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tbl>
      <w:tblPr>
        <w:tblStyle w:val="Tabela-Siatka3"/>
        <w:tblW w:w="1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530"/>
      </w:tblGrid>
      <w:tr w:rsidR="003E4578" w:rsidRPr="003E4578" w:rsidTr="003E4578">
        <w:tc>
          <w:tcPr>
            <w:tcW w:w="10065" w:type="dxa"/>
          </w:tcPr>
          <w:p w:rsidR="003E4578" w:rsidRPr="003E4578" w:rsidRDefault="003E4578" w:rsidP="003E4578">
            <w:pPr>
              <w:tabs>
                <w:tab w:val="left" w:pos="3856"/>
              </w:tabs>
              <w:spacing w:line="271" w:lineRule="auto"/>
              <w:ind w:right="458"/>
              <w:jc w:val="center"/>
              <w:rPr>
                <w:rFonts w:ascii="Arial" w:eastAsia="Times New Roman" w:hAnsi="Arial" w:cs="Arial"/>
                <w:b/>
                <w:szCs w:val="26"/>
                <w:lang w:eastAsia="pl-PL"/>
              </w:rPr>
            </w:pPr>
            <w:r w:rsidRPr="003E4578">
              <w:rPr>
                <w:rFonts w:ascii="Arial" w:hAnsi="Arial" w:cs="Arial"/>
                <w:noProof/>
                <w:lang w:eastAsia="pl-PL"/>
              </w:rPr>
              <w:drawing>
                <wp:inline distT="0" distB="0" distL="0" distR="0" wp14:anchorId="0C8030E3" wp14:editId="2CE0391A">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3E4578" w:rsidRPr="003E4578" w:rsidRDefault="003E4578" w:rsidP="003E4578">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3E4578">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9301B0" w:rsidRDefault="00077E1E" w:rsidP="00245754">
      <w:pPr>
        <w:spacing w:line="271" w:lineRule="auto"/>
        <w:jc w:val="center"/>
        <w:rPr>
          <w:rFonts w:ascii="Arial" w:hAnsi="Arial" w:cs="Arial"/>
          <w:b/>
          <w:sz w:val="44"/>
          <w:szCs w:val="24"/>
        </w:rPr>
      </w:pPr>
      <w:r w:rsidRPr="00DB41BA">
        <w:rPr>
          <w:rFonts w:ascii="Arial" w:hAnsi="Arial" w:cs="Arial"/>
          <w:b/>
          <w:sz w:val="44"/>
          <w:szCs w:val="24"/>
        </w:rPr>
        <w:t xml:space="preserve">SPECYFIKACJA WARUNKÓW </w:t>
      </w:r>
    </w:p>
    <w:p w:rsidR="00077E1E" w:rsidRDefault="00077E1E" w:rsidP="00245754">
      <w:pPr>
        <w:spacing w:line="271" w:lineRule="auto"/>
        <w:jc w:val="center"/>
        <w:rPr>
          <w:rFonts w:ascii="Arial" w:hAnsi="Arial" w:cs="Arial"/>
          <w:b/>
          <w:sz w:val="44"/>
          <w:szCs w:val="24"/>
        </w:rPr>
      </w:pPr>
      <w:r w:rsidRPr="00DB41BA">
        <w:rPr>
          <w:rFonts w:ascii="Arial" w:hAnsi="Arial" w:cs="Arial"/>
          <w:b/>
          <w:sz w:val="44"/>
          <w:szCs w:val="24"/>
        </w:rPr>
        <w:t xml:space="preserve">ZAMÓWIENIA </w:t>
      </w:r>
    </w:p>
    <w:p w:rsidR="009301B0" w:rsidRPr="00DB41BA" w:rsidRDefault="009301B0" w:rsidP="00245754">
      <w:pPr>
        <w:spacing w:line="271" w:lineRule="auto"/>
        <w:jc w:val="center"/>
        <w:rPr>
          <w:rFonts w:ascii="Arial" w:hAnsi="Arial" w:cs="Arial"/>
          <w:b/>
          <w:sz w:val="44"/>
          <w:szCs w:val="24"/>
        </w:rPr>
      </w:pP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w postępowaniu o udzielenie zamówienia publicznego </w:t>
      </w: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prowadzonym w trybie podstawowym bez negocjacji, o którym mowa  </w:t>
      </w: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w art. 275 pkt 1 ustawy z 11 września 2019 r. – Prawo zamówień publicznych </w:t>
      </w:r>
    </w:p>
    <w:p w:rsidR="00077E1E" w:rsidRPr="00DB41BA" w:rsidRDefault="009301B0" w:rsidP="009301B0">
      <w:pPr>
        <w:spacing w:line="271" w:lineRule="auto"/>
        <w:jc w:val="center"/>
        <w:rPr>
          <w:rFonts w:ascii="Arial" w:hAnsi="Arial" w:cs="Arial"/>
          <w:sz w:val="24"/>
          <w:szCs w:val="24"/>
        </w:rPr>
      </w:pPr>
      <w:r w:rsidRPr="009301B0">
        <w:rPr>
          <w:rFonts w:ascii="Arial" w:hAnsi="Arial" w:cs="Arial"/>
          <w:sz w:val="24"/>
          <w:szCs w:val="24"/>
        </w:rPr>
        <w:t>(Dz.U. z 2021 poz. 1129 ze zm.)</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3E4578" w:rsidRPr="003E4578" w:rsidRDefault="00A84D9F" w:rsidP="003E4578">
      <w:pPr>
        <w:spacing w:line="271" w:lineRule="auto"/>
        <w:jc w:val="center"/>
        <w:rPr>
          <w:rFonts w:ascii="Arial" w:hAnsi="Arial" w:cs="Arial"/>
          <w:b/>
          <w:sz w:val="28"/>
          <w:szCs w:val="24"/>
        </w:rPr>
      </w:pPr>
      <w:r w:rsidRPr="00DB41BA">
        <w:rPr>
          <w:rFonts w:ascii="Arial" w:hAnsi="Arial" w:cs="Arial"/>
          <w:b/>
          <w:sz w:val="28"/>
          <w:szCs w:val="24"/>
        </w:rPr>
        <w:t>"</w:t>
      </w:r>
      <w:r w:rsidR="006574BE" w:rsidRPr="006574BE">
        <w:t xml:space="preserve"> </w:t>
      </w:r>
      <w:r w:rsidR="003E4578" w:rsidRPr="003E4578">
        <w:rPr>
          <w:rFonts w:ascii="Arial" w:hAnsi="Arial" w:cs="Arial"/>
          <w:b/>
          <w:sz w:val="28"/>
          <w:szCs w:val="24"/>
        </w:rPr>
        <w:t xml:space="preserve">Dostawa średniego samochodu ratowniczo – gaśniczego  dla OSP </w:t>
      </w:r>
    </w:p>
    <w:p w:rsidR="0071747E" w:rsidRPr="00DB41BA" w:rsidRDefault="003E4578" w:rsidP="003E4578">
      <w:pPr>
        <w:spacing w:line="271" w:lineRule="auto"/>
        <w:jc w:val="center"/>
        <w:rPr>
          <w:rFonts w:ascii="Arial" w:hAnsi="Arial" w:cs="Arial"/>
          <w:b/>
          <w:sz w:val="28"/>
          <w:szCs w:val="24"/>
        </w:rPr>
      </w:pPr>
      <w:r w:rsidRPr="003E4578">
        <w:rPr>
          <w:rFonts w:ascii="Arial" w:hAnsi="Arial" w:cs="Arial"/>
          <w:b/>
          <w:sz w:val="28"/>
          <w:szCs w:val="24"/>
        </w:rPr>
        <w:t>w Świdnie</w:t>
      </w:r>
      <w:r w:rsidR="00D75B42" w:rsidRPr="00D75B42">
        <w:rPr>
          <w:rFonts w:ascii="Arial" w:hAnsi="Arial" w:cs="Arial"/>
          <w:b/>
          <w:sz w:val="28"/>
          <w:szCs w:val="24"/>
        </w:rPr>
        <w:t xml:space="preserve"> </w:t>
      </w:r>
      <w:r w:rsidR="00A84D9F"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Default="00085F9C"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9301B0" w:rsidRDefault="009301B0"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D75B42">
        <w:rPr>
          <w:rFonts w:ascii="Arial" w:eastAsia="Times New Roman" w:hAnsi="Arial" w:cs="Arial"/>
          <w:sz w:val="24"/>
          <w:szCs w:val="26"/>
          <w:lang w:eastAsia="pl-PL"/>
        </w:rPr>
        <w:t>1</w:t>
      </w:r>
      <w:r w:rsidR="00BA3E37">
        <w:rPr>
          <w:rFonts w:ascii="Arial" w:eastAsia="Times New Roman" w:hAnsi="Arial" w:cs="Arial"/>
          <w:sz w:val="24"/>
          <w:szCs w:val="26"/>
          <w:lang w:eastAsia="pl-PL"/>
        </w:rPr>
        <w:t>4</w:t>
      </w:r>
      <w:r w:rsidR="00493A68" w:rsidRPr="00493A68">
        <w:rPr>
          <w:rFonts w:ascii="Arial" w:eastAsia="Times New Roman" w:hAnsi="Arial" w:cs="Arial"/>
          <w:sz w:val="24"/>
          <w:szCs w:val="26"/>
          <w:lang w:eastAsia="pl-PL"/>
        </w:rPr>
        <w:t>.0</w:t>
      </w:r>
      <w:r w:rsidR="00BA3E37">
        <w:rPr>
          <w:rFonts w:ascii="Arial" w:eastAsia="Times New Roman" w:hAnsi="Arial" w:cs="Arial"/>
          <w:sz w:val="24"/>
          <w:szCs w:val="26"/>
          <w:lang w:eastAsia="pl-PL"/>
        </w:rPr>
        <w:t>6</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9301B0" w:rsidRDefault="009301B0" w:rsidP="00245754">
      <w:pPr>
        <w:spacing w:line="271"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Prezes Zarządu OSP w Świdnie</w:t>
      </w:r>
    </w:p>
    <w:p w:rsidR="00E556ED" w:rsidRPr="00914402" w:rsidRDefault="009301B0" w:rsidP="00245754">
      <w:pPr>
        <w:spacing w:line="271"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Mariusz Kowalczyk</w:t>
      </w:r>
    </w:p>
    <w:p w:rsidR="000551B1" w:rsidRPr="00DB41BA" w:rsidRDefault="000551B1" w:rsidP="00245754">
      <w:pPr>
        <w:spacing w:line="271" w:lineRule="auto"/>
        <w:jc w:val="both"/>
        <w:rPr>
          <w:rFonts w:ascii="Arial" w:eastAsia="Times New Roman" w:hAnsi="Arial" w:cs="Arial"/>
          <w:sz w:val="18"/>
          <w:szCs w:val="26"/>
          <w:lang w:eastAsia="pl-PL"/>
        </w:rPr>
      </w:pPr>
    </w:p>
    <w:p w:rsidR="009301B0" w:rsidRDefault="009301B0" w:rsidP="00245754">
      <w:pPr>
        <w:spacing w:line="271" w:lineRule="auto"/>
        <w:jc w:val="both"/>
        <w:rPr>
          <w:rFonts w:ascii="Arial" w:eastAsia="Times New Roman" w:hAnsi="Arial" w:cs="Arial"/>
          <w:sz w:val="18"/>
          <w:szCs w:val="26"/>
          <w:lang w:eastAsia="pl-PL"/>
        </w:rPr>
      </w:pPr>
    </w:p>
    <w:p w:rsidR="009301B0" w:rsidRDefault="009301B0" w:rsidP="00245754">
      <w:pPr>
        <w:spacing w:line="271" w:lineRule="auto"/>
        <w:jc w:val="both"/>
        <w:rPr>
          <w:rFonts w:ascii="Arial" w:eastAsia="Times New Roman" w:hAnsi="Arial" w:cs="Arial"/>
          <w:sz w:val="18"/>
          <w:szCs w:val="26"/>
          <w:lang w:eastAsia="pl-PL"/>
        </w:rPr>
      </w:pPr>
    </w:p>
    <w:p w:rsidR="009301B0" w:rsidRDefault="009301B0" w:rsidP="00245754">
      <w:pPr>
        <w:spacing w:line="271" w:lineRule="auto"/>
        <w:jc w:val="both"/>
        <w:rPr>
          <w:rFonts w:ascii="Arial" w:eastAsia="Times New Roman" w:hAnsi="Arial" w:cs="Arial"/>
          <w:sz w:val="18"/>
          <w:szCs w:val="26"/>
          <w:lang w:eastAsia="pl-PL"/>
        </w:rPr>
      </w:pPr>
    </w:p>
    <w:p w:rsidR="009301B0" w:rsidRDefault="009301B0" w:rsidP="00245754">
      <w:pPr>
        <w:spacing w:line="271" w:lineRule="auto"/>
        <w:jc w:val="both"/>
        <w:rPr>
          <w:rFonts w:ascii="Arial" w:eastAsia="Times New Roman" w:hAnsi="Arial" w:cs="Arial"/>
          <w:sz w:val="18"/>
          <w:szCs w:val="26"/>
          <w:lang w:eastAsia="pl-PL"/>
        </w:rPr>
      </w:pPr>
    </w:p>
    <w:p w:rsidR="009301B0" w:rsidRDefault="009301B0" w:rsidP="009301B0">
      <w:pPr>
        <w:spacing w:line="271" w:lineRule="auto"/>
        <w:jc w:val="both"/>
        <w:rPr>
          <w:rFonts w:ascii="Arial" w:eastAsia="Times New Roman" w:hAnsi="Arial" w:cs="Arial"/>
          <w:sz w:val="18"/>
          <w:szCs w:val="26"/>
          <w:lang w:eastAsia="pl-PL"/>
        </w:rPr>
      </w:pPr>
      <w:r w:rsidRPr="009301B0">
        <w:rPr>
          <w:rFonts w:ascii="Arial" w:eastAsia="Times New Roman" w:hAnsi="Arial" w:cs="Arial"/>
          <w:sz w:val="18"/>
          <w:szCs w:val="26"/>
          <w:lang w:eastAsia="pl-PL"/>
        </w:rPr>
        <w:t>Podstawa prawna: Ustawa z dnia 11 września 2019r. Prawo zamówień publicznych (</w:t>
      </w:r>
      <w:proofErr w:type="spellStart"/>
      <w:r w:rsidRPr="009301B0">
        <w:rPr>
          <w:rFonts w:ascii="Arial" w:eastAsia="Times New Roman" w:hAnsi="Arial" w:cs="Arial"/>
          <w:sz w:val="18"/>
          <w:szCs w:val="26"/>
          <w:lang w:eastAsia="pl-PL"/>
        </w:rPr>
        <w:t>t.j</w:t>
      </w:r>
      <w:proofErr w:type="spellEnd"/>
      <w:r w:rsidRPr="009301B0">
        <w:rPr>
          <w:rFonts w:ascii="Arial" w:eastAsia="Times New Roman" w:hAnsi="Arial" w:cs="Arial"/>
          <w:sz w:val="18"/>
          <w:szCs w:val="26"/>
          <w:lang w:eastAsia="pl-PL"/>
        </w:rPr>
        <w:t>. Dz. U. z 2021 r., poz. 1129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tbl>
      <w:tblPr>
        <w:tblStyle w:val="Tabela-Siatka"/>
        <w:tblW w:w="0" w:type="auto"/>
        <w:tblInd w:w="709" w:type="dxa"/>
        <w:tblLook w:val="04A0" w:firstRow="1" w:lastRow="0" w:firstColumn="1" w:lastColumn="0" w:noHBand="0" w:noVBand="1"/>
      </w:tblPr>
      <w:tblGrid>
        <w:gridCol w:w="3397"/>
        <w:gridCol w:w="6088"/>
      </w:tblGrid>
      <w:tr w:rsidR="009301B0" w:rsidTr="009301B0">
        <w:tc>
          <w:tcPr>
            <w:tcW w:w="3397" w:type="dxa"/>
          </w:tcPr>
          <w:p w:rsidR="009301B0" w:rsidRDefault="009301B0" w:rsidP="009301B0">
            <w:pPr>
              <w:spacing w:line="360" w:lineRule="auto"/>
              <w:jc w:val="left"/>
              <w:rPr>
                <w:rFonts w:ascii="Arial" w:eastAsia="Times New Roman" w:hAnsi="Arial" w:cs="Arial"/>
                <w:sz w:val="24"/>
                <w:szCs w:val="24"/>
                <w:lang w:eastAsia="pl-PL"/>
              </w:rPr>
            </w:pPr>
            <w:r>
              <w:rPr>
                <w:rFonts w:ascii="Arial" w:eastAsia="Times New Roman" w:hAnsi="Arial" w:cs="Arial"/>
                <w:sz w:val="24"/>
                <w:szCs w:val="24"/>
                <w:lang w:eastAsia="pl-PL"/>
              </w:rPr>
              <w:t>Zamawiający</w:t>
            </w:r>
          </w:p>
        </w:tc>
        <w:tc>
          <w:tcPr>
            <w:tcW w:w="6088" w:type="dxa"/>
          </w:tcPr>
          <w:p w:rsidR="009301B0" w:rsidRDefault="009301B0" w:rsidP="00294D1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Ochotnicza Straż Pożarna w Świdnie</w:t>
            </w:r>
          </w:p>
          <w:p w:rsidR="009301B0" w:rsidRDefault="009301B0" w:rsidP="00294D1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Świdno 93A, 29-105 Krasocin</w:t>
            </w:r>
          </w:p>
          <w:p w:rsidR="009301B0" w:rsidRDefault="009301B0" w:rsidP="00294D1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NIP </w:t>
            </w:r>
            <w:r w:rsidRPr="009301B0">
              <w:rPr>
                <w:rFonts w:ascii="Arial" w:eastAsia="Times New Roman" w:hAnsi="Arial" w:cs="Arial"/>
                <w:sz w:val="24"/>
                <w:szCs w:val="24"/>
                <w:lang w:eastAsia="pl-PL"/>
              </w:rPr>
              <w:t>6090012368</w:t>
            </w:r>
            <w:r>
              <w:rPr>
                <w:rFonts w:ascii="Arial" w:eastAsia="Times New Roman" w:hAnsi="Arial" w:cs="Arial"/>
                <w:sz w:val="24"/>
                <w:szCs w:val="24"/>
                <w:lang w:eastAsia="pl-PL"/>
              </w:rPr>
              <w:t xml:space="preserve">; REGON </w:t>
            </w:r>
            <w:r w:rsidRPr="009301B0">
              <w:rPr>
                <w:rFonts w:ascii="Arial" w:eastAsia="Times New Roman" w:hAnsi="Arial" w:cs="Arial"/>
                <w:sz w:val="24"/>
                <w:szCs w:val="24"/>
                <w:lang w:eastAsia="pl-PL"/>
              </w:rPr>
              <w:t>292413661</w:t>
            </w:r>
          </w:p>
          <w:p w:rsidR="009301B0" w:rsidRPr="009301B0" w:rsidRDefault="009301B0" w:rsidP="009301B0">
            <w:pPr>
              <w:spacing w:line="360" w:lineRule="auto"/>
              <w:rPr>
                <w:rFonts w:ascii="Arial" w:eastAsia="Times New Roman" w:hAnsi="Arial" w:cs="Arial"/>
                <w:sz w:val="24"/>
                <w:szCs w:val="24"/>
                <w:lang w:eastAsia="pl-PL"/>
              </w:rPr>
            </w:pPr>
            <w:r w:rsidRPr="009301B0">
              <w:rPr>
                <w:rFonts w:ascii="Arial" w:eastAsia="Times New Roman" w:hAnsi="Arial" w:cs="Arial"/>
                <w:sz w:val="24"/>
                <w:szCs w:val="24"/>
                <w:lang w:eastAsia="pl-PL"/>
              </w:rPr>
              <w:t xml:space="preserve">rodzaj Zamawiającego: inny Zamawiający </w:t>
            </w:r>
          </w:p>
          <w:p w:rsidR="009301B0" w:rsidRDefault="009301B0" w:rsidP="009301B0">
            <w:pPr>
              <w:spacing w:line="360" w:lineRule="auto"/>
              <w:rPr>
                <w:rFonts w:ascii="Arial" w:eastAsia="Times New Roman" w:hAnsi="Arial" w:cs="Arial"/>
                <w:sz w:val="24"/>
                <w:szCs w:val="24"/>
                <w:lang w:eastAsia="pl-PL"/>
              </w:rPr>
            </w:pPr>
            <w:r w:rsidRPr="009301B0">
              <w:rPr>
                <w:rFonts w:ascii="Arial" w:eastAsia="Times New Roman" w:hAnsi="Arial" w:cs="Arial"/>
                <w:sz w:val="24"/>
                <w:szCs w:val="24"/>
                <w:lang w:eastAsia="pl-PL"/>
              </w:rPr>
              <w:t>Stowarzyszenie</w:t>
            </w:r>
          </w:p>
        </w:tc>
      </w:tr>
      <w:tr w:rsidR="009301B0" w:rsidTr="009301B0">
        <w:tc>
          <w:tcPr>
            <w:tcW w:w="3397" w:type="dxa"/>
          </w:tcPr>
          <w:p w:rsidR="009301B0" w:rsidRDefault="009301B0" w:rsidP="009301B0">
            <w:pPr>
              <w:spacing w:line="360" w:lineRule="auto"/>
              <w:jc w:val="left"/>
              <w:rPr>
                <w:rFonts w:ascii="Arial" w:eastAsia="Times New Roman" w:hAnsi="Arial" w:cs="Arial"/>
                <w:sz w:val="24"/>
                <w:szCs w:val="24"/>
                <w:lang w:eastAsia="pl-PL"/>
              </w:rPr>
            </w:pPr>
            <w:r>
              <w:rPr>
                <w:rFonts w:ascii="Arial" w:eastAsia="Times New Roman" w:hAnsi="Arial" w:cs="Arial"/>
                <w:sz w:val="24"/>
                <w:szCs w:val="24"/>
                <w:lang w:eastAsia="pl-PL"/>
              </w:rPr>
              <w:t>Pełnomocnik</w:t>
            </w:r>
          </w:p>
        </w:tc>
        <w:tc>
          <w:tcPr>
            <w:tcW w:w="6088" w:type="dxa"/>
          </w:tcPr>
          <w:p w:rsidR="009301B0" w:rsidRDefault="009301B0" w:rsidP="00294D1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Gmina Krasocin</w:t>
            </w:r>
          </w:p>
          <w:p w:rsidR="009301B0" w:rsidRDefault="009301B0" w:rsidP="009301B0">
            <w:pPr>
              <w:spacing w:line="360" w:lineRule="auto"/>
              <w:jc w:val="left"/>
              <w:rPr>
                <w:rFonts w:ascii="Arial" w:eastAsia="Times New Roman" w:hAnsi="Arial" w:cs="Arial"/>
                <w:sz w:val="24"/>
                <w:szCs w:val="24"/>
                <w:lang w:eastAsia="pl-PL"/>
              </w:rPr>
            </w:pPr>
            <w:r w:rsidRPr="009301B0">
              <w:rPr>
                <w:rFonts w:ascii="Arial" w:eastAsia="Times New Roman" w:hAnsi="Arial" w:cs="Arial"/>
                <w:sz w:val="24"/>
                <w:szCs w:val="24"/>
                <w:lang w:eastAsia="pl-PL"/>
              </w:rPr>
              <w:t>ul. Macierzy S</w:t>
            </w:r>
            <w:r>
              <w:rPr>
                <w:rFonts w:ascii="Arial" w:eastAsia="Times New Roman" w:hAnsi="Arial" w:cs="Arial"/>
                <w:sz w:val="24"/>
                <w:szCs w:val="24"/>
                <w:lang w:eastAsia="pl-PL"/>
              </w:rPr>
              <w:t>zkolnej 1, 29-105 Krasocin</w:t>
            </w:r>
            <w:r w:rsidRPr="009301B0">
              <w:rPr>
                <w:rFonts w:ascii="Arial" w:eastAsia="Times New Roman" w:hAnsi="Arial" w:cs="Arial"/>
                <w:sz w:val="24"/>
                <w:szCs w:val="24"/>
                <w:lang w:eastAsia="pl-PL"/>
              </w:rPr>
              <w:t xml:space="preserve"> </w:t>
            </w:r>
          </w:p>
          <w:p w:rsidR="009301B0" w:rsidRDefault="009301B0" w:rsidP="009301B0">
            <w:pPr>
              <w:spacing w:line="360" w:lineRule="auto"/>
              <w:jc w:val="left"/>
              <w:rPr>
                <w:rFonts w:ascii="Arial" w:eastAsia="Times New Roman" w:hAnsi="Arial" w:cs="Arial"/>
                <w:sz w:val="24"/>
                <w:szCs w:val="24"/>
                <w:lang w:eastAsia="pl-PL"/>
              </w:rPr>
            </w:pPr>
            <w:r w:rsidRPr="009301B0">
              <w:rPr>
                <w:rFonts w:ascii="Arial" w:eastAsia="Times New Roman" w:hAnsi="Arial" w:cs="Arial"/>
                <w:sz w:val="24"/>
                <w:szCs w:val="24"/>
                <w:lang w:eastAsia="pl-PL"/>
              </w:rPr>
              <w:t>NIP 609-00-03-636;  REGON 291010145</w:t>
            </w:r>
          </w:p>
          <w:p w:rsidR="009301B0" w:rsidRDefault="009301B0" w:rsidP="009301B0">
            <w:pPr>
              <w:spacing w:line="360" w:lineRule="auto"/>
              <w:jc w:val="left"/>
              <w:rPr>
                <w:rFonts w:ascii="Arial" w:eastAsia="Times New Roman" w:hAnsi="Arial" w:cs="Arial"/>
                <w:sz w:val="24"/>
                <w:szCs w:val="24"/>
                <w:lang w:eastAsia="pl-PL"/>
              </w:rPr>
            </w:pPr>
            <w:r w:rsidRPr="009301B0">
              <w:rPr>
                <w:rFonts w:ascii="Arial" w:eastAsia="Times New Roman" w:hAnsi="Arial" w:cs="Arial"/>
                <w:sz w:val="24"/>
                <w:szCs w:val="24"/>
                <w:lang w:eastAsia="pl-PL"/>
              </w:rPr>
              <w:t>rodzaj Zamawiającego: Zamawiający publiczny jednostka samorządu terytorialnego</w:t>
            </w:r>
          </w:p>
        </w:tc>
      </w:tr>
    </w:tbl>
    <w:p w:rsidR="009301B0" w:rsidRDefault="009301B0" w:rsidP="009301B0">
      <w:pPr>
        <w:spacing w:line="360" w:lineRule="auto"/>
        <w:ind w:left="709" w:hanging="1"/>
        <w:rPr>
          <w:rFonts w:ascii="Arial" w:eastAsia="Times New Roman" w:hAnsi="Arial" w:cs="Arial"/>
          <w:sz w:val="24"/>
          <w:szCs w:val="24"/>
          <w:lang w:eastAsia="pl-PL"/>
        </w:rPr>
      </w:pPr>
    </w:p>
    <w:p w:rsidR="009301B0" w:rsidRPr="009301B0" w:rsidRDefault="009301B0" w:rsidP="00BC50BC">
      <w:pPr>
        <w:spacing w:line="360" w:lineRule="auto"/>
        <w:ind w:left="709" w:hanging="1"/>
        <w:jc w:val="both"/>
        <w:rPr>
          <w:rFonts w:ascii="Arial" w:eastAsia="Times New Roman" w:hAnsi="Arial" w:cs="Arial"/>
          <w:sz w:val="24"/>
          <w:szCs w:val="24"/>
          <w:lang w:eastAsia="pl-PL"/>
        </w:rPr>
      </w:pPr>
      <w:r w:rsidRPr="009301B0">
        <w:rPr>
          <w:rFonts w:ascii="Arial" w:eastAsia="Times New Roman" w:hAnsi="Arial" w:cs="Arial"/>
          <w:sz w:val="24"/>
          <w:szCs w:val="24"/>
          <w:lang w:eastAsia="pl-PL"/>
        </w:rPr>
        <w:t xml:space="preserve">Działając na podstawie art. 37 ust. 2, 3 i 4 ustawy </w:t>
      </w:r>
      <w:proofErr w:type="spellStart"/>
      <w:r w:rsidRPr="009301B0">
        <w:rPr>
          <w:rFonts w:ascii="Arial" w:eastAsia="Times New Roman" w:hAnsi="Arial" w:cs="Arial"/>
          <w:sz w:val="24"/>
          <w:szCs w:val="24"/>
          <w:lang w:eastAsia="pl-PL"/>
        </w:rPr>
        <w:t>Pzp</w:t>
      </w:r>
      <w:proofErr w:type="spellEnd"/>
      <w:r w:rsidRPr="009301B0">
        <w:rPr>
          <w:rFonts w:ascii="Arial" w:eastAsia="Times New Roman" w:hAnsi="Arial" w:cs="Arial"/>
          <w:sz w:val="24"/>
          <w:szCs w:val="24"/>
          <w:lang w:eastAsia="pl-PL"/>
        </w:rPr>
        <w:t>, Zamawiający powierzył przygotowanie i przeprowadzenie niniejsze</w:t>
      </w:r>
      <w:r w:rsidR="00BC50BC">
        <w:rPr>
          <w:rFonts w:ascii="Arial" w:eastAsia="Times New Roman" w:hAnsi="Arial" w:cs="Arial"/>
          <w:sz w:val="24"/>
          <w:szCs w:val="24"/>
          <w:lang w:eastAsia="pl-PL"/>
        </w:rPr>
        <w:t>go postępowania o udzielenie za</w:t>
      </w:r>
      <w:r w:rsidRPr="009301B0">
        <w:rPr>
          <w:rFonts w:ascii="Arial" w:eastAsia="Times New Roman" w:hAnsi="Arial" w:cs="Arial"/>
          <w:sz w:val="24"/>
          <w:szCs w:val="24"/>
          <w:lang w:eastAsia="pl-PL"/>
        </w:rPr>
        <w:t xml:space="preserve">mówienia publicznego Gminie </w:t>
      </w:r>
      <w:r w:rsidR="00BC50BC">
        <w:rPr>
          <w:rFonts w:ascii="Arial" w:eastAsia="Times New Roman" w:hAnsi="Arial" w:cs="Arial"/>
          <w:sz w:val="24"/>
          <w:szCs w:val="24"/>
          <w:lang w:eastAsia="pl-PL"/>
        </w:rPr>
        <w:t>Krasocin</w:t>
      </w:r>
      <w:r w:rsidRPr="009301B0">
        <w:rPr>
          <w:rFonts w:ascii="Arial" w:eastAsia="Times New Roman" w:hAnsi="Arial" w:cs="Arial"/>
          <w:sz w:val="24"/>
          <w:szCs w:val="24"/>
          <w:lang w:eastAsia="pl-PL"/>
        </w:rPr>
        <w:t xml:space="preserve"> działającej jako Pełnomocnik Zamawiającego. Pełnomocnik nie jest uprawniony do zawarcia umowy w sprawie zamówienia publicznego. </w:t>
      </w:r>
    </w:p>
    <w:p w:rsidR="009301B0" w:rsidRPr="009301B0" w:rsidRDefault="009301B0" w:rsidP="00BC50BC">
      <w:pPr>
        <w:spacing w:line="360" w:lineRule="auto"/>
        <w:ind w:left="709" w:hanging="1"/>
        <w:jc w:val="both"/>
        <w:rPr>
          <w:rFonts w:ascii="Arial" w:eastAsia="Times New Roman" w:hAnsi="Arial" w:cs="Arial"/>
          <w:sz w:val="24"/>
          <w:szCs w:val="24"/>
          <w:lang w:eastAsia="pl-PL"/>
        </w:rPr>
      </w:pPr>
      <w:r w:rsidRPr="009301B0">
        <w:rPr>
          <w:rFonts w:ascii="Arial" w:eastAsia="Times New Roman" w:hAnsi="Arial" w:cs="Arial"/>
          <w:sz w:val="24"/>
          <w:szCs w:val="24"/>
          <w:lang w:eastAsia="pl-PL"/>
        </w:rPr>
        <w:t xml:space="preserve">Jeżeli w dalszej części SWZ jest mowa o Zamawiającym, to należy przez to rozumieć również jego Pełnomocnika. </w:t>
      </w:r>
    </w:p>
    <w:p w:rsidR="00BC50BC" w:rsidRPr="00DB41BA" w:rsidRDefault="00BC50BC" w:rsidP="00BC50BC">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8"/>
        <w:gridCol w:w="3715"/>
        <w:gridCol w:w="2442"/>
        <w:gridCol w:w="2802"/>
      </w:tblGrid>
      <w:tr w:rsidR="00BC50BC" w:rsidRPr="00DB41BA" w:rsidTr="00CA38B4">
        <w:tc>
          <w:tcPr>
            <w:tcW w:w="538"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715"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44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C50BC" w:rsidRPr="00DB41BA" w:rsidTr="00CA38B4">
        <w:tc>
          <w:tcPr>
            <w:tcW w:w="538"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715"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r w:rsidR="00CA38B4">
              <w:rPr>
                <w:rFonts w:ascii="Arial" w:eastAsia="Times New Roman" w:hAnsi="Arial" w:cs="Arial"/>
                <w:sz w:val="24"/>
                <w:szCs w:val="24"/>
                <w:lang w:eastAsia="pl-PL"/>
              </w:rPr>
              <w:t xml:space="preserve"> (UG Krasocin)</w:t>
            </w:r>
          </w:p>
        </w:tc>
        <w:tc>
          <w:tcPr>
            <w:tcW w:w="244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6D3DC8" w:rsidRPr="00DB41BA" w:rsidTr="006D3DC8">
        <w:tc>
          <w:tcPr>
            <w:tcW w:w="538" w:type="dxa"/>
          </w:tcPr>
          <w:p w:rsidR="006D3DC8" w:rsidRPr="00DB41BA" w:rsidRDefault="006D3DC8" w:rsidP="005C3F4E">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715" w:type="dxa"/>
          </w:tcPr>
          <w:p w:rsidR="006D3DC8" w:rsidRPr="00BA3E37" w:rsidRDefault="00464B70" w:rsidP="005C3F4E">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Bartłomiej Robak</w:t>
            </w:r>
            <w:r w:rsidR="006D3DC8" w:rsidRPr="00BA3E37">
              <w:rPr>
                <w:rFonts w:ascii="Arial" w:eastAsia="Times New Roman" w:hAnsi="Arial" w:cs="Arial"/>
                <w:sz w:val="24"/>
                <w:szCs w:val="24"/>
                <w:lang w:eastAsia="pl-PL"/>
              </w:rPr>
              <w:t xml:space="preserve"> (UG Krasocin)</w:t>
            </w:r>
          </w:p>
        </w:tc>
        <w:tc>
          <w:tcPr>
            <w:tcW w:w="2442" w:type="dxa"/>
          </w:tcPr>
          <w:p w:rsidR="006D3DC8" w:rsidRPr="00BA3E37" w:rsidRDefault="006D3DC8" w:rsidP="00464B70">
            <w:pPr>
              <w:spacing w:line="360" w:lineRule="auto"/>
              <w:rPr>
                <w:rFonts w:ascii="Arial" w:eastAsia="Times New Roman" w:hAnsi="Arial" w:cs="Arial"/>
                <w:sz w:val="24"/>
                <w:szCs w:val="24"/>
                <w:lang w:eastAsia="pl-PL"/>
              </w:rPr>
            </w:pPr>
            <w:r w:rsidRPr="00BA3E37">
              <w:rPr>
                <w:rFonts w:ascii="Arial" w:eastAsia="Times New Roman" w:hAnsi="Arial" w:cs="Arial"/>
                <w:sz w:val="24"/>
                <w:szCs w:val="24"/>
                <w:lang w:eastAsia="pl-PL"/>
              </w:rPr>
              <w:t xml:space="preserve">(41) 388 29 </w:t>
            </w:r>
            <w:r w:rsidR="00464B70">
              <w:rPr>
                <w:rFonts w:ascii="Arial" w:eastAsia="Times New Roman" w:hAnsi="Arial" w:cs="Arial"/>
                <w:sz w:val="24"/>
                <w:szCs w:val="24"/>
                <w:lang w:eastAsia="pl-PL"/>
              </w:rPr>
              <w:t>2</w:t>
            </w:r>
            <w:bookmarkStart w:id="0" w:name="_GoBack"/>
            <w:bookmarkEnd w:id="0"/>
            <w:r w:rsidR="00464B70">
              <w:rPr>
                <w:rFonts w:ascii="Arial" w:eastAsia="Times New Roman" w:hAnsi="Arial" w:cs="Arial"/>
                <w:sz w:val="24"/>
                <w:szCs w:val="24"/>
                <w:lang w:eastAsia="pl-PL"/>
              </w:rPr>
              <w:t>8</w:t>
            </w:r>
          </w:p>
        </w:tc>
        <w:tc>
          <w:tcPr>
            <w:tcW w:w="2802" w:type="dxa"/>
            <w:vMerge w:val="restart"/>
            <w:vAlign w:val="center"/>
          </w:tcPr>
          <w:p w:rsidR="006D3DC8" w:rsidRPr="00DB41BA" w:rsidRDefault="006D3DC8" w:rsidP="006D3DC8">
            <w:pPr>
              <w:spacing w:line="360"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r w:rsidR="006D3DC8" w:rsidRPr="00DB41BA" w:rsidTr="00CA38B4">
        <w:tc>
          <w:tcPr>
            <w:tcW w:w="538" w:type="dxa"/>
          </w:tcPr>
          <w:p w:rsidR="006D3DC8" w:rsidRPr="00DB41BA" w:rsidRDefault="006D3DC8" w:rsidP="005C3F4E">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3</w:t>
            </w:r>
          </w:p>
        </w:tc>
        <w:tc>
          <w:tcPr>
            <w:tcW w:w="3715" w:type="dxa"/>
          </w:tcPr>
          <w:p w:rsidR="006D3DC8" w:rsidRPr="00BA3E37" w:rsidRDefault="00BA3E37" w:rsidP="00BA3E37">
            <w:pPr>
              <w:spacing w:line="276" w:lineRule="auto"/>
              <w:rPr>
                <w:rFonts w:ascii="Arial" w:eastAsia="Times New Roman" w:hAnsi="Arial" w:cs="Arial"/>
                <w:sz w:val="24"/>
                <w:szCs w:val="24"/>
                <w:lang w:eastAsia="pl-PL"/>
              </w:rPr>
            </w:pPr>
            <w:r w:rsidRPr="00BA3E37">
              <w:rPr>
                <w:rFonts w:ascii="Arial" w:eastAsia="Times New Roman" w:hAnsi="Arial" w:cs="Arial"/>
                <w:sz w:val="24"/>
                <w:szCs w:val="24"/>
                <w:lang w:eastAsia="pl-PL"/>
              </w:rPr>
              <w:t>Mariusz Kowalczyk (prezes OSP Świdno)</w:t>
            </w:r>
          </w:p>
        </w:tc>
        <w:tc>
          <w:tcPr>
            <w:tcW w:w="2442" w:type="dxa"/>
          </w:tcPr>
          <w:p w:rsidR="006D3DC8" w:rsidRPr="00BA3E37" w:rsidRDefault="00BA3E37" w:rsidP="005C3F4E">
            <w:pPr>
              <w:spacing w:line="360" w:lineRule="auto"/>
              <w:rPr>
                <w:rFonts w:ascii="Arial" w:eastAsia="Times New Roman" w:hAnsi="Arial" w:cs="Arial"/>
                <w:sz w:val="24"/>
                <w:szCs w:val="24"/>
                <w:lang w:eastAsia="pl-PL"/>
              </w:rPr>
            </w:pPr>
            <w:r w:rsidRPr="00BA3E37">
              <w:rPr>
                <w:rFonts w:ascii="Arial" w:eastAsia="Times New Roman" w:hAnsi="Arial" w:cs="Arial"/>
                <w:sz w:val="24"/>
                <w:szCs w:val="24"/>
                <w:lang w:eastAsia="pl-PL"/>
              </w:rPr>
              <w:t>728 825 840</w:t>
            </w:r>
          </w:p>
        </w:tc>
        <w:tc>
          <w:tcPr>
            <w:tcW w:w="2802" w:type="dxa"/>
            <w:vMerge/>
          </w:tcPr>
          <w:p w:rsidR="006D3DC8" w:rsidRPr="00DB41BA" w:rsidRDefault="006D3DC8" w:rsidP="005C3F4E">
            <w:pPr>
              <w:spacing w:line="360" w:lineRule="auto"/>
              <w:rPr>
                <w:rFonts w:ascii="Arial" w:eastAsia="Times New Roman" w:hAnsi="Arial" w:cs="Arial"/>
                <w:sz w:val="24"/>
                <w:szCs w:val="24"/>
                <w:lang w:eastAsia="pl-PL"/>
              </w:rPr>
            </w:pPr>
          </w:p>
        </w:tc>
      </w:tr>
    </w:tbl>
    <w:p w:rsidR="006D3DC8" w:rsidRDefault="006D3DC8" w:rsidP="006D3DC8">
      <w:pPr>
        <w:spacing w:line="360" w:lineRule="auto"/>
        <w:ind w:left="709" w:hanging="1"/>
        <w:jc w:val="both"/>
        <w:rPr>
          <w:rFonts w:ascii="Arial" w:eastAsia="Times New Roman" w:hAnsi="Arial" w:cs="Arial"/>
          <w:sz w:val="24"/>
          <w:szCs w:val="24"/>
          <w:lang w:eastAsia="pl-PL"/>
        </w:rPr>
      </w:pPr>
    </w:p>
    <w:p w:rsidR="006D3DC8" w:rsidRPr="006D3DC8" w:rsidRDefault="006D3DC8" w:rsidP="006D3DC8">
      <w:pPr>
        <w:spacing w:line="360" w:lineRule="auto"/>
        <w:ind w:left="709" w:hanging="1"/>
        <w:jc w:val="both"/>
        <w:rPr>
          <w:rFonts w:ascii="Arial" w:eastAsia="Times New Roman" w:hAnsi="Arial" w:cs="Arial"/>
          <w:sz w:val="24"/>
          <w:szCs w:val="24"/>
          <w:lang w:eastAsia="pl-PL"/>
        </w:rPr>
      </w:pPr>
      <w:r w:rsidRPr="006D3DC8">
        <w:rPr>
          <w:rFonts w:ascii="Arial" w:eastAsia="Times New Roman" w:hAnsi="Arial" w:cs="Arial"/>
          <w:sz w:val="24"/>
          <w:szCs w:val="24"/>
          <w:lang w:eastAsia="pl-PL"/>
        </w:rPr>
        <w:t>Podane numery telefonów należy wykorzystać na wypadek jakiś nadzwyczajnych zdarzeń</w:t>
      </w:r>
      <w:r>
        <w:rPr>
          <w:rFonts w:ascii="Arial" w:eastAsia="Times New Roman" w:hAnsi="Arial" w:cs="Arial"/>
          <w:sz w:val="24"/>
          <w:szCs w:val="24"/>
          <w:lang w:eastAsia="pl-PL"/>
        </w:rPr>
        <w:t xml:space="preserve">. </w:t>
      </w:r>
    </w:p>
    <w:p w:rsidR="006D3DC8" w:rsidRPr="006D3DC8" w:rsidRDefault="006D3DC8" w:rsidP="006D3DC8">
      <w:pPr>
        <w:spacing w:line="360" w:lineRule="auto"/>
        <w:ind w:left="709" w:hanging="1"/>
        <w:jc w:val="both"/>
        <w:rPr>
          <w:rFonts w:ascii="Arial" w:eastAsia="Times New Roman" w:hAnsi="Arial" w:cs="Arial"/>
          <w:sz w:val="24"/>
          <w:szCs w:val="24"/>
          <w:lang w:eastAsia="pl-PL"/>
        </w:rPr>
      </w:pPr>
      <w:r w:rsidRPr="006D3DC8">
        <w:rPr>
          <w:rFonts w:ascii="Arial" w:eastAsia="Times New Roman" w:hAnsi="Arial" w:cs="Arial"/>
          <w:sz w:val="24"/>
          <w:szCs w:val="24"/>
          <w:lang w:eastAsia="pl-PL"/>
        </w:rPr>
        <w:t xml:space="preserve">Wszelkie kontakty Zamawiającego z Wykonawcami odbywać się będą za pomocą platformy. Zasady dotyczące sposobu komunikowania się zostały przez Zamawiającego umieszczone w rozdziale 11 SWZ. </w:t>
      </w: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lastRenderedPageBreak/>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7F1C34" w:rsidP="00294D1D">
      <w:pPr>
        <w:spacing w:line="360" w:lineRule="auto"/>
        <w:ind w:firstLine="708"/>
        <w:jc w:val="both"/>
        <w:rPr>
          <w:rFonts w:ascii="Arial" w:eastAsia="Times New Roman" w:hAnsi="Arial" w:cs="Arial"/>
          <w:sz w:val="24"/>
          <w:szCs w:val="26"/>
          <w:lang w:eastAsia="pl-PL"/>
        </w:rPr>
      </w:pPr>
      <w:hyperlink r:id="rId9"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Postępowanie o udzielenie zamówienia publicznego prowadzone w trybie podstawowym bez negocjacji art. 275 pkt 1 ustawy z dnia 11 września 2019 r. - Prawo zamówień publicznych o wartości nie przekraczającej równowartości </w:t>
      </w:r>
      <w:r w:rsidR="00BA3E37">
        <w:rPr>
          <w:rFonts w:ascii="Arial" w:eastAsia="Times New Roman" w:hAnsi="Arial" w:cs="Arial"/>
          <w:sz w:val="24"/>
          <w:szCs w:val="24"/>
          <w:lang w:eastAsia="pl-PL"/>
        </w:rPr>
        <w:t>215 000 euro</w:t>
      </w:r>
      <w:r w:rsidRPr="00DB41BA">
        <w:rPr>
          <w:rFonts w:ascii="Arial" w:eastAsia="Times New Roman" w:hAnsi="Arial" w:cs="Arial"/>
          <w:sz w:val="24"/>
          <w:szCs w:val="24"/>
          <w:lang w:eastAsia="pl-PL"/>
        </w:rPr>
        <w:t xml:space="preserve">.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w:t>
      </w:r>
      <w:r w:rsidR="005C3F4E">
        <w:rPr>
          <w:rFonts w:ascii="Arial" w:eastAsia="Times New Roman" w:hAnsi="Arial" w:cs="Arial"/>
          <w:sz w:val="24"/>
          <w:szCs w:val="24"/>
          <w:lang w:eastAsia="pl-PL"/>
        </w:rPr>
        <w:t>Ochotnicza Straż Pożarna w Świdnie</w:t>
      </w:r>
      <w:r w:rsidR="00FB0B2A" w:rsidRPr="00DB41BA">
        <w:rPr>
          <w:rFonts w:ascii="Arial" w:eastAsia="Times New Roman" w:hAnsi="Arial" w:cs="Arial"/>
          <w:sz w:val="24"/>
          <w:szCs w:val="24"/>
          <w:lang w:eastAsia="pl-PL"/>
        </w:rPr>
        <w:t>;</w:t>
      </w:r>
    </w:p>
    <w:p w:rsidR="005C3F4E" w:rsidRPr="00DB41BA" w:rsidRDefault="005C3F4E" w:rsidP="00294D1D">
      <w:pPr>
        <w:pStyle w:val="Akapitzlist"/>
        <w:numPr>
          <w:ilvl w:val="0"/>
          <w:numId w:val="9"/>
        </w:numPr>
        <w:spacing w:line="360" w:lineRule="auto"/>
        <w:ind w:left="993" w:hanging="284"/>
        <w:rPr>
          <w:rFonts w:ascii="Arial" w:eastAsia="Times New Roman" w:hAnsi="Arial" w:cs="Arial"/>
          <w:sz w:val="24"/>
          <w:szCs w:val="24"/>
          <w:lang w:eastAsia="pl-PL"/>
        </w:rPr>
      </w:pPr>
      <w:r>
        <w:rPr>
          <w:rFonts w:ascii="Arial" w:eastAsia="Times New Roman" w:hAnsi="Arial" w:cs="Arial"/>
          <w:sz w:val="24"/>
          <w:szCs w:val="24"/>
          <w:lang w:eastAsia="pl-PL"/>
        </w:rPr>
        <w:lastRenderedPageBreak/>
        <w:t>Pełnomocnik – Gmina 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0"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F2490" w:rsidP="00DF2490">
      <w:pPr>
        <w:tabs>
          <w:tab w:val="left" w:pos="1578"/>
        </w:tabs>
        <w:spacing w:line="360" w:lineRule="auto"/>
        <w:rPr>
          <w:rFonts w:ascii="Arial" w:eastAsia="Times New Roman" w:hAnsi="Arial" w:cs="Arial"/>
          <w:szCs w:val="24"/>
          <w:lang w:eastAsia="pl-PL"/>
        </w:rPr>
      </w:pPr>
      <w:r>
        <w:rPr>
          <w:rFonts w:ascii="Arial" w:eastAsia="Times New Roman" w:hAnsi="Arial" w:cs="Arial"/>
          <w:szCs w:val="24"/>
          <w:lang w:eastAsia="pl-PL"/>
        </w:rPr>
        <w:tab/>
      </w:r>
    </w:p>
    <w:p w:rsidR="00096B01" w:rsidRPr="00DF2490" w:rsidRDefault="00DF2490" w:rsidP="006574BE">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F2490">
        <w:rPr>
          <w:rFonts w:ascii="Arial" w:eastAsia="Times New Roman" w:hAnsi="Arial" w:cs="Arial"/>
          <w:sz w:val="24"/>
          <w:szCs w:val="24"/>
          <w:lang w:eastAsia="pl-PL"/>
        </w:rPr>
        <w:t>Finansowanie:</w:t>
      </w:r>
    </w:p>
    <w:p w:rsidR="00DF2490" w:rsidRPr="00DF2490" w:rsidRDefault="00DF2490" w:rsidP="00DF2490">
      <w:pPr>
        <w:pStyle w:val="Akapitzlist"/>
        <w:tabs>
          <w:tab w:val="left" w:pos="709"/>
        </w:tabs>
        <w:spacing w:line="360" w:lineRule="auto"/>
        <w:ind w:left="709"/>
        <w:jc w:val="both"/>
        <w:rPr>
          <w:rFonts w:ascii="Arial" w:eastAsia="Times New Roman" w:hAnsi="Arial" w:cs="Arial"/>
          <w:sz w:val="24"/>
          <w:szCs w:val="24"/>
          <w:lang w:eastAsia="pl-PL"/>
        </w:rPr>
      </w:pPr>
      <w:r w:rsidRPr="00DF2490">
        <w:rPr>
          <w:rFonts w:ascii="Arial" w:eastAsia="Times New Roman" w:hAnsi="Arial" w:cs="Arial"/>
          <w:sz w:val="24"/>
          <w:szCs w:val="24"/>
          <w:lang w:eastAsia="pl-PL"/>
        </w:rPr>
        <w:t xml:space="preserve">- Skarb Państwa poprzez Komendanta Głównego Państwowej Straży Pożarnej (ze środków KSRG) </w:t>
      </w:r>
    </w:p>
    <w:p w:rsidR="00DF2490" w:rsidRPr="00DF2490" w:rsidRDefault="00DF2490" w:rsidP="00DF2490">
      <w:pPr>
        <w:pStyle w:val="Akapitzlist"/>
        <w:tabs>
          <w:tab w:val="left" w:pos="709"/>
        </w:tabs>
        <w:spacing w:line="360" w:lineRule="auto"/>
        <w:ind w:left="709"/>
        <w:jc w:val="both"/>
        <w:rPr>
          <w:rFonts w:ascii="Arial" w:eastAsia="Times New Roman" w:hAnsi="Arial" w:cs="Arial"/>
          <w:sz w:val="24"/>
          <w:szCs w:val="24"/>
          <w:lang w:eastAsia="pl-PL"/>
        </w:rPr>
      </w:pPr>
      <w:r w:rsidRPr="00DF2490">
        <w:rPr>
          <w:rFonts w:ascii="Arial" w:eastAsia="Times New Roman" w:hAnsi="Arial" w:cs="Arial"/>
          <w:sz w:val="24"/>
          <w:szCs w:val="24"/>
          <w:lang w:eastAsia="pl-PL"/>
        </w:rPr>
        <w:t xml:space="preserve">- NFOŚiGW w Warszawie / </w:t>
      </w:r>
      <w:proofErr w:type="spellStart"/>
      <w:r w:rsidRPr="00DF2490">
        <w:rPr>
          <w:rFonts w:ascii="Arial" w:eastAsia="Times New Roman" w:hAnsi="Arial" w:cs="Arial"/>
          <w:sz w:val="24"/>
          <w:szCs w:val="24"/>
          <w:lang w:eastAsia="pl-PL"/>
        </w:rPr>
        <w:t>WFOŚiGW</w:t>
      </w:r>
      <w:proofErr w:type="spellEnd"/>
      <w:r w:rsidRPr="00DF2490">
        <w:rPr>
          <w:rFonts w:ascii="Arial" w:eastAsia="Times New Roman" w:hAnsi="Arial" w:cs="Arial"/>
          <w:sz w:val="24"/>
          <w:szCs w:val="24"/>
          <w:lang w:eastAsia="pl-PL"/>
        </w:rPr>
        <w:t xml:space="preserve"> w Kielcach w ramach Ogólnopolskiego programu finansowania służb ratowniczych</w:t>
      </w:r>
    </w:p>
    <w:p w:rsidR="00DF2490" w:rsidRPr="00DF2490" w:rsidRDefault="00DF2490" w:rsidP="00DF2490">
      <w:pPr>
        <w:pStyle w:val="Akapitzlist"/>
        <w:tabs>
          <w:tab w:val="left" w:pos="709"/>
        </w:tabs>
        <w:spacing w:line="360" w:lineRule="auto"/>
        <w:ind w:left="709"/>
        <w:jc w:val="both"/>
        <w:rPr>
          <w:rFonts w:ascii="Arial" w:eastAsia="Times New Roman" w:hAnsi="Arial" w:cs="Arial"/>
          <w:sz w:val="24"/>
          <w:szCs w:val="24"/>
          <w:lang w:eastAsia="pl-PL"/>
        </w:rPr>
      </w:pPr>
      <w:r w:rsidRPr="00DF2490">
        <w:rPr>
          <w:rFonts w:ascii="Arial" w:eastAsia="Times New Roman" w:hAnsi="Arial" w:cs="Arial"/>
          <w:sz w:val="24"/>
          <w:szCs w:val="24"/>
          <w:lang w:eastAsia="pl-PL"/>
        </w:rPr>
        <w:t xml:space="preserve">- środki udostępnione przez Samorząd Województwa Świętokrzyskiego </w:t>
      </w:r>
    </w:p>
    <w:p w:rsidR="00D25A35" w:rsidRPr="00DF2490" w:rsidRDefault="00DF2490" w:rsidP="00DF2490">
      <w:pPr>
        <w:pStyle w:val="Akapitzlist"/>
        <w:tabs>
          <w:tab w:val="left" w:pos="709"/>
        </w:tabs>
        <w:spacing w:line="360" w:lineRule="auto"/>
        <w:ind w:left="709"/>
        <w:jc w:val="both"/>
        <w:rPr>
          <w:rFonts w:ascii="Arial" w:eastAsia="Times New Roman" w:hAnsi="Arial" w:cs="Arial"/>
          <w:sz w:val="24"/>
          <w:szCs w:val="24"/>
          <w:lang w:eastAsia="pl-PL"/>
        </w:rPr>
      </w:pPr>
      <w:r w:rsidRPr="00DF2490">
        <w:rPr>
          <w:rFonts w:ascii="Arial" w:eastAsia="Times New Roman" w:hAnsi="Arial" w:cs="Arial"/>
          <w:sz w:val="24"/>
          <w:szCs w:val="24"/>
          <w:lang w:eastAsia="pl-PL"/>
        </w:rPr>
        <w:t xml:space="preserve">- dotacja Gmina Krasocin </w:t>
      </w:r>
    </w:p>
    <w:p w:rsidR="008A5EAF" w:rsidRPr="005C3F4E"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b/>
          <w:sz w:val="24"/>
          <w:szCs w:val="24"/>
          <w:lang w:eastAsia="pl-PL"/>
        </w:rPr>
      </w:pPr>
      <w:r w:rsidRPr="005C3F4E">
        <w:rPr>
          <w:rFonts w:ascii="Arial" w:eastAsia="Times New Roman" w:hAnsi="Arial" w:cs="Arial"/>
          <w:b/>
          <w:sz w:val="24"/>
          <w:szCs w:val="24"/>
          <w:lang w:eastAsia="pl-PL"/>
        </w:rPr>
        <w:t xml:space="preserve">Uwaga! Możliwość unieważnienia postępowania. Zgodnie z art. 310 ustawy </w:t>
      </w:r>
      <w:proofErr w:type="spellStart"/>
      <w:r w:rsidRPr="005C3F4E">
        <w:rPr>
          <w:rFonts w:ascii="Arial" w:eastAsia="Times New Roman" w:hAnsi="Arial" w:cs="Arial"/>
          <w:b/>
          <w:sz w:val="24"/>
          <w:szCs w:val="24"/>
          <w:lang w:eastAsia="pl-PL"/>
        </w:rPr>
        <w:t>Pzp</w:t>
      </w:r>
      <w:proofErr w:type="spellEnd"/>
      <w:r w:rsidRPr="005C3F4E">
        <w:rPr>
          <w:rFonts w:ascii="Arial" w:eastAsia="Times New Roman" w:hAnsi="Arial" w:cs="Arial"/>
          <w:b/>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sidR="000832D2" w:rsidRPr="005C3F4E">
        <w:rPr>
          <w:rFonts w:ascii="Arial" w:eastAsia="Times New Roman" w:hAnsi="Arial" w:cs="Arial"/>
          <w:b/>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p w:rsidR="00DF2490" w:rsidRPr="00DB41BA" w:rsidRDefault="00DF2490"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0832D2" w:rsidRPr="005C3F4E"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 xml:space="preserve">  </w:t>
      </w:r>
      <w:r w:rsidR="000832D2" w:rsidRPr="005C3F4E">
        <w:rPr>
          <w:rFonts w:ascii="Arial" w:eastAsia="Times New Roman" w:hAnsi="Arial" w:cs="Arial"/>
          <w:sz w:val="24"/>
          <w:szCs w:val="24"/>
          <w:lang w:eastAsia="pl-PL"/>
        </w:rPr>
        <w:t>Informacja o przewidywanych zamówieniach, o których mowa</w:t>
      </w:r>
      <w:r w:rsidRPr="005C3F4E">
        <w:rPr>
          <w:rFonts w:ascii="Arial" w:eastAsia="Times New Roman" w:hAnsi="Arial" w:cs="Arial"/>
          <w:sz w:val="24"/>
          <w:szCs w:val="24"/>
          <w:lang w:eastAsia="pl-PL"/>
        </w:rPr>
        <w:t xml:space="preserve"> w art. 214 ust. 1 pkt 7 i 8. </w:t>
      </w:r>
    </w:p>
    <w:p w:rsidR="00D75B42" w:rsidRPr="005C3F4E" w:rsidRDefault="00D75B42" w:rsidP="00D75B42">
      <w:pPr>
        <w:tabs>
          <w:tab w:val="left" w:pos="567"/>
          <w:tab w:val="left" w:pos="709"/>
        </w:tabs>
        <w:spacing w:line="360" w:lineRule="auto"/>
        <w:ind w:left="708"/>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ab/>
        <w:t xml:space="preserve">Zamawiający </w:t>
      </w:r>
      <w:r w:rsidR="005C3F4E" w:rsidRPr="005C3F4E">
        <w:rPr>
          <w:rFonts w:ascii="Arial" w:eastAsia="Times New Roman" w:hAnsi="Arial" w:cs="Arial"/>
          <w:sz w:val="24"/>
          <w:szCs w:val="24"/>
          <w:lang w:eastAsia="pl-PL"/>
        </w:rPr>
        <w:t xml:space="preserve">nie </w:t>
      </w:r>
      <w:r w:rsidRPr="005C3F4E">
        <w:rPr>
          <w:rFonts w:ascii="Arial" w:eastAsia="Times New Roman" w:hAnsi="Arial" w:cs="Arial"/>
          <w:sz w:val="24"/>
          <w:szCs w:val="24"/>
          <w:lang w:eastAsia="pl-PL"/>
        </w:rPr>
        <w:t xml:space="preserve">przewiduje możliwość udzielenia zamówień, o których mowa w art. 214 ust. 1 pkt </w:t>
      </w:r>
      <w:r w:rsidR="005C3F4E" w:rsidRPr="005C3F4E">
        <w:rPr>
          <w:rFonts w:ascii="Arial" w:eastAsia="Times New Roman" w:hAnsi="Arial" w:cs="Arial"/>
          <w:sz w:val="24"/>
          <w:szCs w:val="24"/>
          <w:lang w:eastAsia="pl-PL"/>
        </w:rPr>
        <w:t>8</w:t>
      </w:r>
      <w:r w:rsidRPr="005C3F4E">
        <w:rPr>
          <w:rFonts w:ascii="Arial" w:eastAsia="Times New Roman" w:hAnsi="Arial" w:cs="Arial"/>
          <w:sz w:val="24"/>
          <w:szCs w:val="24"/>
          <w:lang w:eastAsia="pl-PL"/>
        </w:rPr>
        <w:t xml:space="preserve"> ustawy </w:t>
      </w:r>
      <w:proofErr w:type="spellStart"/>
      <w:r w:rsidRPr="005C3F4E">
        <w:rPr>
          <w:rFonts w:ascii="Arial" w:eastAsia="Times New Roman" w:hAnsi="Arial" w:cs="Arial"/>
          <w:sz w:val="24"/>
          <w:szCs w:val="24"/>
          <w:lang w:eastAsia="pl-PL"/>
        </w:rPr>
        <w:t>Pzp</w:t>
      </w:r>
      <w:proofErr w:type="spellEnd"/>
      <w:r w:rsidR="005C3F4E" w:rsidRPr="005C3F4E">
        <w:rPr>
          <w:rFonts w:ascii="Arial" w:eastAsia="Times New Roman" w:hAnsi="Arial" w:cs="Arial"/>
          <w:sz w:val="24"/>
          <w:szCs w:val="24"/>
          <w:lang w:eastAsia="pl-PL"/>
        </w:rPr>
        <w:t>.</w:t>
      </w:r>
      <w:r w:rsidRPr="005C3F4E">
        <w:rPr>
          <w:rFonts w:ascii="Arial" w:eastAsia="Times New Roman" w:hAnsi="Arial" w:cs="Arial"/>
          <w:sz w:val="24"/>
          <w:szCs w:val="24"/>
          <w:lang w:eastAsia="pl-PL"/>
        </w:rPr>
        <w:t xml:space="preserve"> </w:t>
      </w:r>
    </w:p>
    <w:p w:rsidR="000832D2" w:rsidRPr="005C3F4E"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5C3F4E">
        <w:rPr>
          <w:rFonts w:ascii="Arial" w:eastAsia="Times New Roman" w:hAnsi="Arial" w:cs="Arial"/>
          <w:b/>
          <w:sz w:val="24"/>
          <w:szCs w:val="24"/>
          <w:lang w:eastAsia="pl-PL"/>
        </w:rPr>
        <w:t>Podwykonawstwo</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 xml:space="preserve">Powierzenie wykonania części zamówienia podwykonawcom nie zwalnia wykonawcy </w:t>
      </w:r>
      <w:r w:rsidR="00F650D7" w:rsidRPr="005C3F4E">
        <w:rPr>
          <w:rFonts w:ascii="Arial" w:eastAsia="Times New Roman" w:hAnsi="Arial" w:cs="Arial"/>
          <w:sz w:val="24"/>
          <w:szCs w:val="24"/>
          <w:lang w:eastAsia="pl-PL"/>
        </w:rPr>
        <w:br/>
      </w:r>
      <w:r w:rsidRPr="005C3F4E">
        <w:rPr>
          <w:rFonts w:ascii="Arial" w:eastAsia="Times New Roman" w:hAnsi="Arial" w:cs="Arial"/>
          <w:sz w:val="24"/>
          <w:szCs w:val="24"/>
          <w:lang w:eastAsia="pl-PL"/>
        </w:rPr>
        <w:t>z odpowiedzialności za należyte wykonanie tego zamówienia.</w:t>
      </w:r>
    </w:p>
    <w:p w:rsidR="000832D2"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Pozostałe wymagania dotyczące podwykonawstwa zostały określone we wzorze umowy</w:t>
      </w:r>
    </w:p>
    <w:p w:rsidR="000832D2" w:rsidRDefault="000832D2"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096B01" w:rsidRPr="0032067E" w:rsidRDefault="00587B20" w:rsidP="00493BD3">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32067E">
        <w:rPr>
          <w:rFonts w:ascii="Arial" w:hAnsi="Arial" w:cs="Arial"/>
          <w:sz w:val="24"/>
          <w:szCs w:val="24"/>
        </w:rPr>
        <w:t xml:space="preserve">Przedmiotem </w:t>
      </w:r>
      <w:r w:rsidR="005C0723" w:rsidRPr="0032067E">
        <w:rPr>
          <w:rFonts w:ascii="Arial" w:hAnsi="Arial" w:cs="Arial"/>
          <w:sz w:val="24"/>
          <w:szCs w:val="24"/>
        </w:rPr>
        <w:t xml:space="preserve">zamówienia jest </w:t>
      </w:r>
      <w:r w:rsidR="00096B01" w:rsidRPr="0032067E">
        <w:rPr>
          <w:rFonts w:ascii="Arial" w:hAnsi="Arial" w:cs="Arial"/>
          <w:sz w:val="24"/>
          <w:szCs w:val="24"/>
        </w:rPr>
        <w:t xml:space="preserve">dostawa </w:t>
      </w:r>
      <w:r w:rsidR="00493BD3" w:rsidRPr="0032067E">
        <w:rPr>
          <w:rFonts w:ascii="Arial" w:hAnsi="Arial" w:cs="Arial"/>
          <w:sz w:val="24"/>
          <w:szCs w:val="24"/>
        </w:rPr>
        <w:t>średniego samochodu ratowniczo – gaśniczego  dla OSP w Świdnie</w:t>
      </w:r>
      <w:r w:rsidR="00096B01" w:rsidRPr="0032067E">
        <w:rPr>
          <w:rFonts w:ascii="Arial" w:hAnsi="Arial" w:cs="Arial"/>
          <w:sz w:val="24"/>
          <w:szCs w:val="24"/>
        </w:rPr>
        <w:t>.</w:t>
      </w:r>
    </w:p>
    <w:p w:rsidR="00493BD3" w:rsidRPr="00493BD3" w:rsidRDefault="00096B01" w:rsidP="005C3F4E">
      <w:pPr>
        <w:pStyle w:val="Akapitzlist"/>
        <w:numPr>
          <w:ilvl w:val="1"/>
          <w:numId w:val="12"/>
        </w:numPr>
        <w:tabs>
          <w:tab w:val="left" w:pos="0"/>
          <w:tab w:val="left" w:pos="709"/>
        </w:tabs>
        <w:spacing w:line="360" w:lineRule="auto"/>
        <w:ind w:left="0" w:firstLine="0"/>
        <w:jc w:val="both"/>
        <w:rPr>
          <w:rFonts w:ascii="Arial" w:hAnsi="Arial" w:cs="Arial"/>
          <w:sz w:val="24"/>
          <w:szCs w:val="24"/>
        </w:rPr>
      </w:pPr>
      <w:r w:rsidRPr="00493BD3">
        <w:rPr>
          <w:rFonts w:ascii="Arial" w:hAnsi="Arial" w:cs="Arial"/>
          <w:sz w:val="24"/>
          <w:szCs w:val="24"/>
        </w:rPr>
        <w:t>Szczegółowy opis przedmiotu zamówienia znajduje się w z</w:t>
      </w:r>
      <w:r w:rsidR="005C3F4E" w:rsidRPr="00493BD3">
        <w:rPr>
          <w:rFonts w:ascii="Arial" w:hAnsi="Arial" w:cs="Arial"/>
          <w:sz w:val="24"/>
          <w:szCs w:val="24"/>
        </w:rPr>
        <w:t xml:space="preserve">ałączniku nr </w:t>
      </w:r>
      <w:r w:rsidR="00BA3E37" w:rsidRPr="00493BD3">
        <w:rPr>
          <w:rFonts w:ascii="Arial" w:hAnsi="Arial" w:cs="Arial"/>
          <w:sz w:val="24"/>
          <w:szCs w:val="24"/>
        </w:rPr>
        <w:t xml:space="preserve">4 </w:t>
      </w:r>
      <w:r w:rsidR="005C3F4E" w:rsidRPr="00493BD3">
        <w:rPr>
          <w:rFonts w:ascii="Arial" w:hAnsi="Arial" w:cs="Arial"/>
          <w:sz w:val="24"/>
          <w:szCs w:val="24"/>
        </w:rPr>
        <w:t xml:space="preserve">do SWZ </w:t>
      </w:r>
    </w:p>
    <w:p w:rsidR="00096B01" w:rsidRPr="00493BD3" w:rsidRDefault="00493BD3" w:rsidP="005C3F4E">
      <w:pPr>
        <w:pStyle w:val="Akapitzlist"/>
        <w:numPr>
          <w:ilvl w:val="1"/>
          <w:numId w:val="12"/>
        </w:numPr>
        <w:tabs>
          <w:tab w:val="left" w:pos="0"/>
          <w:tab w:val="left" w:pos="709"/>
        </w:tabs>
        <w:spacing w:line="360" w:lineRule="auto"/>
        <w:ind w:left="0" w:firstLine="0"/>
        <w:jc w:val="both"/>
        <w:rPr>
          <w:rFonts w:ascii="Arial" w:hAnsi="Arial" w:cs="Arial"/>
          <w:sz w:val="24"/>
          <w:szCs w:val="24"/>
        </w:rPr>
      </w:pPr>
      <w:r w:rsidRPr="00493BD3">
        <w:rPr>
          <w:rFonts w:ascii="Arial" w:hAnsi="Arial" w:cs="Arial"/>
          <w:sz w:val="24"/>
          <w:szCs w:val="24"/>
        </w:rPr>
        <w:t xml:space="preserve">Pozostałe warunki realizacji przedmiotu zamówienia zostały określone </w:t>
      </w:r>
      <w:r w:rsidR="00096B01" w:rsidRPr="00493BD3">
        <w:rPr>
          <w:rFonts w:ascii="Arial" w:hAnsi="Arial" w:cs="Arial"/>
          <w:sz w:val="24"/>
          <w:szCs w:val="24"/>
        </w:rPr>
        <w:t xml:space="preserve">w projekcie umowy. </w:t>
      </w:r>
    </w:p>
    <w:p w:rsidR="00096B01" w:rsidRDefault="00493BD3" w:rsidP="00493BD3">
      <w:pPr>
        <w:tabs>
          <w:tab w:val="left" w:pos="0"/>
          <w:tab w:val="left" w:pos="709"/>
        </w:tabs>
        <w:spacing w:line="360" w:lineRule="auto"/>
        <w:ind w:left="708"/>
        <w:jc w:val="both"/>
        <w:rPr>
          <w:rFonts w:ascii="Arial" w:hAnsi="Arial" w:cs="Arial"/>
          <w:sz w:val="24"/>
          <w:szCs w:val="24"/>
        </w:rPr>
      </w:pPr>
      <w:r>
        <w:rPr>
          <w:rFonts w:ascii="Arial" w:hAnsi="Arial" w:cs="Arial"/>
          <w:b/>
          <w:sz w:val="24"/>
          <w:szCs w:val="24"/>
        </w:rPr>
        <w:lastRenderedPageBreak/>
        <w:tab/>
      </w:r>
      <w:r w:rsidR="00096B01" w:rsidRPr="005C3F4E">
        <w:rPr>
          <w:rFonts w:ascii="Arial" w:hAnsi="Arial" w:cs="Arial"/>
          <w:b/>
          <w:sz w:val="24"/>
          <w:szCs w:val="24"/>
        </w:rPr>
        <w:t>Zamawiający wymaga podania w druku oferta nazwy producenta i modelu oferowanego samochodu strażackiego.</w:t>
      </w:r>
      <w:r w:rsidR="00096B01" w:rsidRPr="005C3F4E">
        <w:rPr>
          <w:rFonts w:ascii="Arial" w:hAnsi="Arial" w:cs="Arial"/>
          <w:sz w:val="24"/>
          <w:szCs w:val="24"/>
        </w:rPr>
        <w:t xml:space="preserve"> Wymagania Zamawiającego w zakresie przedmiotu zamówienia należy potraktować jako wymagania minimalne. Zamawiający dopuszcza zaoferowanie asortymentu o wyższej specyfikacji jakościowej, które spełniają pozostałe wymagania określone w SWZ chyba, że Zamawiający wskazał górną i dolną granicę danego parametru.</w:t>
      </w:r>
    </w:p>
    <w:p w:rsidR="005C3F4E" w:rsidRPr="005C3F4E" w:rsidRDefault="007E6901" w:rsidP="005C3F4E">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205EE1" w:rsidRPr="0006035F" w:rsidRDefault="00205EE1" w:rsidP="005C3F4E">
      <w:pPr>
        <w:pStyle w:val="Akapitzlist"/>
        <w:tabs>
          <w:tab w:val="left" w:pos="0"/>
          <w:tab w:val="left" w:pos="709"/>
        </w:tabs>
        <w:spacing w:line="360" w:lineRule="auto"/>
        <w:ind w:left="709"/>
        <w:jc w:val="both"/>
        <w:rPr>
          <w:rFonts w:ascii="Arial" w:hAnsi="Arial" w:cs="Arial"/>
          <w:sz w:val="24"/>
          <w:szCs w:val="24"/>
        </w:rPr>
      </w:pPr>
      <w:r w:rsidRPr="0006035F">
        <w:rPr>
          <w:rFonts w:ascii="Arial" w:hAnsi="Arial" w:cs="Arial"/>
          <w:sz w:val="24"/>
          <w:szCs w:val="24"/>
        </w:rPr>
        <w:t xml:space="preserve">Celem niniejszego postępowania jest otrzymanie dostaw o określonej w SWZ jakości </w:t>
      </w:r>
      <w:r w:rsidRPr="0006035F">
        <w:rPr>
          <w:rFonts w:ascii="Arial" w:hAnsi="Arial" w:cs="Arial"/>
          <w:sz w:val="24"/>
          <w:szCs w:val="24"/>
        </w:rPr>
        <w:br/>
        <w:t xml:space="preserve">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w:t>
      </w:r>
      <w:r w:rsidRPr="0006035F">
        <w:rPr>
          <w:rFonts w:ascii="Arial" w:hAnsi="Arial" w:cs="Arial"/>
          <w:sz w:val="24"/>
          <w:szCs w:val="24"/>
        </w:rPr>
        <w:br/>
        <w:t xml:space="preserve">o charakterze informacyjnym (niewiążących dla Wykonawców). Z tych względów oferta, która nie będzie odpowiadała takim wskazaniom nie będzie uznawana za niezgodną </w:t>
      </w:r>
      <w:r w:rsidRPr="0006035F">
        <w:rPr>
          <w:rFonts w:ascii="Arial" w:hAnsi="Arial" w:cs="Arial"/>
          <w:sz w:val="24"/>
          <w:szCs w:val="24"/>
        </w:rPr>
        <w:br/>
        <w:t xml:space="preserve">z warunkami zamówienia i nie zostanie z tych powodów odrzucona. Zamawiający dopuszcza rozwiązania równoważne w postępowaniu. </w:t>
      </w:r>
    </w:p>
    <w:p w:rsidR="007E6901" w:rsidRPr="002B69AF"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5C3F4E" w:rsidRPr="0006035F" w:rsidRDefault="005C3F4E" w:rsidP="002B69AF">
      <w:pPr>
        <w:pStyle w:val="Akapitzlist"/>
        <w:tabs>
          <w:tab w:val="left" w:pos="0"/>
          <w:tab w:val="left" w:pos="709"/>
        </w:tabs>
        <w:spacing w:line="360" w:lineRule="auto"/>
        <w:ind w:left="709"/>
        <w:jc w:val="both"/>
        <w:rPr>
          <w:rFonts w:ascii="Arial" w:hAnsi="Arial" w:cs="Arial"/>
          <w:sz w:val="24"/>
          <w:szCs w:val="24"/>
        </w:rPr>
      </w:pPr>
      <w:r w:rsidRPr="0006035F">
        <w:rPr>
          <w:rFonts w:ascii="Arial" w:hAnsi="Arial" w:cs="Arial"/>
          <w:sz w:val="24"/>
          <w:szCs w:val="24"/>
        </w:rPr>
        <w:t>34144200-0 – pojazdy służb ratowniczych</w:t>
      </w:r>
    </w:p>
    <w:p w:rsidR="005C3F4E" w:rsidRPr="0006035F" w:rsidRDefault="005C3F4E" w:rsidP="002B69AF">
      <w:pPr>
        <w:pStyle w:val="Akapitzlist"/>
        <w:tabs>
          <w:tab w:val="left" w:pos="0"/>
          <w:tab w:val="left" w:pos="709"/>
        </w:tabs>
        <w:spacing w:line="360" w:lineRule="auto"/>
        <w:ind w:left="709"/>
        <w:jc w:val="both"/>
        <w:rPr>
          <w:rFonts w:ascii="Arial" w:hAnsi="Arial" w:cs="Arial"/>
          <w:sz w:val="24"/>
          <w:szCs w:val="24"/>
        </w:rPr>
      </w:pPr>
      <w:r w:rsidRPr="0006035F">
        <w:rPr>
          <w:rFonts w:ascii="Arial" w:hAnsi="Arial" w:cs="Arial"/>
          <w:sz w:val="24"/>
          <w:szCs w:val="24"/>
        </w:rPr>
        <w:t>34144210-3 – wozy strażackie</w:t>
      </w:r>
    </w:p>
    <w:p w:rsidR="00EB1A13" w:rsidRPr="00EB1A13" w:rsidRDefault="00EB1A13" w:rsidP="00EB1A13">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EB1A13">
        <w:rPr>
          <w:rFonts w:ascii="Arial" w:hAnsi="Arial" w:cs="Arial"/>
          <w:sz w:val="24"/>
          <w:szCs w:val="24"/>
        </w:rPr>
        <w:t xml:space="preserve">Gmina </w:t>
      </w:r>
      <w:r w:rsidR="0006035F">
        <w:rPr>
          <w:rFonts w:ascii="Arial" w:hAnsi="Arial" w:cs="Arial"/>
          <w:sz w:val="24"/>
          <w:szCs w:val="24"/>
        </w:rPr>
        <w:t>Krasocin</w:t>
      </w:r>
      <w:r w:rsidRPr="00EB1A13">
        <w:rPr>
          <w:rFonts w:ascii="Arial" w:hAnsi="Arial" w:cs="Arial"/>
          <w:sz w:val="24"/>
          <w:szCs w:val="24"/>
        </w:rPr>
        <w:t xml:space="preserve"> jest Gminą </w:t>
      </w:r>
      <w:r w:rsidRPr="00880B27">
        <w:rPr>
          <w:rFonts w:ascii="Arial" w:hAnsi="Arial" w:cs="Arial"/>
          <w:sz w:val="24"/>
          <w:szCs w:val="24"/>
        </w:rPr>
        <w:t xml:space="preserve">do 11 tysięcy mieszkańców. </w:t>
      </w:r>
      <w:r w:rsidRPr="00EB1A13">
        <w:rPr>
          <w:rFonts w:ascii="Arial" w:hAnsi="Arial" w:cs="Arial"/>
          <w:sz w:val="24"/>
          <w:szCs w:val="24"/>
        </w:rPr>
        <w:t xml:space="preserve">W związku z tym, nie mają tu zastosowania przepisy art. 35 ust. 1 i 2 oraz 68 ust. 3 ustawy o </w:t>
      </w:r>
      <w:proofErr w:type="spellStart"/>
      <w:r w:rsidRPr="00EB1A13">
        <w:rPr>
          <w:rFonts w:ascii="Arial" w:hAnsi="Arial" w:cs="Arial"/>
          <w:sz w:val="24"/>
          <w:szCs w:val="24"/>
        </w:rPr>
        <w:t>elektromobilności</w:t>
      </w:r>
      <w:proofErr w:type="spellEnd"/>
      <w:r w:rsidRPr="00EB1A13">
        <w:rPr>
          <w:rFonts w:ascii="Arial" w:hAnsi="Arial" w:cs="Arial"/>
          <w:sz w:val="24"/>
          <w:szCs w:val="24"/>
        </w:rPr>
        <w:t xml:space="preserve">. Zapisy ustawowe nakładają taki obowiązek dla </w:t>
      </w:r>
      <w:proofErr w:type="spellStart"/>
      <w:r w:rsidRPr="00EB1A13">
        <w:rPr>
          <w:rFonts w:ascii="Arial" w:hAnsi="Arial" w:cs="Arial"/>
          <w:sz w:val="24"/>
          <w:szCs w:val="24"/>
        </w:rPr>
        <w:t>jst</w:t>
      </w:r>
      <w:proofErr w:type="spellEnd"/>
      <w:r w:rsidRPr="00EB1A13">
        <w:rPr>
          <w:rFonts w:ascii="Arial" w:hAnsi="Arial" w:cs="Arial"/>
          <w:sz w:val="24"/>
          <w:szCs w:val="24"/>
        </w:rPr>
        <w:t xml:space="preserve"> powyżej 50</w:t>
      </w:r>
      <w:r>
        <w:rPr>
          <w:rFonts w:ascii="Arial" w:hAnsi="Arial" w:cs="Arial"/>
          <w:sz w:val="24"/>
          <w:szCs w:val="24"/>
        </w:rPr>
        <w:t xml:space="preserve"> </w:t>
      </w:r>
      <w:r w:rsidRPr="00EB1A13">
        <w:rPr>
          <w:rFonts w:ascii="Arial" w:hAnsi="Arial" w:cs="Arial"/>
          <w:sz w:val="24"/>
          <w:szCs w:val="24"/>
        </w:rPr>
        <w:t xml:space="preserve">tysięcy mieszkańców. Niniejsze postępowanie jest postępowaniem krajowym na dostawy, zatem zapisy ustawy o kodach CPV wynikające z art. 68 b pkt. 3) również nie znajdują tu zastosowania. Ponadto zgodnie z art. 68e ustawy o </w:t>
      </w:r>
      <w:proofErr w:type="spellStart"/>
      <w:r w:rsidRPr="00EB1A13">
        <w:rPr>
          <w:rFonts w:ascii="Arial" w:hAnsi="Arial" w:cs="Arial"/>
          <w:sz w:val="24"/>
          <w:szCs w:val="24"/>
        </w:rPr>
        <w:t>elektromobilności</w:t>
      </w:r>
      <w:proofErr w:type="spellEnd"/>
      <w:r w:rsidRPr="00EB1A13">
        <w:rPr>
          <w:rFonts w:ascii="Arial" w:hAnsi="Arial" w:cs="Arial"/>
          <w:sz w:val="24"/>
          <w:szCs w:val="24"/>
        </w:rPr>
        <w:t xml:space="preserve"> ze stosowania powyż</w:t>
      </w:r>
      <w:r>
        <w:rPr>
          <w:rFonts w:ascii="Arial" w:hAnsi="Arial" w:cs="Arial"/>
          <w:sz w:val="24"/>
          <w:szCs w:val="24"/>
        </w:rPr>
        <w:t>szego obowiązku wyłączone są po</w:t>
      </w:r>
      <w:r w:rsidRPr="00EB1A13">
        <w:rPr>
          <w:rFonts w:ascii="Arial" w:hAnsi="Arial" w:cs="Arial"/>
          <w:sz w:val="24"/>
          <w:szCs w:val="24"/>
        </w:rPr>
        <w:t xml:space="preserve">jazdy zaprojektowane i zbudowane lub dostosowane do użytku przez służby ochrony ludności, straż pożarną oraz służby </w:t>
      </w:r>
      <w:r>
        <w:rPr>
          <w:rFonts w:ascii="Arial" w:hAnsi="Arial" w:cs="Arial"/>
          <w:sz w:val="24"/>
          <w:szCs w:val="24"/>
        </w:rPr>
        <w:t>odpowiedzialne za utrzymanie po</w:t>
      </w:r>
      <w:r w:rsidRPr="00EB1A13">
        <w:rPr>
          <w:rFonts w:ascii="Arial" w:hAnsi="Arial" w:cs="Arial"/>
          <w:sz w:val="24"/>
          <w:szCs w:val="24"/>
        </w:rPr>
        <w:t>rządku publicznego.</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B69AF">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w:t>
      </w:r>
      <w:r w:rsidRPr="006574BE">
        <w:rPr>
          <w:rFonts w:ascii="Arial" w:hAnsi="Arial" w:cs="Arial"/>
          <w:sz w:val="24"/>
          <w:szCs w:val="24"/>
        </w:rPr>
        <w:lastRenderedPageBreak/>
        <w:t xml:space="preserve">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EB1A13" w:rsidRPr="00EB1A13" w:rsidRDefault="00EB1A13" w:rsidP="00226D77">
      <w:pPr>
        <w:tabs>
          <w:tab w:val="left" w:pos="0"/>
          <w:tab w:val="left" w:pos="709"/>
        </w:tabs>
        <w:spacing w:line="360" w:lineRule="auto"/>
        <w:ind w:left="709"/>
        <w:jc w:val="both"/>
        <w:rPr>
          <w:rFonts w:ascii="Arial" w:hAnsi="Arial" w:cs="Arial"/>
          <w:sz w:val="24"/>
          <w:szCs w:val="24"/>
        </w:rPr>
      </w:pPr>
      <w:r w:rsidRPr="00EB1A13">
        <w:rPr>
          <w:rFonts w:ascii="Arial" w:hAnsi="Arial" w:cs="Arial"/>
          <w:sz w:val="24"/>
          <w:szCs w:val="24"/>
        </w:rPr>
        <w:t xml:space="preserve">Zamówienie nie zostało </w:t>
      </w:r>
      <w:r w:rsidR="00226D77">
        <w:rPr>
          <w:rFonts w:ascii="Arial" w:hAnsi="Arial" w:cs="Arial"/>
          <w:sz w:val="24"/>
          <w:szCs w:val="24"/>
        </w:rPr>
        <w:t xml:space="preserve">podzielone na części ponieważ </w:t>
      </w:r>
      <w:r>
        <w:rPr>
          <w:rFonts w:ascii="Arial" w:hAnsi="Arial" w:cs="Arial"/>
          <w:sz w:val="24"/>
          <w:szCs w:val="24"/>
        </w:rPr>
        <w:t xml:space="preserve">dotyczy zakupu </w:t>
      </w:r>
      <w:r w:rsidRPr="00EB1A13">
        <w:rPr>
          <w:rFonts w:ascii="Arial" w:hAnsi="Arial" w:cs="Arial"/>
          <w:sz w:val="24"/>
          <w:szCs w:val="24"/>
        </w:rPr>
        <w:t xml:space="preserve">1 szt. </w:t>
      </w:r>
      <w:r>
        <w:rPr>
          <w:rFonts w:ascii="Arial" w:hAnsi="Arial" w:cs="Arial"/>
          <w:sz w:val="24"/>
          <w:szCs w:val="24"/>
        </w:rPr>
        <w:t>samochodu strażackiego, zakup jest niepodzielny.</w:t>
      </w:r>
      <w:r w:rsidRPr="00EB1A13">
        <w:rPr>
          <w:rFonts w:ascii="Arial" w:hAnsi="Arial" w:cs="Arial"/>
          <w:sz w:val="24"/>
          <w:szCs w:val="24"/>
        </w:rPr>
        <w:t xml:space="preserv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E528DE" w:rsidRPr="0006035F" w:rsidRDefault="00E528DE" w:rsidP="00226D77">
      <w:pPr>
        <w:spacing w:line="271" w:lineRule="auto"/>
        <w:ind w:firstLine="708"/>
        <w:jc w:val="both"/>
        <w:rPr>
          <w:rFonts w:ascii="Arial" w:eastAsia="Times New Roman" w:hAnsi="Arial" w:cs="Arial"/>
          <w:sz w:val="24"/>
          <w:szCs w:val="24"/>
          <w:lang w:eastAsia="pl-PL"/>
        </w:rPr>
      </w:pPr>
      <w:r w:rsidRPr="0006035F">
        <w:rPr>
          <w:rFonts w:ascii="Arial" w:eastAsia="Times New Roman" w:hAnsi="Arial" w:cs="Arial"/>
          <w:sz w:val="24"/>
          <w:szCs w:val="24"/>
          <w:lang w:eastAsia="pl-PL"/>
        </w:rPr>
        <w:t xml:space="preserve">Termin realizacji zamówienia wynosi: </w:t>
      </w:r>
      <w:r w:rsidRPr="0006035F">
        <w:rPr>
          <w:rFonts w:ascii="Arial" w:eastAsia="Times New Roman" w:hAnsi="Arial" w:cs="Arial"/>
          <w:b/>
          <w:sz w:val="24"/>
          <w:szCs w:val="24"/>
          <w:lang w:eastAsia="pl-PL"/>
        </w:rPr>
        <w:t>do 90 dni od podpisania umowy.</w:t>
      </w:r>
    </w:p>
    <w:p w:rsidR="00E528DE" w:rsidRPr="00DB41BA" w:rsidRDefault="00E528DE" w:rsidP="00E528DE">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611484">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B69AF" w:rsidRPr="00DB41BA" w:rsidRDefault="002B69AF" w:rsidP="002B69AF">
      <w:pPr>
        <w:pStyle w:val="Akapitzlist"/>
        <w:tabs>
          <w:tab w:val="left" w:pos="709"/>
        </w:tabs>
        <w:spacing w:line="360" w:lineRule="auto"/>
        <w:ind w:left="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3307B7" w:rsidRDefault="00286FAA"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4F1FDD">
        <w:rPr>
          <w:rFonts w:ascii="Arial" w:hAnsi="Arial" w:cs="Arial"/>
          <w:sz w:val="24"/>
          <w:szCs w:val="24"/>
        </w:rPr>
        <w:t xml:space="preserve">O udzielenie zamówienia mogą ubiegać się Wykonawcy, którzy nie podlegają wykluczeniu z postępowania na podstawie </w:t>
      </w:r>
      <w:r w:rsidR="00611484" w:rsidRPr="004F1FDD">
        <w:rPr>
          <w:rFonts w:ascii="Arial" w:hAnsi="Arial" w:cs="Arial"/>
          <w:sz w:val="24"/>
          <w:szCs w:val="24"/>
        </w:rPr>
        <w:t xml:space="preserve">art. 7 ust. 1  ustawy z dnia 13 kwietnia 2022 r. o szczególnych rozwiązaniach w zakresie przeciwdziałania wspieraniu agresji na Ukrainę (Dz. U. </w:t>
      </w:r>
      <w:r w:rsidR="00A26711" w:rsidRPr="004F1FDD">
        <w:rPr>
          <w:rFonts w:ascii="Arial" w:hAnsi="Arial" w:cs="Arial"/>
          <w:sz w:val="24"/>
          <w:szCs w:val="24"/>
        </w:rPr>
        <w:t xml:space="preserve">z 2022r., </w:t>
      </w:r>
      <w:r w:rsidR="00611484" w:rsidRPr="004F1FDD">
        <w:rPr>
          <w:rFonts w:ascii="Arial" w:hAnsi="Arial" w:cs="Arial"/>
          <w:sz w:val="24"/>
          <w:szCs w:val="24"/>
        </w:rPr>
        <w:t>poz. 835), zwa</w:t>
      </w:r>
      <w:r w:rsidR="00D13E07" w:rsidRPr="004F1FDD">
        <w:rPr>
          <w:rFonts w:ascii="Arial" w:hAnsi="Arial" w:cs="Arial"/>
          <w:sz w:val="24"/>
          <w:szCs w:val="24"/>
        </w:rPr>
        <w:t>ną dalej „specustawą sankcyjną”</w:t>
      </w:r>
      <w:r w:rsidR="004F1FDD" w:rsidRPr="004F1FDD">
        <w:rPr>
          <w:rFonts w:ascii="Arial" w:hAnsi="Arial" w:cs="Arial"/>
          <w:sz w:val="24"/>
          <w:szCs w:val="24"/>
        </w:rPr>
        <w:t>.</w:t>
      </w:r>
    </w:p>
    <w:p w:rsidR="003307B7" w:rsidRPr="003307B7" w:rsidRDefault="003307B7"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3307B7">
        <w:rPr>
          <w:rFonts w:ascii="Arial" w:hAnsi="Arial" w:cs="Arial"/>
          <w:sz w:val="24"/>
          <w:szCs w:val="24"/>
        </w:rPr>
        <w:t xml:space="preserve">Oferta wykonawcy, który podlega wykluczeniu na podstawie art. 7 ust. 1 specustawy sankcyjnej zostanie odrzucona, art. 226 pkt 2 lit. a) ustawy </w:t>
      </w:r>
      <w:proofErr w:type="spellStart"/>
      <w:r w:rsidRPr="003307B7">
        <w:rPr>
          <w:rFonts w:ascii="Arial" w:hAnsi="Arial" w:cs="Arial"/>
          <w:sz w:val="24"/>
          <w:szCs w:val="24"/>
        </w:rPr>
        <w:t>Pzp</w:t>
      </w:r>
      <w:proofErr w:type="spellEnd"/>
      <w:r w:rsidRPr="003307B7">
        <w:rPr>
          <w:rFonts w:ascii="Arial" w:hAnsi="Arial" w:cs="Arial"/>
          <w:sz w:val="24"/>
          <w:szCs w:val="24"/>
        </w:rPr>
        <w:t>.</w:t>
      </w:r>
    </w:p>
    <w:p w:rsidR="00CA2C49" w:rsidRPr="00DB41BA" w:rsidRDefault="00683C81"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7B7">
              <w:rPr>
                <w:rFonts w:ascii="Arial" w:eastAsia="Times New Roman" w:hAnsi="Arial" w:cs="Arial"/>
                <w:sz w:val="24"/>
                <w:szCs w:val="26"/>
                <w:lang w:eastAsia="pl-PL"/>
              </w:rPr>
              <w:t>OŚ</w:t>
            </w:r>
            <w:r w:rsidR="003309E5" w:rsidRPr="005C22DA">
              <w:rPr>
                <w:rFonts w:ascii="Arial" w:eastAsia="Times New Roman" w:hAnsi="Arial" w:cs="Arial"/>
                <w:sz w:val="24"/>
                <w:szCs w:val="26"/>
                <w:lang w:eastAsia="pl-PL"/>
              </w:rPr>
              <w:t xml:space="preserve">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r w:rsidR="00EB1A13">
        <w:rPr>
          <w:rFonts w:ascii="Arial" w:eastAsia="Times New Roman" w:hAnsi="Arial" w:cs="Arial"/>
          <w:sz w:val="24"/>
          <w:szCs w:val="24"/>
          <w:lang w:eastAsia="pl-PL"/>
        </w:rPr>
        <w:t xml:space="preserve"> </w:t>
      </w:r>
      <w:r w:rsidR="00226D77">
        <w:rPr>
          <w:rFonts w:ascii="Arial" w:eastAsia="Times New Roman" w:hAnsi="Arial" w:cs="Arial"/>
          <w:sz w:val="24"/>
          <w:szCs w:val="24"/>
          <w:lang w:eastAsia="pl-PL"/>
        </w:rPr>
        <w:t>nie dotyczy.</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2B69AF" w:rsidP="00DC122D">
      <w:pPr>
        <w:spacing w:line="360" w:lineRule="auto"/>
        <w:ind w:left="70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zamawiający może na każdym etapie postępowania wezwać wykonawców do złożenia wszystkich lub niektórych oświadczeń lub dokumentów </w:t>
      </w:r>
      <w:r w:rsidRPr="00DB41BA">
        <w:rPr>
          <w:rFonts w:ascii="Arial" w:eastAsia="Times New Roman" w:hAnsi="Arial" w:cs="Arial"/>
          <w:sz w:val="24"/>
          <w:szCs w:val="24"/>
          <w:lang w:eastAsia="pl-PL"/>
        </w:rPr>
        <w:lastRenderedPageBreak/>
        <w:t xml:space="preserve">potwierdzających, że nie podlegają wykluczeniu, spełniają warunki udziału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06035F">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w:t>
      </w:r>
      <w:r w:rsidRPr="00DB41BA">
        <w:rPr>
          <w:rFonts w:ascii="Arial" w:eastAsia="Times New Roman" w:hAnsi="Arial" w:cs="Arial"/>
          <w:sz w:val="24"/>
          <w:lang w:eastAsia="pl-PL"/>
        </w:rPr>
        <w:lastRenderedPageBreak/>
        <w:t>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1"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sposobu komunikowania się z Wykonawcami w inny sposób niż przy użyciu środków komunikacji elektronicznej, wskazanych w SWZ.</w:t>
      </w:r>
    </w:p>
    <w:p w:rsidR="00B9728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p w:rsidR="0006035F" w:rsidRPr="00DB41BA" w:rsidRDefault="0006035F"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3307B7">
        <w:rPr>
          <w:rFonts w:ascii="Arial" w:eastAsia="Times New Roman" w:hAnsi="Arial" w:cs="Arial"/>
          <w:sz w:val="24"/>
          <w:szCs w:val="24"/>
          <w:lang w:eastAsia="pl-PL"/>
        </w:rPr>
        <w:t>Wykonawca j</w:t>
      </w:r>
      <w:r w:rsidRPr="00FF4753">
        <w:rPr>
          <w:rFonts w:ascii="Arial" w:eastAsia="Times New Roman" w:hAnsi="Arial" w:cs="Arial"/>
          <w:sz w:val="24"/>
          <w:szCs w:val="24"/>
          <w:lang w:eastAsia="pl-PL"/>
        </w:rPr>
        <w:t>est związany ofertą 30 dni od upływu terminu składania ofert</w:t>
      </w:r>
      <w:r w:rsidR="009B286C" w:rsidRPr="00FF4753">
        <w:rPr>
          <w:rFonts w:ascii="Arial" w:eastAsia="Times New Roman" w:hAnsi="Arial" w:cs="Arial"/>
          <w:sz w:val="24"/>
          <w:szCs w:val="24"/>
          <w:lang w:eastAsia="pl-PL"/>
        </w:rPr>
        <w:t xml:space="preserve"> tj. do dnia </w:t>
      </w:r>
      <w:r w:rsidR="0032067E">
        <w:rPr>
          <w:rFonts w:ascii="Arial" w:eastAsia="Times New Roman" w:hAnsi="Arial" w:cs="Arial"/>
          <w:sz w:val="24"/>
          <w:szCs w:val="24"/>
          <w:lang w:eastAsia="pl-PL"/>
        </w:rPr>
        <w:t>29</w:t>
      </w:r>
      <w:r w:rsidR="00FF4753" w:rsidRPr="00FF4753">
        <w:rPr>
          <w:rFonts w:ascii="Arial" w:eastAsia="Times New Roman" w:hAnsi="Arial" w:cs="Arial"/>
          <w:sz w:val="24"/>
          <w:szCs w:val="24"/>
          <w:lang w:eastAsia="pl-PL"/>
        </w:rPr>
        <w:t>.07.2022r.</w:t>
      </w:r>
      <w:r w:rsidRPr="00FF4753">
        <w:rPr>
          <w:rFonts w:ascii="Arial" w:eastAsia="Times New Roman" w:hAnsi="Arial" w:cs="Arial"/>
          <w:sz w:val="24"/>
          <w:szCs w:val="24"/>
          <w:lang w:eastAsia="pl-PL"/>
        </w:rPr>
        <w:t xml:space="preserve"> </w:t>
      </w:r>
      <w:r w:rsidRPr="003307B7">
        <w:rPr>
          <w:rFonts w:ascii="Arial" w:eastAsia="Times New Roman" w:hAnsi="Arial" w:cs="Arial"/>
          <w:sz w:val="24"/>
          <w:szCs w:val="24"/>
          <w:lang w:eastAsia="pl-PL"/>
        </w:rPr>
        <w:t xml:space="preserve">przy </w:t>
      </w:r>
      <w:r w:rsidRPr="00DB41BA">
        <w:rPr>
          <w:rFonts w:ascii="Arial" w:eastAsia="Times New Roman" w:hAnsi="Arial" w:cs="Arial"/>
          <w:sz w:val="24"/>
          <w:szCs w:val="24"/>
          <w:lang w:eastAsia="pl-PL"/>
        </w:rPr>
        <w:t>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3"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w:t>
      </w:r>
      <w:r w:rsidRPr="00DB41BA">
        <w:rPr>
          <w:rFonts w:ascii="Arial" w:eastAsia="Times New Roman" w:hAnsi="Arial" w:cs="Arial"/>
          <w:sz w:val="24"/>
          <w:szCs w:val="24"/>
          <w:lang w:eastAsia="pl-PL"/>
        </w:rPr>
        <w:lastRenderedPageBreak/>
        <w:t>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w:t>
      </w:r>
      <w:r w:rsidR="00B94C67" w:rsidRPr="00DB41BA">
        <w:rPr>
          <w:rFonts w:ascii="Arial" w:eastAsia="Times New Roman" w:hAnsi="Arial" w:cs="Arial"/>
          <w:sz w:val="24"/>
          <w:szCs w:val="24"/>
          <w:lang w:eastAsia="pl-PL"/>
        </w:rPr>
        <w:lastRenderedPageBreak/>
        <w:t xml:space="preserve">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611484" w:rsidRPr="00611484" w:rsidRDefault="0029595E" w:rsidP="00AC78DE">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611484">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 xml:space="preserve">ałącznikiem nr 2 do </w:t>
      </w:r>
      <w:proofErr w:type="spellStart"/>
      <w:r w:rsidRPr="00DB41BA">
        <w:rPr>
          <w:rFonts w:ascii="Arial" w:eastAsia="Times New Roman" w:hAnsi="Arial" w:cs="Arial"/>
          <w:b/>
          <w:sz w:val="24"/>
          <w:szCs w:val="24"/>
          <w:lang w:eastAsia="pl-PL"/>
        </w:rPr>
        <w:t>SWZ</w:t>
      </w:r>
      <w:r w:rsidR="0006035F">
        <w:rPr>
          <w:rFonts w:ascii="Arial" w:eastAsia="Times New Roman" w:hAnsi="Arial" w:cs="Arial"/>
          <w:b/>
          <w:sz w:val="24"/>
          <w:szCs w:val="24"/>
          <w:lang w:eastAsia="pl-PL"/>
        </w:rPr>
        <w:t>.</w:t>
      </w:r>
      <w:r w:rsidR="001B3DD5" w:rsidRPr="00DB41BA">
        <w:rPr>
          <w:rFonts w:ascii="Arial" w:eastAsia="Times New Roman" w:hAnsi="Arial" w:cs="Arial"/>
          <w:sz w:val="24"/>
          <w:szCs w:val="24"/>
          <w:lang w:eastAsia="pl-PL"/>
        </w:rPr>
        <w:t>Oświadczenie</w:t>
      </w:r>
      <w:proofErr w:type="spellEnd"/>
      <w:r w:rsidR="001B3DD5" w:rsidRPr="00DB41BA">
        <w:rPr>
          <w:rFonts w:ascii="Arial" w:eastAsia="Times New Roman" w:hAnsi="Arial" w:cs="Arial"/>
          <w:sz w:val="24"/>
          <w:szCs w:val="24"/>
          <w:lang w:eastAsia="pl-PL"/>
        </w:rPr>
        <w:t xml:space="preserv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32067E">
        <w:rPr>
          <w:rFonts w:ascii="Arial" w:eastAsia="Times New Roman" w:hAnsi="Arial" w:cs="Arial"/>
          <w:b/>
          <w:color w:val="FF0000"/>
          <w:sz w:val="24"/>
          <w:szCs w:val="24"/>
          <w:lang w:eastAsia="pl-PL"/>
        </w:rPr>
        <w:t>30</w:t>
      </w:r>
      <w:r w:rsidR="00FF4753">
        <w:rPr>
          <w:rFonts w:ascii="Arial" w:eastAsia="Times New Roman" w:hAnsi="Arial" w:cs="Arial"/>
          <w:b/>
          <w:color w:val="FF0000"/>
          <w:sz w:val="24"/>
          <w:szCs w:val="24"/>
          <w:lang w:eastAsia="pl-PL"/>
        </w:rPr>
        <w:t>.06.</w:t>
      </w:r>
      <w:r w:rsidR="00EC1DE0" w:rsidRPr="00AC78DE">
        <w:rPr>
          <w:rFonts w:ascii="Arial" w:eastAsia="Times New Roman" w:hAnsi="Arial" w:cs="Arial"/>
          <w:b/>
          <w:color w:val="FF0000"/>
          <w:sz w:val="24"/>
          <w:szCs w:val="24"/>
          <w:lang w:eastAsia="pl-PL"/>
        </w:rPr>
        <w:t xml:space="preserve">2022r. </w:t>
      </w:r>
      <w:r w:rsidRPr="00AC78DE">
        <w:rPr>
          <w:rFonts w:ascii="Arial" w:eastAsia="Times New Roman" w:hAnsi="Arial" w:cs="Arial"/>
          <w:b/>
          <w:color w:val="FF0000"/>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32067E">
        <w:rPr>
          <w:rFonts w:ascii="Arial" w:eastAsia="Times New Roman" w:hAnsi="Arial" w:cs="Arial"/>
          <w:b/>
          <w:color w:val="FF0000"/>
          <w:sz w:val="24"/>
          <w:szCs w:val="24"/>
          <w:lang w:eastAsia="pl-PL"/>
        </w:rPr>
        <w:t>30</w:t>
      </w:r>
      <w:r w:rsidR="00FF4753">
        <w:rPr>
          <w:rFonts w:ascii="Arial" w:eastAsia="Times New Roman" w:hAnsi="Arial" w:cs="Arial"/>
          <w:b/>
          <w:color w:val="FF0000"/>
          <w:sz w:val="24"/>
          <w:szCs w:val="24"/>
          <w:lang w:eastAsia="pl-PL"/>
        </w:rPr>
        <w:t xml:space="preserve">.06.2022r. </w:t>
      </w:r>
      <w:r w:rsidRPr="00AC78DE">
        <w:rPr>
          <w:rFonts w:ascii="Arial" w:eastAsia="Times New Roman" w:hAnsi="Arial" w:cs="Arial"/>
          <w:b/>
          <w:color w:val="FF0000"/>
          <w:sz w:val="24"/>
          <w:szCs w:val="24"/>
          <w:lang w:eastAsia="pl-PL"/>
        </w:rPr>
        <w:t>do godz. 12:05.</w:t>
      </w:r>
      <w:r w:rsidRPr="00AC78DE">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06035F" w:rsidRPr="0006035F" w:rsidRDefault="00867901" w:rsidP="0006035F">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AC78DE" w:rsidRPr="0006035F" w:rsidRDefault="00AC78DE" w:rsidP="0006035F">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06035F">
        <w:rPr>
          <w:rFonts w:ascii="Arial" w:eastAsia="Times New Roman" w:hAnsi="Arial" w:cs="Arial"/>
          <w:sz w:val="24"/>
          <w:szCs w:val="24"/>
          <w:lang w:eastAsia="pl-PL"/>
        </w:rPr>
        <w:t xml:space="preserve">Obowiązującą formą wynagrodzenia za wykonanie przez Wykonawcę przedmiotu zamówienia będzie wynagrodzenie ryczałtowe wskazane w druku oferta. Cena ryczałtowa obejmuje wszystkie koszty i składniki związane z wykonaniem zamówienia w zakresie wynikającym z opisu przedmiotu zamówienia. </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06035F"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Pr>
          <w:rFonts w:ascii="Arial" w:eastAsia="Times New Roman" w:hAnsi="Arial" w:cs="Arial"/>
          <w:sz w:val="24"/>
          <w:szCs w:val="24"/>
          <w:lang w:eastAsia="pl-PL"/>
        </w:rPr>
        <w:t>Rozliczenia między Z</w:t>
      </w:r>
      <w:r w:rsidR="004B426A" w:rsidRPr="00DB41BA">
        <w:rPr>
          <w:rFonts w:ascii="Arial" w:eastAsia="Times New Roman" w:hAnsi="Arial" w:cs="Arial"/>
          <w:sz w:val="24"/>
          <w:szCs w:val="24"/>
          <w:lang w:eastAsia="pl-PL"/>
        </w:rPr>
        <w:t>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06035F" w:rsidRDefault="0006035F" w:rsidP="00EC1DE0">
      <w:pPr>
        <w:tabs>
          <w:tab w:val="left" w:pos="567"/>
        </w:tabs>
        <w:spacing w:line="360" w:lineRule="auto"/>
        <w:jc w:val="both"/>
        <w:rPr>
          <w:rFonts w:ascii="Arial" w:eastAsia="Times New Roman" w:hAnsi="Arial" w:cs="Arial"/>
          <w:sz w:val="24"/>
          <w:szCs w:val="24"/>
          <w:lang w:eastAsia="pl-PL"/>
        </w:rPr>
      </w:pPr>
    </w:p>
    <w:p w:rsidR="0006035F" w:rsidRDefault="0006035F"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06035F" w:rsidRPr="000603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06035F" w:rsidRDefault="00FC20D3" w:rsidP="00734E8A">
            <w:pPr>
              <w:spacing w:line="360" w:lineRule="auto"/>
              <w:jc w:val="center"/>
              <w:rPr>
                <w:rFonts w:ascii="Arial" w:eastAsia="Times New Roman" w:hAnsi="Arial" w:cs="Arial"/>
                <w:b/>
                <w:sz w:val="24"/>
                <w:szCs w:val="26"/>
                <w:lang w:eastAsia="pl-PL"/>
              </w:rPr>
            </w:pPr>
            <w:r w:rsidRPr="0006035F">
              <w:rPr>
                <w:rFonts w:ascii="Arial" w:eastAsia="Times New Roman" w:hAnsi="Arial" w:cs="Arial"/>
                <w:b/>
                <w:sz w:val="24"/>
                <w:szCs w:val="26"/>
                <w:lang w:eastAsia="pl-PL"/>
              </w:rPr>
              <w:lastRenderedPageBreak/>
              <w:t>Rozdział 16</w:t>
            </w:r>
          </w:p>
          <w:p w:rsidR="00FC20D3" w:rsidRPr="0006035F" w:rsidRDefault="00FC20D3" w:rsidP="00FC20D3">
            <w:pPr>
              <w:spacing w:line="360" w:lineRule="auto"/>
              <w:jc w:val="center"/>
              <w:rPr>
                <w:rFonts w:ascii="Arial" w:eastAsia="Times New Roman" w:hAnsi="Arial" w:cs="Arial"/>
                <w:b/>
                <w:sz w:val="26"/>
                <w:szCs w:val="26"/>
                <w:lang w:eastAsia="pl-PL"/>
              </w:rPr>
            </w:pPr>
            <w:r w:rsidRPr="0006035F">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06035F" w:rsidRDefault="00FC20D3" w:rsidP="00FC20D3">
      <w:pPr>
        <w:pStyle w:val="Akapitzlist"/>
        <w:tabs>
          <w:tab w:val="left" w:pos="0"/>
          <w:tab w:val="left" w:pos="567"/>
        </w:tabs>
        <w:spacing w:line="360" w:lineRule="auto"/>
        <w:ind w:left="0"/>
        <w:jc w:val="both"/>
        <w:rPr>
          <w:rFonts w:ascii="Arial" w:eastAsia="Times New Roman" w:hAnsi="Arial" w:cs="Arial"/>
          <w:sz w:val="24"/>
          <w:szCs w:val="24"/>
          <w:lang w:eastAsia="pl-PL"/>
        </w:rPr>
      </w:pPr>
    </w:p>
    <w:p w:rsidR="005C5542" w:rsidRPr="0006035F"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06035F">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06035F" w:rsidRPr="0006035F" w:rsidTr="00343921">
        <w:tc>
          <w:tcPr>
            <w:tcW w:w="425"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znaczenie kryterium (%)</w:t>
            </w:r>
          </w:p>
        </w:tc>
      </w:tr>
      <w:tr w:rsidR="0006035F" w:rsidRPr="0006035F" w:rsidTr="00343921">
        <w:tc>
          <w:tcPr>
            <w:tcW w:w="425"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1</w:t>
            </w:r>
          </w:p>
        </w:tc>
        <w:tc>
          <w:tcPr>
            <w:tcW w:w="5954"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cena oferty brutto (C)</w:t>
            </w:r>
          </w:p>
        </w:tc>
        <w:tc>
          <w:tcPr>
            <w:tcW w:w="3111"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60</w:t>
            </w:r>
          </w:p>
        </w:tc>
      </w:tr>
      <w:tr w:rsidR="0006035F" w:rsidRPr="0006035F" w:rsidTr="00343921">
        <w:tc>
          <w:tcPr>
            <w:tcW w:w="425"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2</w:t>
            </w:r>
          </w:p>
        </w:tc>
        <w:tc>
          <w:tcPr>
            <w:tcW w:w="5954" w:type="dxa"/>
          </w:tcPr>
          <w:p w:rsidR="00FC20D3" w:rsidRPr="0006035F" w:rsidRDefault="0006035F" w:rsidP="00463165">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 xml:space="preserve">okres gwarancji </w:t>
            </w:r>
            <w:r w:rsidR="00FC20D3" w:rsidRPr="0006035F">
              <w:rPr>
                <w:rFonts w:ascii="Arial" w:eastAsia="Times New Roman" w:hAnsi="Arial" w:cs="Arial"/>
                <w:sz w:val="24"/>
                <w:szCs w:val="24"/>
                <w:lang w:eastAsia="pl-PL"/>
              </w:rPr>
              <w:t>(G)</w:t>
            </w:r>
          </w:p>
        </w:tc>
        <w:tc>
          <w:tcPr>
            <w:tcW w:w="3111"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40</w:t>
            </w:r>
          </w:p>
        </w:tc>
      </w:tr>
    </w:tbl>
    <w:p w:rsidR="00FC20D3" w:rsidRPr="00AC78DE" w:rsidRDefault="00FC20D3" w:rsidP="00343921">
      <w:pPr>
        <w:pStyle w:val="Akapitzlist"/>
        <w:tabs>
          <w:tab w:val="left" w:pos="0"/>
          <w:tab w:val="left" w:pos="709"/>
        </w:tabs>
        <w:spacing w:line="360" w:lineRule="auto"/>
        <w:ind w:left="709" w:hanging="709"/>
        <w:jc w:val="both"/>
        <w:rPr>
          <w:rFonts w:ascii="Arial" w:eastAsia="Times New Roman" w:hAnsi="Arial" w:cs="Arial"/>
          <w:color w:val="FF0000"/>
          <w:sz w:val="24"/>
          <w:szCs w:val="24"/>
          <w:lang w:eastAsia="pl-PL"/>
        </w:rPr>
      </w:pPr>
    </w:p>
    <w:p w:rsidR="00FC20D3" w:rsidRPr="0006035F"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06035F">
        <w:rPr>
          <w:rFonts w:ascii="Arial" w:hAnsi="Arial" w:cs="Arial"/>
          <w:sz w:val="24"/>
          <w:szCs w:val="24"/>
        </w:rPr>
        <w:t>Punkty za kryterium cena oferty brutto zostaną obliczone według wzoru:</w:t>
      </w:r>
    </w:p>
    <w:p w:rsidR="00FC20D3" w:rsidRPr="0006035F" w:rsidRDefault="00FC20D3" w:rsidP="00343921">
      <w:pPr>
        <w:spacing w:line="360" w:lineRule="auto"/>
        <w:ind w:left="438" w:firstLine="270"/>
        <w:jc w:val="center"/>
        <w:rPr>
          <w:rFonts w:ascii="Arial" w:hAnsi="Arial" w:cs="Arial"/>
          <w:b/>
          <w:sz w:val="24"/>
          <w:szCs w:val="24"/>
        </w:rPr>
      </w:pPr>
      <w:r w:rsidRPr="0006035F">
        <w:rPr>
          <w:rFonts w:ascii="Arial" w:hAnsi="Arial" w:cs="Arial"/>
          <w:b/>
          <w:sz w:val="24"/>
          <w:szCs w:val="24"/>
          <w:highlight w:val="yellow"/>
        </w:rPr>
        <w:t>C = (</w:t>
      </w:r>
      <w:proofErr w:type="spellStart"/>
      <w:r w:rsidRPr="0006035F">
        <w:rPr>
          <w:rFonts w:ascii="Arial" w:hAnsi="Arial" w:cs="Arial"/>
          <w:b/>
          <w:sz w:val="24"/>
          <w:szCs w:val="24"/>
          <w:highlight w:val="yellow"/>
        </w:rPr>
        <w:t>Cn</w:t>
      </w:r>
      <w:proofErr w:type="spellEnd"/>
      <w:r w:rsidRPr="0006035F">
        <w:rPr>
          <w:rFonts w:ascii="Arial" w:hAnsi="Arial" w:cs="Arial"/>
          <w:b/>
          <w:sz w:val="24"/>
          <w:szCs w:val="24"/>
          <w:highlight w:val="yellow"/>
        </w:rPr>
        <w:t xml:space="preserve"> / </w:t>
      </w:r>
      <w:proofErr w:type="spellStart"/>
      <w:r w:rsidRPr="0006035F">
        <w:rPr>
          <w:rFonts w:ascii="Arial" w:hAnsi="Arial" w:cs="Arial"/>
          <w:b/>
          <w:sz w:val="24"/>
          <w:szCs w:val="24"/>
          <w:highlight w:val="yellow"/>
        </w:rPr>
        <w:t>Cb</w:t>
      </w:r>
      <w:proofErr w:type="spellEnd"/>
      <w:r w:rsidRPr="0006035F">
        <w:rPr>
          <w:rFonts w:ascii="Arial" w:hAnsi="Arial" w:cs="Arial"/>
          <w:b/>
          <w:sz w:val="24"/>
          <w:szCs w:val="24"/>
          <w:highlight w:val="yellow"/>
        </w:rPr>
        <w:t>) x 60 pkt</w:t>
      </w:r>
      <w:r w:rsidR="00343921" w:rsidRPr="0006035F">
        <w:rPr>
          <w:rFonts w:ascii="Arial" w:hAnsi="Arial" w:cs="Arial"/>
          <w:b/>
          <w:sz w:val="24"/>
          <w:szCs w:val="24"/>
        </w:rPr>
        <w:t xml:space="preserve">              </w:t>
      </w:r>
      <w:r w:rsidRPr="0006035F">
        <w:rPr>
          <w:rFonts w:ascii="Arial" w:hAnsi="Arial" w:cs="Arial"/>
          <w:sz w:val="24"/>
          <w:szCs w:val="24"/>
        </w:rPr>
        <w:t>gdzie,</w:t>
      </w:r>
    </w:p>
    <w:p w:rsidR="00FC20D3" w:rsidRPr="0006035F" w:rsidRDefault="00FC20D3" w:rsidP="00FC20D3">
      <w:pPr>
        <w:spacing w:line="360" w:lineRule="auto"/>
        <w:ind w:left="438" w:firstLine="270"/>
        <w:rPr>
          <w:rFonts w:ascii="Arial" w:hAnsi="Arial" w:cs="Arial"/>
          <w:sz w:val="20"/>
          <w:szCs w:val="24"/>
        </w:rPr>
      </w:pPr>
      <w:r w:rsidRPr="0006035F">
        <w:rPr>
          <w:rFonts w:ascii="Arial" w:hAnsi="Arial" w:cs="Arial"/>
          <w:sz w:val="20"/>
          <w:szCs w:val="24"/>
        </w:rPr>
        <w:t>C - ilość punktów za kryterium cena oferty brutto</w:t>
      </w:r>
    </w:p>
    <w:p w:rsidR="00FC20D3" w:rsidRPr="0006035F" w:rsidRDefault="00FC20D3" w:rsidP="00FC20D3">
      <w:pPr>
        <w:spacing w:line="360" w:lineRule="auto"/>
        <w:ind w:left="438" w:firstLine="270"/>
        <w:rPr>
          <w:rFonts w:ascii="Arial" w:hAnsi="Arial" w:cs="Arial"/>
          <w:sz w:val="20"/>
          <w:szCs w:val="24"/>
        </w:rPr>
      </w:pPr>
      <w:proofErr w:type="spellStart"/>
      <w:r w:rsidRPr="0006035F">
        <w:rPr>
          <w:rFonts w:ascii="Arial" w:hAnsi="Arial" w:cs="Arial"/>
          <w:sz w:val="20"/>
          <w:szCs w:val="24"/>
        </w:rPr>
        <w:t>Cn</w:t>
      </w:r>
      <w:proofErr w:type="spellEnd"/>
      <w:r w:rsidRPr="0006035F">
        <w:rPr>
          <w:rFonts w:ascii="Arial" w:hAnsi="Arial" w:cs="Arial"/>
          <w:sz w:val="20"/>
          <w:szCs w:val="24"/>
        </w:rPr>
        <w:t xml:space="preserve"> - najniższa cena ofertowa spośród ofert nieodrzuconych</w:t>
      </w:r>
    </w:p>
    <w:p w:rsidR="00FC20D3" w:rsidRPr="0006035F" w:rsidRDefault="00FC20D3" w:rsidP="00FC20D3">
      <w:pPr>
        <w:spacing w:line="360" w:lineRule="auto"/>
        <w:ind w:left="438" w:firstLine="270"/>
        <w:rPr>
          <w:rFonts w:ascii="Arial" w:hAnsi="Arial" w:cs="Arial"/>
          <w:sz w:val="20"/>
          <w:szCs w:val="24"/>
        </w:rPr>
      </w:pPr>
      <w:proofErr w:type="spellStart"/>
      <w:r w:rsidRPr="0006035F">
        <w:rPr>
          <w:rFonts w:ascii="Arial" w:hAnsi="Arial" w:cs="Arial"/>
          <w:sz w:val="20"/>
          <w:szCs w:val="24"/>
        </w:rPr>
        <w:t>Cb</w:t>
      </w:r>
      <w:proofErr w:type="spellEnd"/>
      <w:r w:rsidRPr="0006035F">
        <w:rPr>
          <w:rFonts w:ascii="Arial" w:hAnsi="Arial" w:cs="Arial"/>
          <w:sz w:val="20"/>
          <w:szCs w:val="24"/>
        </w:rPr>
        <w:t xml:space="preserve"> – cena oferty badanej.</w:t>
      </w:r>
    </w:p>
    <w:p w:rsidR="00FC20D3" w:rsidRPr="0006035F" w:rsidRDefault="00FC20D3" w:rsidP="005412B2">
      <w:pPr>
        <w:spacing w:line="360" w:lineRule="auto"/>
        <w:ind w:left="708"/>
        <w:rPr>
          <w:rFonts w:ascii="Arial" w:hAnsi="Arial" w:cs="Arial"/>
          <w:sz w:val="24"/>
          <w:szCs w:val="24"/>
        </w:rPr>
      </w:pPr>
      <w:r w:rsidRPr="0006035F">
        <w:rPr>
          <w:rFonts w:ascii="Arial" w:hAnsi="Arial" w:cs="Arial"/>
          <w:sz w:val="24"/>
          <w:szCs w:val="24"/>
        </w:rPr>
        <w:t>Przy ocenie tego kryterium Zamawiający będzie brał pod uwagę cenę oferty brutto wpisaną w załączniku nr 1 do SWZ (druku oferta).</w:t>
      </w:r>
    </w:p>
    <w:p w:rsidR="0006035F" w:rsidRDefault="00FC20D3" w:rsidP="0006035F">
      <w:pPr>
        <w:pStyle w:val="Akapitzlist"/>
        <w:numPr>
          <w:ilvl w:val="1"/>
          <w:numId w:val="36"/>
        </w:numPr>
        <w:spacing w:line="360" w:lineRule="auto"/>
        <w:ind w:left="709" w:hanging="709"/>
        <w:jc w:val="both"/>
        <w:rPr>
          <w:rFonts w:ascii="Arial" w:hAnsi="Arial" w:cs="Arial"/>
          <w:sz w:val="24"/>
          <w:szCs w:val="24"/>
        </w:rPr>
      </w:pPr>
      <w:r w:rsidRPr="0006035F">
        <w:rPr>
          <w:rFonts w:ascii="Arial" w:hAnsi="Arial" w:cs="Arial"/>
          <w:sz w:val="24"/>
          <w:szCs w:val="24"/>
        </w:rPr>
        <w:t xml:space="preserve">Punkty w kryterium </w:t>
      </w:r>
      <w:r w:rsidR="00463165">
        <w:rPr>
          <w:rFonts w:ascii="Arial" w:hAnsi="Arial" w:cs="Arial"/>
          <w:sz w:val="24"/>
          <w:szCs w:val="24"/>
        </w:rPr>
        <w:t>wydłużony okres gwarancji</w:t>
      </w:r>
      <w:r w:rsidR="0006035F" w:rsidRPr="0006035F">
        <w:rPr>
          <w:rFonts w:ascii="Arial" w:hAnsi="Arial" w:cs="Arial"/>
          <w:sz w:val="24"/>
          <w:szCs w:val="24"/>
        </w:rPr>
        <w:t xml:space="preserve"> na </w:t>
      </w:r>
      <w:r w:rsidR="00D9674A">
        <w:rPr>
          <w:rFonts w:ascii="Arial" w:hAnsi="Arial" w:cs="Arial"/>
          <w:sz w:val="24"/>
          <w:szCs w:val="24"/>
        </w:rPr>
        <w:t>przedmiot zamówienia.</w:t>
      </w:r>
    </w:p>
    <w:p w:rsidR="0006035F" w:rsidRDefault="0006035F" w:rsidP="0006035F">
      <w:pPr>
        <w:pStyle w:val="Akapitzlist"/>
        <w:spacing w:line="360" w:lineRule="auto"/>
        <w:ind w:left="709"/>
        <w:jc w:val="both"/>
        <w:rPr>
          <w:rFonts w:ascii="Arial" w:hAnsi="Arial" w:cs="Arial"/>
          <w:sz w:val="24"/>
          <w:szCs w:val="24"/>
        </w:rPr>
      </w:pPr>
      <w:r w:rsidRPr="0006035F">
        <w:rPr>
          <w:rFonts w:ascii="Arial" w:hAnsi="Arial" w:cs="Arial"/>
          <w:sz w:val="24"/>
          <w:szCs w:val="24"/>
        </w:rPr>
        <w:t xml:space="preserve">Zamawiający wymaga udzielenia minimum 24 miesięcy gwarancji, liczonej od momentu odbioru samochodu. Wykonawcy mogą zaoferować dłuższy okres gwarancji, który podlegał będzie punktacji. Deklaracja Wykonawcy udzielenia 24 miesięcy gwarancji nie będzie punktowana. Wydłużony zadeklarowany przez Wykonawcę okres gwarancji zostanie podany w </w:t>
      </w:r>
      <w:r w:rsidR="00463165">
        <w:rPr>
          <w:rFonts w:ascii="Arial" w:hAnsi="Arial" w:cs="Arial"/>
          <w:sz w:val="24"/>
          <w:szCs w:val="24"/>
        </w:rPr>
        <w:t>formularzu</w:t>
      </w:r>
      <w:r w:rsidRPr="0006035F">
        <w:rPr>
          <w:rFonts w:ascii="Arial" w:hAnsi="Arial" w:cs="Arial"/>
          <w:sz w:val="24"/>
          <w:szCs w:val="24"/>
        </w:rPr>
        <w:t xml:space="preserve"> ofert</w:t>
      </w:r>
      <w:r w:rsidR="00463165">
        <w:rPr>
          <w:rFonts w:ascii="Arial" w:hAnsi="Arial" w:cs="Arial"/>
          <w:sz w:val="24"/>
          <w:szCs w:val="24"/>
        </w:rPr>
        <w:t>y</w:t>
      </w:r>
      <w:r w:rsidRPr="0006035F">
        <w:rPr>
          <w:rFonts w:ascii="Arial" w:hAnsi="Arial" w:cs="Arial"/>
          <w:sz w:val="24"/>
          <w:szCs w:val="24"/>
        </w:rPr>
        <w:t xml:space="preserve">. Maksymalna długość zadeklarowanego okresu gwarancji jaka będzie podlegała punktacji wynosi </w:t>
      </w:r>
      <w:r>
        <w:rPr>
          <w:rFonts w:ascii="Arial" w:hAnsi="Arial" w:cs="Arial"/>
          <w:sz w:val="24"/>
          <w:szCs w:val="24"/>
        </w:rPr>
        <w:t>48 miesięcy</w:t>
      </w:r>
      <w:r w:rsidRPr="0006035F">
        <w:rPr>
          <w:rFonts w:ascii="Arial" w:hAnsi="Arial" w:cs="Arial"/>
          <w:sz w:val="24"/>
          <w:szCs w:val="24"/>
        </w:rPr>
        <w:t xml:space="preserve">. </w:t>
      </w:r>
    </w:p>
    <w:p w:rsidR="00D9674A" w:rsidRPr="00D9674A" w:rsidRDefault="00D9674A" w:rsidP="00D9674A">
      <w:pPr>
        <w:tabs>
          <w:tab w:val="num" w:pos="360"/>
        </w:tabs>
        <w:spacing w:line="360" w:lineRule="auto"/>
        <w:ind w:left="709" w:hanging="709"/>
        <w:contextualSpacing/>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D9674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047F5F" w:rsidRPr="00D9674A" w:rsidTr="009A1FFB">
        <w:tc>
          <w:tcPr>
            <w:tcW w:w="5670" w:type="dxa"/>
            <w:shd w:val="clear" w:color="auto" w:fill="auto"/>
          </w:tcPr>
          <w:p w:rsidR="00D9674A" w:rsidRPr="00D9674A" w:rsidRDefault="00D9674A" w:rsidP="00D9674A">
            <w:pPr>
              <w:tabs>
                <w:tab w:val="num" w:pos="360"/>
              </w:tabs>
              <w:spacing w:line="360" w:lineRule="auto"/>
              <w:jc w:val="center"/>
              <w:rPr>
                <w:rFonts w:ascii="Arial" w:hAnsi="Arial" w:cs="Arial"/>
                <w:b/>
                <w:sz w:val="24"/>
                <w:szCs w:val="24"/>
              </w:rPr>
            </w:pPr>
            <w:r w:rsidRPr="00D9674A">
              <w:rPr>
                <w:rFonts w:ascii="Arial" w:hAnsi="Arial" w:cs="Arial"/>
                <w:b/>
                <w:sz w:val="24"/>
                <w:szCs w:val="24"/>
              </w:rPr>
              <w:t>Okres gwarancji</w:t>
            </w:r>
            <w:r w:rsidRPr="00047F5F">
              <w:rPr>
                <w:rFonts w:ascii="Arial" w:hAnsi="Arial" w:cs="Arial"/>
                <w:b/>
                <w:sz w:val="24"/>
                <w:szCs w:val="24"/>
              </w:rPr>
              <w:t xml:space="preserve"> jakości i rękojmi za wady</w:t>
            </w:r>
          </w:p>
        </w:tc>
        <w:tc>
          <w:tcPr>
            <w:tcW w:w="2693" w:type="dxa"/>
            <w:shd w:val="clear" w:color="auto" w:fill="auto"/>
          </w:tcPr>
          <w:p w:rsidR="00D9674A" w:rsidRPr="00D9674A" w:rsidRDefault="00D9674A" w:rsidP="00D9674A">
            <w:pPr>
              <w:tabs>
                <w:tab w:val="num" w:pos="360"/>
              </w:tabs>
              <w:spacing w:line="360" w:lineRule="auto"/>
              <w:jc w:val="center"/>
              <w:rPr>
                <w:rFonts w:ascii="Arial" w:hAnsi="Arial" w:cs="Arial"/>
                <w:b/>
                <w:sz w:val="24"/>
                <w:szCs w:val="24"/>
              </w:rPr>
            </w:pPr>
            <w:r w:rsidRPr="00D9674A">
              <w:rPr>
                <w:rFonts w:ascii="Arial" w:hAnsi="Arial" w:cs="Arial"/>
                <w:b/>
                <w:sz w:val="24"/>
                <w:szCs w:val="24"/>
              </w:rPr>
              <w:t xml:space="preserve">Liczba punktów </w:t>
            </w:r>
          </w:p>
        </w:tc>
      </w:tr>
      <w:tr w:rsidR="00047F5F" w:rsidRPr="00D9674A" w:rsidTr="009A1FFB">
        <w:tc>
          <w:tcPr>
            <w:tcW w:w="5670" w:type="dxa"/>
            <w:shd w:val="clear" w:color="auto" w:fill="auto"/>
          </w:tcPr>
          <w:p w:rsidR="00D9674A" w:rsidRPr="00D9674A" w:rsidRDefault="00D9674A" w:rsidP="00463165">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24 miesiące</w:t>
            </w:r>
            <w:r w:rsidRPr="00D9674A">
              <w:rPr>
                <w:rFonts w:ascii="Arial" w:hAnsi="Arial" w:cs="Arial"/>
                <w:sz w:val="24"/>
                <w:szCs w:val="24"/>
              </w:rPr>
              <w:t xml:space="preserve"> (minimalny wymagany przez Zamawiającego)</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0 pkt</w:t>
            </w:r>
          </w:p>
        </w:tc>
      </w:tr>
      <w:tr w:rsidR="00047F5F" w:rsidRPr="00D9674A" w:rsidTr="009A1FFB">
        <w:tc>
          <w:tcPr>
            <w:tcW w:w="5670" w:type="dxa"/>
            <w:shd w:val="clear" w:color="auto" w:fill="auto"/>
          </w:tcPr>
          <w:p w:rsidR="00D9674A" w:rsidRPr="00D9674A" w:rsidRDefault="00D9674A" w:rsidP="00463165">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36 miesięcy</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20 pkt</w:t>
            </w:r>
          </w:p>
        </w:tc>
      </w:tr>
      <w:tr w:rsidR="00047F5F" w:rsidRPr="00D9674A" w:rsidTr="009A1FFB">
        <w:tc>
          <w:tcPr>
            <w:tcW w:w="5670" w:type="dxa"/>
            <w:shd w:val="clear" w:color="auto" w:fill="auto"/>
          </w:tcPr>
          <w:p w:rsidR="00D9674A" w:rsidRPr="00D9674A" w:rsidRDefault="00D9674A" w:rsidP="00463165">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48 miesięcy</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40 pkt</w:t>
            </w:r>
          </w:p>
        </w:tc>
      </w:tr>
    </w:tbl>
    <w:p w:rsidR="00D9674A" w:rsidRPr="00D9674A" w:rsidRDefault="00D9674A" w:rsidP="00D9674A">
      <w:pPr>
        <w:tabs>
          <w:tab w:val="num" w:pos="360"/>
        </w:tabs>
        <w:spacing w:line="360" w:lineRule="auto"/>
        <w:ind w:left="435"/>
        <w:contextualSpacing/>
        <w:jc w:val="both"/>
        <w:rPr>
          <w:rFonts w:ascii="Arial" w:hAnsi="Arial" w:cs="Arial"/>
          <w:color w:val="FF0000"/>
          <w:sz w:val="24"/>
          <w:szCs w:val="24"/>
        </w:rPr>
      </w:pP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 xml:space="preserve">Przy ocenie tego kryterium Zamawiający będzie brał pod uwagę wydłużenie okresu gwarancji na podstawie zaznaczonego jednego z trzech powyższych wariantów </w:t>
      </w:r>
      <w:r w:rsidR="0006035F" w:rsidRPr="00D9674A">
        <w:rPr>
          <w:rFonts w:ascii="Arial" w:eastAsiaTheme="minorHAnsi" w:hAnsi="Arial" w:cs="Arial"/>
          <w:sz w:val="24"/>
          <w:szCs w:val="24"/>
          <w:lang w:eastAsia="en-US"/>
        </w:rPr>
        <w:lastRenderedPageBreak/>
        <w:t>w wyznaczonym miejscu w załączniku nr 1 do SWZ dotyczącym przedmiot</w:t>
      </w:r>
      <w:r w:rsidR="00D9674A" w:rsidRPr="00D9674A">
        <w:rPr>
          <w:rFonts w:ascii="Arial" w:eastAsiaTheme="minorHAnsi" w:hAnsi="Arial" w:cs="Arial"/>
          <w:sz w:val="24"/>
          <w:szCs w:val="24"/>
          <w:lang w:eastAsia="en-US"/>
        </w:rPr>
        <w:t>owego kryterium (uzyskać można 4</w:t>
      </w:r>
      <w:r w:rsidR="0006035F" w:rsidRPr="00D9674A">
        <w:rPr>
          <w:rFonts w:ascii="Arial" w:eastAsiaTheme="minorHAnsi" w:hAnsi="Arial" w:cs="Arial"/>
          <w:sz w:val="24"/>
          <w:szCs w:val="24"/>
          <w:lang w:eastAsia="en-US"/>
        </w:rPr>
        <w:t xml:space="preserve">0, </w:t>
      </w:r>
      <w:r w:rsidR="00D9674A" w:rsidRPr="00D9674A">
        <w:rPr>
          <w:rFonts w:ascii="Arial" w:eastAsiaTheme="minorHAnsi" w:hAnsi="Arial" w:cs="Arial"/>
          <w:sz w:val="24"/>
          <w:szCs w:val="24"/>
          <w:lang w:eastAsia="en-US"/>
        </w:rPr>
        <w:t>2</w:t>
      </w:r>
      <w:r w:rsidR="0006035F" w:rsidRPr="00D9674A">
        <w:rPr>
          <w:rFonts w:ascii="Arial" w:eastAsiaTheme="minorHAnsi" w:hAnsi="Arial" w:cs="Arial"/>
          <w:sz w:val="24"/>
          <w:szCs w:val="24"/>
          <w:lang w:eastAsia="en-US"/>
        </w:rPr>
        <w:t>0 lub 0 punktów). Dłuższa gwarancja niż 48 miesięczna nie będzie punktowana.</w:t>
      </w: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Wykonawca powinien zaznaczyć wydłużenie okresu gwarancji (np. poprzez postawienie krzyżyka) - można zaznaczyć jeden wariant.</w:t>
      </w: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 xml:space="preserve">W przypadku, gdy Wykonawca nie wskaże (nie zaznaczy / zaznaczy dwa lub trzy warianty lub wskaże inną niż proponowana przez Zamawiającego długość), przyjmuje się oświadczenie </w:t>
      </w:r>
      <w:r w:rsidR="0006035F" w:rsidRPr="00047F5F">
        <w:rPr>
          <w:rFonts w:ascii="Arial" w:eastAsiaTheme="minorHAnsi" w:hAnsi="Arial" w:cs="Arial"/>
          <w:sz w:val="24"/>
          <w:szCs w:val="24"/>
          <w:lang w:eastAsia="en-US"/>
        </w:rPr>
        <w:t xml:space="preserve">Wykonawcy z załącznika nr 1 do SWZ </w:t>
      </w:r>
      <w:r>
        <w:rPr>
          <w:rFonts w:ascii="Arial" w:eastAsiaTheme="minorHAnsi" w:hAnsi="Arial" w:cs="Arial"/>
          <w:sz w:val="24"/>
          <w:szCs w:val="24"/>
          <w:lang w:eastAsia="en-US"/>
        </w:rPr>
        <w:t>-</w:t>
      </w:r>
      <w:r w:rsidR="00047F5F">
        <w:rPr>
          <w:rFonts w:ascii="Arial" w:eastAsiaTheme="minorHAnsi" w:hAnsi="Arial" w:cs="Arial"/>
          <w:sz w:val="24"/>
          <w:szCs w:val="24"/>
          <w:lang w:eastAsia="en-US"/>
        </w:rPr>
        <w:t xml:space="preserve"> formularz</w:t>
      </w:r>
      <w:r>
        <w:rPr>
          <w:rFonts w:ascii="Arial" w:eastAsiaTheme="minorHAnsi" w:hAnsi="Arial" w:cs="Arial"/>
          <w:sz w:val="24"/>
          <w:szCs w:val="24"/>
          <w:lang w:eastAsia="en-US"/>
        </w:rPr>
        <w:t>a</w:t>
      </w:r>
      <w:r w:rsidR="0006035F" w:rsidRPr="00047F5F">
        <w:rPr>
          <w:rFonts w:ascii="Arial" w:eastAsiaTheme="minorHAnsi" w:hAnsi="Arial" w:cs="Arial"/>
          <w:sz w:val="24"/>
          <w:szCs w:val="24"/>
          <w:lang w:eastAsia="en-US"/>
        </w:rPr>
        <w:t xml:space="preserve"> ofert</w:t>
      </w:r>
      <w:r w:rsidR="00047F5F">
        <w:rPr>
          <w:rFonts w:ascii="Arial" w:eastAsiaTheme="minorHAnsi" w:hAnsi="Arial" w:cs="Arial"/>
          <w:sz w:val="24"/>
          <w:szCs w:val="24"/>
          <w:lang w:eastAsia="en-US"/>
        </w:rPr>
        <w:t>y</w:t>
      </w:r>
      <w:r w:rsidR="0006035F" w:rsidRPr="00047F5F">
        <w:rPr>
          <w:rFonts w:ascii="Arial" w:eastAsiaTheme="minorHAnsi" w:hAnsi="Arial" w:cs="Arial"/>
          <w:sz w:val="24"/>
          <w:szCs w:val="24"/>
          <w:lang w:eastAsia="en-US"/>
        </w:rPr>
        <w:t xml:space="preserve">, </w:t>
      </w:r>
      <w:r w:rsidR="0006035F" w:rsidRPr="00D9674A">
        <w:rPr>
          <w:rFonts w:ascii="Arial" w:eastAsiaTheme="minorHAnsi" w:hAnsi="Arial" w:cs="Arial"/>
          <w:sz w:val="24"/>
          <w:szCs w:val="24"/>
          <w:lang w:eastAsia="en-US"/>
        </w:rPr>
        <w:t>co wskazuje, że zaoferował minimalny okres gwarancji za wady wynoszący 24 miesiące – Wykonawca otrzyma 0 pkt.</w:t>
      </w: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Zaoferowana przez Wykonawcę wartość dodatkowej gwarancji zostanie wpisana do umowy.</w:t>
      </w:r>
    </w:p>
    <w:p w:rsidR="00FC20D3" w:rsidRPr="00D9674A" w:rsidRDefault="00FC20D3" w:rsidP="00343921">
      <w:pPr>
        <w:pStyle w:val="Akapitzlist"/>
        <w:numPr>
          <w:ilvl w:val="1"/>
          <w:numId w:val="36"/>
        </w:numPr>
        <w:spacing w:line="360" w:lineRule="auto"/>
        <w:ind w:left="709" w:hanging="709"/>
        <w:jc w:val="both"/>
        <w:rPr>
          <w:rFonts w:ascii="Arial" w:hAnsi="Arial" w:cs="Arial"/>
          <w:sz w:val="24"/>
          <w:szCs w:val="24"/>
        </w:rPr>
      </w:pPr>
      <w:r w:rsidRPr="00D9674A">
        <w:rPr>
          <w:rFonts w:ascii="Arial" w:hAnsi="Arial" w:cs="Arial"/>
          <w:sz w:val="24"/>
          <w:szCs w:val="24"/>
        </w:rPr>
        <w:t>Suma punktów za cenę oferty brutto (C) oraz okres gwarancji (G) będzie podstawą wyboru oferty najkorzystniejszej i zostanie obliczona wg wzoru:</w:t>
      </w:r>
    </w:p>
    <w:p w:rsidR="00FC20D3" w:rsidRPr="00D9674A" w:rsidRDefault="00FC20D3" w:rsidP="00343921">
      <w:pPr>
        <w:spacing w:line="360" w:lineRule="auto"/>
        <w:ind w:left="709" w:hanging="709"/>
        <w:jc w:val="center"/>
        <w:rPr>
          <w:rFonts w:ascii="Arial" w:hAnsi="Arial" w:cs="Arial"/>
          <w:b/>
          <w:sz w:val="24"/>
          <w:szCs w:val="24"/>
        </w:rPr>
      </w:pPr>
      <w:r w:rsidRPr="00D9674A">
        <w:rPr>
          <w:rFonts w:ascii="Arial" w:hAnsi="Arial" w:cs="Arial"/>
          <w:b/>
          <w:sz w:val="24"/>
          <w:szCs w:val="24"/>
          <w:highlight w:val="yellow"/>
        </w:rPr>
        <w:t>P = C + G</w:t>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gdzie:</w:t>
      </w:r>
      <w:r w:rsidRPr="00D9674A">
        <w:rPr>
          <w:rFonts w:ascii="Arial" w:hAnsi="Arial" w:cs="Arial"/>
          <w:sz w:val="20"/>
          <w:szCs w:val="24"/>
        </w:rPr>
        <w:tab/>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P – łączna ilość punktów</w:t>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C – ilość punków w kryterium cena oferty brutto</w:t>
      </w:r>
    </w:p>
    <w:p w:rsidR="005C5542" w:rsidRPr="00D9674A" w:rsidRDefault="00FC20D3" w:rsidP="00343921">
      <w:pPr>
        <w:spacing w:line="360" w:lineRule="auto"/>
        <w:ind w:left="709" w:hanging="1"/>
        <w:rPr>
          <w:rFonts w:ascii="Arial" w:hAnsi="Arial" w:cs="Arial"/>
          <w:b/>
          <w:sz w:val="24"/>
          <w:szCs w:val="24"/>
        </w:rPr>
      </w:pPr>
      <w:r w:rsidRPr="00D9674A">
        <w:rPr>
          <w:rFonts w:ascii="Arial" w:hAnsi="Arial" w:cs="Arial"/>
          <w:sz w:val="20"/>
          <w:szCs w:val="24"/>
        </w:rPr>
        <w:t xml:space="preserve">G – ilość punktów w kryterium okres gwarancji na </w:t>
      </w:r>
      <w:r w:rsidR="00463165">
        <w:rPr>
          <w:rFonts w:ascii="Arial" w:hAnsi="Arial" w:cs="Arial"/>
          <w:sz w:val="20"/>
          <w:szCs w:val="24"/>
        </w:rPr>
        <w:t>przedmiot zamówienia</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9674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485295">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485295">
      <w:pPr>
        <w:pStyle w:val="Akapitzlist"/>
        <w:tabs>
          <w:tab w:val="left" w:pos="567"/>
        </w:tabs>
        <w:spacing w:line="360" w:lineRule="auto"/>
        <w:ind w:left="567"/>
        <w:jc w:val="both"/>
        <w:rPr>
          <w:rFonts w:ascii="Arial" w:eastAsia="Times New Roman" w:hAnsi="Arial" w:cs="Arial"/>
          <w:sz w:val="24"/>
          <w:szCs w:val="24"/>
          <w:lang w:eastAsia="pl-PL"/>
        </w:rPr>
      </w:pPr>
    </w:p>
    <w:p w:rsidR="00463165" w:rsidRPr="00DB41BA" w:rsidRDefault="0046316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AC78DE" w:rsidRDefault="00AC78DE"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D9674A" w:rsidRDefault="00AC78DE" w:rsidP="00AC78DE">
      <w:pPr>
        <w:pStyle w:val="Akapitzlist"/>
        <w:tabs>
          <w:tab w:val="left" w:pos="567"/>
        </w:tabs>
        <w:spacing w:line="360" w:lineRule="auto"/>
        <w:ind w:left="567"/>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Zamawiający nie przewiduje wadium w postępowaniu.</w:t>
      </w:r>
    </w:p>
    <w:p w:rsidR="00AC78DE" w:rsidRPr="00DB41BA" w:rsidRDefault="00AC78DE"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zawiera umowę w sprawie zamówienia publicznego w terminie </w:t>
      </w:r>
      <w:r w:rsidR="002F40A9">
        <w:rPr>
          <w:rFonts w:ascii="Arial" w:eastAsia="Times New Roman" w:hAnsi="Arial" w:cs="Arial"/>
          <w:sz w:val="24"/>
          <w:szCs w:val="24"/>
          <w:lang w:eastAsia="pl-PL"/>
        </w:rPr>
        <w:t>przewidzianym w art. 308 ust.2 ustawy.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9301B0">
      <w:pPr>
        <w:pStyle w:val="Akapitzlist"/>
        <w:numPr>
          <w:ilvl w:val="1"/>
          <w:numId w:val="40"/>
        </w:numPr>
        <w:tabs>
          <w:tab w:val="left" w:pos="709"/>
        </w:tabs>
        <w:spacing w:line="360" w:lineRule="auto"/>
        <w:ind w:left="709" w:hanging="709"/>
        <w:jc w:val="both"/>
        <w:rPr>
          <w:rFonts w:ascii="Arial" w:eastAsia="Times New Roman" w:hAnsi="Arial" w:cs="Arial"/>
          <w:sz w:val="24"/>
          <w:szCs w:val="24"/>
          <w:lang w:eastAsia="pl-PL"/>
        </w:rPr>
      </w:pPr>
      <w:r w:rsidRPr="002F40A9">
        <w:rPr>
          <w:rFonts w:ascii="Arial" w:eastAsia="Times New Roman" w:hAnsi="Arial" w:cs="Arial"/>
          <w:b/>
          <w:sz w:val="24"/>
          <w:szCs w:val="24"/>
          <w:lang w:eastAsia="pl-PL"/>
        </w:rPr>
        <w:t>Najpóźniej w dniu zawarcia umowy</w:t>
      </w:r>
      <w:r w:rsidRPr="002F40A9">
        <w:rPr>
          <w:rFonts w:ascii="Arial" w:eastAsia="Times New Roman" w:hAnsi="Arial" w:cs="Arial"/>
          <w:sz w:val="24"/>
          <w:szCs w:val="24"/>
          <w:lang w:eastAsia="pl-PL"/>
        </w:rPr>
        <w:t xml:space="preserve"> Wykonawca zobowi</w:t>
      </w:r>
      <w:r w:rsidR="002F40A9" w:rsidRPr="002F40A9">
        <w:rPr>
          <w:rFonts w:ascii="Arial" w:eastAsia="Times New Roman" w:hAnsi="Arial" w:cs="Arial"/>
          <w:sz w:val="24"/>
          <w:szCs w:val="24"/>
          <w:lang w:eastAsia="pl-PL"/>
        </w:rPr>
        <w:t xml:space="preserve">ązany jest złożyć zamawiającemu </w:t>
      </w:r>
      <w:r w:rsidR="00C278CC" w:rsidRPr="002F40A9">
        <w:rPr>
          <w:rFonts w:ascii="Arial" w:eastAsia="Times New Roman" w:hAnsi="Arial" w:cs="Arial"/>
          <w:sz w:val="24"/>
          <w:szCs w:val="24"/>
          <w:lang w:eastAsia="pl-PL"/>
        </w:rPr>
        <w:t xml:space="preserve"> </w:t>
      </w:r>
      <w:r w:rsidR="00734E8A" w:rsidRPr="002F40A9">
        <w:rPr>
          <w:rFonts w:ascii="Arial" w:eastAsia="Times New Roman" w:hAnsi="Arial" w:cs="Arial"/>
          <w:sz w:val="24"/>
          <w:szCs w:val="24"/>
          <w:lang w:eastAsia="pl-PL"/>
        </w:rPr>
        <w:t xml:space="preserve">dowód </w:t>
      </w:r>
      <w:r w:rsidRPr="002F40A9">
        <w:rPr>
          <w:rFonts w:ascii="Arial" w:eastAsia="Times New Roman" w:hAnsi="Arial" w:cs="Arial"/>
          <w:sz w:val="24"/>
          <w:szCs w:val="24"/>
          <w:lang w:eastAsia="pl-PL"/>
        </w:rPr>
        <w:t>wniesienia zabe</w:t>
      </w:r>
      <w:r w:rsidR="002F40A9" w:rsidRPr="002F40A9">
        <w:rPr>
          <w:rFonts w:ascii="Arial" w:eastAsia="Times New Roman" w:hAnsi="Arial" w:cs="Arial"/>
          <w:sz w:val="24"/>
          <w:szCs w:val="24"/>
          <w:lang w:eastAsia="pl-PL"/>
        </w:rPr>
        <w:t>zpieczenia należytego wykonania</w:t>
      </w:r>
      <w:r w:rsidR="002F40A9">
        <w:rPr>
          <w:rFonts w:ascii="Arial" w:eastAsia="Times New Roman" w:hAnsi="Arial" w:cs="Arial"/>
          <w:sz w:val="24"/>
          <w:szCs w:val="24"/>
          <w:lang w:eastAsia="pl-PL"/>
        </w:rPr>
        <w:t>.</w:t>
      </w:r>
    </w:p>
    <w:p w:rsidR="00EB0AC0" w:rsidRPr="002F40A9" w:rsidRDefault="00EB0AC0" w:rsidP="00EB0AC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E017CF" w:rsidRDefault="00AC78DE" w:rsidP="00734E8A">
      <w:pPr>
        <w:pStyle w:val="Akapitzlist"/>
        <w:tabs>
          <w:tab w:val="left" w:pos="567"/>
        </w:tabs>
        <w:spacing w:line="360" w:lineRule="auto"/>
        <w:ind w:left="567"/>
        <w:jc w:val="both"/>
        <w:rPr>
          <w:rFonts w:ascii="Arial" w:eastAsia="Times New Roman" w:hAnsi="Arial" w:cs="Arial"/>
          <w:sz w:val="24"/>
          <w:szCs w:val="24"/>
          <w:lang w:eastAsia="pl-PL"/>
        </w:rPr>
      </w:pPr>
      <w:r>
        <w:rPr>
          <w:rFonts w:ascii="Arial" w:eastAsia="Times New Roman" w:hAnsi="Arial" w:cs="Arial"/>
          <w:sz w:val="24"/>
          <w:szCs w:val="24"/>
          <w:lang w:eastAsia="pl-PL"/>
        </w:rPr>
        <w:t>Nie dotyczy.</w:t>
      </w:r>
    </w:p>
    <w:p w:rsidR="00463165" w:rsidRDefault="00463165" w:rsidP="00734E8A">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734E8A">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734E8A">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734E8A">
      <w:pPr>
        <w:pStyle w:val="Akapitzlist"/>
        <w:tabs>
          <w:tab w:val="left" w:pos="567"/>
        </w:tabs>
        <w:spacing w:line="360" w:lineRule="auto"/>
        <w:ind w:left="567"/>
        <w:jc w:val="both"/>
        <w:rPr>
          <w:rFonts w:ascii="Arial" w:eastAsia="Times New Roman" w:hAnsi="Arial" w:cs="Arial"/>
          <w:sz w:val="24"/>
          <w:szCs w:val="24"/>
          <w:lang w:eastAsia="pl-PL"/>
        </w:rPr>
      </w:pPr>
    </w:p>
    <w:p w:rsidR="00463165" w:rsidRDefault="00463165"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9B5DF4">
        <w:rPr>
          <w:rFonts w:ascii="Arial" w:eastAsia="Times New Roman" w:hAnsi="Arial" w:cs="Arial"/>
          <w:b/>
          <w:sz w:val="24"/>
          <w:szCs w:val="24"/>
          <w:lang w:eastAsia="pl-PL"/>
        </w:rPr>
        <w:t xml:space="preserve">3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CF1FD6" w:rsidRPr="00DB41BA" w:rsidRDefault="00CF1FD6" w:rsidP="00CF1FD6">
      <w:pPr>
        <w:pStyle w:val="Akapitzlist"/>
        <w:tabs>
          <w:tab w:val="left" w:pos="709"/>
        </w:tabs>
        <w:spacing w:line="360"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5"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t>
      </w:r>
      <w:r w:rsidRPr="00DB41BA">
        <w:rPr>
          <w:rFonts w:ascii="Arial" w:eastAsia="Times New Roman" w:hAnsi="Arial" w:cs="Arial"/>
          <w:sz w:val="24"/>
          <w:szCs w:val="24"/>
          <w:lang w:eastAsia="pl-PL"/>
        </w:rPr>
        <w:lastRenderedPageBreak/>
        <w:t xml:space="preserve">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9B5DF4">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9B5DF4">
        <w:rPr>
          <w:rFonts w:ascii="Arial" w:eastAsia="Times New Roman" w:hAnsi="Arial" w:cs="Arial"/>
          <w:sz w:val="24"/>
          <w:szCs w:val="24"/>
          <w:lang w:eastAsia="pl-PL"/>
        </w:rPr>
        <w:t>4</w:t>
      </w:r>
      <w:r w:rsidRPr="00DB25E6">
        <w:rPr>
          <w:rFonts w:ascii="Arial" w:eastAsia="Times New Roman" w:hAnsi="Arial" w:cs="Arial"/>
          <w:sz w:val="24"/>
          <w:szCs w:val="24"/>
          <w:lang w:eastAsia="pl-PL"/>
        </w:rPr>
        <w:t xml:space="preserve">    </w:t>
      </w:r>
      <w:r w:rsidRPr="00DB25E6">
        <w:rPr>
          <w:rFonts w:ascii="Arial" w:eastAsia="Times New Roman" w:hAnsi="Arial" w:cs="Arial"/>
          <w:sz w:val="24"/>
          <w:szCs w:val="24"/>
          <w:lang w:eastAsia="pl-PL"/>
        </w:rPr>
        <w:tab/>
      </w:r>
      <w:r w:rsidR="0027477C">
        <w:rPr>
          <w:rFonts w:ascii="Arial" w:eastAsia="Times New Roman" w:hAnsi="Arial" w:cs="Arial"/>
          <w:sz w:val="24"/>
          <w:szCs w:val="24"/>
          <w:lang w:eastAsia="pl-PL"/>
        </w:rPr>
        <w:t>O</w:t>
      </w:r>
      <w:r w:rsidR="00DB25E6" w:rsidRPr="00DB25E6">
        <w:rPr>
          <w:rFonts w:ascii="Arial" w:eastAsia="Times New Roman" w:hAnsi="Arial" w:cs="Arial"/>
          <w:sz w:val="24"/>
          <w:szCs w:val="24"/>
          <w:lang w:eastAsia="pl-PL"/>
        </w:rPr>
        <w:t>pis przedmiotu zamówienia</w:t>
      </w:r>
      <w:r w:rsidR="00E017CF">
        <w:rPr>
          <w:rFonts w:ascii="Arial" w:eastAsia="Times New Roman" w:hAnsi="Arial" w:cs="Arial"/>
          <w:sz w:val="24"/>
          <w:szCs w:val="24"/>
          <w:lang w:eastAsia="pl-PL"/>
        </w:rPr>
        <w:t xml:space="preserve"> </w:t>
      </w:r>
      <w:r w:rsidR="0027477C">
        <w:rPr>
          <w:rFonts w:ascii="Arial" w:eastAsia="Times New Roman" w:hAnsi="Arial" w:cs="Arial"/>
          <w:sz w:val="24"/>
          <w:szCs w:val="24"/>
          <w:lang w:eastAsia="pl-PL"/>
        </w:rPr>
        <w:t>(OPZ)</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6574BE">
      <w:footerReference w:type="default" r:id="rId16"/>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34" w:rsidRDefault="007F1C34" w:rsidP="007217FD">
      <w:r>
        <w:separator/>
      </w:r>
    </w:p>
  </w:endnote>
  <w:endnote w:type="continuationSeparator" w:id="0">
    <w:p w:rsidR="007F1C34" w:rsidRDefault="007F1C3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6035F" w:rsidRPr="00284DCA" w:rsidRDefault="0006035F" w:rsidP="005306BB">
        <w:pPr>
          <w:pStyle w:val="Stopka"/>
          <w:jc w:val="center"/>
          <w:rPr>
            <w:rFonts w:ascii="Arial Narrow" w:eastAsiaTheme="majorEastAsia" w:hAnsi="Arial Narrow" w:cstheme="majorBidi"/>
          </w:rPr>
        </w:pPr>
        <w:r w:rsidRPr="00BA3E37">
          <w:rPr>
            <w:rFonts w:ascii="Arial" w:eastAsiaTheme="majorEastAsia" w:hAnsi="Arial" w:cs="Arial"/>
            <w:b/>
            <w:i/>
            <w:sz w:val="20"/>
            <w:szCs w:val="28"/>
          </w:rPr>
          <w:t>Znak sprawy: RI.271.1.7.2022.MW</w:t>
        </w:r>
        <w:r w:rsidRPr="00BA3E37">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464B70" w:rsidRPr="00464B70">
          <w:rPr>
            <w:rFonts w:ascii="Arial" w:eastAsiaTheme="majorEastAsia" w:hAnsi="Arial" w:cs="Arial"/>
            <w:noProof/>
            <w:sz w:val="20"/>
          </w:rPr>
          <w:t>27</w:t>
        </w:r>
        <w:r w:rsidRPr="005306BB">
          <w:rPr>
            <w:rFonts w:ascii="Arial" w:eastAsiaTheme="majorEastAsia" w:hAnsi="Arial" w:cs="Arial"/>
            <w:sz w:val="20"/>
          </w:rPr>
          <w:fldChar w:fldCharType="end"/>
        </w:r>
      </w:p>
    </w:sdtContent>
  </w:sdt>
  <w:p w:rsidR="0006035F" w:rsidRDefault="00060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34" w:rsidRDefault="007F1C34" w:rsidP="007217FD">
      <w:r>
        <w:separator/>
      </w:r>
    </w:p>
  </w:footnote>
  <w:footnote w:type="continuationSeparator" w:id="0">
    <w:p w:rsidR="007F1C34" w:rsidRDefault="007F1C34"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0D896F96"/>
    <w:multiLevelType w:val="hybridMultilevel"/>
    <w:tmpl w:val="6B4A5F20"/>
    <w:lvl w:ilvl="0" w:tplc="2FC643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A0D212A"/>
    <w:multiLevelType w:val="hybridMultilevel"/>
    <w:tmpl w:val="FA5E8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9"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8"/>
  </w:num>
  <w:num w:numId="5">
    <w:abstractNumId w:val="7"/>
  </w:num>
  <w:num w:numId="6">
    <w:abstractNumId w:val="6"/>
  </w:num>
  <w:num w:numId="7">
    <w:abstractNumId w:val="49"/>
  </w:num>
  <w:num w:numId="8">
    <w:abstractNumId w:val="14"/>
  </w:num>
  <w:num w:numId="9">
    <w:abstractNumId w:val="8"/>
  </w:num>
  <w:num w:numId="10">
    <w:abstractNumId w:val="10"/>
  </w:num>
  <w:num w:numId="11">
    <w:abstractNumId w:val="11"/>
  </w:num>
  <w:num w:numId="12">
    <w:abstractNumId w:val="46"/>
  </w:num>
  <w:num w:numId="13">
    <w:abstractNumId w:val="45"/>
  </w:num>
  <w:num w:numId="14">
    <w:abstractNumId w:val="5"/>
  </w:num>
  <w:num w:numId="15">
    <w:abstractNumId w:val="39"/>
  </w:num>
  <w:num w:numId="16">
    <w:abstractNumId w:val="30"/>
  </w:num>
  <w:num w:numId="17">
    <w:abstractNumId w:val="57"/>
  </w:num>
  <w:num w:numId="18">
    <w:abstractNumId w:val="19"/>
  </w:num>
  <w:num w:numId="19">
    <w:abstractNumId w:val="35"/>
  </w:num>
  <w:num w:numId="20">
    <w:abstractNumId w:val="4"/>
  </w:num>
  <w:num w:numId="21">
    <w:abstractNumId w:val="3"/>
  </w:num>
  <w:num w:numId="22">
    <w:abstractNumId w:val="1"/>
  </w:num>
  <w:num w:numId="23">
    <w:abstractNumId w:val="55"/>
  </w:num>
  <w:num w:numId="24">
    <w:abstractNumId w:val="31"/>
  </w:num>
  <w:num w:numId="25">
    <w:abstractNumId w:val="47"/>
  </w:num>
  <w:num w:numId="26">
    <w:abstractNumId w:val="29"/>
  </w:num>
  <w:num w:numId="27">
    <w:abstractNumId w:val="43"/>
  </w:num>
  <w:num w:numId="28">
    <w:abstractNumId w:val="24"/>
  </w:num>
  <w:num w:numId="29">
    <w:abstractNumId w:val="38"/>
  </w:num>
  <w:num w:numId="30">
    <w:abstractNumId w:val="17"/>
  </w:num>
  <w:num w:numId="31">
    <w:abstractNumId w:val="28"/>
  </w:num>
  <w:num w:numId="32">
    <w:abstractNumId w:val="50"/>
  </w:num>
  <w:num w:numId="33">
    <w:abstractNumId w:val="40"/>
  </w:num>
  <w:num w:numId="34">
    <w:abstractNumId w:val="26"/>
  </w:num>
  <w:num w:numId="35">
    <w:abstractNumId w:val="42"/>
  </w:num>
  <w:num w:numId="36">
    <w:abstractNumId w:val="16"/>
  </w:num>
  <w:num w:numId="37">
    <w:abstractNumId w:val="12"/>
  </w:num>
  <w:num w:numId="38">
    <w:abstractNumId w:val="54"/>
  </w:num>
  <w:num w:numId="39">
    <w:abstractNumId w:val="44"/>
  </w:num>
  <w:num w:numId="40">
    <w:abstractNumId w:val="34"/>
  </w:num>
  <w:num w:numId="41">
    <w:abstractNumId w:val="41"/>
  </w:num>
  <w:num w:numId="42">
    <w:abstractNumId w:val="53"/>
  </w:num>
  <w:num w:numId="43">
    <w:abstractNumId w:val="37"/>
  </w:num>
  <w:num w:numId="44">
    <w:abstractNumId w:val="33"/>
  </w:num>
  <w:num w:numId="45">
    <w:abstractNumId w:val="15"/>
  </w:num>
  <w:num w:numId="46">
    <w:abstractNumId w:val="27"/>
  </w:num>
  <w:num w:numId="47">
    <w:abstractNumId w:val="18"/>
  </w:num>
  <w:num w:numId="48">
    <w:abstractNumId w:val="48"/>
  </w:num>
  <w:num w:numId="49">
    <w:abstractNumId w:val="22"/>
  </w:num>
  <w:num w:numId="50">
    <w:abstractNumId w:val="23"/>
  </w:num>
  <w:num w:numId="51">
    <w:abstractNumId w:val="2"/>
  </w:num>
  <w:num w:numId="52">
    <w:abstractNumId w:val="20"/>
  </w:num>
  <w:num w:numId="53">
    <w:abstractNumId w:val="9"/>
  </w:num>
  <w:num w:numId="54">
    <w:abstractNumId w:val="52"/>
  </w:num>
  <w:num w:numId="55">
    <w:abstractNumId w:val="56"/>
  </w:num>
  <w:num w:numId="56">
    <w:abstractNumId w:val="21"/>
  </w:num>
  <w:num w:numId="57">
    <w:abstractNumId w:val="51"/>
  </w:num>
  <w:num w:numId="58">
    <w:abstractNumId w:val="13"/>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47F5F"/>
    <w:rsid w:val="00051B61"/>
    <w:rsid w:val="00052A44"/>
    <w:rsid w:val="000551B1"/>
    <w:rsid w:val="0006035F"/>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96B0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0F38C7"/>
    <w:rsid w:val="00100015"/>
    <w:rsid w:val="00101686"/>
    <w:rsid w:val="001017C4"/>
    <w:rsid w:val="00101B53"/>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4783A"/>
    <w:rsid w:val="00153D4C"/>
    <w:rsid w:val="00154001"/>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51DC"/>
    <w:rsid w:val="00205EE1"/>
    <w:rsid w:val="00206352"/>
    <w:rsid w:val="002104CF"/>
    <w:rsid w:val="002107C6"/>
    <w:rsid w:val="00217356"/>
    <w:rsid w:val="00221E99"/>
    <w:rsid w:val="00226D77"/>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477C"/>
    <w:rsid w:val="002765A1"/>
    <w:rsid w:val="00276FA4"/>
    <w:rsid w:val="002773A5"/>
    <w:rsid w:val="002814D4"/>
    <w:rsid w:val="00283186"/>
    <w:rsid w:val="00283D34"/>
    <w:rsid w:val="00284933"/>
    <w:rsid w:val="00284DCA"/>
    <w:rsid w:val="00285851"/>
    <w:rsid w:val="002858C8"/>
    <w:rsid w:val="00286FAA"/>
    <w:rsid w:val="00291185"/>
    <w:rsid w:val="002922D5"/>
    <w:rsid w:val="002949C2"/>
    <w:rsid w:val="00294D1D"/>
    <w:rsid w:val="0029595E"/>
    <w:rsid w:val="0029633B"/>
    <w:rsid w:val="002A0405"/>
    <w:rsid w:val="002A2D60"/>
    <w:rsid w:val="002A49D6"/>
    <w:rsid w:val="002A5144"/>
    <w:rsid w:val="002B107E"/>
    <w:rsid w:val="002B277F"/>
    <w:rsid w:val="002B34A3"/>
    <w:rsid w:val="002B69AF"/>
    <w:rsid w:val="002B6D79"/>
    <w:rsid w:val="002C16C3"/>
    <w:rsid w:val="002C3951"/>
    <w:rsid w:val="002C696A"/>
    <w:rsid w:val="002D2D12"/>
    <w:rsid w:val="002E3C94"/>
    <w:rsid w:val="002E72E0"/>
    <w:rsid w:val="002F0670"/>
    <w:rsid w:val="002F1953"/>
    <w:rsid w:val="002F38A8"/>
    <w:rsid w:val="002F40A9"/>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7E"/>
    <w:rsid w:val="003206D6"/>
    <w:rsid w:val="00321412"/>
    <w:rsid w:val="00326082"/>
    <w:rsid w:val="0032698B"/>
    <w:rsid w:val="00326BA7"/>
    <w:rsid w:val="00330569"/>
    <w:rsid w:val="003307B7"/>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E"/>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1765"/>
    <w:rsid w:val="003E284F"/>
    <w:rsid w:val="003E2CFD"/>
    <w:rsid w:val="003E36D4"/>
    <w:rsid w:val="003E4578"/>
    <w:rsid w:val="003E624F"/>
    <w:rsid w:val="003F0D4E"/>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165"/>
    <w:rsid w:val="00464B70"/>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3A68"/>
    <w:rsid w:val="00493BD3"/>
    <w:rsid w:val="004944CE"/>
    <w:rsid w:val="00495E8A"/>
    <w:rsid w:val="00496E12"/>
    <w:rsid w:val="004A3812"/>
    <w:rsid w:val="004A3862"/>
    <w:rsid w:val="004A3BBE"/>
    <w:rsid w:val="004A42D8"/>
    <w:rsid w:val="004A480F"/>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1FDD"/>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3F4E"/>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1484"/>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74B7"/>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3DC8"/>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AE4"/>
    <w:rsid w:val="00797CBD"/>
    <w:rsid w:val="007A30CD"/>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D3B99"/>
    <w:rsid w:val="007E0FCD"/>
    <w:rsid w:val="007E4D7C"/>
    <w:rsid w:val="007E6901"/>
    <w:rsid w:val="007F0A27"/>
    <w:rsid w:val="007F1C34"/>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1F35"/>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0B27"/>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01B0"/>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3E67"/>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5DF4"/>
    <w:rsid w:val="009B64D8"/>
    <w:rsid w:val="009C296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26711"/>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C78DE"/>
    <w:rsid w:val="00AD27B4"/>
    <w:rsid w:val="00AD308F"/>
    <w:rsid w:val="00AD4F0E"/>
    <w:rsid w:val="00AD5468"/>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47583"/>
    <w:rsid w:val="00B52A0A"/>
    <w:rsid w:val="00B538AB"/>
    <w:rsid w:val="00B53AC3"/>
    <w:rsid w:val="00B54987"/>
    <w:rsid w:val="00B55CB1"/>
    <w:rsid w:val="00B57B46"/>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3E37"/>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50BC"/>
    <w:rsid w:val="00BC6CEF"/>
    <w:rsid w:val="00BC7057"/>
    <w:rsid w:val="00BD1BD2"/>
    <w:rsid w:val="00BD39B9"/>
    <w:rsid w:val="00BE04D7"/>
    <w:rsid w:val="00BE1882"/>
    <w:rsid w:val="00BE1C73"/>
    <w:rsid w:val="00BE23A0"/>
    <w:rsid w:val="00BF1472"/>
    <w:rsid w:val="00BF2683"/>
    <w:rsid w:val="00BF340D"/>
    <w:rsid w:val="00BF3840"/>
    <w:rsid w:val="00BF4FFE"/>
    <w:rsid w:val="00BF504E"/>
    <w:rsid w:val="00BF6365"/>
    <w:rsid w:val="00C01BFF"/>
    <w:rsid w:val="00C01D94"/>
    <w:rsid w:val="00C05640"/>
    <w:rsid w:val="00C064BC"/>
    <w:rsid w:val="00C06616"/>
    <w:rsid w:val="00C07C5E"/>
    <w:rsid w:val="00C1041B"/>
    <w:rsid w:val="00C10440"/>
    <w:rsid w:val="00C10462"/>
    <w:rsid w:val="00C121A9"/>
    <w:rsid w:val="00C135D9"/>
    <w:rsid w:val="00C22A00"/>
    <w:rsid w:val="00C26342"/>
    <w:rsid w:val="00C26EB9"/>
    <w:rsid w:val="00C271F1"/>
    <w:rsid w:val="00C27850"/>
    <w:rsid w:val="00C278CC"/>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57403"/>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38B4"/>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1FD6"/>
    <w:rsid w:val="00CF240A"/>
    <w:rsid w:val="00CF3B93"/>
    <w:rsid w:val="00D03CD3"/>
    <w:rsid w:val="00D04E07"/>
    <w:rsid w:val="00D05D3A"/>
    <w:rsid w:val="00D06DC7"/>
    <w:rsid w:val="00D07EBC"/>
    <w:rsid w:val="00D10AD4"/>
    <w:rsid w:val="00D1149C"/>
    <w:rsid w:val="00D12786"/>
    <w:rsid w:val="00D13DD4"/>
    <w:rsid w:val="00D13E07"/>
    <w:rsid w:val="00D1423E"/>
    <w:rsid w:val="00D15750"/>
    <w:rsid w:val="00D1733C"/>
    <w:rsid w:val="00D232BB"/>
    <w:rsid w:val="00D23EB8"/>
    <w:rsid w:val="00D25A35"/>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5B42"/>
    <w:rsid w:val="00D76816"/>
    <w:rsid w:val="00D8021B"/>
    <w:rsid w:val="00D81BEA"/>
    <w:rsid w:val="00D85007"/>
    <w:rsid w:val="00D85321"/>
    <w:rsid w:val="00D85374"/>
    <w:rsid w:val="00D864D8"/>
    <w:rsid w:val="00D87FFE"/>
    <w:rsid w:val="00D94A69"/>
    <w:rsid w:val="00D9674A"/>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490"/>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0B88"/>
    <w:rsid w:val="00E3370B"/>
    <w:rsid w:val="00E33BDB"/>
    <w:rsid w:val="00E37407"/>
    <w:rsid w:val="00E408C5"/>
    <w:rsid w:val="00E40D81"/>
    <w:rsid w:val="00E427AF"/>
    <w:rsid w:val="00E433F9"/>
    <w:rsid w:val="00E46113"/>
    <w:rsid w:val="00E46C0D"/>
    <w:rsid w:val="00E46DAC"/>
    <w:rsid w:val="00E477B2"/>
    <w:rsid w:val="00E500CF"/>
    <w:rsid w:val="00E51296"/>
    <w:rsid w:val="00E528DE"/>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6A3B"/>
    <w:rsid w:val="00E97559"/>
    <w:rsid w:val="00EA04F9"/>
    <w:rsid w:val="00EA0A60"/>
    <w:rsid w:val="00EA160D"/>
    <w:rsid w:val="00EA2487"/>
    <w:rsid w:val="00EA3D75"/>
    <w:rsid w:val="00EA76B7"/>
    <w:rsid w:val="00EA76C1"/>
    <w:rsid w:val="00EA7C9C"/>
    <w:rsid w:val="00EB0AC0"/>
    <w:rsid w:val="00EB10B2"/>
    <w:rsid w:val="00EB1A13"/>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4753"/>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0BC"/>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06035F"/>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06035F"/>
    <w:rPr>
      <w:rFonts w:ascii="Calibri" w:eastAsia="SimSun" w:hAnsi="Calibri" w:cs="Times New Roman"/>
      <w:sz w:val="20"/>
      <w:szCs w:val="20"/>
      <w:lang w:eastAsia="zh-CN"/>
    </w:rPr>
  </w:style>
  <w:style w:type="table" w:customStyle="1" w:styleId="Tabela-Siatka3">
    <w:name w:val="Tabela - Siatka3"/>
    <w:basedOn w:val="Standardowy"/>
    <w:next w:val="Tabela-Siatka"/>
    <w:uiPriority w:val="59"/>
    <w:rsid w:val="003E4578"/>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10964417">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5FD4-DDC5-4FC3-A159-1EB7704A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27</Pages>
  <Words>7473</Words>
  <Characters>44841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30</cp:revision>
  <cp:lastPrinted>2022-06-20T08:14:00Z</cp:lastPrinted>
  <dcterms:created xsi:type="dcterms:W3CDTF">2022-01-31T10:07:00Z</dcterms:created>
  <dcterms:modified xsi:type="dcterms:W3CDTF">2022-06-20T08:14:00Z</dcterms:modified>
</cp:coreProperties>
</file>