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12" w:rsidRPr="00DD5B06" w:rsidRDefault="006F3D46" w:rsidP="00DD5B06">
      <w:pPr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 xml:space="preserve">Częstochowa, </w:t>
      </w:r>
      <w:r w:rsidR="00685EA8">
        <w:rPr>
          <w:rFonts w:cs="Calibri"/>
          <w:sz w:val="24"/>
          <w:szCs w:val="24"/>
        </w:rPr>
        <w:t>02.10</w:t>
      </w:r>
      <w:r w:rsidR="00DD5A4D" w:rsidRPr="00DD5B06">
        <w:rPr>
          <w:rFonts w:cs="Calibri"/>
          <w:sz w:val="24"/>
          <w:szCs w:val="24"/>
        </w:rPr>
        <w:t>.2023</w:t>
      </w:r>
    </w:p>
    <w:p w:rsidR="005B3C60" w:rsidRPr="00DD5B06" w:rsidRDefault="00550389" w:rsidP="00DD5B06">
      <w:pPr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ZP.26.1.</w:t>
      </w:r>
      <w:r w:rsidR="00685EA8">
        <w:rPr>
          <w:rFonts w:cs="Calibri"/>
          <w:sz w:val="24"/>
          <w:szCs w:val="24"/>
        </w:rPr>
        <w:t>73</w:t>
      </w:r>
      <w:r w:rsidR="00DD5A4D" w:rsidRPr="00DD5B06">
        <w:rPr>
          <w:rFonts w:cs="Calibri"/>
          <w:sz w:val="24"/>
          <w:szCs w:val="24"/>
        </w:rPr>
        <w:t>.2023</w:t>
      </w:r>
    </w:p>
    <w:p w:rsidR="002409A1" w:rsidRDefault="002409A1" w:rsidP="00685EA8">
      <w:pPr>
        <w:pStyle w:val="Tekstpodstawowy"/>
        <w:spacing w:line="276" w:lineRule="auto"/>
        <w:jc w:val="left"/>
        <w:rPr>
          <w:rFonts w:ascii="Calibri" w:hAnsi="Calibri" w:cs="Calibri"/>
          <w:b/>
          <w:szCs w:val="24"/>
        </w:rPr>
      </w:pPr>
      <w:r w:rsidRPr="00DD5B06">
        <w:rPr>
          <w:rFonts w:ascii="Calibri" w:hAnsi="Calibri" w:cs="Calibri"/>
          <w:b/>
          <w:szCs w:val="24"/>
        </w:rPr>
        <w:t xml:space="preserve">Informacja o wyborze oferty najkorzystniejszej </w:t>
      </w:r>
      <w:r w:rsidR="00361ED9" w:rsidRPr="00DD5B06">
        <w:rPr>
          <w:rFonts w:ascii="Calibri" w:hAnsi="Calibri" w:cs="Calibri"/>
          <w:b/>
          <w:szCs w:val="24"/>
        </w:rPr>
        <w:t>w zakresie zada</w:t>
      </w:r>
      <w:r w:rsidR="00685EA8">
        <w:rPr>
          <w:rFonts w:ascii="Calibri" w:hAnsi="Calibri" w:cs="Calibri"/>
          <w:b/>
          <w:szCs w:val="24"/>
        </w:rPr>
        <w:t>nia</w:t>
      </w:r>
      <w:r w:rsidR="00361ED9" w:rsidRPr="00DD5B06">
        <w:rPr>
          <w:rFonts w:ascii="Calibri" w:hAnsi="Calibri" w:cs="Calibri"/>
          <w:b/>
          <w:szCs w:val="24"/>
        </w:rPr>
        <w:t xml:space="preserve"> </w:t>
      </w:r>
      <w:r w:rsidR="00DD5A4D" w:rsidRPr="00DD5B06">
        <w:rPr>
          <w:rFonts w:ascii="Calibri" w:hAnsi="Calibri" w:cs="Calibri"/>
          <w:b/>
          <w:szCs w:val="24"/>
        </w:rPr>
        <w:t>1</w:t>
      </w:r>
      <w:r w:rsidR="00685EA8">
        <w:rPr>
          <w:rFonts w:ascii="Calibri" w:hAnsi="Calibri" w:cs="Calibri"/>
          <w:b/>
          <w:szCs w:val="24"/>
        </w:rPr>
        <w:t xml:space="preserve"> </w:t>
      </w:r>
      <w:r w:rsidR="00361ED9" w:rsidRPr="00DD5B06">
        <w:rPr>
          <w:rFonts w:ascii="Calibri" w:hAnsi="Calibri" w:cs="Calibri"/>
          <w:b/>
          <w:szCs w:val="24"/>
        </w:rPr>
        <w:t xml:space="preserve">oraz o unieważnieniu postępowania w zakresie zadania numer </w:t>
      </w:r>
      <w:r w:rsidR="00685EA8">
        <w:rPr>
          <w:rFonts w:ascii="Calibri" w:hAnsi="Calibri" w:cs="Calibri"/>
          <w:b/>
          <w:szCs w:val="24"/>
        </w:rPr>
        <w:t xml:space="preserve">2, 3 </w:t>
      </w:r>
      <w:r w:rsidRPr="00DD5B06">
        <w:rPr>
          <w:rFonts w:ascii="Calibri" w:hAnsi="Calibri" w:cs="Calibri"/>
          <w:b/>
          <w:szCs w:val="24"/>
        </w:rPr>
        <w:t xml:space="preserve">w postępowaniu prowadzonym pod nazwą: Dostawa </w:t>
      </w:r>
      <w:r w:rsidR="007206D2" w:rsidRPr="00DD5B06">
        <w:rPr>
          <w:rFonts w:ascii="Calibri" w:hAnsi="Calibri" w:cs="Calibri"/>
          <w:b/>
          <w:szCs w:val="24"/>
        </w:rPr>
        <w:t>aparatury laboratoryjnej</w:t>
      </w:r>
      <w:r w:rsidRPr="00DD5B06">
        <w:rPr>
          <w:rFonts w:ascii="Calibri" w:hAnsi="Calibri" w:cs="Calibri"/>
          <w:b/>
          <w:szCs w:val="24"/>
        </w:rPr>
        <w:t xml:space="preserve"> dla Uniwersytetu Jana Długosza w Częstochowie</w:t>
      </w:r>
    </w:p>
    <w:p w:rsidR="00685EA8" w:rsidRPr="00685EA8" w:rsidRDefault="00685EA8" w:rsidP="00685EA8">
      <w:pPr>
        <w:pStyle w:val="Tekstpodstawowy"/>
        <w:spacing w:line="276" w:lineRule="auto"/>
        <w:jc w:val="left"/>
        <w:rPr>
          <w:rFonts w:ascii="Calibri" w:hAnsi="Calibri" w:cs="Calibri"/>
          <w:b/>
          <w:szCs w:val="24"/>
        </w:rPr>
      </w:pPr>
    </w:p>
    <w:p w:rsidR="00DD5A4D" w:rsidRPr="00DD5B06" w:rsidRDefault="00192834" w:rsidP="00685EA8">
      <w:pPr>
        <w:spacing w:line="276" w:lineRule="auto"/>
        <w:jc w:val="both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Zamawiający – Uniwersytet Jana Długosza w Częstochowie informuje, iż w niniejszym postępowaniu dokonał wyboru oferty złożonej przez:</w:t>
      </w:r>
    </w:p>
    <w:p w:rsidR="007206D2" w:rsidRPr="00DD5B06" w:rsidRDefault="007206D2" w:rsidP="00685EA8">
      <w:pPr>
        <w:spacing w:after="0" w:line="276" w:lineRule="auto"/>
        <w:rPr>
          <w:rFonts w:cs="Calibri"/>
          <w:b/>
          <w:sz w:val="24"/>
          <w:szCs w:val="24"/>
        </w:rPr>
      </w:pPr>
      <w:r w:rsidRPr="00DD5B06">
        <w:rPr>
          <w:rFonts w:cs="Calibri"/>
          <w:b/>
          <w:sz w:val="24"/>
          <w:szCs w:val="24"/>
        </w:rPr>
        <w:t xml:space="preserve">W zakresie zadań numer </w:t>
      </w:r>
      <w:r w:rsidR="00DD5B06" w:rsidRPr="00DD5B06">
        <w:rPr>
          <w:rFonts w:cs="Calibri"/>
          <w:b/>
          <w:sz w:val="24"/>
          <w:szCs w:val="24"/>
        </w:rPr>
        <w:t>1</w:t>
      </w:r>
      <w:r w:rsidRPr="00DD5B06">
        <w:rPr>
          <w:rFonts w:cs="Calibri"/>
          <w:b/>
          <w:sz w:val="24"/>
          <w:szCs w:val="24"/>
        </w:rPr>
        <w:t>:</w:t>
      </w:r>
    </w:p>
    <w:p w:rsidR="00685EA8" w:rsidRPr="00685EA8" w:rsidRDefault="00685EA8" w:rsidP="00685EA8">
      <w:pPr>
        <w:pStyle w:val="Bezodstpw"/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685EA8">
        <w:rPr>
          <w:rFonts w:cs="Calibri"/>
          <w:sz w:val="24"/>
          <w:szCs w:val="24"/>
          <w:shd w:val="clear" w:color="auto" w:fill="FFFFFF"/>
        </w:rPr>
        <w:t>Przedsiębiorstwo Techniczno-Handlowe „CHEMLAND” Mariusz Bartczak</w:t>
      </w:r>
    </w:p>
    <w:p w:rsidR="00685EA8" w:rsidRPr="00685EA8" w:rsidRDefault="00685EA8" w:rsidP="00685EA8">
      <w:pPr>
        <w:pStyle w:val="Bezodstpw"/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685EA8">
        <w:rPr>
          <w:rFonts w:cs="Calibri"/>
          <w:sz w:val="24"/>
          <w:szCs w:val="24"/>
          <w:shd w:val="clear" w:color="auto" w:fill="FFFFFF"/>
        </w:rPr>
        <w:t>Ulica Usługowa 3</w:t>
      </w:r>
    </w:p>
    <w:p w:rsidR="00685EA8" w:rsidRPr="00685EA8" w:rsidRDefault="00685EA8" w:rsidP="00685EA8">
      <w:pPr>
        <w:pStyle w:val="Bezodstpw"/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685EA8">
        <w:rPr>
          <w:rFonts w:cs="Calibri"/>
          <w:sz w:val="24"/>
          <w:szCs w:val="24"/>
          <w:shd w:val="clear" w:color="auto" w:fill="FFFFFF"/>
        </w:rPr>
        <w:t>73-110 Stargard</w:t>
      </w:r>
    </w:p>
    <w:p w:rsidR="001F37F5" w:rsidRDefault="00685EA8" w:rsidP="00685EA8">
      <w:pPr>
        <w:pStyle w:val="Bezodstpw"/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685EA8">
        <w:rPr>
          <w:rFonts w:cs="Calibri"/>
          <w:sz w:val="24"/>
          <w:szCs w:val="24"/>
          <w:shd w:val="clear" w:color="auto" w:fill="FFFFFF"/>
        </w:rPr>
        <w:t>NIP: 2530148740</w:t>
      </w:r>
    </w:p>
    <w:p w:rsidR="00685EA8" w:rsidRPr="00DD5B06" w:rsidRDefault="00685EA8" w:rsidP="00685EA8">
      <w:pPr>
        <w:pStyle w:val="Bezodstpw"/>
        <w:spacing w:line="276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AA04E7" w:rsidRPr="00DD5B06" w:rsidRDefault="00AA04E7" w:rsidP="00DD5B06">
      <w:pPr>
        <w:pStyle w:val="Bezodstpw"/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 xml:space="preserve">Dokonując wyboru oferty Zamawiający kierował się kryteriami określonymi w SWZ: </w:t>
      </w:r>
    </w:p>
    <w:p w:rsidR="00AA04E7" w:rsidRPr="00DD5B06" w:rsidRDefault="00AA04E7" w:rsidP="00DD5B06">
      <w:pPr>
        <w:pStyle w:val="Bezodstpw"/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kryterium najniższej ceny brutto</w:t>
      </w:r>
      <w:r w:rsidR="00B45BC6">
        <w:rPr>
          <w:rFonts w:cs="Calibri"/>
          <w:sz w:val="24"/>
          <w:szCs w:val="24"/>
        </w:rPr>
        <w:t>.</w:t>
      </w:r>
    </w:p>
    <w:p w:rsidR="001F37F5" w:rsidRPr="00DD5B06" w:rsidRDefault="001F37F5" w:rsidP="00DD5B06">
      <w:pPr>
        <w:pStyle w:val="Bezodstpw"/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W zakresie zadania numer 1</w:t>
      </w:r>
      <w:r w:rsidR="00B45BC6">
        <w:rPr>
          <w:rFonts w:cs="Calibri"/>
          <w:sz w:val="24"/>
          <w:szCs w:val="24"/>
        </w:rPr>
        <w:t>,</w:t>
      </w:r>
      <w:r w:rsidRPr="00DD5B06">
        <w:rPr>
          <w:rFonts w:cs="Calibri"/>
          <w:sz w:val="24"/>
          <w:szCs w:val="24"/>
        </w:rPr>
        <w:t xml:space="preserve"> wybrana oferta jest ofertą z najniższą ceną spośród ofert. Cena wybranej oferty mieści się w możliwościach finansowych Zamawiającego. </w:t>
      </w:r>
    </w:p>
    <w:p w:rsidR="001F37F5" w:rsidRPr="00DD5B06" w:rsidRDefault="001F37F5" w:rsidP="00DD5B06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192834" w:rsidRPr="00DD5B06" w:rsidRDefault="00AA04E7" w:rsidP="00DD5B06">
      <w:pPr>
        <w:pStyle w:val="Bezodstpw"/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Zestawienie ofert</w:t>
      </w:r>
    </w:p>
    <w:p w:rsidR="00685EA8" w:rsidRPr="00685EA8" w:rsidRDefault="00685EA8" w:rsidP="00685EA8">
      <w:pPr>
        <w:spacing w:line="276" w:lineRule="auto"/>
        <w:rPr>
          <w:rFonts w:cs="Calibri"/>
          <w:sz w:val="24"/>
          <w:szCs w:val="24"/>
        </w:rPr>
      </w:pPr>
      <w:r w:rsidRPr="00685EA8">
        <w:rPr>
          <w:rFonts w:cs="Calibri"/>
          <w:sz w:val="24"/>
          <w:szCs w:val="24"/>
        </w:rPr>
        <w:t>Zadanie 1 Mieszadło magnetyczne – 2 sztuki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318"/>
        <w:gridCol w:w="4919"/>
        <w:gridCol w:w="2835"/>
      </w:tblGrid>
      <w:tr w:rsidR="00685EA8" w:rsidRPr="00685EA8" w:rsidTr="00685EA8">
        <w:trPr>
          <w:trHeight w:val="51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85EA8">
              <w:rPr>
                <w:rFonts w:cs="Calibri"/>
                <w:sz w:val="24"/>
                <w:szCs w:val="24"/>
              </w:rPr>
              <w:t>Liczba pojedyncza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85EA8">
              <w:rPr>
                <w:rFonts w:cs="Calibri"/>
                <w:sz w:val="24"/>
                <w:szCs w:val="24"/>
              </w:rPr>
              <w:t>Wykonawca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85EA8">
              <w:rPr>
                <w:rFonts w:cs="Calibri"/>
                <w:sz w:val="24"/>
                <w:szCs w:val="24"/>
              </w:rPr>
              <w:t>Oferta</w:t>
            </w:r>
          </w:p>
        </w:tc>
      </w:tr>
      <w:tr w:rsidR="00685EA8" w:rsidRPr="00685EA8" w:rsidTr="00685EA8">
        <w:trPr>
          <w:trHeight w:val="49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Przedsiębiorstwo Techniczno-Handlowe „CHEMLAND” Mariusz Bartczak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Ulica Usługowa 3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73-110 Stargard</w:t>
            </w:r>
          </w:p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cs="Calibri"/>
                <w:bCs/>
                <w:sz w:val="24"/>
                <w:szCs w:val="24"/>
                <w:shd w:val="clear" w:color="auto" w:fill="FFFFFF"/>
              </w:rPr>
              <w:t>NIP: 2530148740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Cena brutto: </w:t>
            </w: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br/>
              <w:t>971,70 PLN</w:t>
            </w:r>
          </w:p>
        </w:tc>
      </w:tr>
      <w:tr w:rsidR="00685EA8" w:rsidRPr="00685EA8" w:rsidTr="00685EA8">
        <w:trPr>
          <w:trHeight w:val="49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 xml:space="preserve">DANLAB Danuta </w:t>
            </w:r>
            <w:proofErr w:type="spellStart"/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Katryńska</w:t>
            </w:r>
            <w:proofErr w:type="spellEnd"/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Ulica Handlowa 6D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15-399 Białystok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NIP: 6852047455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Cena brutto:</w:t>
            </w:r>
          </w:p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1562,10 PLN</w:t>
            </w:r>
          </w:p>
        </w:tc>
      </w:tr>
      <w:tr w:rsidR="00685EA8" w:rsidRPr="00685EA8" w:rsidTr="00685EA8">
        <w:trPr>
          <w:trHeight w:val="49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IKA Poland Spółka z ograniczoną odpowiedzialnością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Ulica Poleczki 35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02-822 Warszawa</w:t>
            </w:r>
          </w:p>
          <w:p w:rsidR="00685EA8" w:rsidRPr="00685EA8" w:rsidRDefault="00685EA8" w:rsidP="00685EA8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685EA8">
              <w:rPr>
                <w:rFonts w:cs="Calibri"/>
                <w:sz w:val="24"/>
                <w:szCs w:val="24"/>
                <w:shd w:val="clear" w:color="auto" w:fill="FFFFFF"/>
              </w:rPr>
              <w:t>NIP: 9512415938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Cena brutto:</w:t>
            </w:r>
          </w:p>
          <w:p w:rsidR="00685EA8" w:rsidRPr="00685EA8" w:rsidRDefault="00685EA8" w:rsidP="00685EA8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85E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6 050,52 PLN</w:t>
            </w:r>
          </w:p>
        </w:tc>
      </w:tr>
    </w:tbl>
    <w:p w:rsidR="0053013D" w:rsidRPr="00DD5B06" w:rsidRDefault="0053013D" w:rsidP="00DD5B06">
      <w:pPr>
        <w:spacing w:after="0" w:line="276" w:lineRule="auto"/>
        <w:rPr>
          <w:rFonts w:cs="Calibri"/>
          <w:b/>
          <w:sz w:val="24"/>
          <w:szCs w:val="24"/>
        </w:rPr>
      </w:pPr>
    </w:p>
    <w:p w:rsidR="00355985" w:rsidRPr="00DD5B06" w:rsidRDefault="00355985" w:rsidP="00DD5B06">
      <w:pPr>
        <w:autoSpaceDE w:val="0"/>
        <w:autoSpaceDN w:val="0"/>
        <w:adjustRightInd w:val="0"/>
        <w:spacing w:after="0" w:line="276" w:lineRule="auto"/>
        <w:rPr>
          <w:rFonts w:cs="Calibri"/>
          <w:b/>
          <w:sz w:val="24"/>
          <w:szCs w:val="24"/>
        </w:rPr>
      </w:pPr>
      <w:r w:rsidRPr="00DD5B06">
        <w:rPr>
          <w:rFonts w:cs="Calibri"/>
          <w:b/>
          <w:sz w:val="24"/>
          <w:szCs w:val="24"/>
        </w:rPr>
        <w:t xml:space="preserve">Informacja o unieważnieniu postępowania w zakresie zadania numer </w:t>
      </w:r>
      <w:r w:rsidR="00685EA8">
        <w:rPr>
          <w:rFonts w:cs="Calibri"/>
          <w:b/>
          <w:sz w:val="24"/>
          <w:szCs w:val="24"/>
        </w:rPr>
        <w:t>2</w:t>
      </w:r>
      <w:r w:rsidRPr="00DD5B06">
        <w:rPr>
          <w:rFonts w:cs="Calibri"/>
          <w:b/>
          <w:sz w:val="24"/>
          <w:szCs w:val="24"/>
        </w:rPr>
        <w:t>:</w:t>
      </w:r>
    </w:p>
    <w:p w:rsidR="00DC7FB6" w:rsidRDefault="00DC7FB6" w:rsidP="00DD5B06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 xml:space="preserve">Zamawiający informuje, że unieważnia przedmiotowe postępowanie w zakresie </w:t>
      </w:r>
      <w:r w:rsidRPr="00DD5B06">
        <w:rPr>
          <w:rFonts w:cs="Calibri"/>
          <w:b/>
          <w:sz w:val="24"/>
          <w:szCs w:val="24"/>
        </w:rPr>
        <w:t xml:space="preserve">zadania numer </w:t>
      </w:r>
      <w:r w:rsidR="00685EA8">
        <w:rPr>
          <w:rFonts w:cs="Calibri"/>
          <w:b/>
          <w:sz w:val="24"/>
          <w:szCs w:val="24"/>
        </w:rPr>
        <w:t>2</w:t>
      </w:r>
      <w:r w:rsidRPr="00DD5B06">
        <w:rPr>
          <w:rFonts w:cs="Calibri"/>
          <w:b/>
          <w:sz w:val="24"/>
          <w:szCs w:val="24"/>
        </w:rPr>
        <w:t xml:space="preserve"> </w:t>
      </w:r>
      <w:r w:rsidRPr="00DD5B06">
        <w:rPr>
          <w:rFonts w:cs="Calibri"/>
          <w:sz w:val="24"/>
          <w:szCs w:val="24"/>
        </w:rPr>
        <w:t xml:space="preserve">na podstawie artykułu 255 punkt 3 ustawy Prawo zamówień publicznych - cena </w:t>
      </w:r>
      <w:r w:rsidRPr="00DD5B06">
        <w:rPr>
          <w:rFonts w:cs="Calibri"/>
          <w:sz w:val="24"/>
          <w:szCs w:val="24"/>
        </w:rPr>
        <w:lastRenderedPageBreak/>
        <w:t>oferty z najniższą ceną przewyższa kwotę, którą Zamawiający zamierza przeznaczyć na sfinansowanie zamówienia i kwoty tej nie może zwiększyć.</w:t>
      </w:r>
    </w:p>
    <w:p w:rsidR="00685EA8" w:rsidRDefault="00685EA8" w:rsidP="00DD5B06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685EA8">
        <w:rPr>
          <w:rFonts w:cs="Calibri"/>
          <w:sz w:val="24"/>
          <w:szCs w:val="24"/>
        </w:rPr>
        <w:t xml:space="preserve">Zamawiający zamierzał przeznaczyć na sfinansowanie zamówienia kwotę </w:t>
      </w:r>
      <w:r>
        <w:rPr>
          <w:rFonts w:cs="Calibri"/>
          <w:sz w:val="24"/>
          <w:szCs w:val="24"/>
        </w:rPr>
        <w:t>2 080,00</w:t>
      </w:r>
      <w:r w:rsidRPr="00685EA8">
        <w:rPr>
          <w:rFonts w:cs="Calibri"/>
          <w:sz w:val="24"/>
          <w:szCs w:val="24"/>
        </w:rPr>
        <w:t xml:space="preserve"> złotych brutto. W przedmiotowym postępowaniu została złożona jedna oferta. Cena za realizację zamówienia wynikająca z oferty wynosi 6 644,71 złotych brutto. Kwota wynikająca z oferty przewyższa kwotę, jaką Zamawiający zamierzał przeznaczyć na realizację zamówienia. Zamawiający ustalił, iż nie może zwiększyć kwoty przeznaczonej na realizację przedmiotu zamówienia. W tym stanie rzeczy, koniecznym i uzasadnionym jest unieważnienie postępowania na podstawie artykułu 255 punkt 3 ustawy Prawo zamówień publicznych, gdyż cena złożonej w postępowaniu oferty, przewyższa kwotę, którą Zamawiający przeznaczył na sfinansowanie zamówienia i kwoty tej nie można zwiększyć.</w:t>
      </w:r>
    </w:p>
    <w:p w:rsidR="00685EA8" w:rsidRDefault="00685EA8" w:rsidP="00685EA8">
      <w:pPr>
        <w:autoSpaceDE w:val="0"/>
        <w:autoSpaceDN w:val="0"/>
        <w:adjustRightInd w:val="0"/>
        <w:spacing w:after="0" w:line="276" w:lineRule="auto"/>
        <w:rPr>
          <w:rFonts w:cs="Calibri"/>
          <w:b/>
          <w:sz w:val="24"/>
          <w:szCs w:val="24"/>
        </w:rPr>
      </w:pPr>
    </w:p>
    <w:p w:rsidR="00685EA8" w:rsidRPr="00DD5B06" w:rsidRDefault="00685EA8" w:rsidP="00685EA8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DD5B06">
        <w:rPr>
          <w:rFonts w:cs="Calibri"/>
          <w:b/>
          <w:sz w:val="24"/>
          <w:szCs w:val="24"/>
        </w:rPr>
        <w:t>Informacja o unieważnieniu postępowania w zakresie zadania numer 3:</w:t>
      </w:r>
    </w:p>
    <w:p w:rsidR="00685EA8" w:rsidRPr="00685EA8" w:rsidRDefault="00685EA8" w:rsidP="00685EA8">
      <w:pPr>
        <w:spacing w:line="276" w:lineRule="auto"/>
        <w:rPr>
          <w:rFonts w:cs="Calibri"/>
          <w:b/>
          <w:sz w:val="24"/>
          <w:szCs w:val="24"/>
        </w:rPr>
      </w:pPr>
      <w:bookmarkStart w:id="0" w:name="_Hlk99526440"/>
      <w:r w:rsidRPr="00DD5B06">
        <w:rPr>
          <w:rFonts w:cs="Calibri"/>
          <w:sz w:val="24"/>
          <w:szCs w:val="24"/>
        </w:rPr>
        <w:t xml:space="preserve">Zamawiający informuje, że unieważnia przedmiotowe postępowanie w zakresie </w:t>
      </w:r>
      <w:r w:rsidRPr="00DD5B06">
        <w:rPr>
          <w:rFonts w:cs="Calibri"/>
          <w:b/>
          <w:sz w:val="24"/>
          <w:szCs w:val="24"/>
        </w:rPr>
        <w:t>zadania numer 3</w:t>
      </w:r>
      <w:r>
        <w:rPr>
          <w:rFonts w:cs="Calibri"/>
          <w:b/>
          <w:sz w:val="24"/>
          <w:szCs w:val="24"/>
        </w:rPr>
        <w:t xml:space="preserve"> </w:t>
      </w:r>
      <w:r w:rsidRPr="00DD5B06">
        <w:rPr>
          <w:rFonts w:cs="Calibri"/>
          <w:sz w:val="24"/>
          <w:szCs w:val="24"/>
        </w:rPr>
        <w:t xml:space="preserve">na podstawie artykułu 255 punkt 1 ustawy Prawo zamówień publicznych. </w:t>
      </w:r>
      <w:bookmarkEnd w:id="0"/>
      <w:r w:rsidRPr="00DD5B06">
        <w:rPr>
          <w:rFonts w:cs="Calibri"/>
          <w:sz w:val="24"/>
          <w:szCs w:val="24"/>
        </w:rPr>
        <w:t>W niniejszym postępowaniu, w zakresie zadania numer 3 nie wpłynęła żadna oferta.</w:t>
      </w:r>
    </w:p>
    <w:p w:rsidR="00AA04E7" w:rsidRPr="00DD5B06" w:rsidRDefault="00AA04E7" w:rsidP="00DD5B06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1D1961" w:rsidRPr="00DD5B06" w:rsidRDefault="00AA04E7" w:rsidP="001D1961">
      <w:pPr>
        <w:spacing w:line="276" w:lineRule="auto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>Zamawiający informuje, że termin zawarcia um</w:t>
      </w:r>
      <w:r w:rsidR="00685EA8">
        <w:rPr>
          <w:rFonts w:cs="Calibri"/>
          <w:sz w:val="24"/>
          <w:szCs w:val="24"/>
        </w:rPr>
        <w:t>owy dla zadania 1</w:t>
      </w:r>
      <w:r w:rsidRPr="00DD5B06">
        <w:rPr>
          <w:rFonts w:cs="Calibri"/>
          <w:sz w:val="24"/>
          <w:szCs w:val="24"/>
        </w:rPr>
        <w:t xml:space="preserve"> w przedmiotowym postępowaniu został wyznaczony na dzień </w:t>
      </w:r>
      <w:r w:rsidR="00685EA8">
        <w:rPr>
          <w:rFonts w:cs="Calibri"/>
          <w:sz w:val="24"/>
          <w:szCs w:val="24"/>
        </w:rPr>
        <w:t>10.10</w:t>
      </w:r>
      <w:r w:rsidRPr="00DD5B06">
        <w:rPr>
          <w:rFonts w:cs="Calibri"/>
          <w:sz w:val="24"/>
          <w:szCs w:val="24"/>
        </w:rPr>
        <w:t>.202</w:t>
      </w:r>
      <w:r w:rsidR="00ED259F">
        <w:rPr>
          <w:rFonts w:cs="Calibri"/>
          <w:sz w:val="24"/>
          <w:szCs w:val="24"/>
        </w:rPr>
        <w:t>3</w:t>
      </w:r>
      <w:r w:rsidRPr="00DD5B06">
        <w:rPr>
          <w:rFonts w:cs="Calibri"/>
          <w:sz w:val="24"/>
          <w:szCs w:val="24"/>
        </w:rPr>
        <w:t xml:space="preserve"> r.</w:t>
      </w:r>
    </w:p>
    <w:p w:rsidR="0050084D" w:rsidRDefault="0053013D" w:rsidP="00685EA8">
      <w:pPr>
        <w:spacing w:line="276" w:lineRule="auto"/>
        <w:ind w:left="5664"/>
        <w:rPr>
          <w:rFonts w:cs="Calibri"/>
          <w:sz w:val="24"/>
          <w:szCs w:val="24"/>
        </w:rPr>
      </w:pPr>
      <w:r w:rsidRPr="00DD5B06">
        <w:rPr>
          <w:rFonts w:cs="Calibri"/>
          <w:sz w:val="24"/>
          <w:szCs w:val="24"/>
        </w:rPr>
        <w:t xml:space="preserve"> </w:t>
      </w:r>
      <w:r w:rsidR="00685EA8">
        <w:rPr>
          <w:rFonts w:cs="Calibri"/>
          <w:sz w:val="24"/>
          <w:szCs w:val="24"/>
        </w:rPr>
        <w:t>Kanclerz</w:t>
      </w:r>
    </w:p>
    <w:p w:rsidR="00685EA8" w:rsidRPr="00DD5B06" w:rsidRDefault="00685EA8" w:rsidP="00685EA8">
      <w:pPr>
        <w:spacing w:line="276" w:lineRule="auto"/>
        <w:ind w:left="5664"/>
        <w:rPr>
          <w:rFonts w:cs="Calibri"/>
          <w:sz w:val="24"/>
          <w:szCs w:val="24"/>
        </w:rPr>
      </w:pPr>
      <w:bookmarkStart w:id="1" w:name="_GoBack"/>
      <w:bookmarkEnd w:id="1"/>
      <w:r>
        <w:rPr>
          <w:rFonts w:cs="Calibri"/>
          <w:sz w:val="24"/>
          <w:szCs w:val="24"/>
        </w:rPr>
        <w:t>Mgr inż. Maria Róg</w:t>
      </w:r>
    </w:p>
    <w:sectPr w:rsidR="00685EA8" w:rsidRPr="00DD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801" w:rsidRDefault="00D00801" w:rsidP="00550389">
      <w:pPr>
        <w:spacing w:after="0" w:line="240" w:lineRule="auto"/>
      </w:pPr>
      <w:r>
        <w:separator/>
      </w:r>
    </w:p>
  </w:endnote>
  <w:endnote w:type="continuationSeparator" w:id="0">
    <w:p w:rsidR="00D00801" w:rsidRDefault="00D00801" w:rsidP="0055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801" w:rsidRDefault="00D00801" w:rsidP="00550389">
      <w:pPr>
        <w:spacing w:after="0" w:line="240" w:lineRule="auto"/>
      </w:pPr>
      <w:r>
        <w:separator/>
      </w:r>
    </w:p>
  </w:footnote>
  <w:footnote w:type="continuationSeparator" w:id="0">
    <w:p w:rsidR="00D00801" w:rsidRDefault="00D00801" w:rsidP="0055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C53"/>
    <w:multiLevelType w:val="multilevel"/>
    <w:tmpl w:val="D94CC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E70086A"/>
    <w:multiLevelType w:val="hybridMultilevel"/>
    <w:tmpl w:val="7B82C572"/>
    <w:lvl w:ilvl="0" w:tplc="B6CE980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1C"/>
    <w:rsid w:val="0002620E"/>
    <w:rsid w:val="000336B8"/>
    <w:rsid w:val="00087D81"/>
    <w:rsid w:val="000C5FAB"/>
    <w:rsid w:val="001110B5"/>
    <w:rsid w:val="0012591E"/>
    <w:rsid w:val="00192834"/>
    <w:rsid w:val="001B2288"/>
    <w:rsid w:val="001B2A94"/>
    <w:rsid w:val="001C7F22"/>
    <w:rsid w:val="001D081E"/>
    <w:rsid w:val="001D1961"/>
    <w:rsid w:val="001D29FA"/>
    <w:rsid w:val="001D3619"/>
    <w:rsid w:val="001D5BF3"/>
    <w:rsid w:val="001F37F5"/>
    <w:rsid w:val="001F7C3B"/>
    <w:rsid w:val="00226CAC"/>
    <w:rsid w:val="00235FB2"/>
    <w:rsid w:val="00237BE0"/>
    <w:rsid w:val="002409A1"/>
    <w:rsid w:val="002A2938"/>
    <w:rsid w:val="002C58ED"/>
    <w:rsid w:val="002D04E4"/>
    <w:rsid w:val="003202D8"/>
    <w:rsid w:val="0032732E"/>
    <w:rsid w:val="00343211"/>
    <w:rsid w:val="003537F9"/>
    <w:rsid w:val="00355985"/>
    <w:rsid w:val="00360E13"/>
    <w:rsid w:val="00361ED9"/>
    <w:rsid w:val="003653C5"/>
    <w:rsid w:val="003800A5"/>
    <w:rsid w:val="00382AD4"/>
    <w:rsid w:val="00394284"/>
    <w:rsid w:val="003E63E7"/>
    <w:rsid w:val="003E7FA1"/>
    <w:rsid w:val="00422AE1"/>
    <w:rsid w:val="004352AC"/>
    <w:rsid w:val="0044750F"/>
    <w:rsid w:val="00463484"/>
    <w:rsid w:val="004808AC"/>
    <w:rsid w:val="00482E54"/>
    <w:rsid w:val="0049218F"/>
    <w:rsid w:val="00495B02"/>
    <w:rsid w:val="004B0B29"/>
    <w:rsid w:val="004E32FA"/>
    <w:rsid w:val="004E6142"/>
    <w:rsid w:val="0050084D"/>
    <w:rsid w:val="00504819"/>
    <w:rsid w:val="005235A9"/>
    <w:rsid w:val="0053013D"/>
    <w:rsid w:val="00533255"/>
    <w:rsid w:val="00550389"/>
    <w:rsid w:val="0057369C"/>
    <w:rsid w:val="00580DD8"/>
    <w:rsid w:val="005B3C60"/>
    <w:rsid w:val="005D031C"/>
    <w:rsid w:val="005F0B78"/>
    <w:rsid w:val="006010F2"/>
    <w:rsid w:val="006031B9"/>
    <w:rsid w:val="00607622"/>
    <w:rsid w:val="00607BCF"/>
    <w:rsid w:val="006312A1"/>
    <w:rsid w:val="00673F22"/>
    <w:rsid w:val="00684F45"/>
    <w:rsid w:val="00685EA8"/>
    <w:rsid w:val="00693FDC"/>
    <w:rsid w:val="006A2816"/>
    <w:rsid w:val="006E5A27"/>
    <w:rsid w:val="006F3D46"/>
    <w:rsid w:val="006F4183"/>
    <w:rsid w:val="00703027"/>
    <w:rsid w:val="007206D2"/>
    <w:rsid w:val="007814AE"/>
    <w:rsid w:val="00796438"/>
    <w:rsid w:val="007A15E2"/>
    <w:rsid w:val="007A2075"/>
    <w:rsid w:val="007B19E8"/>
    <w:rsid w:val="007D2D14"/>
    <w:rsid w:val="00806C50"/>
    <w:rsid w:val="0082353D"/>
    <w:rsid w:val="00824A9C"/>
    <w:rsid w:val="008608E1"/>
    <w:rsid w:val="008702C4"/>
    <w:rsid w:val="00886AE9"/>
    <w:rsid w:val="008929AD"/>
    <w:rsid w:val="008A773E"/>
    <w:rsid w:val="008D7EC7"/>
    <w:rsid w:val="008E45DA"/>
    <w:rsid w:val="009033C1"/>
    <w:rsid w:val="00935BCB"/>
    <w:rsid w:val="00980D09"/>
    <w:rsid w:val="00992326"/>
    <w:rsid w:val="009A4738"/>
    <w:rsid w:val="00A03022"/>
    <w:rsid w:val="00A60FB6"/>
    <w:rsid w:val="00A6564C"/>
    <w:rsid w:val="00A9107C"/>
    <w:rsid w:val="00AA04E7"/>
    <w:rsid w:val="00AD520B"/>
    <w:rsid w:val="00AE134F"/>
    <w:rsid w:val="00AE24B6"/>
    <w:rsid w:val="00B24002"/>
    <w:rsid w:val="00B24797"/>
    <w:rsid w:val="00B25DF8"/>
    <w:rsid w:val="00B379D7"/>
    <w:rsid w:val="00B45BC6"/>
    <w:rsid w:val="00B634AE"/>
    <w:rsid w:val="00B63F68"/>
    <w:rsid w:val="00B71D35"/>
    <w:rsid w:val="00BA660C"/>
    <w:rsid w:val="00BB5DA3"/>
    <w:rsid w:val="00BC2832"/>
    <w:rsid w:val="00BD1798"/>
    <w:rsid w:val="00BD4751"/>
    <w:rsid w:val="00C0174A"/>
    <w:rsid w:val="00C63B4B"/>
    <w:rsid w:val="00C65AC4"/>
    <w:rsid w:val="00C74F57"/>
    <w:rsid w:val="00C852E1"/>
    <w:rsid w:val="00C8597A"/>
    <w:rsid w:val="00C97B4E"/>
    <w:rsid w:val="00CC6FC7"/>
    <w:rsid w:val="00CC78CA"/>
    <w:rsid w:val="00CD1CDF"/>
    <w:rsid w:val="00CD45AF"/>
    <w:rsid w:val="00CD5D22"/>
    <w:rsid w:val="00CD7DEE"/>
    <w:rsid w:val="00CE5904"/>
    <w:rsid w:val="00CF769B"/>
    <w:rsid w:val="00D00801"/>
    <w:rsid w:val="00D177CA"/>
    <w:rsid w:val="00D36AEF"/>
    <w:rsid w:val="00D46D9E"/>
    <w:rsid w:val="00D709E6"/>
    <w:rsid w:val="00D72C97"/>
    <w:rsid w:val="00D772F6"/>
    <w:rsid w:val="00DA097F"/>
    <w:rsid w:val="00DA4E95"/>
    <w:rsid w:val="00DC7545"/>
    <w:rsid w:val="00DC7FB6"/>
    <w:rsid w:val="00DD3A8F"/>
    <w:rsid w:val="00DD5A4D"/>
    <w:rsid w:val="00DD5B06"/>
    <w:rsid w:val="00DE5192"/>
    <w:rsid w:val="00E15E88"/>
    <w:rsid w:val="00E5533A"/>
    <w:rsid w:val="00E625CE"/>
    <w:rsid w:val="00EA350C"/>
    <w:rsid w:val="00EB6EB1"/>
    <w:rsid w:val="00ED259F"/>
    <w:rsid w:val="00EF6215"/>
    <w:rsid w:val="00F279BB"/>
    <w:rsid w:val="00F80C83"/>
    <w:rsid w:val="00F8464D"/>
    <w:rsid w:val="00FE2412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E223"/>
  <w15:chartTrackingRefBased/>
  <w15:docId w15:val="{FEBA246E-CEDA-4569-A36F-4D2590FF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C74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nyWebZnak">
    <w:name w:val="Normalny (Web) Znak"/>
    <w:link w:val="NormalnyWeb"/>
    <w:uiPriority w:val="99"/>
    <w:semiHidden/>
    <w:locked/>
    <w:rsid w:val="005D031C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semiHidden/>
    <w:unhideWhenUsed/>
    <w:rsid w:val="005D0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5D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D031C"/>
    <w:rPr>
      <w:sz w:val="22"/>
      <w:szCs w:val="22"/>
      <w:lang w:eastAsia="en-US"/>
    </w:rPr>
  </w:style>
  <w:style w:type="character" w:customStyle="1" w:styleId="fontstyle01">
    <w:name w:val="fontstyle01"/>
    <w:rsid w:val="005D031C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0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5038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03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0389"/>
    <w:rPr>
      <w:sz w:val="22"/>
      <w:szCs w:val="22"/>
      <w:lang w:eastAsia="en-US"/>
    </w:rPr>
  </w:style>
  <w:style w:type="paragraph" w:customStyle="1" w:styleId="Default">
    <w:name w:val="Default"/>
    <w:rsid w:val="006076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C74F5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gkelc">
    <w:name w:val="hgkelc"/>
    <w:basedOn w:val="Domylnaczcionkaakapitu"/>
    <w:rsid w:val="00AE134F"/>
  </w:style>
  <w:style w:type="paragraph" w:styleId="Tekstdymka">
    <w:name w:val="Balloon Text"/>
    <w:basedOn w:val="Normalny"/>
    <w:link w:val="TekstdymkaZnak"/>
    <w:uiPriority w:val="99"/>
    <w:semiHidden/>
    <w:unhideWhenUsed/>
    <w:rsid w:val="00A0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2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AA04E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AA04E7"/>
    <w:rPr>
      <w:rFonts w:ascii="Times New Roman" w:eastAsia="Times New Roman" w:hAnsi="Times New Roman"/>
      <w:sz w:val="24"/>
    </w:rPr>
  </w:style>
  <w:style w:type="character" w:customStyle="1" w:styleId="tm9">
    <w:name w:val="tm9"/>
    <w:basedOn w:val="Domylnaczcionkaakapitu"/>
    <w:rsid w:val="00AE24B6"/>
  </w:style>
  <w:style w:type="character" w:customStyle="1" w:styleId="Uwydatnienie1">
    <w:name w:val="Uwydatnienie1"/>
    <w:basedOn w:val="Domylnaczcionkaakapitu"/>
    <w:rsid w:val="00AE24B6"/>
  </w:style>
  <w:style w:type="character" w:customStyle="1" w:styleId="tm8">
    <w:name w:val="tm8"/>
    <w:basedOn w:val="Domylnaczcionkaakapitu"/>
    <w:rsid w:val="00AE24B6"/>
  </w:style>
  <w:style w:type="character" w:styleId="Pogrubienie">
    <w:name w:val="Strong"/>
    <w:basedOn w:val="Domylnaczcionkaakapitu"/>
    <w:uiPriority w:val="22"/>
    <w:qFormat/>
    <w:rsid w:val="00C97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3E8C-A12C-4D47-9767-76A86227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cp:lastModifiedBy>h.maruszczyk</cp:lastModifiedBy>
  <cp:revision>14</cp:revision>
  <cp:lastPrinted>2022-08-26T09:51:00Z</cp:lastPrinted>
  <dcterms:created xsi:type="dcterms:W3CDTF">2023-07-04T09:08:00Z</dcterms:created>
  <dcterms:modified xsi:type="dcterms:W3CDTF">2023-10-02T08:56:00Z</dcterms:modified>
</cp:coreProperties>
</file>