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422462D6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91F89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0F7459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1EEE7C71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0F7459">
        <w:rPr>
          <w:rFonts w:ascii="Aptos" w:eastAsia="Calibri" w:hAnsi="Aptos"/>
          <w:bCs/>
          <w:iCs/>
          <w:lang w:eastAsia="en-US"/>
        </w:rPr>
        <w:t>D</w:t>
      </w:r>
      <w:r w:rsidR="000F7459" w:rsidRPr="000F7459">
        <w:rPr>
          <w:rFonts w:ascii="Aptos" w:eastAsia="Calibri" w:hAnsi="Aptos"/>
          <w:bCs/>
          <w:iCs/>
          <w:lang w:eastAsia="en-US"/>
        </w:rPr>
        <w:t>ostawa wyposażenia do sal integracji sensorycznej dla placówek wychowania przedszkolnego Gminy Stężyca</w:t>
      </w:r>
    </w:p>
    <w:p w14:paraId="4D2951E4" w14:textId="3E9BCA96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91F89">
        <w:rPr>
          <w:rFonts w:ascii="Aptos" w:eastAsia="Calibri" w:hAnsi="Aptos"/>
          <w:bCs/>
          <w:iCs/>
          <w:lang w:eastAsia="en-US"/>
        </w:rPr>
        <w:t>1</w:t>
      </w:r>
      <w:r w:rsidR="000F7459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4506A2EF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0F7459" w:rsidRPr="000F7459">
        <w:rPr>
          <w:rFonts w:ascii="Aptos" w:eastAsia="Calibri" w:hAnsi="Aptos" w:cs="Linux Libertine G"/>
          <w:bCs/>
          <w:iCs/>
          <w:lang w:eastAsia="en-US"/>
        </w:rPr>
        <w:t>wyposażenia do sal integracji sensorycznej dla placówek wychowania przedszkolnego Gminy Stężyca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                                             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91F89">
        <w:rPr>
          <w:rFonts w:ascii="Aptos" w:eastAsia="Calibri" w:hAnsi="Aptos" w:cs="Linux Libertine G"/>
          <w:lang w:eastAsia="en-US"/>
        </w:rPr>
        <w:t>1</w:t>
      </w:r>
      <w:r w:rsidR="000F7459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63</TotalTime>
  <Pages>2</Pages>
  <Words>295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33</cp:revision>
  <cp:lastPrinted>2024-09-03T11:01:00Z</cp:lastPrinted>
  <dcterms:created xsi:type="dcterms:W3CDTF">2021-05-18T08:47:00Z</dcterms:created>
  <dcterms:modified xsi:type="dcterms:W3CDTF">2024-12-19T20:08:00Z</dcterms:modified>
</cp:coreProperties>
</file>