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A221" w14:textId="77777777" w:rsidR="00146DDD" w:rsidRPr="00146DDD" w:rsidRDefault="00146DDD" w:rsidP="00146DDD">
      <w:pPr>
        <w:suppressAutoHyphens/>
        <w:spacing w:after="0" w:line="36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146DDD">
        <w:rPr>
          <w:rFonts w:ascii="Arial" w:eastAsia="Calibri" w:hAnsi="Arial" w:cs="Arial"/>
          <w:b/>
          <w:sz w:val="24"/>
          <w:szCs w:val="24"/>
        </w:rPr>
        <w:t>Załącznik nr 8 do SWZ</w:t>
      </w:r>
    </w:p>
    <w:p w14:paraId="5E4D92A5" w14:textId="77777777" w:rsidR="00146DDD" w:rsidRPr="00146DDD" w:rsidRDefault="00146DDD" w:rsidP="00146DD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46DDD">
        <w:rPr>
          <w:rFonts w:ascii="Arial" w:eastAsia="Calibri" w:hAnsi="Arial" w:cs="Arial"/>
          <w:b/>
          <w:sz w:val="24"/>
          <w:szCs w:val="24"/>
        </w:rPr>
        <w:br/>
        <w:t xml:space="preserve">OŚWIADCZENIE O AKTUALNOŚCI INFORMACJI ZAWARTYCH W OŚWIADCZENIU, O KTÓRYM MOWA W ART. 125 UST. 1 Pzp </w:t>
      </w:r>
    </w:p>
    <w:p w14:paraId="60FFA8CB" w14:textId="77777777" w:rsidR="00146DDD" w:rsidRPr="00146DDD" w:rsidRDefault="00146DDD" w:rsidP="00146DDD">
      <w:pPr>
        <w:suppressAutoHyphens/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146DDD">
        <w:rPr>
          <w:rFonts w:ascii="Arial" w:eastAsia="Calibri" w:hAnsi="Arial" w:cs="Arial"/>
          <w:b/>
          <w:sz w:val="24"/>
          <w:szCs w:val="24"/>
        </w:rPr>
        <w:t>W ZAKRESIE PODSTAW WYKLUCZENIA Z POSTĘPOWANIA</w:t>
      </w:r>
    </w:p>
    <w:p w14:paraId="4AFB6051" w14:textId="77777777" w:rsidR="00146DDD" w:rsidRPr="00146DDD" w:rsidRDefault="00146DDD" w:rsidP="00146DDD">
      <w:pPr>
        <w:suppressAutoHyphens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DDD">
        <w:rPr>
          <w:rFonts w:ascii="Arial" w:eastAsia="Times New Roman" w:hAnsi="Arial" w:cs="Arial"/>
          <w:sz w:val="24"/>
          <w:szCs w:val="24"/>
          <w:lang w:eastAsia="pl-PL"/>
        </w:rPr>
        <w:t>Wykonawca: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28AAE4D6" w14:textId="77777777" w:rsidR="00146DDD" w:rsidRPr="00146DDD" w:rsidRDefault="00146DDD" w:rsidP="00146DDD">
      <w:pPr>
        <w:suppressAutoHyphens/>
        <w:spacing w:after="0" w:line="360" w:lineRule="auto"/>
        <w:ind w:left="708" w:firstLine="708"/>
        <w:jc w:val="both"/>
        <w:rPr>
          <w:rFonts w:ascii="Arial" w:eastAsia="Calibri" w:hAnsi="Arial" w:cs="Arial"/>
          <w:sz w:val="24"/>
          <w:szCs w:val="24"/>
        </w:rPr>
      </w:pPr>
      <w:r w:rsidRPr="00146DDD">
        <w:rPr>
          <w:rFonts w:ascii="Arial" w:eastAsia="Calibri" w:hAnsi="Arial" w:cs="Arial"/>
          <w:i/>
          <w:sz w:val="24"/>
          <w:szCs w:val="24"/>
        </w:rPr>
        <w:t>(pełna nazwa/firma, adres, NIP)</w:t>
      </w:r>
    </w:p>
    <w:p w14:paraId="3F199E50" w14:textId="77777777" w:rsidR="00146DDD" w:rsidRPr="00146DDD" w:rsidRDefault="00146DDD" w:rsidP="00146DDD">
      <w:pPr>
        <w:suppressAutoHyphens/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6DDD">
        <w:rPr>
          <w:rFonts w:ascii="Arial" w:eastAsia="Calibri" w:hAnsi="Arial" w:cs="Arial"/>
          <w:sz w:val="24"/>
          <w:szCs w:val="24"/>
        </w:rPr>
        <w:t>Na potrzeby postępowania o udzielenie zamówienia publicznego,</w:t>
      </w:r>
      <w:r w:rsidRPr="00146DDD">
        <w:rPr>
          <w:rFonts w:ascii="Arial" w:eastAsia="Times New Roman" w:hAnsi="Arial" w:cs="Arial"/>
          <w:sz w:val="24"/>
          <w:szCs w:val="24"/>
          <w:lang w:eastAsia="pl-PL"/>
        </w:rPr>
        <w:t xml:space="preserve"> którego przedmiotem jest </w:t>
      </w:r>
      <w:r w:rsidRPr="00146DDD">
        <w:rPr>
          <w:rFonts w:ascii="Arial" w:eastAsia="Times New Roman" w:hAnsi="Arial" w:cs="Arial"/>
          <w:b/>
          <w:sz w:val="24"/>
          <w:szCs w:val="24"/>
          <w:lang w:eastAsia="pl-PL"/>
        </w:rPr>
        <w:t>„Modernizacje budynków komunalnych usytuowanych w Poznaniu w zakresie izolacji oraz branży ogólnobudowlanej w podziale na 6 części”</w:t>
      </w:r>
      <w:r w:rsidRPr="00146DDD">
        <w:rPr>
          <w:rFonts w:ascii="Arial" w:eastAsia="Calibri Light" w:hAnsi="Arial" w:cs="Arial"/>
          <w:sz w:val="24"/>
          <w:szCs w:val="24"/>
          <w:lang w:eastAsia="pl-PL"/>
        </w:rPr>
        <w:t xml:space="preserve">, oświadczamy, że </w:t>
      </w:r>
      <w:r w:rsidRPr="00146DDD">
        <w:rPr>
          <w:rFonts w:ascii="Arial" w:eastAsia="Calibri" w:hAnsi="Arial" w:cs="Arial"/>
          <w:b/>
          <w:sz w:val="24"/>
          <w:szCs w:val="24"/>
        </w:rPr>
        <w:t>informacje zawarte w oświadczeniu, o którym mowa w art. 125 ust. 1 ustawy Pzp w zakresie odnoszącym się do podstaw wykluczenia z postępowania, o których mowa w:</w:t>
      </w:r>
    </w:p>
    <w:p w14:paraId="54DB4238" w14:textId="77777777" w:rsidR="00146DDD" w:rsidRPr="00146DDD" w:rsidRDefault="00146DDD" w:rsidP="00146DDD">
      <w:pPr>
        <w:numPr>
          <w:ilvl w:val="0"/>
          <w:numId w:val="1"/>
        </w:numPr>
        <w:suppressAutoHyphens/>
        <w:spacing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6DDD">
        <w:rPr>
          <w:rFonts w:ascii="Arial" w:eastAsia="Times New Roman" w:hAnsi="Arial" w:cs="Arial"/>
          <w:b/>
          <w:sz w:val="24"/>
          <w:szCs w:val="24"/>
          <w:lang w:eastAsia="pl-PL"/>
        </w:rPr>
        <w:t>art. 108 ust. 1 pkt 3 ustawy Pzp</w:t>
      </w:r>
      <w:r w:rsidRPr="00146DDD">
        <w:rPr>
          <w:rFonts w:ascii="Arial" w:eastAsia="Times New Roman" w:hAnsi="Arial" w:cs="Arial"/>
          <w:sz w:val="24"/>
          <w:szCs w:val="24"/>
          <w:lang w:eastAsia="pl-PL"/>
        </w:rPr>
        <w:t>, dotyczących wydania prawomocnego wyroku sądu lub ostatecznej decyzji administracyjnej o zaleganiu z uiszczeniem podatków, opłat lub składek na ubezpieczenie społeczne lub zdrowotne,</w:t>
      </w:r>
    </w:p>
    <w:p w14:paraId="7A885268" w14:textId="77777777" w:rsidR="00146DDD" w:rsidRPr="00146DDD" w:rsidRDefault="00146DDD" w:rsidP="00146DDD">
      <w:pPr>
        <w:numPr>
          <w:ilvl w:val="0"/>
          <w:numId w:val="2"/>
        </w:numPr>
        <w:suppressAutoHyphens/>
        <w:spacing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6DDD">
        <w:rPr>
          <w:rFonts w:ascii="Arial" w:eastAsia="Times New Roman" w:hAnsi="Arial" w:cs="Arial"/>
          <w:b/>
          <w:sz w:val="24"/>
          <w:szCs w:val="24"/>
          <w:lang w:eastAsia="pl-PL"/>
        </w:rPr>
        <w:t>art. 108 ust 1 pkt 4 ustawy Pzp</w:t>
      </w:r>
      <w:r w:rsidRPr="00146DDD">
        <w:rPr>
          <w:rFonts w:ascii="Arial" w:eastAsia="Times New Roman" w:hAnsi="Arial" w:cs="Arial"/>
          <w:sz w:val="24"/>
          <w:szCs w:val="24"/>
          <w:lang w:eastAsia="pl-PL"/>
        </w:rPr>
        <w:t>, dotyczących prawomocnego orzeczenia zakazu ubiegania się o zamówienie publiczne,</w:t>
      </w:r>
    </w:p>
    <w:p w14:paraId="5ACE477B" w14:textId="77777777" w:rsidR="00146DDD" w:rsidRPr="00146DDD" w:rsidRDefault="00146DDD" w:rsidP="00146DDD">
      <w:pPr>
        <w:numPr>
          <w:ilvl w:val="0"/>
          <w:numId w:val="3"/>
        </w:numPr>
        <w:suppressAutoHyphens/>
        <w:spacing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6DDD">
        <w:rPr>
          <w:rFonts w:ascii="Arial" w:eastAsia="Times New Roman" w:hAnsi="Arial" w:cs="Arial"/>
          <w:b/>
          <w:sz w:val="24"/>
          <w:szCs w:val="24"/>
          <w:lang w:eastAsia="pl-PL"/>
        </w:rPr>
        <w:t>art. 108 ust. 1 pkt 5 ustawy Pzp</w:t>
      </w:r>
      <w:r w:rsidRPr="00146DDD">
        <w:rPr>
          <w:rFonts w:ascii="Arial" w:eastAsia="Times New Roman" w:hAnsi="Arial" w:cs="Arial"/>
          <w:sz w:val="24"/>
          <w:szCs w:val="24"/>
          <w:lang w:eastAsia="pl-PL"/>
        </w:rPr>
        <w:t>, dotyczących zawarcia z innymi wykonawcami porozumienia mającego na celu zakłócenie konkurencji,</w:t>
      </w:r>
    </w:p>
    <w:p w14:paraId="36992282" w14:textId="77777777" w:rsidR="00146DDD" w:rsidRPr="00146DDD" w:rsidRDefault="00146DDD" w:rsidP="00146DDD">
      <w:pPr>
        <w:numPr>
          <w:ilvl w:val="0"/>
          <w:numId w:val="4"/>
        </w:numPr>
        <w:suppressAutoHyphens/>
        <w:spacing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6DDD">
        <w:rPr>
          <w:rFonts w:ascii="Arial" w:eastAsia="Times New Roman" w:hAnsi="Arial" w:cs="Arial"/>
          <w:b/>
          <w:sz w:val="24"/>
          <w:szCs w:val="24"/>
          <w:lang w:eastAsia="pl-PL"/>
        </w:rPr>
        <w:t>art. 108 ust. 1 pkt 6 ustawy Pzp</w:t>
      </w:r>
      <w:r w:rsidRPr="00146DDD">
        <w:rPr>
          <w:rFonts w:ascii="Arial" w:eastAsia="Times New Roman" w:hAnsi="Arial" w:cs="Arial"/>
          <w:sz w:val="24"/>
          <w:szCs w:val="24"/>
          <w:lang w:eastAsia="pl-PL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</w:p>
    <w:p w14:paraId="2BCDB37D" w14:textId="77777777" w:rsidR="00146DDD" w:rsidRPr="00146DDD" w:rsidRDefault="00146DDD" w:rsidP="00146DDD">
      <w:pPr>
        <w:numPr>
          <w:ilvl w:val="0"/>
          <w:numId w:val="4"/>
        </w:numPr>
        <w:suppressAutoHyphens/>
        <w:spacing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6D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art. 109 ust. 1 pkt 4 ustawy Pzp, </w:t>
      </w:r>
      <w:r w:rsidRPr="00146DDD">
        <w:rPr>
          <w:rFonts w:ascii="Arial" w:eastAsia="Times New Roman" w:hAnsi="Arial" w:cs="Arial"/>
          <w:sz w:val="24"/>
          <w:szCs w:val="24"/>
          <w:lang w:eastAsia="pl-PL"/>
        </w:rPr>
        <w:t xml:space="preserve"> dotyczących ogłoszenia upadłości lub otwarcia likwidacji,</w:t>
      </w:r>
    </w:p>
    <w:p w14:paraId="0D6B8939" w14:textId="77777777" w:rsidR="00146DDD" w:rsidRPr="00146DDD" w:rsidRDefault="00146DDD" w:rsidP="00146DDD">
      <w:pPr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6D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art. 109 ust. 1 pkt 7 ustawy Pzp</w:t>
      </w:r>
      <w:r w:rsidRPr="00146DDD">
        <w:rPr>
          <w:rFonts w:ascii="Arial" w:eastAsia="Times New Roman" w:hAnsi="Arial" w:cs="Arial"/>
          <w:sz w:val="24"/>
          <w:szCs w:val="24"/>
          <w:lang w:eastAsia="pl-PL"/>
        </w:rPr>
        <w:t xml:space="preserve">, dotyczących nie wykonania lub nienależytego wykonania albo długotrwałego nienależytego wykonania istotnych zobowiązań wynikających z wcześniejszej umowy w sprawie zamówienia publicznego lub umowy koncesji, co doprowadziło do wypowiedzenia lub odstąpienia od umowy, </w:t>
      </w:r>
      <w:r w:rsidRPr="00146DD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odszkodowania, wykonania zastępczego lub realizacji uprawnień z tytułu rękojmi za wady,</w:t>
      </w:r>
    </w:p>
    <w:p w14:paraId="717BF5C5" w14:textId="77777777" w:rsidR="00146DDD" w:rsidRPr="00146DDD" w:rsidRDefault="00146DDD" w:rsidP="00146DDD">
      <w:pPr>
        <w:numPr>
          <w:ilvl w:val="0"/>
          <w:numId w:val="5"/>
        </w:numPr>
        <w:suppressAutoHyphens/>
        <w:spacing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6DDD">
        <w:rPr>
          <w:rFonts w:ascii="Arial" w:eastAsia="Times New Roman" w:hAnsi="Arial" w:cs="Arial"/>
          <w:b/>
          <w:sz w:val="24"/>
          <w:szCs w:val="24"/>
          <w:lang w:eastAsia="pl-PL"/>
        </w:rPr>
        <w:t>art. 109 ust. 1 pkt 8 ustawy Pzp</w:t>
      </w:r>
      <w:r w:rsidRPr="00146DDD">
        <w:rPr>
          <w:rFonts w:ascii="Arial" w:eastAsia="Times New Roman" w:hAnsi="Arial" w:cs="Arial"/>
          <w:bCs/>
          <w:sz w:val="24"/>
          <w:szCs w:val="24"/>
          <w:lang w:eastAsia="pl-PL"/>
        </w:rPr>
        <w:t>, dotyczących wprowadzenia zamawiającego w błąd przy przedstawianiu informacji, że nie podlega wykluczeniu, spełnia warunki udziału w postępowaniu lub kryteria selekcji,</w:t>
      </w:r>
    </w:p>
    <w:p w14:paraId="3B906AE5" w14:textId="77777777" w:rsidR="00146DDD" w:rsidRPr="00146DDD" w:rsidRDefault="00146DDD" w:rsidP="00146DDD">
      <w:pPr>
        <w:numPr>
          <w:ilvl w:val="0"/>
          <w:numId w:val="6"/>
        </w:numPr>
        <w:suppressAutoHyphens/>
        <w:spacing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6DDD">
        <w:rPr>
          <w:rFonts w:ascii="Arial" w:eastAsia="Times New Roman" w:hAnsi="Arial" w:cs="Arial"/>
          <w:b/>
          <w:sz w:val="24"/>
          <w:szCs w:val="24"/>
          <w:lang w:eastAsia="pl-PL"/>
        </w:rPr>
        <w:t>art. 109 ust 1 pkt 9 ustawy Pzp</w:t>
      </w:r>
      <w:r w:rsidRPr="00146DDD">
        <w:rPr>
          <w:rFonts w:ascii="Arial" w:eastAsia="Times New Roman" w:hAnsi="Arial" w:cs="Arial"/>
          <w:bCs/>
          <w:sz w:val="24"/>
          <w:szCs w:val="24"/>
          <w:lang w:eastAsia="pl-PL"/>
        </w:rPr>
        <w:t>, dotyczących bezprawnego wpływu lub prób wpływu na czynności zamawiającego lub prób pozyskania lub pozyskania informacji poufnych, mogących dać wykonawcy przewagę w postępowaniu o udzielenie zamówienia,</w:t>
      </w:r>
    </w:p>
    <w:p w14:paraId="2E61B56C" w14:textId="77777777" w:rsidR="00146DDD" w:rsidRPr="00146DDD" w:rsidRDefault="00146DDD" w:rsidP="00146DDD">
      <w:pPr>
        <w:numPr>
          <w:ilvl w:val="0"/>
          <w:numId w:val="7"/>
        </w:numPr>
        <w:suppressAutoHyphens/>
        <w:spacing w:after="0" w:line="360" w:lineRule="auto"/>
        <w:ind w:left="397" w:hanging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6DDD">
        <w:rPr>
          <w:rFonts w:ascii="Arial" w:eastAsia="Times New Roman" w:hAnsi="Arial" w:cs="Arial"/>
          <w:b/>
          <w:sz w:val="24"/>
          <w:szCs w:val="24"/>
          <w:lang w:eastAsia="pl-PL"/>
        </w:rPr>
        <w:t>art. 109 ust. 1 pkt 10 ustawy Pzp</w:t>
      </w:r>
      <w:r w:rsidRPr="00146DDD">
        <w:rPr>
          <w:rFonts w:ascii="Arial" w:eastAsia="Times New Roman" w:hAnsi="Arial" w:cs="Arial"/>
          <w:bCs/>
          <w:sz w:val="24"/>
          <w:szCs w:val="24"/>
          <w:lang w:eastAsia="pl-PL"/>
        </w:rPr>
        <w:t>, dotyczących</w:t>
      </w:r>
      <w:r w:rsidRPr="00146D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6DDD">
        <w:rPr>
          <w:rFonts w:ascii="Arial" w:eastAsia="Times New Roman" w:hAnsi="Arial" w:cs="Arial"/>
          <w:bCs/>
          <w:sz w:val="24"/>
          <w:szCs w:val="24"/>
          <w:lang w:eastAsia="pl-PL"/>
        </w:rPr>
        <w:t>przedstawienia informacji wprowadzających w błąd, co mogło mieć istotny wpływ na decyzje podejmowane przez zamawiającego w postępowaniu o udzielenie zamówienia.</w:t>
      </w:r>
    </w:p>
    <w:p w14:paraId="7579CF17" w14:textId="77777777" w:rsidR="00146DDD" w:rsidRPr="00146DDD" w:rsidRDefault="00146DDD" w:rsidP="00146DDD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46DDD">
        <w:rPr>
          <w:rFonts w:ascii="Arial" w:eastAsia="Calibri" w:hAnsi="Arial" w:cs="Arial"/>
          <w:b/>
          <w:sz w:val="24"/>
          <w:szCs w:val="24"/>
        </w:rPr>
        <w:t>są aktualne / są nieaktualne</w:t>
      </w:r>
      <w:r w:rsidRPr="00146DDD">
        <w:rPr>
          <w:rFonts w:ascii="Arial" w:eastAsia="Calibri" w:hAnsi="Arial" w:cs="Arial"/>
          <w:b/>
          <w:sz w:val="24"/>
          <w:szCs w:val="24"/>
          <w:vertAlign w:val="superscript"/>
        </w:rPr>
        <w:footnoteReference w:id="1"/>
      </w:r>
      <w:r w:rsidRPr="00146DD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46DDD">
        <w:rPr>
          <w:rFonts w:ascii="Arial" w:eastAsia="Calibri" w:hAnsi="Arial" w:cs="Arial"/>
          <w:i/>
          <w:sz w:val="24"/>
          <w:szCs w:val="24"/>
        </w:rPr>
        <w:t xml:space="preserve">(niepotrzebne skreślić) </w:t>
      </w:r>
    </w:p>
    <w:p w14:paraId="3C273114" w14:textId="77777777" w:rsidR="00FE5D5F" w:rsidRDefault="00FE5D5F"/>
    <w:sectPr w:rsidR="00FE5D5F" w:rsidSect="00CB3D6C">
      <w:headerReference w:type="default" r:id="rId7"/>
      <w:pgSz w:w="11906" w:h="16838"/>
      <w:pgMar w:top="1134" w:right="1134" w:bottom="1134" w:left="1134" w:header="567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6B647" w14:textId="77777777" w:rsidR="00146DDD" w:rsidRDefault="00146DDD" w:rsidP="00146DDD">
      <w:pPr>
        <w:spacing w:after="0" w:line="240" w:lineRule="auto"/>
      </w:pPr>
      <w:r>
        <w:separator/>
      </w:r>
    </w:p>
  </w:endnote>
  <w:endnote w:type="continuationSeparator" w:id="0">
    <w:p w14:paraId="048E9A9E" w14:textId="77777777" w:rsidR="00146DDD" w:rsidRDefault="00146DDD" w:rsidP="0014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ADDF" w14:textId="77777777" w:rsidR="00146DDD" w:rsidRDefault="00146DDD" w:rsidP="00146DDD">
      <w:pPr>
        <w:spacing w:after="0" w:line="240" w:lineRule="auto"/>
      </w:pPr>
      <w:r>
        <w:separator/>
      </w:r>
    </w:p>
  </w:footnote>
  <w:footnote w:type="continuationSeparator" w:id="0">
    <w:p w14:paraId="36D97EF1" w14:textId="77777777" w:rsidR="00146DDD" w:rsidRDefault="00146DDD" w:rsidP="00146DDD">
      <w:pPr>
        <w:spacing w:after="0" w:line="240" w:lineRule="auto"/>
      </w:pPr>
      <w:r>
        <w:continuationSeparator/>
      </w:r>
    </w:p>
  </w:footnote>
  <w:footnote w:id="1">
    <w:p w14:paraId="5D0AA3E8" w14:textId="77777777" w:rsidR="00146DDD" w:rsidRPr="00146DDD" w:rsidRDefault="00146DDD" w:rsidP="00146DDD">
      <w:pPr>
        <w:pStyle w:val="Tekstprzypisudolnego1"/>
        <w:tabs>
          <w:tab w:val="left" w:pos="284"/>
        </w:tabs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146DDD">
        <w:rPr>
          <w:rStyle w:val="Znakiprzypiswdolnych"/>
          <w:rFonts w:ascii="Calibri Light" w:hAnsi="Calibri Light" w:cs="Calibri Light"/>
          <w:sz w:val="18"/>
          <w:szCs w:val="18"/>
          <w:vertAlign w:val="superscript"/>
        </w:rPr>
        <w:footnoteRef/>
      </w:r>
      <w:r w:rsidRPr="00146DDD">
        <w:rPr>
          <w:rFonts w:ascii="Calibri Light" w:hAnsi="Calibri Light" w:cs="Calibri Light"/>
          <w:sz w:val="18"/>
          <w:szCs w:val="18"/>
        </w:rPr>
        <w:tab/>
        <w:t xml:space="preserve">W przypadku braku aktualności podanych uprzednio informacji należy złożyć dodatkową informację w tym zakresie, </w:t>
      </w:r>
      <w:r w:rsidRPr="00146DDD">
        <w:rPr>
          <w:rFonts w:ascii="Calibri Light" w:hAnsi="Calibri Light" w:cs="Calibri Light"/>
          <w:sz w:val="18"/>
          <w:szCs w:val="18"/>
        </w:rPr>
        <w:br/>
        <w:t>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F38A" w14:textId="77777777" w:rsidR="00937326" w:rsidRPr="00146DDD" w:rsidRDefault="00146DDD">
    <w:pPr>
      <w:pStyle w:val="Nagwek"/>
      <w:tabs>
        <w:tab w:val="clear" w:pos="4536"/>
        <w:tab w:val="clear" w:pos="9072"/>
        <w:tab w:val="left" w:pos="960"/>
      </w:tabs>
      <w:jc w:val="right"/>
      <w:rPr>
        <w:rFonts w:ascii="Calibri Light" w:hAnsi="Calibri Light" w:cs="Calibri Light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4EB4D3" wp14:editId="317BCF88">
          <wp:simplePos x="0" y="0"/>
          <wp:positionH relativeFrom="column">
            <wp:posOffset>-278765</wp:posOffset>
          </wp:positionH>
          <wp:positionV relativeFrom="paragraph">
            <wp:posOffset>-219710</wp:posOffset>
          </wp:positionV>
          <wp:extent cx="1524000" cy="476885"/>
          <wp:effectExtent l="0" t="0" r="0" b="0"/>
          <wp:wrapSquare wrapText="bothSides"/>
          <wp:docPr id="1" name="Obraz 3" descr="https://zkzl.poznan.pl/wp-content/themes/zkzl-theme/assets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s://zkzl.poznan.pl/wp-content/themes/zkzl-theme/assets/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146DDD">
      <w:rPr>
        <w:rFonts w:ascii="Calibri Light" w:hAnsi="Calibri Light" w:cs="Calibri Light"/>
        <w:b/>
        <w:bCs/>
      </w:rPr>
      <w:t>ZP.201.28.2024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0CB2"/>
    <w:multiLevelType w:val="multilevel"/>
    <w:tmpl w:val="9B26B0F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">
    <w:abstractNumId w:val="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4">
    <w:abstractNumId w:val="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5">
    <w:abstractNumId w:val="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6">
    <w:abstractNumId w:val="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7">
    <w:abstractNumId w:val="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DD"/>
    <w:rsid w:val="00146DDD"/>
    <w:rsid w:val="00F15B12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D571"/>
  <w15:chartTrackingRefBased/>
  <w15:docId w15:val="{727247D2-6A00-4908-AB2D-8D4A3A36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4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6DDD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46DDD"/>
    <w:rPr>
      <w:szCs w:val="20"/>
    </w:rPr>
  </w:style>
  <w:style w:type="character" w:customStyle="1" w:styleId="Znakiprzypiswdolnych">
    <w:name w:val="Znaki przypisów dolnych"/>
    <w:qFormat/>
    <w:rsid w:val="00146DDD"/>
  </w:style>
  <w:style w:type="paragraph" w:customStyle="1" w:styleId="Tekstprzypisudolnego1">
    <w:name w:val="Tekst przypisu dolnego1"/>
    <w:basedOn w:val="Normalny"/>
    <w:next w:val="Tekstprzypisudolnego"/>
    <w:unhideWhenUsed/>
    <w:rsid w:val="00146DDD"/>
    <w:pPr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146DDD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46D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Konieczna</dc:creator>
  <cp:keywords/>
  <dc:description/>
  <cp:lastModifiedBy>Aneta Konieczna</cp:lastModifiedBy>
  <cp:revision>2</cp:revision>
  <dcterms:created xsi:type="dcterms:W3CDTF">2024-05-09T07:04:00Z</dcterms:created>
  <dcterms:modified xsi:type="dcterms:W3CDTF">2024-05-09T07:04:00Z</dcterms:modified>
</cp:coreProperties>
</file>