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CA" w:rsidRPr="00350E14" w:rsidRDefault="001F46CA" w:rsidP="003928F1">
      <w:pPr>
        <w:spacing w:after="0" w:line="360" w:lineRule="auto"/>
        <w:jc w:val="right"/>
        <w:rPr>
          <w:rFonts w:asciiTheme="minorHAnsi" w:hAnsiTheme="minorHAnsi" w:cs="Calibri"/>
          <w:color w:val="FF0000"/>
          <w:sz w:val="20"/>
          <w:szCs w:val="20"/>
        </w:rPr>
      </w:pPr>
      <w:r w:rsidRPr="00350E14">
        <w:rPr>
          <w:rFonts w:asciiTheme="minorHAnsi" w:hAnsiTheme="minorHAnsi" w:cs="Calibri"/>
          <w:sz w:val="20"/>
          <w:szCs w:val="20"/>
        </w:rPr>
        <w:t xml:space="preserve">Załącznik nr </w:t>
      </w:r>
      <w:r w:rsidR="00DC7451">
        <w:rPr>
          <w:rFonts w:asciiTheme="minorHAnsi" w:hAnsiTheme="minorHAnsi" w:cs="Calibri"/>
          <w:sz w:val="20"/>
          <w:szCs w:val="20"/>
        </w:rPr>
        <w:t>6</w:t>
      </w:r>
      <w:bookmarkStart w:id="0" w:name="_GoBack"/>
      <w:bookmarkEnd w:id="0"/>
      <w:r w:rsidR="00350E14" w:rsidRPr="00350E14">
        <w:rPr>
          <w:rFonts w:asciiTheme="minorHAnsi" w:hAnsiTheme="minorHAnsi" w:cs="Calibri"/>
          <w:sz w:val="20"/>
          <w:szCs w:val="20"/>
        </w:rPr>
        <w:t xml:space="preserve"> </w:t>
      </w:r>
      <w:r w:rsidR="00DC7451">
        <w:rPr>
          <w:rFonts w:cs="Calibri"/>
          <w:color w:val="000000"/>
          <w:sz w:val="20"/>
          <w:szCs w:val="20"/>
        </w:rPr>
        <w:t>do Zapytania ofertowego ZO/026</w:t>
      </w:r>
      <w:r w:rsidR="00350E14" w:rsidRPr="00350E14">
        <w:rPr>
          <w:rFonts w:cs="Calibri"/>
          <w:color w:val="000000"/>
          <w:sz w:val="20"/>
          <w:szCs w:val="20"/>
        </w:rPr>
        <w:t>/21</w:t>
      </w:r>
    </w:p>
    <w:p w:rsidR="001F46CA" w:rsidRPr="003928F1" w:rsidRDefault="001F46CA" w:rsidP="003928F1">
      <w:pPr>
        <w:spacing w:after="0" w:line="360" w:lineRule="auto"/>
        <w:jc w:val="right"/>
        <w:rPr>
          <w:rFonts w:asciiTheme="minorHAnsi" w:hAnsiTheme="minorHAnsi" w:cs="Calibri"/>
          <w:sz w:val="20"/>
          <w:szCs w:val="20"/>
        </w:rPr>
      </w:pPr>
      <w:r w:rsidRPr="003928F1">
        <w:rPr>
          <w:rFonts w:asciiTheme="minorHAnsi" w:hAnsiTheme="minorHAnsi" w:cs="Calibri"/>
          <w:sz w:val="20"/>
          <w:szCs w:val="20"/>
        </w:rPr>
        <w:t>dotyczący Wykonawców będących osobą fizyczną lub spółką cywilną</w:t>
      </w:r>
    </w:p>
    <w:p w:rsidR="001F46CA" w:rsidRPr="003928F1" w:rsidRDefault="001F46CA" w:rsidP="003928F1">
      <w:pPr>
        <w:pStyle w:val="Tekstprzypisudolnego"/>
        <w:jc w:val="both"/>
        <w:rPr>
          <w:rFonts w:asciiTheme="minorHAnsi" w:hAnsiTheme="minorHAnsi" w:cs="Arial"/>
          <w:i/>
          <w:sz w:val="24"/>
          <w:szCs w:val="24"/>
          <w:u w:val="single"/>
        </w:rPr>
      </w:pPr>
    </w:p>
    <w:p w:rsidR="003928F1" w:rsidRDefault="003928F1" w:rsidP="003928F1">
      <w:pPr>
        <w:pStyle w:val="Tekstprzypisudolnego"/>
        <w:jc w:val="center"/>
        <w:rPr>
          <w:rFonts w:asciiTheme="minorHAnsi" w:hAnsiTheme="minorHAnsi" w:cs="Arial"/>
          <w:b/>
          <w:i/>
          <w:sz w:val="28"/>
          <w:szCs w:val="28"/>
          <w:u w:val="single"/>
        </w:rPr>
      </w:pPr>
    </w:p>
    <w:p w:rsidR="001F46CA" w:rsidRPr="003928F1" w:rsidRDefault="001F46CA" w:rsidP="003928F1">
      <w:pPr>
        <w:pStyle w:val="Tekstprzypisudolnego"/>
        <w:jc w:val="center"/>
        <w:rPr>
          <w:rFonts w:asciiTheme="minorHAnsi" w:hAnsiTheme="minorHAnsi" w:cs="Arial"/>
          <w:b/>
          <w:i/>
          <w:sz w:val="28"/>
          <w:szCs w:val="28"/>
          <w:u w:val="single"/>
        </w:rPr>
      </w:pPr>
      <w:r w:rsidRPr="003928F1">
        <w:rPr>
          <w:rFonts w:asciiTheme="minorHAnsi" w:hAnsiTheme="minorHAnsi" w:cs="Arial"/>
          <w:b/>
          <w:i/>
          <w:sz w:val="28"/>
          <w:szCs w:val="28"/>
          <w:u w:val="single"/>
        </w:rPr>
        <w:t>Klauzula informacyjna z art. 13 RODO</w:t>
      </w:r>
    </w:p>
    <w:p w:rsidR="001F46CA" w:rsidRPr="003928F1" w:rsidRDefault="001F46CA" w:rsidP="003928F1">
      <w:pPr>
        <w:spacing w:before="120" w:after="12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3928F1" w:rsidRPr="003928F1" w:rsidRDefault="003928F1" w:rsidP="003928F1">
      <w:pPr>
        <w:pStyle w:val="Akapitzlist"/>
        <w:spacing w:after="0" w:line="240" w:lineRule="auto"/>
        <w:ind w:left="426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3928F1" w:rsidRPr="003928F1" w:rsidRDefault="003928F1" w:rsidP="003928F1">
      <w:pPr>
        <w:spacing w:after="150" w:line="240" w:lineRule="auto"/>
        <w:jc w:val="both"/>
        <w:rPr>
          <w:rFonts w:asciiTheme="minorHAnsi" w:hAnsiTheme="minorHAnsi" w:cs="Arial"/>
          <w:lang w:eastAsia="pl-PL"/>
        </w:rPr>
      </w:pPr>
      <w:r w:rsidRPr="003928F1">
        <w:rPr>
          <w:rFonts w:asciiTheme="minorHAnsi" w:hAnsiTheme="minorHAnsi"/>
        </w:rPr>
        <w:t xml:space="preserve">Uniwersytet Ekonomiczny w Poznaniu, jako Zamawiający, informuje, że dane osobowe dotyczące Wykonawcy i prowadzonej przez niego działalności gospodarczej, osób upoważnionych </w:t>
      </w:r>
      <w:r w:rsidR="002F5CB4">
        <w:rPr>
          <w:rFonts w:asciiTheme="minorHAnsi" w:hAnsiTheme="minorHAnsi"/>
        </w:rPr>
        <w:br/>
      </w:r>
      <w:r w:rsidRPr="003928F1">
        <w:rPr>
          <w:rFonts w:asciiTheme="minorHAnsi" w:hAnsiTheme="minorHAnsi"/>
        </w:rPr>
        <w:t>do reprezentacji Wykonawcy w postępowaniu o udzielenie zamówienia publicznego oraz dane dotyczące podmiotów</w:t>
      </w:r>
      <w:r w:rsidR="00E31559">
        <w:rPr>
          <w:rFonts w:asciiTheme="minorHAnsi" w:hAnsiTheme="minorHAnsi"/>
        </w:rPr>
        <w:t>,</w:t>
      </w:r>
      <w:r w:rsidRPr="003928F1">
        <w:rPr>
          <w:rFonts w:asciiTheme="minorHAnsi" w:hAnsiTheme="minorHAnsi"/>
        </w:rPr>
        <w:t xml:space="preserve"> na zasoby których Wykonawca powołuje się w tym postępowaniu będą przetwarzane zgodnie z treścią art. 13 Rozporządzenia Parlamentu Europejskiego i Rady (UE) 2016/679 z 27.04.2016 r. w sprawie ochrony osób fizycznych w związku z przetwarzaniem danych osobowych </w:t>
      </w:r>
      <w:r w:rsidR="001051EA">
        <w:rPr>
          <w:rFonts w:asciiTheme="minorHAnsi" w:hAnsiTheme="minorHAnsi"/>
        </w:rPr>
        <w:br/>
      </w:r>
      <w:r w:rsidRPr="003928F1">
        <w:rPr>
          <w:rFonts w:asciiTheme="minorHAnsi" w:hAnsiTheme="minorHAnsi"/>
        </w:rPr>
        <w:t xml:space="preserve">i w sprawie swobodnego przepływu takich danych oraz uchylenia dyrektywy 95/46/WE, dalej zwane RODO. Administratorem danych osobowych jest </w:t>
      </w:r>
      <w:r w:rsidRPr="003928F1">
        <w:rPr>
          <w:rFonts w:asciiTheme="minorHAnsi" w:hAnsiTheme="minorHAnsi" w:cs="Arial"/>
          <w:lang w:eastAsia="pl-PL"/>
        </w:rPr>
        <w:t xml:space="preserve">Uniwersytet Ekonomiczny w Poznaniu, </w:t>
      </w:r>
      <w:r w:rsidR="002F5CB4">
        <w:rPr>
          <w:rFonts w:asciiTheme="minorHAnsi" w:hAnsiTheme="minorHAnsi" w:cs="Arial"/>
          <w:lang w:eastAsia="pl-PL"/>
        </w:rPr>
        <w:br/>
      </w:r>
      <w:r w:rsidRPr="003928F1">
        <w:rPr>
          <w:rFonts w:asciiTheme="minorHAnsi" w:hAnsiTheme="minorHAnsi" w:cs="Arial"/>
          <w:lang w:eastAsia="pl-PL"/>
        </w:rPr>
        <w:t>al. Niepodległości 10, 61-875 Poznań</w:t>
      </w:r>
      <w:r w:rsidRPr="003928F1">
        <w:rPr>
          <w:rFonts w:asciiTheme="minorHAnsi" w:hAnsiTheme="minorHAnsi"/>
        </w:rPr>
        <w:t xml:space="preserve">. Dane osobowe przetwarzane są na podstawie: </w:t>
      </w:r>
    </w:p>
    <w:p w:rsidR="003928F1" w:rsidRPr="003928F1" w:rsidRDefault="003928F1" w:rsidP="002F5CB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928F1">
        <w:rPr>
          <w:rFonts w:asciiTheme="minorHAnsi" w:hAnsiTheme="minorHAnsi"/>
          <w:sz w:val="22"/>
          <w:szCs w:val="22"/>
        </w:rPr>
        <w:t>- art. 6 ust. 1 lit. b RODO, w celu podjęcia działań na rzecz Wy</w:t>
      </w:r>
      <w:r w:rsidR="002F5CB4">
        <w:rPr>
          <w:rFonts w:asciiTheme="minorHAnsi" w:hAnsiTheme="minorHAnsi"/>
          <w:sz w:val="22"/>
          <w:szCs w:val="22"/>
        </w:rPr>
        <w:t xml:space="preserve">konawcy przed zawarciem umowy </w:t>
      </w:r>
      <w:r>
        <w:rPr>
          <w:rFonts w:asciiTheme="minorHAnsi" w:hAnsiTheme="minorHAnsi"/>
          <w:sz w:val="22"/>
          <w:szCs w:val="22"/>
        </w:rPr>
        <w:t>o </w:t>
      </w:r>
      <w:r w:rsidRPr="003928F1">
        <w:rPr>
          <w:rFonts w:asciiTheme="minorHAnsi" w:hAnsiTheme="minorHAnsi"/>
          <w:sz w:val="22"/>
          <w:szCs w:val="22"/>
        </w:rPr>
        <w:t>udzielenie zamówienia publicznego, zawarciem tej umowy, jej wykonaniem oraz jej rozliczeniem</w:t>
      </w:r>
      <w:r w:rsidR="00FA66FD">
        <w:rPr>
          <w:rFonts w:asciiTheme="minorHAnsi" w:hAnsiTheme="minorHAnsi"/>
          <w:sz w:val="22"/>
          <w:szCs w:val="22"/>
        </w:rPr>
        <w:t>.</w:t>
      </w:r>
    </w:p>
    <w:p w:rsidR="002F5CB4" w:rsidRDefault="002F5CB4" w:rsidP="002F5CB4">
      <w:pPr>
        <w:spacing w:after="0" w:line="240" w:lineRule="auto"/>
        <w:jc w:val="both"/>
        <w:rPr>
          <w:rFonts w:asciiTheme="minorHAnsi" w:hAnsiTheme="minorHAnsi"/>
        </w:rPr>
      </w:pPr>
    </w:p>
    <w:p w:rsidR="003928F1" w:rsidRPr="00953794" w:rsidRDefault="003928F1" w:rsidP="003928F1">
      <w:pPr>
        <w:spacing w:after="150" w:line="240" w:lineRule="auto"/>
        <w:jc w:val="both"/>
        <w:rPr>
          <w:rFonts w:cs="Calibri"/>
          <w:color w:val="000000" w:themeColor="text1"/>
          <w:lang w:eastAsia="pl-PL"/>
        </w:rPr>
      </w:pPr>
      <w:r w:rsidRPr="003928F1">
        <w:rPr>
          <w:rFonts w:asciiTheme="minorHAnsi" w:hAnsiTheme="minorHAnsi"/>
        </w:rPr>
        <w:t xml:space="preserve">Dane osobowe będą przechowywane w trakcie okresu współpracy z Zamawiającym oraz na potrzeby archiwizacji dokumentacji związanej ze współpracą według okresów wskazanych w przepisach </w:t>
      </w:r>
      <w:r w:rsidRPr="00953794">
        <w:rPr>
          <w:rFonts w:asciiTheme="minorHAnsi" w:hAnsiTheme="minorHAnsi"/>
        </w:rPr>
        <w:t xml:space="preserve">szczegółowych albo wynikających z zasad finansowania zamówienia. Wykonawca ma prawo dostępu do treści </w:t>
      </w:r>
      <w:r w:rsidRPr="00953794">
        <w:rPr>
          <w:rFonts w:cs="Calibri"/>
          <w:color w:val="000000" w:themeColor="text1"/>
        </w:rPr>
        <w:t xml:space="preserve">danych oraz żądania ich sprostowania. Wykonawca ma prawo wniesienia skargi do Prezesa Urzędu Ochrony Danych Osobowych, gdy uzna, iż przetwarzanie danych osobowych narusza przepisy RODO. </w:t>
      </w:r>
      <w:r w:rsidR="00E31559" w:rsidRPr="00953794">
        <w:rPr>
          <w:rFonts w:cs="Calibri"/>
          <w:color w:val="000000" w:themeColor="text1"/>
        </w:rPr>
        <w:t>I</w:t>
      </w:r>
      <w:r w:rsidRPr="00953794">
        <w:rPr>
          <w:rFonts w:cs="Calibri"/>
          <w:color w:val="000000" w:themeColor="text1"/>
          <w:lang w:eastAsia="pl-PL"/>
        </w:rPr>
        <w:t xml:space="preserve">nspektorem ochrony danych osobowych na Uniwersytecie Ekonomicznym w Poznaniu jest </w:t>
      </w:r>
      <w:r w:rsidRPr="00953794">
        <w:rPr>
          <w:rFonts w:cs="Calibri"/>
          <w:color w:val="000000" w:themeColor="text1"/>
          <w:lang w:eastAsia="pl-PL"/>
        </w:rPr>
        <w:br/>
      </w:r>
      <w:r w:rsidR="00FA66FD" w:rsidRPr="00953794">
        <w:rPr>
          <w:rFonts w:cs="Calibri"/>
          <w:bCs/>
          <w:color w:val="000000" w:themeColor="text1"/>
        </w:rPr>
        <w:t>dr hab. inż.  Jacek Łuczak, prof. UEP</w:t>
      </w:r>
      <w:r w:rsidRPr="00953794">
        <w:rPr>
          <w:rFonts w:cs="Calibri"/>
          <w:color w:val="000000" w:themeColor="text1"/>
          <w:lang w:eastAsia="pl-PL"/>
        </w:rPr>
        <w:t xml:space="preserve">, Budynek Collegium ALTUM, Pokój 1715, ul. Powstańców Wielkopolskich 16, Poznań </w:t>
      </w:r>
      <w:hyperlink r:id="rId7" w:history="1">
        <w:r w:rsidRPr="00953794">
          <w:rPr>
            <w:rStyle w:val="Hipercze"/>
            <w:rFonts w:cs="Calibri"/>
            <w:color w:val="000000" w:themeColor="text1"/>
            <w:u w:val="none"/>
            <w:lang w:eastAsia="pl-PL"/>
          </w:rPr>
          <w:t>rodo@ue.poznan.pl</w:t>
        </w:r>
      </w:hyperlink>
      <w:r w:rsidRPr="00953794">
        <w:rPr>
          <w:rFonts w:cs="Calibri"/>
          <w:color w:val="000000" w:themeColor="text1"/>
          <w:lang w:eastAsia="pl-PL"/>
        </w:rPr>
        <w:t xml:space="preserve">, </w:t>
      </w:r>
      <w:hyperlink r:id="rId8" w:history="1">
        <w:r w:rsidRPr="00953794">
          <w:rPr>
            <w:rStyle w:val="Hipercze"/>
            <w:rFonts w:cs="Calibri"/>
            <w:color w:val="000000" w:themeColor="text1"/>
            <w:u w:val="none"/>
            <w:lang w:eastAsia="pl-PL"/>
          </w:rPr>
          <w:t>jacek.luczak@ue.poznan.pl</w:t>
        </w:r>
      </w:hyperlink>
      <w:r w:rsidRPr="00953794">
        <w:rPr>
          <w:rFonts w:cs="Calibri"/>
          <w:color w:val="000000" w:themeColor="text1"/>
          <w:lang w:eastAsia="pl-PL"/>
        </w:rPr>
        <w:t>, tel. +48 602 394</w:t>
      </w:r>
      <w:r w:rsidR="00FA66FD">
        <w:rPr>
          <w:rFonts w:cs="Calibri"/>
          <w:color w:val="000000" w:themeColor="text1"/>
          <w:lang w:eastAsia="pl-PL"/>
        </w:rPr>
        <w:t> </w:t>
      </w:r>
      <w:r w:rsidRPr="00953794">
        <w:rPr>
          <w:rFonts w:cs="Calibri"/>
          <w:color w:val="000000" w:themeColor="text1"/>
          <w:lang w:eastAsia="pl-PL"/>
        </w:rPr>
        <w:t>161</w:t>
      </w:r>
      <w:r w:rsidR="00FA66FD">
        <w:rPr>
          <w:rFonts w:cs="Calibri"/>
          <w:color w:val="000000" w:themeColor="text1"/>
          <w:lang w:eastAsia="pl-PL"/>
        </w:rPr>
        <w:t>.</w:t>
      </w:r>
    </w:p>
    <w:p w:rsidR="003928F1" w:rsidRDefault="003928F1" w:rsidP="003928F1">
      <w:pPr>
        <w:jc w:val="both"/>
        <w:rPr>
          <w:rFonts w:asciiTheme="minorHAnsi" w:hAnsiTheme="minorHAnsi"/>
        </w:rPr>
      </w:pPr>
      <w:r w:rsidRPr="003928F1">
        <w:rPr>
          <w:rFonts w:asciiTheme="minorHAnsi" w:hAnsiTheme="minorHAnsi"/>
        </w:rPr>
        <w:t xml:space="preserve"> Podanie przez Wykonawcę danych osobowych jest dobrowolne, ale konieczne dla celów związanych z nawiązaniem i przebiegiem współpracy. Dane osobowe nie będą poddawane profilowaniu. Dane osobowe mogą być przekazane innym osobom oraz jednostkom organizacyjnym, które współpracują </w:t>
      </w:r>
      <w:r w:rsidR="002F5CB4">
        <w:rPr>
          <w:rFonts w:asciiTheme="minorHAnsi" w:hAnsiTheme="minorHAnsi"/>
        </w:rPr>
        <w:br/>
      </w:r>
      <w:r w:rsidRPr="003928F1">
        <w:rPr>
          <w:rFonts w:asciiTheme="minorHAnsi" w:hAnsiTheme="minorHAnsi"/>
        </w:rPr>
        <w:t>z Zamawiającym albo które ubiegają się o taką współpracę. Ponadto dane te mogą być przekazywane organom właściwych w sprawach zamówień publicznych oraz instytucjom finansującym zamówienia publiczne; przy czym nie można wykluczyć, że będą to podmioty spoza Europejskiej Obszaru Gospodarczego, z dowolnego państwa na świecie, chyba że zakaz</w:t>
      </w:r>
      <w:r>
        <w:rPr>
          <w:rFonts w:asciiTheme="minorHAnsi" w:hAnsiTheme="minorHAnsi"/>
        </w:rPr>
        <w:t xml:space="preserve"> przekazywania danych, wynika z </w:t>
      </w:r>
      <w:r w:rsidRPr="003928F1">
        <w:rPr>
          <w:rFonts w:asciiTheme="minorHAnsi" w:hAnsiTheme="minorHAnsi"/>
        </w:rPr>
        <w:t>odrębnych przepisów prawa. Dane osobowe mogą zostać udostępnione organom uprawnionym na podstawie przepisów prawa oraz powierzone na podstawie umowy powierzenia zawartej na piśmie podmiotom współpracującym z Zamawiającym.</w:t>
      </w:r>
    </w:p>
    <w:p w:rsidR="00536CAC" w:rsidRDefault="00536CAC" w:rsidP="003928F1">
      <w:pPr>
        <w:jc w:val="both"/>
        <w:rPr>
          <w:rFonts w:asciiTheme="minorHAnsi" w:hAnsiTheme="minorHAnsi"/>
        </w:rPr>
      </w:pPr>
    </w:p>
    <w:p w:rsidR="00536CAC" w:rsidRDefault="00536CAC" w:rsidP="003928F1">
      <w:pPr>
        <w:jc w:val="both"/>
        <w:rPr>
          <w:rFonts w:asciiTheme="minorHAnsi" w:hAnsiTheme="minorHAnsi"/>
        </w:rPr>
      </w:pPr>
    </w:p>
    <w:p w:rsidR="00536CAC" w:rsidRDefault="00536CAC" w:rsidP="003928F1">
      <w:pPr>
        <w:jc w:val="both"/>
        <w:rPr>
          <w:rFonts w:asciiTheme="minorHAnsi" w:hAnsiTheme="minorHAnsi"/>
        </w:rPr>
      </w:pPr>
    </w:p>
    <w:p w:rsidR="00536CAC" w:rsidRDefault="00536CAC" w:rsidP="003928F1">
      <w:pPr>
        <w:jc w:val="both"/>
        <w:rPr>
          <w:rFonts w:asciiTheme="minorHAnsi" w:hAnsiTheme="minorHAnsi"/>
        </w:rPr>
      </w:pPr>
    </w:p>
    <w:p w:rsidR="00536CAC" w:rsidRPr="003928F1" w:rsidRDefault="00536CAC" w:rsidP="003928F1">
      <w:pPr>
        <w:jc w:val="both"/>
        <w:rPr>
          <w:rFonts w:asciiTheme="minorHAnsi" w:hAnsiTheme="minorHAnsi"/>
        </w:rPr>
      </w:pPr>
    </w:p>
    <w:sectPr w:rsidR="00536CAC" w:rsidRPr="003928F1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D1B" w:rsidRDefault="00833D1B" w:rsidP="00B62535">
      <w:pPr>
        <w:spacing w:after="0" w:line="240" w:lineRule="auto"/>
      </w:pPr>
      <w:r>
        <w:separator/>
      </w:r>
    </w:p>
  </w:endnote>
  <w:endnote w:type="continuationSeparator" w:id="0">
    <w:p w:rsidR="00833D1B" w:rsidRDefault="00833D1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FD" w:rsidRDefault="00FA66F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94022">
      <w:rPr>
        <w:noProof/>
      </w:rPr>
      <w:t>3</w:t>
    </w:r>
    <w:r>
      <w:rPr>
        <w:noProof/>
      </w:rPr>
      <w:fldChar w:fldCharType="end"/>
    </w:r>
  </w:p>
  <w:p w:rsidR="00FA66FD" w:rsidRDefault="00FA66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D1B" w:rsidRDefault="00833D1B" w:rsidP="00B62535">
      <w:pPr>
        <w:spacing w:after="0" w:line="240" w:lineRule="auto"/>
      </w:pPr>
      <w:r>
        <w:separator/>
      </w:r>
    </w:p>
  </w:footnote>
  <w:footnote w:type="continuationSeparator" w:id="0">
    <w:p w:rsidR="00833D1B" w:rsidRDefault="00833D1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8"/>
  </w:num>
  <w:num w:numId="17">
    <w:abstractNumId w:val="4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17639"/>
    <w:rsid w:val="000227C6"/>
    <w:rsid w:val="00032E3F"/>
    <w:rsid w:val="0004383D"/>
    <w:rsid w:val="00043FBD"/>
    <w:rsid w:val="00050E2F"/>
    <w:rsid w:val="0005456B"/>
    <w:rsid w:val="000559C7"/>
    <w:rsid w:val="0006561C"/>
    <w:rsid w:val="000752A2"/>
    <w:rsid w:val="00081EF7"/>
    <w:rsid w:val="00096EF4"/>
    <w:rsid w:val="000A0AE8"/>
    <w:rsid w:val="000A5FF4"/>
    <w:rsid w:val="000B73B2"/>
    <w:rsid w:val="000C230A"/>
    <w:rsid w:val="000C3C4F"/>
    <w:rsid w:val="0010112E"/>
    <w:rsid w:val="001051EA"/>
    <w:rsid w:val="001144F7"/>
    <w:rsid w:val="00143E43"/>
    <w:rsid w:val="00146820"/>
    <w:rsid w:val="00166B7C"/>
    <w:rsid w:val="001758C4"/>
    <w:rsid w:val="001762BC"/>
    <w:rsid w:val="00195ACE"/>
    <w:rsid w:val="001A1C5E"/>
    <w:rsid w:val="001A6A1B"/>
    <w:rsid w:val="001C09E0"/>
    <w:rsid w:val="001E76BB"/>
    <w:rsid w:val="001F46CA"/>
    <w:rsid w:val="002008BC"/>
    <w:rsid w:val="002150EF"/>
    <w:rsid w:val="00215BF2"/>
    <w:rsid w:val="002278CD"/>
    <w:rsid w:val="00253088"/>
    <w:rsid w:val="002560D0"/>
    <w:rsid w:val="00257038"/>
    <w:rsid w:val="00262739"/>
    <w:rsid w:val="002738EB"/>
    <w:rsid w:val="00292CFB"/>
    <w:rsid w:val="002D73C4"/>
    <w:rsid w:val="002E51C7"/>
    <w:rsid w:val="002F5CB4"/>
    <w:rsid w:val="00300D3C"/>
    <w:rsid w:val="00327F12"/>
    <w:rsid w:val="00350E14"/>
    <w:rsid w:val="00357E02"/>
    <w:rsid w:val="00360243"/>
    <w:rsid w:val="00363ED6"/>
    <w:rsid w:val="00365982"/>
    <w:rsid w:val="00373AD8"/>
    <w:rsid w:val="0037510D"/>
    <w:rsid w:val="003928F1"/>
    <w:rsid w:val="003A3206"/>
    <w:rsid w:val="003C2239"/>
    <w:rsid w:val="003D070D"/>
    <w:rsid w:val="003D48C1"/>
    <w:rsid w:val="003D78F2"/>
    <w:rsid w:val="003E1EFC"/>
    <w:rsid w:val="003E7957"/>
    <w:rsid w:val="003F22D4"/>
    <w:rsid w:val="003F400A"/>
    <w:rsid w:val="0040768E"/>
    <w:rsid w:val="00421C14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D6A85"/>
    <w:rsid w:val="004E3D50"/>
    <w:rsid w:val="004F1EB6"/>
    <w:rsid w:val="004F5E37"/>
    <w:rsid w:val="005019D1"/>
    <w:rsid w:val="0050304C"/>
    <w:rsid w:val="005078F1"/>
    <w:rsid w:val="00510646"/>
    <w:rsid w:val="00523BF0"/>
    <w:rsid w:val="00536CAC"/>
    <w:rsid w:val="00556066"/>
    <w:rsid w:val="00571487"/>
    <w:rsid w:val="00585725"/>
    <w:rsid w:val="00593BFB"/>
    <w:rsid w:val="005A78DB"/>
    <w:rsid w:val="005C75CD"/>
    <w:rsid w:val="005E617F"/>
    <w:rsid w:val="00637AD8"/>
    <w:rsid w:val="006665CC"/>
    <w:rsid w:val="00667BF4"/>
    <w:rsid w:val="00695C67"/>
    <w:rsid w:val="00696828"/>
    <w:rsid w:val="006A01F1"/>
    <w:rsid w:val="006B3FA8"/>
    <w:rsid w:val="006D40E5"/>
    <w:rsid w:val="006D5187"/>
    <w:rsid w:val="006D788C"/>
    <w:rsid w:val="006E3EEE"/>
    <w:rsid w:val="006E71CB"/>
    <w:rsid w:val="006F19D4"/>
    <w:rsid w:val="00700901"/>
    <w:rsid w:val="00700A9D"/>
    <w:rsid w:val="007331C4"/>
    <w:rsid w:val="00735375"/>
    <w:rsid w:val="007459A5"/>
    <w:rsid w:val="00760475"/>
    <w:rsid w:val="007643D1"/>
    <w:rsid w:val="007E508C"/>
    <w:rsid w:val="007F1EB4"/>
    <w:rsid w:val="00833D1B"/>
    <w:rsid w:val="008374C9"/>
    <w:rsid w:val="00843BC7"/>
    <w:rsid w:val="0084472F"/>
    <w:rsid w:val="00851E36"/>
    <w:rsid w:val="00852AC2"/>
    <w:rsid w:val="00864C94"/>
    <w:rsid w:val="008856D3"/>
    <w:rsid w:val="0089514F"/>
    <w:rsid w:val="008966B9"/>
    <w:rsid w:val="008A267B"/>
    <w:rsid w:val="008C4C69"/>
    <w:rsid w:val="008F1023"/>
    <w:rsid w:val="0091420F"/>
    <w:rsid w:val="00916C30"/>
    <w:rsid w:val="00926B08"/>
    <w:rsid w:val="00953794"/>
    <w:rsid w:val="00960FEB"/>
    <w:rsid w:val="0097238B"/>
    <w:rsid w:val="00975A7A"/>
    <w:rsid w:val="00977A4C"/>
    <w:rsid w:val="00981377"/>
    <w:rsid w:val="009D75AE"/>
    <w:rsid w:val="009E1A20"/>
    <w:rsid w:val="009E3932"/>
    <w:rsid w:val="009E505D"/>
    <w:rsid w:val="009F4437"/>
    <w:rsid w:val="00A04CF5"/>
    <w:rsid w:val="00A37C17"/>
    <w:rsid w:val="00A40BAC"/>
    <w:rsid w:val="00A442A9"/>
    <w:rsid w:val="00A4668A"/>
    <w:rsid w:val="00A5572C"/>
    <w:rsid w:val="00A80B49"/>
    <w:rsid w:val="00A8304B"/>
    <w:rsid w:val="00A87BBC"/>
    <w:rsid w:val="00AA3FD6"/>
    <w:rsid w:val="00AB46EB"/>
    <w:rsid w:val="00AB5B13"/>
    <w:rsid w:val="00AC3838"/>
    <w:rsid w:val="00AE6242"/>
    <w:rsid w:val="00AF5A9D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0A5F"/>
    <w:rsid w:val="00C34CCA"/>
    <w:rsid w:val="00C54117"/>
    <w:rsid w:val="00C85F10"/>
    <w:rsid w:val="00C8651D"/>
    <w:rsid w:val="00C9514B"/>
    <w:rsid w:val="00C970B5"/>
    <w:rsid w:val="00CB6458"/>
    <w:rsid w:val="00CC4AC2"/>
    <w:rsid w:val="00CC6293"/>
    <w:rsid w:val="00CD3DF6"/>
    <w:rsid w:val="00CD5A73"/>
    <w:rsid w:val="00CF3DD2"/>
    <w:rsid w:val="00D00D07"/>
    <w:rsid w:val="00D024B7"/>
    <w:rsid w:val="00D30DAD"/>
    <w:rsid w:val="00D64BD8"/>
    <w:rsid w:val="00D714D7"/>
    <w:rsid w:val="00D74B07"/>
    <w:rsid w:val="00D926A5"/>
    <w:rsid w:val="00DA1D81"/>
    <w:rsid w:val="00DC7451"/>
    <w:rsid w:val="00E01525"/>
    <w:rsid w:val="00E31559"/>
    <w:rsid w:val="00E35B30"/>
    <w:rsid w:val="00E73DBF"/>
    <w:rsid w:val="00E775C5"/>
    <w:rsid w:val="00E9531E"/>
    <w:rsid w:val="00E96729"/>
    <w:rsid w:val="00EB20D2"/>
    <w:rsid w:val="00EE1C67"/>
    <w:rsid w:val="00EF4381"/>
    <w:rsid w:val="00F00EFE"/>
    <w:rsid w:val="00F2558A"/>
    <w:rsid w:val="00F5775A"/>
    <w:rsid w:val="00F57E3E"/>
    <w:rsid w:val="00F728FF"/>
    <w:rsid w:val="00F80492"/>
    <w:rsid w:val="00F94022"/>
    <w:rsid w:val="00FA66FD"/>
    <w:rsid w:val="00FB19E2"/>
    <w:rsid w:val="00FC5036"/>
    <w:rsid w:val="00FC696F"/>
    <w:rsid w:val="00FD6766"/>
    <w:rsid w:val="00FE6A56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2854E"/>
  <w15:docId w15:val="{DDE8A950-20DB-4CDE-9D46-A5B98FBA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AC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6253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5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  <w:rPr>
      <w:rFonts w:cs="Times New Roman"/>
    </w:rPr>
  </w:style>
  <w:style w:type="paragraph" w:styleId="NormalnyWeb">
    <w:name w:val="Normal (Web)"/>
    <w:basedOn w:val="Normalny"/>
    <w:uiPriority w:val="99"/>
    <w:semiHidden/>
    <w:rsid w:val="00AF5A9D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AF5A9D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695C67"/>
    <w:rPr>
      <w:rFonts w:cs="Times New Roman"/>
      <w:i/>
    </w:rPr>
  </w:style>
  <w:style w:type="paragraph" w:customStyle="1" w:styleId="Default">
    <w:name w:val="Default"/>
    <w:rsid w:val="003928F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8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luczak@ue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i@ue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Tomasz Lulka</cp:lastModifiedBy>
  <cp:revision>2</cp:revision>
  <cp:lastPrinted>2021-10-21T05:50:00Z</cp:lastPrinted>
  <dcterms:created xsi:type="dcterms:W3CDTF">2021-11-17T11:05:00Z</dcterms:created>
  <dcterms:modified xsi:type="dcterms:W3CDTF">2021-11-17T11:05:00Z</dcterms:modified>
</cp:coreProperties>
</file>