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03507F3F" w:rsidR="00B22A76" w:rsidRPr="00C51450" w:rsidRDefault="00B22A76" w:rsidP="00C51450">
      <w:pPr>
        <w:spacing w:line="360" w:lineRule="auto"/>
        <w:jc w:val="right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Rybnik, dnia </w:t>
      </w:r>
      <w:r w:rsidR="009D5DA1" w:rsidRPr="00CF0591">
        <w:rPr>
          <w:rFonts w:ascii="Arial" w:hAnsi="Arial" w:cs="Arial"/>
        </w:rPr>
        <w:t>2</w:t>
      </w:r>
      <w:r w:rsidR="00CF60D3">
        <w:rPr>
          <w:rFonts w:ascii="Arial" w:hAnsi="Arial" w:cs="Arial"/>
        </w:rPr>
        <w:t>7</w:t>
      </w:r>
      <w:r w:rsidRPr="00CF0591">
        <w:rPr>
          <w:rFonts w:ascii="Arial" w:hAnsi="Arial" w:cs="Arial"/>
        </w:rPr>
        <w:t>.</w:t>
      </w:r>
      <w:r w:rsidR="005A469F" w:rsidRPr="00CF0591">
        <w:rPr>
          <w:rFonts w:ascii="Arial" w:hAnsi="Arial" w:cs="Arial"/>
        </w:rPr>
        <w:t>0</w:t>
      </w:r>
      <w:r w:rsidR="009D5DA1" w:rsidRPr="00CF0591">
        <w:rPr>
          <w:rFonts w:ascii="Arial" w:hAnsi="Arial" w:cs="Arial"/>
        </w:rPr>
        <w:t>8</w:t>
      </w:r>
      <w:r w:rsidRPr="00CF0591">
        <w:rPr>
          <w:rFonts w:ascii="Arial" w:hAnsi="Arial" w:cs="Arial"/>
        </w:rPr>
        <w:t>.202</w:t>
      </w:r>
      <w:r w:rsidR="005A469F" w:rsidRPr="00CF0591">
        <w:rPr>
          <w:rFonts w:ascii="Arial" w:hAnsi="Arial" w:cs="Arial"/>
        </w:rPr>
        <w:t>4</w:t>
      </w:r>
      <w:r w:rsidRPr="00CF0591">
        <w:rPr>
          <w:rFonts w:ascii="Arial" w:hAnsi="Arial" w:cs="Arial"/>
        </w:rPr>
        <w:t xml:space="preserve"> r.</w:t>
      </w:r>
    </w:p>
    <w:p w14:paraId="57BBCF4B" w14:textId="5D364203" w:rsidR="006F5864" w:rsidRPr="00C51450" w:rsidRDefault="006F5864" w:rsidP="00CF0591">
      <w:pPr>
        <w:spacing w:line="360" w:lineRule="auto"/>
        <w:rPr>
          <w:rFonts w:ascii="Arial" w:hAnsi="Arial" w:cs="Arial"/>
        </w:rPr>
      </w:pPr>
      <w:r w:rsidRPr="00C51450">
        <w:rPr>
          <w:rFonts w:ascii="Arial" w:hAnsi="Arial" w:cs="Arial"/>
          <w:noProof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4B2EF" w14:textId="04182A6E" w:rsidR="00C51450" w:rsidRDefault="009F509A" w:rsidP="00C51450">
      <w:pPr>
        <w:spacing w:line="360" w:lineRule="auto"/>
        <w:jc w:val="both"/>
        <w:rPr>
          <w:rFonts w:ascii="Arial" w:hAnsi="Arial" w:cs="Arial"/>
        </w:rPr>
      </w:pPr>
      <w:r w:rsidRPr="00C51450">
        <w:rPr>
          <w:rFonts w:ascii="Arial" w:hAnsi="Arial" w:cs="Arial"/>
        </w:rPr>
        <w:t>KMR/</w:t>
      </w:r>
      <w:r w:rsidR="00B22A76" w:rsidRPr="00C51450">
        <w:rPr>
          <w:rFonts w:ascii="Arial" w:hAnsi="Arial" w:cs="Arial"/>
        </w:rPr>
        <w:t>P</w:t>
      </w:r>
      <w:r w:rsidR="00723087" w:rsidRPr="00C51450">
        <w:rPr>
          <w:rFonts w:ascii="Arial" w:hAnsi="Arial" w:cs="Arial"/>
        </w:rPr>
        <w:t>U</w:t>
      </w:r>
      <w:r w:rsidRPr="00C51450">
        <w:rPr>
          <w:rFonts w:ascii="Arial" w:hAnsi="Arial" w:cs="Arial"/>
        </w:rPr>
        <w:t>/</w:t>
      </w:r>
      <w:r w:rsidR="00EC05C9" w:rsidRPr="00C51450">
        <w:rPr>
          <w:rFonts w:ascii="Arial" w:hAnsi="Arial" w:cs="Arial"/>
        </w:rPr>
        <w:t>1</w:t>
      </w:r>
      <w:r w:rsidR="009D5DA1" w:rsidRPr="00C51450">
        <w:rPr>
          <w:rFonts w:ascii="Arial" w:hAnsi="Arial" w:cs="Arial"/>
        </w:rPr>
        <w:t>4</w:t>
      </w:r>
      <w:r w:rsidR="00B22A76" w:rsidRPr="00C51450">
        <w:rPr>
          <w:rFonts w:ascii="Arial" w:hAnsi="Arial" w:cs="Arial"/>
        </w:rPr>
        <w:t>/202</w:t>
      </w:r>
      <w:r w:rsidR="005A469F" w:rsidRPr="00C51450">
        <w:rPr>
          <w:rFonts w:ascii="Arial" w:hAnsi="Arial" w:cs="Arial"/>
        </w:rPr>
        <w:t>4</w:t>
      </w:r>
    </w:p>
    <w:p w14:paraId="2B8D5FCE" w14:textId="77777777" w:rsidR="00CF0591" w:rsidRDefault="00CF0591" w:rsidP="00CF0591">
      <w:pPr>
        <w:spacing w:line="360" w:lineRule="auto"/>
        <w:jc w:val="center"/>
        <w:rPr>
          <w:rFonts w:ascii="Arial" w:hAnsi="Arial" w:cs="Arial"/>
        </w:rPr>
      </w:pPr>
    </w:p>
    <w:p w14:paraId="452052E0" w14:textId="6567BC76" w:rsidR="00CF0591" w:rsidRDefault="00B22A76" w:rsidP="00CF0591">
      <w:pPr>
        <w:spacing w:line="360" w:lineRule="auto"/>
        <w:jc w:val="center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Platforma zakupowa Zamawiającego Wykonawcy, którzy pobrali </w:t>
      </w:r>
      <w:r w:rsidR="008D298E" w:rsidRPr="00C51450">
        <w:rPr>
          <w:rFonts w:ascii="Arial" w:hAnsi="Arial" w:cs="Arial"/>
        </w:rPr>
        <w:t>SW</w:t>
      </w:r>
      <w:r w:rsidRPr="00C51450">
        <w:rPr>
          <w:rFonts w:ascii="Arial" w:hAnsi="Arial" w:cs="Arial"/>
        </w:rPr>
        <w:t>Z</w:t>
      </w:r>
    </w:p>
    <w:p w14:paraId="57B5FA65" w14:textId="77777777" w:rsidR="00CF0591" w:rsidRPr="00C51450" w:rsidRDefault="00CF0591" w:rsidP="00CF0591">
      <w:pPr>
        <w:spacing w:line="360" w:lineRule="auto"/>
        <w:jc w:val="center"/>
        <w:rPr>
          <w:rFonts w:ascii="Arial" w:hAnsi="Arial" w:cs="Arial"/>
        </w:rPr>
      </w:pPr>
    </w:p>
    <w:p w14:paraId="3716E8B5" w14:textId="0ACE29B9" w:rsidR="00A069B6" w:rsidRPr="00C51450" w:rsidRDefault="00B22A76" w:rsidP="00C51450">
      <w:pPr>
        <w:spacing w:line="360" w:lineRule="auto"/>
        <w:jc w:val="both"/>
        <w:rPr>
          <w:rFonts w:ascii="Arial" w:hAnsi="Arial" w:cs="Arial"/>
          <w:b/>
        </w:rPr>
      </w:pPr>
      <w:r w:rsidRPr="00C51450">
        <w:rPr>
          <w:rFonts w:ascii="Arial" w:hAnsi="Arial" w:cs="Arial"/>
          <w:b/>
          <w:bCs/>
        </w:rPr>
        <w:t xml:space="preserve">dot.: postępowania </w:t>
      </w:r>
      <w:r w:rsidR="00910EA4" w:rsidRPr="00C51450">
        <w:rPr>
          <w:rFonts w:ascii="Arial" w:hAnsi="Arial" w:cs="Arial"/>
          <w:b/>
          <w:bCs/>
        </w:rPr>
        <w:t xml:space="preserve">o udzielenie zamówienia sektorowego prowadzone </w:t>
      </w:r>
      <w:r w:rsidR="00723087" w:rsidRPr="00C51450">
        <w:rPr>
          <w:rFonts w:ascii="Arial" w:hAnsi="Arial" w:cs="Arial"/>
          <w:b/>
          <w:bCs/>
        </w:rPr>
        <w:t xml:space="preserve">na podstawie Regulaminu Udzielania Zamówień Sektorowych na dostawy, usługi </w:t>
      </w:r>
      <w:r w:rsidR="00723087" w:rsidRPr="00C51450">
        <w:rPr>
          <w:rFonts w:ascii="Arial" w:hAnsi="Arial" w:cs="Arial"/>
          <w:b/>
          <w:bCs/>
        </w:rPr>
        <w:br/>
        <w:t>i roboty budowlane w Komunikacji Miejskiej Rybnik Sp. z o.o. w Rybniku</w:t>
      </w:r>
      <w:r w:rsidR="00910EA4" w:rsidRPr="00C51450">
        <w:rPr>
          <w:rFonts w:ascii="Arial" w:hAnsi="Arial" w:cs="Arial"/>
          <w:b/>
          <w:bCs/>
        </w:rPr>
        <w:t xml:space="preserve"> </w:t>
      </w:r>
      <w:r w:rsidR="009F509A" w:rsidRPr="00C51450">
        <w:rPr>
          <w:rFonts w:ascii="Arial" w:hAnsi="Arial" w:cs="Arial"/>
          <w:b/>
          <w:bCs/>
        </w:rPr>
        <w:t>pn.:</w:t>
      </w:r>
      <w:r w:rsidRPr="00C51450">
        <w:rPr>
          <w:rFonts w:ascii="Arial" w:hAnsi="Arial" w:cs="Arial"/>
          <w:b/>
          <w:bCs/>
        </w:rPr>
        <w:t xml:space="preserve"> </w:t>
      </w:r>
      <w:bookmarkStart w:id="0" w:name="_Hlk144241036"/>
      <w:r w:rsidR="003277E0" w:rsidRPr="00C51450">
        <w:rPr>
          <w:rFonts w:ascii="Arial" w:hAnsi="Arial" w:cs="Arial"/>
          <w:b/>
          <w:bCs/>
        </w:rPr>
        <w:t>„</w:t>
      </w:r>
      <w:bookmarkStart w:id="1" w:name="_Hlk173405073"/>
      <w:bookmarkEnd w:id="0"/>
      <w:r w:rsidR="009D5DA1" w:rsidRPr="00C51450">
        <w:rPr>
          <w:rFonts w:ascii="Arial" w:hAnsi="Arial" w:cs="Arial"/>
          <w:b/>
          <w:bCs/>
        </w:rPr>
        <w:t>Ubezpieczenie floty komunikacyjnej Komunikacji Miejskiej Rybnik Sp. z o.o</w:t>
      </w:r>
      <w:bookmarkEnd w:id="1"/>
      <w:r w:rsidR="009D5DA1" w:rsidRPr="00C51450">
        <w:rPr>
          <w:rFonts w:ascii="Arial" w:hAnsi="Arial" w:cs="Arial"/>
          <w:b/>
          <w:bCs/>
        </w:rPr>
        <w:t>.</w:t>
      </w:r>
      <w:r w:rsidR="003277E0" w:rsidRPr="00C51450">
        <w:rPr>
          <w:rFonts w:ascii="Arial" w:hAnsi="Arial" w:cs="Arial"/>
          <w:b/>
        </w:rPr>
        <w:t>”.</w:t>
      </w:r>
    </w:p>
    <w:p w14:paraId="2F0DA1FC" w14:textId="77777777" w:rsidR="00C51450" w:rsidRDefault="00C51450" w:rsidP="00C51450">
      <w:pPr>
        <w:spacing w:line="360" w:lineRule="auto"/>
        <w:jc w:val="both"/>
        <w:rPr>
          <w:rFonts w:ascii="Arial" w:hAnsi="Arial" w:cs="Arial"/>
        </w:rPr>
      </w:pPr>
    </w:p>
    <w:p w14:paraId="699BF7FE" w14:textId="01016F0B" w:rsidR="006C35C8" w:rsidRPr="00C51450" w:rsidRDefault="006C35C8" w:rsidP="00985389">
      <w:pPr>
        <w:rPr>
          <w:rFonts w:ascii="Arial" w:hAnsi="Arial" w:cs="Arial"/>
        </w:rPr>
      </w:pPr>
      <w:r w:rsidRPr="00C51450">
        <w:rPr>
          <w:rFonts w:ascii="Arial" w:hAnsi="Arial" w:cs="Arial"/>
        </w:rPr>
        <w:t>Przekazuję Państwu pytani</w:t>
      </w:r>
      <w:r w:rsidR="00A069B6" w:rsidRPr="00C51450">
        <w:rPr>
          <w:rFonts w:ascii="Arial" w:hAnsi="Arial" w:cs="Arial"/>
        </w:rPr>
        <w:t>a</w:t>
      </w:r>
      <w:r w:rsidRPr="00C51450">
        <w:rPr>
          <w:rFonts w:ascii="Arial" w:hAnsi="Arial" w:cs="Arial"/>
        </w:rPr>
        <w:t xml:space="preserve"> Wykonawcy wraz z odpowiedzi</w:t>
      </w:r>
      <w:r w:rsidR="00A069B6" w:rsidRPr="00C51450">
        <w:rPr>
          <w:rFonts w:ascii="Arial" w:hAnsi="Arial" w:cs="Arial"/>
        </w:rPr>
        <w:t>ami</w:t>
      </w:r>
      <w:r w:rsidRPr="00C51450">
        <w:rPr>
          <w:rFonts w:ascii="Arial" w:hAnsi="Arial" w:cs="Arial"/>
        </w:rPr>
        <w:t xml:space="preserve"> Zamawiającego.</w:t>
      </w:r>
    </w:p>
    <w:p w14:paraId="1CAB6FB0" w14:textId="77777777" w:rsidR="00C51450" w:rsidRDefault="00C51450" w:rsidP="00985389">
      <w:pPr>
        <w:rPr>
          <w:rFonts w:ascii="Arial" w:hAnsi="Arial" w:cs="Arial"/>
        </w:rPr>
      </w:pPr>
    </w:p>
    <w:p w14:paraId="6F81E91F" w14:textId="28BB2340" w:rsidR="00831E30" w:rsidRPr="00C51450" w:rsidRDefault="00831E30" w:rsidP="00985389">
      <w:pPr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Kolorem </w:t>
      </w:r>
      <w:r w:rsidR="00E80D0D" w:rsidRPr="00CF60D3">
        <w:rPr>
          <w:rFonts w:ascii="Arial" w:hAnsi="Arial" w:cs="Arial"/>
          <w:highlight w:val="lightGray"/>
        </w:rPr>
        <w:t>szarym</w:t>
      </w:r>
      <w:r w:rsidR="00E80D0D">
        <w:rPr>
          <w:rFonts w:ascii="Arial" w:hAnsi="Arial" w:cs="Arial"/>
        </w:rPr>
        <w:t xml:space="preserve"> </w:t>
      </w:r>
      <w:r w:rsidRPr="00C51450">
        <w:rPr>
          <w:rFonts w:ascii="Arial" w:hAnsi="Arial" w:cs="Arial"/>
        </w:rPr>
        <w:t>zostały zaznaczone odpowiedzi</w:t>
      </w:r>
      <w:r w:rsidR="00E80D0D">
        <w:rPr>
          <w:rFonts w:ascii="Arial" w:hAnsi="Arial" w:cs="Arial"/>
        </w:rPr>
        <w:t>,</w:t>
      </w:r>
      <w:r w:rsidRPr="00C51450">
        <w:rPr>
          <w:rFonts w:ascii="Arial" w:hAnsi="Arial" w:cs="Arial"/>
        </w:rPr>
        <w:t xml:space="preserve"> które wprowadzają modyfikację SWZ. </w:t>
      </w:r>
    </w:p>
    <w:p w14:paraId="2DC6F2FA" w14:textId="77777777" w:rsidR="00C51450" w:rsidRDefault="00C51450" w:rsidP="00985389">
      <w:pPr>
        <w:rPr>
          <w:rFonts w:ascii="Arial" w:hAnsi="Arial" w:cs="Arial"/>
        </w:rPr>
      </w:pPr>
    </w:p>
    <w:p w14:paraId="53C09AB5" w14:textId="77E881C2" w:rsidR="005E43AB" w:rsidRPr="00C51450" w:rsidRDefault="006C35C8" w:rsidP="00985389">
      <w:pPr>
        <w:rPr>
          <w:rFonts w:ascii="Arial" w:hAnsi="Arial" w:cs="Arial"/>
        </w:rPr>
      </w:pPr>
      <w:r w:rsidRPr="00C51450">
        <w:rPr>
          <w:rFonts w:ascii="Arial" w:hAnsi="Arial" w:cs="Arial"/>
        </w:rPr>
        <w:t>Proszę o uwzględnienie tej informacji przy opracowywaniu oferty.</w:t>
      </w:r>
    </w:p>
    <w:p w14:paraId="70B9F026" w14:textId="77777777" w:rsidR="00112B38" w:rsidRPr="00C51450" w:rsidRDefault="00112B38" w:rsidP="00C51450">
      <w:pPr>
        <w:spacing w:line="360" w:lineRule="auto"/>
        <w:jc w:val="both"/>
        <w:rPr>
          <w:rFonts w:ascii="Arial" w:hAnsi="Arial" w:cs="Arial"/>
        </w:rPr>
      </w:pPr>
    </w:p>
    <w:p w14:paraId="6AC18D11" w14:textId="731C2D99" w:rsidR="00B20D07" w:rsidRPr="00C51450" w:rsidRDefault="00B20D07" w:rsidP="00CF0591">
      <w:pPr>
        <w:pStyle w:val="Normalny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SZCZEGÓŁOWE WARUNKI UMOWY UBEZPIECZENIA</w:t>
      </w:r>
    </w:p>
    <w:p w14:paraId="0A0409B5" w14:textId="77777777" w:rsidR="00B20D07" w:rsidRPr="00C51450" w:rsidRDefault="00B20D07" w:rsidP="00C5145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14:paraId="6FD5620C" w14:textId="0C13B2DD" w:rsidR="00A069B6" w:rsidRPr="00C51450" w:rsidRDefault="00A069B6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1</w:t>
      </w:r>
    </w:p>
    <w:p w14:paraId="19400957" w14:textId="77777777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DZIAŁ III UBEZPIECZENIE AUTO-CASCO (AC) §12</w:t>
      </w:r>
    </w:p>
    <w:p w14:paraId="69DB956F" w14:textId="48B316FC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Prosimy o wskazanie pojazdów wykorzystywanych do nauki jazdy.</w:t>
      </w:r>
    </w:p>
    <w:p w14:paraId="339EAC8D" w14:textId="77777777" w:rsidR="00EC05C9" w:rsidRPr="00C51450" w:rsidRDefault="00EC05C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 w:themeColor="text1"/>
        </w:rPr>
      </w:pPr>
    </w:p>
    <w:p w14:paraId="15CB89CA" w14:textId="4BDA67AB" w:rsidR="00A069B6" w:rsidRPr="00C51450" w:rsidRDefault="00A069B6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1</w:t>
      </w:r>
    </w:p>
    <w:p w14:paraId="03BCC2EA" w14:textId="46C641E9" w:rsidR="00EC05C9" w:rsidRDefault="00EC05C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 xml:space="preserve">Zamawiający </w:t>
      </w:r>
      <w:r w:rsidR="00A04F0E" w:rsidRPr="00C51450">
        <w:rPr>
          <w:rFonts w:ascii="Arial" w:hAnsi="Arial" w:cs="Arial"/>
          <w:color w:val="2609FF"/>
        </w:rPr>
        <w:t>informuje, iż pojazdy wykazane w niniejszym postępowani</w:t>
      </w:r>
      <w:r w:rsidR="00F66189">
        <w:rPr>
          <w:rFonts w:ascii="Arial" w:hAnsi="Arial" w:cs="Arial"/>
          <w:color w:val="2609FF"/>
        </w:rPr>
        <w:t>u</w:t>
      </w:r>
      <w:r w:rsidR="00A04F0E" w:rsidRPr="00C51450">
        <w:rPr>
          <w:rFonts w:ascii="Arial" w:hAnsi="Arial" w:cs="Arial"/>
          <w:color w:val="2609FF"/>
        </w:rPr>
        <w:t xml:space="preserve"> nie są wykorzystywane do nauki jazdy.</w:t>
      </w:r>
      <w:r w:rsidR="00C35F45">
        <w:rPr>
          <w:rFonts w:ascii="Arial" w:hAnsi="Arial" w:cs="Arial"/>
          <w:color w:val="2609FF"/>
        </w:rPr>
        <w:t xml:space="preserve"> Zamawiający wykreśla z </w:t>
      </w:r>
      <w:r w:rsidR="00C35F45" w:rsidRPr="00C35F45">
        <w:rPr>
          <w:rFonts w:ascii="Arial" w:hAnsi="Arial" w:cs="Arial"/>
          <w:color w:val="2609FF"/>
        </w:rPr>
        <w:t>§9 i §12 zapis „wykorzystywanych do nauki jazdy”</w:t>
      </w:r>
      <w:r w:rsidR="00C35F45">
        <w:rPr>
          <w:rFonts w:ascii="Arial" w:hAnsi="Arial" w:cs="Arial"/>
          <w:color w:val="2609FF"/>
        </w:rPr>
        <w:t xml:space="preserve">. </w:t>
      </w:r>
    </w:p>
    <w:p w14:paraId="7A411786" w14:textId="77777777" w:rsidR="001513FD" w:rsidRPr="00C51450" w:rsidRDefault="001513FD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</w:p>
    <w:p w14:paraId="34693050" w14:textId="03554D21" w:rsidR="001513FD" w:rsidRPr="00C51450" w:rsidRDefault="001513FD" w:rsidP="00985389">
      <w:pPr>
        <w:pStyle w:val="NormalnyWeb"/>
        <w:tabs>
          <w:tab w:val="left" w:pos="1740"/>
        </w:tabs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2</w:t>
      </w:r>
      <w:r w:rsidR="00A04F0E" w:rsidRPr="00C51450">
        <w:rPr>
          <w:rFonts w:ascii="Arial" w:hAnsi="Arial" w:cs="Arial"/>
          <w:b/>
          <w:bCs/>
        </w:rPr>
        <w:tab/>
      </w:r>
    </w:p>
    <w:p w14:paraId="7C84678C" w14:textId="77777777" w:rsidR="00A04F0E" w:rsidRPr="00C51450" w:rsidRDefault="00A04F0E" w:rsidP="00985389">
      <w:pPr>
        <w:pStyle w:val="NormalnyWeb"/>
        <w:tabs>
          <w:tab w:val="left" w:pos="1740"/>
        </w:tabs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DZIAŁ III UBEZPIECZENIE AUTO-CASCO (AC) §12</w:t>
      </w:r>
    </w:p>
    <w:p w14:paraId="7E855FB0" w14:textId="77777777" w:rsidR="00A04F0E" w:rsidRPr="00C51450" w:rsidRDefault="00A04F0E" w:rsidP="00985389">
      <w:pPr>
        <w:pStyle w:val="NormalnyWeb"/>
        <w:tabs>
          <w:tab w:val="left" w:pos="1740"/>
        </w:tabs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zmianę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5DB4F07A" w14:textId="77777777" w:rsidR="00A04F0E" w:rsidRPr="00C51450" w:rsidRDefault="00A04F0E" w:rsidP="00985389">
      <w:pPr>
        <w:pStyle w:val="NormalnyWeb"/>
        <w:tabs>
          <w:tab w:val="left" w:pos="1740"/>
        </w:tabs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Na Zamawiającym nie ciąży obowiązek sporządzania odrębnych wykazów wyposażenia fabrycznego/dodatkowego pojazdów.</w:t>
      </w:r>
    </w:p>
    <w:p w14:paraId="017A56CF" w14:textId="77777777" w:rsidR="00A04F0E" w:rsidRPr="00C51450" w:rsidRDefault="00A04F0E" w:rsidP="00985389">
      <w:pPr>
        <w:pStyle w:val="NormalnyWeb"/>
        <w:tabs>
          <w:tab w:val="left" w:pos="1740"/>
        </w:tabs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Na:</w:t>
      </w:r>
    </w:p>
    <w:p w14:paraId="1B257DE8" w14:textId="4D60F88C" w:rsidR="00A04F0E" w:rsidRPr="00C51450" w:rsidRDefault="00A04F0E" w:rsidP="00985389">
      <w:pPr>
        <w:pStyle w:val="NormalnyWeb"/>
        <w:tabs>
          <w:tab w:val="left" w:pos="1740"/>
        </w:tabs>
        <w:spacing w:before="0" w:beforeAutospacing="0" w:after="0" w:afterAutospacing="0" w:line="360" w:lineRule="auto"/>
        <w:rPr>
          <w:rFonts w:ascii="Arial" w:hAnsi="Arial" w:cs="Arial"/>
        </w:rPr>
      </w:pPr>
      <w:bookmarkStart w:id="2" w:name="_Hlk175129186"/>
      <w:r w:rsidRPr="00C51450">
        <w:rPr>
          <w:rFonts w:ascii="Arial" w:hAnsi="Arial" w:cs="Arial"/>
        </w:rPr>
        <w:lastRenderedPageBreak/>
        <w:t>Na Zamawiającym ciąży obowiązek sporządzania odrębnych wykazów wyposażenia dodatkowego pojazdów</w:t>
      </w:r>
    </w:p>
    <w:bookmarkEnd w:id="2"/>
    <w:p w14:paraId="2B7A15D1" w14:textId="4992B1A3" w:rsidR="00B76043" w:rsidRPr="00C51450" w:rsidRDefault="001513FD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2</w:t>
      </w:r>
    </w:p>
    <w:p w14:paraId="7C5948E8" w14:textId="77777777" w:rsidR="00C51450" w:rsidRPr="00C51450" w:rsidRDefault="003B7E17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  <w:highlight w:val="lightGray"/>
        </w:rPr>
      </w:pPr>
      <w:r w:rsidRPr="00C51450">
        <w:rPr>
          <w:rFonts w:ascii="Arial" w:hAnsi="Arial" w:cs="Arial"/>
          <w:color w:val="2609FF"/>
          <w:highlight w:val="lightGray"/>
        </w:rPr>
        <w:t xml:space="preserve">Zamawiający wyraża zgodę na wykreślenie zapisu </w:t>
      </w:r>
      <w:proofErr w:type="gramStart"/>
      <w:r w:rsidRPr="00C51450">
        <w:rPr>
          <w:rFonts w:ascii="Arial" w:hAnsi="Arial" w:cs="Arial"/>
          <w:color w:val="2609FF"/>
          <w:highlight w:val="lightGray"/>
        </w:rPr>
        <w:t xml:space="preserve">z </w:t>
      </w:r>
      <w:r w:rsidR="00C51450" w:rsidRPr="00C51450">
        <w:rPr>
          <w:rFonts w:ascii="Arial" w:hAnsi="Arial" w:cs="Arial"/>
          <w:color w:val="2609FF"/>
          <w:highlight w:val="lightGray"/>
        </w:rPr>
        <w:t xml:space="preserve"> §</w:t>
      </w:r>
      <w:proofErr w:type="gramEnd"/>
      <w:r w:rsidR="00C51450" w:rsidRPr="00C51450">
        <w:rPr>
          <w:rFonts w:ascii="Arial" w:hAnsi="Arial" w:cs="Arial"/>
          <w:color w:val="2609FF"/>
          <w:highlight w:val="lightGray"/>
        </w:rPr>
        <w:t xml:space="preserve">12: </w:t>
      </w:r>
    </w:p>
    <w:p w14:paraId="1BB5928F" w14:textId="084EF2DB" w:rsidR="006C2878" w:rsidRPr="00C51450" w:rsidRDefault="003B7E17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  <w:highlight w:val="lightGray"/>
        </w:rPr>
      </w:pPr>
      <w:r w:rsidRPr="00C51450">
        <w:rPr>
          <w:rFonts w:ascii="Arial" w:hAnsi="Arial" w:cs="Arial"/>
          <w:color w:val="2609FF"/>
          <w:highlight w:val="lightGray"/>
        </w:rPr>
        <w:t>„Na Zamawiającym nie ciąży obowiązek sporządzania odrębnych wykazów wyposażenia fabrycznego/dodatkowego pojazdów.”</w:t>
      </w:r>
    </w:p>
    <w:p w14:paraId="52934FB2" w14:textId="77777777" w:rsidR="00146286" w:rsidRPr="00C51450" w:rsidRDefault="00146286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</w:p>
    <w:p w14:paraId="2DCC1838" w14:textId="070A1793" w:rsidR="00281BD6" w:rsidRPr="00C51450" w:rsidRDefault="00281BD6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3</w:t>
      </w:r>
    </w:p>
    <w:p w14:paraId="23285A89" w14:textId="77777777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DZIAŁ III UBEZPIECZENIE AUTO-CASCO (AC) §13, pkt. 1.4</w:t>
      </w:r>
    </w:p>
    <w:p w14:paraId="5E25FAF5" w14:textId="77777777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zmianę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3BDB8AA4" w14:textId="721963E4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polegające na przewrócenia się pojazdu;</w:t>
      </w:r>
    </w:p>
    <w:p w14:paraId="40A823DB" w14:textId="0D746F4A" w:rsidR="00281BD6" w:rsidRPr="00C51450" w:rsidRDefault="00281BD6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3</w:t>
      </w:r>
    </w:p>
    <w:p w14:paraId="0C680EC7" w14:textId="2EE2719B" w:rsidR="009D5DA1" w:rsidRPr="00C51450" w:rsidRDefault="00C51450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color w:val="2609FF"/>
        </w:rPr>
        <w:t xml:space="preserve">Zamawiający nie wyraża zgody na wykreślenie ani modyfikację zapisu. </w:t>
      </w:r>
    </w:p>
    <w:p w14:paraId="4C2AF5C0" w14:textId="77777777" w:rsidR="00146286" w:rsidRDefault="00146286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5E4B9567" w14:textId="44643244" w:rsidR="00281BD6" w:rsidRPr="00C51450" w:rsidRDefault="00281BD6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4</w:t>
      </w:r>
    </w:p>
    <w:p w14:paraId="513AD03B" w14:textId="77777777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DZIAŁ III UBEZPIECZENIE AUTO-CASCO (AC) §13, pkt. 1.9</w:t>
      </w:r>
    </w:p>
    <w:p w14:paraId="58534E9C" w14:textId="77777777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usunięcie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25F7B181" w14:textId="0EFB9516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</w:rPr>
        <w:t>powstałe podczas kierowania pojazdem przez kierującego nieposiadającego odpowiednich uprawnień lub aktualnego świadectwa zdrowia lub świadectwa kwalifikacji z uwagi na nieodnowienie ich w terminie, w przypadku, gdy nie miało to wypływu na spowodowanie szkody, a termin ważności tych uprawnień wygasł nie dalej niż 30 dni przed powstaniem szkody</w:t>
      </w:r>
      <w:r w:rsidRPr="00C51450">
        <w:rPr>
          <w:rFonts w:ascii="Arial" w:hAnsi="Arial" w:cs="Arial"/>
          <w:b/>
          <w:bCs/>
        </w:rPr>
        <w:t>,</w:t>
      </w:r>
    </w:p>
    <w:p w14:paraId="0B14835B" w14:textId="77777777" w:rsidR="00831E30" w:rsidRPr="00C51450" w:rsidRDefault="00281BD6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4</w:t>
      </w:r>
    </w:p>
    <w:p w14:paraId="141156CB" w14:textId="1D91A5D5" w:rsidR="00831E30" w:rsidRPr="00C51450" w:rsidRDefault="00C35F45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35F45">
        <w:rPr>
          <w:rFonts w:ascii="Arial" w:hAnsi="Arial" w:cs="Arial"/>
          <w:color w:val="2609FF"/>
        </w:rPr>
        <w:t xml:space="preserve">Brak zgody. </w:t>
      </w:r>
    </w:p>
    <w:p w14:paraId="6CE5C9F3" w14:textId="77777777" w:rsidR="00146286" w:rsidRPr="00C51450" w:rsidRDefault="00146286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6116ED90" w14:textId="5D8A38C8" w:rsidR="00281BD6" w:rsidRPr="00C51450" w:rsidRDefault="00281BD6" w:rsidP="00985389">
      <w:pPr>
        <w:pStyle w:val="NormalnyWeb"/>
        <w:tabs>
          <w:tab w:val="left" w:pos="2220"/>
        </w:tabs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5</w:t>
      </w:r>
      <w:r w:rsidR="00A04F0E" w:rsidRPr="00C51450">
        <w:rPr>
          <w:rFonts w:ascii="Arial" w:hAnsi="Arial" w:cs="Arial"/>
          <w:b/>
          <w:bCs/>
        </w:rPr>
        <w:tab/>
      </w:r>
    </w:p>
    <w:p w14:paraId="5168563E" w14:textId="77777777" w:rsidR="00A04F0E" w:rsidRPr="00C51450" w:rsidRDefault="00A04F0E" w:rsidP="00985389">
      <w:pPr>
        <w:pStyle w:val="NormalnyWeb"/>
        <w:tabs>
          <w:tab w:val="left" w:pos="2220"/>
        </w:tabs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DZIAŁ III UBEZPIECZENIE AUTO-CASCO (AC) §13, pkt. 1.14</w:t>
      </w:r>
    </w:p>
    <w:p w14:paraId="2AC16CDB" w14:textId="77777777" w:rsidR="00A04F0E" w:rsidRPr="00C51450" w:rsidRDefault="00A04F0E" w:rsidP="00985389">
      <w:pPr>
        <w:pStyle w:val="NormalnyWeb"/>
        <w:tabs>
          <w:tab w:val="left" w:pos="2220"/>
        </w:tabs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usunięcie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1A8FB21D" w14:textId="5979C95A" w:rsidR="00A04F0E" w:rsidRPr="00C51450" w:rsidRDefault="00A04F0E" w:rsidP="00985389">
      <w:pPr>
        <w:pStyle w:val="NormalnyWeb"/>
        <w:tabs>
          <w:tab w:val="left" w:pos="2220"/>
        </w:tabs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polegające na uszkodzeniu pojazdu, części lub wyposażenia w następstwie jego zaboru w celu krótkotrwałego użycia lub przywłaszczenia,</w:t>
      </w:r>
    </w:p>
    <w:p w14:paraId="47A4A26D" w14:textId="5D1990DA" w:rsidR="00281BD6" w:rsidRPr="00C51450" w:rsidRDefault="00281BD6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5</w:t>
      </w:r>
    </w:p>
    <w:p w14:paraId="5A08A41E" w14:textId="77777777" w:rsidR="00C35F45" w:rsidRPr="00C51450" w:rsidRDefault="00C35F45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35F45">
        <w:rPr>
          <w:rFonts w:ascii="Arial" w:hAnsi="Arial" w:cs="Arial"/>
          <w:color w:val="2609FF"/>
        </w:rPr>
        <w:t xml:space="preserve">Brak zgody. </w:t>
      </w:r>
    </w:p>
    <w:p w14:paraId="263A492D" w14:textId="2B488EDD" w:rsidR="00AA71FD" w:rsidRPr="00C51450" w:rsidRDefault="00AA71FD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  <w:highlight w:val="lightGray"/>
        </w:rPr>
      </w:pPr>
    </w:p>
    <w:p w14:paraId="13B9B784" w14:textId="658B3A80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6</w:t>
      </w:r>
    </w:p>
    <w:p w14:paraId="3B8BAED9" w14:textId="759A0B1D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DZIAŁ III UBEZPIECZENIE AUTO-CASCO (AC) §13, pkt. 1.15</w:t>
      </w:r>
    </w:p>
    <w:p w14:paraId="78BF9591" w14:textId="77777777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usunięcie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06C2E815" w14:textId="68D9DA9A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lastRenderedPageBreak/>
        <w:t>powstałe w wyniku samoczynnego stoczenia się pojazdu na terenie pochyłym,</w:t>
      </w:r>
    </w:p>
    <w:p w14:paraId="56C20F9B" w14:textId="06B24C5C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6</w:t>
      </w:r>
    </w:p>
    <w:p w14:paraId="7AABFD16" w14:textId="03569FA8" w:rsidR="009D5DA1" w:rsidRDefault="00FE5123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 xml:space="preserve">Brak zgody </w:t>
      </w:r>
    </w:p>
    <w:p w14:paraId="2F26B11B" w14:textId="77777777" w:rsidR="00FE5123" w:rsidRPr="00C51450" w:rsidRDefault="00FE5123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</w:rPr>
      </w:pPr>
    </w:p>
    <w:p w14:paraId="331923F7" w14:textId="28F59037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7</w:t>
      </w:r>
    </w:p>
    <w:p w14:paraId="709C8EA9" w14:textId="77777777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DZIAŁ III UBEZPIECZENIE AUTO-CASCO (AC) §13, pkt. 1.16</w:t>
      </w:r>
    </w:p>
    <w:p w14:paraId="4119D24B" w14:textId="77777777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usunięcie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7F852B10" w14:textId="2E7A8FAA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spowodowane wstrząsami na nierównościach (w tym powstałe w związku</w:t>
      </w:r>
      <w:r w:rsidR="00FE5123" w:rsidRPr="00C51450">
        <w:rPr>
          <w:rFonts w:ascii="Arial" w:hAnsi="Arial" w:cs="Arial"/>
        </w:rPr>
        <w:t xml:space="preserve"> </w:t>
      </w:r>
      <w:r w:rsidRPr="00C51450">
        <w:rPr>
          <w:rFonts w:ascii="Arial" w:hAnsi="Arial" w:cs="Arial"/>
        </w:rPr>
        <w:t>z poruszaniem się pojazdów poza wyznaczoną drogą) z zastrzeżeniem, że niniejsze</w:t>
      </w:r>
      <w:r w:rsidR="00FE5123" w:rsidRPr="00C51450">
        <w:rPr>
          <w:rFonts w:ascii="Arial" w:hAnsi="Arial" w:cs="Arial"/>
        </w:rPr>
        <w:t xml:space="preserve"> </w:t>
      </w:r>
      <w:r w:rsidRPr="00C51450">
        <w:rPr>
          <w:rFonts w:ascii="Arial" w:hAnsi="Arial" w:cs="Arial"/>
        </w:rPr>
        <w:t>nie dotyczy szkód eksploatacyjnych</w:t>
      </w:r>
    </w:p>
    <w:p w14:paraId="66857A0B" w14:textId="72FF8744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7</w:t>
      </w:r>
    </w:p>
    <w:p w14:paraId="6B0E78FA" w14:textId="77777777" w:rsidR="00C35F45" w:rsidRPr="00C51450" w:rsidRDefault="00C35F45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35F45">
        <w:rPr>
          <w:rFonts w:ascii="Arial" w:hAnsi="Arial" w:cs="Arial"/>
          <w:color w:val="2609FF"/>
        </w:rPr>
        <w:t xml:space="preserve">Brak zgody. </w:t>
      </w:r>
    </w:p>
    <w:p w14:paraId="4DDE5231" w14:textId="77777777" w:rsidR="00C51450" w:rsidRDefault="00C51450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495A965D" w14:textId="5A1E0CCF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8</w:t>
      </w:r>
    </w:p>
    <w:p w14:paraId="0B833367" w14:textId="77777777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DZIAŁ III UBEZPIECZENIE AUTO-CASCO (AC) §13, pkt. 1.24</w:t>
      </w:r>
    </w:p>
    <w:p w14:paraId="4357A40D" w14:textId="77777777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usunięcie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576EB83A" w14:textId="143D51F4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powstałe w związku z użyciem pojazdu przez inne osoby niż uprawnione przez Zamawiającego do korzystania z pojazdu w celu dokonania czynu zabronionego,</w:t>
      </w:r>
    </w:p>
    <w:p w14:paraId="334759E8" w14:textId="40A46E5C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8</w:t>
      </w:r>
    </w:p>
    <w:p w14:paraId="3C076D46" w14:textId="77777777" w:rsidR="00C35F45" w:rsidRPr="00C51450" w:rsidRDefault="00C35F45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35F45">
        <w:rPr>
          <w:rFonts w:ascii="Arial" w:hAnsi="Arial" w:cs="Arial"/>
          <w:color w:val="2609FF"/>
        </w:rPr>
        <w:t xml:space="preserve">Brak zgody. </w:t>
      </w:r>
    </w:p>
    <w:p w14:paraId="43982736" w14:textId="77777777" w:rsidR="006B0B94" w:rsidRPr="00C51450" w:rsidRDefault="006B0B9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12189BB2" w14:textId="1E95CF31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9</w:t>
      </w:r>
    </w:p>
    <w:p w14:paraId="1C1E0F1A" w14:textId="77777777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DZIAŁ III UBEZPIECZENIE AUTO-CASCO (AC) §13, pkt. 1.26</w:t>
      </w:r>
    </w:p>
    <w:p w14:paraId="4836283E" w14:textId="77777777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usunięcie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25C6074F" w14:textId="0B3250B4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polegające na uszkodzeniu baterii i/lub instalacji elektrycznej na skutek wystąpienia </w:t>
      </w:r>
      <w:r w:rsidRPr="00C51450">
        <w:rPr>
          <w:rFonts w:ascii="Arial" w:hAnsi="Arial" w:cs="Arial"/>
        </w:rPr>
        <w:br/>
        <w:t>w niej zwarcia lub przeciążenia prądem wyższym od znamionowego dla tej instalacji</w:t>
      </w:r>
    </w:p>
    <w:p w14:paraId="0286A703" w14:textId="244EB36D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9</w:t>
      </w:r>
    </w:p>
    <w:p w14:paraId="58BE04C4" w14:textId="77777777" w:rsidR="00C35F45" w:rsidRPr="00C51450" w:rsidRDefault="00C35F45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35F45">
        <w:rPr>
          <w:rFonts w:ascii="Arial" w:hAnsi="Arial" w:cs="Arial"/>
          <w:color w:val="2609FF"/>
        </w:rPr>
        <w:t xml:space="preserve">Brak zgody. </w:t>
      </w:r>
    </w:p>
    <w:p w14:paraId="4A608629" w14:textId="77777777" w:rsidR="006B0B94" w:rsidRPr="00C51450" w:rsidRDefault="006B0B9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2CAD314B" w14:textId="51B2DD8A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10</w:t>
      </w:r>
    </w:p>
    <w:p w14:paraId="010B53A5" w14:textId="77777777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DZIAŁ III UBEZPIECZENIE AUTO-CASCO (AC) §13, pkt. 2</w:t>
      </w:r>
    </w:p>
    <w:p w14:paraId="2A949205" w14:textId="77777777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usunięcie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20B2A2AF" w14:textId="77777777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Wykonawca nie ponosi odpowiedzialności za szkody powstałe wskutek kradzieży pojazdu, jego części lub wyposażenia albo zabrania w celu krótkotrwałego użycia</w:t>
      </w:r>
    </w:p>
    <w:p w14:paraId="0017E2E4" w14:textId="77777777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w przypadku gdy:</w:t>
      </w:r>
    </w:p>
    <w:p w14:paraId="2F67EF5A" w14:textId="71A21BBE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lastRenderedPageBreak/>
        <w:t xml:space="preserve">2.1 po opuszczeniu pojazdu i pozostawieniu bez nadzoru kierującego lub pasażerów nie zabezpieczono z należyta starannością poza pojazdem lub pozostawiono </w:t>
      </w:r>
      <w:r w:rsidRPr="00C51450">
        <w:rPr>
          <w:rFonts w:ascii="Arial" w:hAnsi="Arial" w:cs="Arial"/>
        </w:rPr>
        <w:br/>
        <w:t>w pojeździe dowód rejestracyjny lub kartę pojazdu lub kluczyk (sterownik) służący do otwarcia lub uruchomienia pojazdu</w:t>
      </w:r>
    </w:p>
    <w:p w14:paraId="41561977" w14:textId="77777777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lub</w:t>
      </w:r>
    </w:p>
    <w:p w14:paraId="1F1BB7D2" w14:textId="77777777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2.2 po opuszczeniu pojazdu i pozostawieniu go bez dozoru kierującego lub pasażerów nie zabezpieczono pojazdu w sposób przewidziany w jego konstrukcji i nie uruchomiono urządzeń zabezpieczających pojazd przed kradzieżą, chyba że kradzieży dokonano z pomieszczenia zamkniętego.</w:t>
      </w:r>
    </w:p>
    <w:p w14:paraId="72109EF4" w14:textId="3EDB6D2C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Powyższych postanowień nie stosuje się, jeżeli spełnienie tych warunków było uniemożliwione uprzednim użyciem przemocy lub groźbą natychmiastowego jej użycia,</w:t>
      </w:r>
      <w:r w:rsidR="00F66189">
        <w:rPr>
          <w:rFonts w:ascii="Arial" w:hAnsi="Arial" w:cs="Arial"/>
        </w:rPr>
        <w:t xml:space="preserve"> </w:t>
      </w:r>
      <w:r w:rsidRPr="00C51450">
        <w:rPr>
          <w:rFonts w:ascii="Arial" w:hAnsi="Arial" w:cs="Arial"/>
        </w:rPr>
        <w:t>a także gdy po opuszczeniu pojazdu kierujący znajdował się w odległości od pojazdu umożliwiającej mu osobisty nadzór nad pojazdem.</w:t>
      </w:r>
    </w:p>
    <w:p w14:paraId="0B48D16E" w14:textId="4F8247EF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10</w:t>
      </w:r>
    </w:p>
    <w:p w14:paraId="1B469B9E" w14:textId="6C831495" w:rsidR="00A11967" w:rsidRDefault="00A11967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  <w:highlight w:val="lightGray"/>
        </w:rPr>
      </w:pPr>
      <w:r w:rsidRPr="00C51450">
        <w:rPr>
          <w:rFonts w:ascii="Arial" w:hAnsi="Arial" w:cs="Arial"/>
          <w:color w:val="2609FF"/>
          <w:highlight w:val="lightGray"/>
        </w:rPr>
        <w:t>Zgoda</w:t>
      </w:r>
    </w:p>
    <w:p w14:paraId="7C84DCD3" w14:textId="77777777" w:rsidR="00911AAE" w:rsidRPr="00C51450" w:rsidRDefault="00911AA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0379B489" w14:textId="381B4CD8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11</w:t>
      </w:r>
    </w:p>
    <w:p w14:paraId="34402E9E" w14:textId="77777777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DZIAŁ III UBEZPIECZENIE AUTO-CASCO (AC) §13, pkt. 6</w:t>
      </w:r>
    </w:p>
    <w:p w14:paraId="1D4925DD" w14:textId="77777777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usunięcie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6255D9FF" w14:textId="1A3E472F" w:rsidR="00A04F0E" w:rsidRPr="00C51450" w:rsidRDefault="00A04F0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Nie mają zastosowania znajdujące się w OWU wyłączenia lub ograniczenia odpowiedzialności Wykonawcy w przypadku, gdy kierowca bezprawnie zbiegł lub oddalił się z miejsca zdarzenia; w takiej sytuacji Wykonawca zachowuje prawo regresu do kierowcy - sprawcy szkody.</w:t>
      </w:r>
    </w:p>
    <w:p w14:paraId="6F0F9846" w14:textId="758ECE66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11</w:t>
      </w:r>
    </w:p>
    <w:p w14:paraId="2FE0B218" w14:textId="77777777" w:rsidR="00C35F45" w:rsidRPr="00C51450" w:rsidRDefault="00C35F45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35F45">
        <w:rPr>
          <w:rFonts w:ascii="Arial" w:hAnsi="Arial" w:cs="Arial"/>
          <w:color w:val="2609FF"/>
        </w:rPr>
        <w:t xml:space="preserve">Brak zgody. </w:t>
      </w:r>
    </w:p>
    <w:p w14:paraId="0D314C66" w14:textId="77777777" w:rsidR="00401044" w:rsidRPr="00C51450" w:rsidRDefault="0040104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7A390EB8" w14:textId="2616B612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12</w:t>
      </w:r>
    </w:p>
    <w:p w14:paraId="7FA6F64D" w14:textId="77777777" w:rsidR="00DE22FC" w:rsidRPr="00C51450" w:rsidRDefault="00DE22FC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DZIAŁ III UBEZPIECZENIE AUTO-CASCO (AC) §15</w:t>
      </w:r>
    </w:p>
    <w:p w14:paraId="4343D4C5" w14:textId="77777777" w:rsidR="00DE22FC" w:rsidRPr="00C51450" w:rsidRDefault="00DE22FC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zmianę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51E4EF86" w14:textId="56C0D27D" w:rsidR="00DE22FC" w:rsidRPr="00C51450" w:rsidRDefault="00DE22FC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Wykonawca akceptuje zabezpieczenia </w:t>
      </w:r>
      <w:proofErr w:type="spellStart"/>
      <w:r w:rsidRPr="00C51450">
        <w:rPr>
          <w:rFonts w:ascii="Arial" w:hAnsi="Arial" w:cs="Arial"/>
        </w:rPr>
        <w:t>przeciwkradzieżowe</w:t>
      </w:r>
      <w:proofErr w:type="spellEnd"/>
      <w:r w:rsidRPr="00C51450">
        <w:rPr>
          <w:rFonts w:ascii="Arial" w:hAnsi="Arial" w:cs="Arial"/>
        </w:rPr>
        <w:t xml:space="preserve"> zamontowane we wszystkich pojazdach podlegających ubezpieczeniu i uznaje je za wystarczające.</w:t>
      </w:r>
    </w:p>
    <w:p w14:paraId="56C5C7F6" w14:textId="77777777" w:rsidR="00DE22FC" w:rsidRPr="00C51450" w:rsidRDefault="00DE22FC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Na:</w:t>
      </w:r>
    </w:p>
    <w:p w14:paraId="22F6E7BF" w14:textId="7C9511DD" w:rsidR="00A04F0E" w:rsidRPr="00C51450" w:rsidRDefault="00DE22FC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Wykonawca akceptuje zabezpieczenia </w:t>
      </w:r>
      <w:proofErr w:type="spellStart"/>
      <w:r w:rsidRPr="00C51450">
        <w:rPr>
          <w:rFonts w:ascii="Arial" w:hAnsi="Arial" w:cs="Arial"/>
        </w:rPr>
        <w:t>przeciwkradzieżowe</w:t>
      </w:r>
      <w:proofErr w:type="spellEnd"/>
      <w:r w:rsidRPr="00C51450">
        <w:rPr>
          <w:rFonts w:ascii="Arial" w:hAnsi="Arial" w:cs="Arial"/>
        </w:rPr>
        <w:t xml:space="preserve"> zamontowane we wszystkich pojazdach podlegających ubezpieczeniu i uznaje je za wystarczające o ile są sprawne, stosowane i zgodne z obowiązującymi przepisami prawa.</w:t>
      </w:r>
    </w:p>
    <w:p w14:paraId="5F7BDCB6" w14:textId="77777777" w:rsidR="00DE22FC" w:rsidRPr="00C51450" w:rsidRDefault="00DE22FC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0D366B9E" w14:textId="77777777" w:rsidR="00CF0591" w:rsidRDefault="00CF059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79F6A812" w14:textId="61DA4282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12</w:t>
      </w:r>
    </w:p>
    <w:p w14:paraId="42A67EBF" w14:textId="06A04121" w:rsidR="00401044" w:rsidRDefault="00AA4CA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  <w:highlight w:val="lightGray"/>
        </w:rPr>
      </w:pPr>
      <w:r w:rsidRPr="00C51450">
        <w:rPr>
          <w:rFonts w:ascii="Arial" w:hAnsi="Arial" w:cs="Arial"/>
          <w:color w:val="2609FF"/>
          <w:highlight w:val="lightGray"/>
        </w:rPr>
        <w:t>Zgoda na dopisanie w §15 „</w:t>
      </w:r>
      <w:bookmarkStart w:id="3" w:name="_Hlk175154627"/>
      <w:r w:rsidRPr="00C51450">
        <w:rPr>
          <w:rFonts w:ascii="Arial" w:hAnsi="Arial" w:cs="Arial"/>
          <w:color w:val="2609FF"/>
          <w:highlight w:val="lightGray"/>
        </w:rPr>
        <w:t>o ile są sprawne, stosowane</w:t>
      </w:r>
      <w:bookmarkEnd w:id="3"/>
      <w:r w:rsidRPr="00C51450">
        <w:rPr>
          <w:rFonts w:ascii="Arial" w:hAnsi="Arial" w:cs="Arial"/>
          <w:color w:val="2609FF"/>
          <w:highlight w:val="lightGray"/>
        </w:rPr>
        <w:t>”</w:t>
      </w:r>
    </w:p>
    <w:p w14:paraId="4CEF4456" w14:textId="77777777" w:rsidR="00C35F45" w:rsidRPr="00C35F45" w:rsidRDefault="00C35F45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  <w:highlight w:val="lightGray"/>
        </w:rPr>
      </w:pPr>
    </w:p>
    <w:p w14:paraId="430FD170" w14:textId="7761D8AE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13</w:t>
      </w:r>
    </w:p>
    <w:p w14:paraId="02DCC7E9" w14:textId="77777777" w:rsidR="00DE22FC" w:rsidRPr="00C51450" w:rsidRDefault="00DE22FC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DZIAŁ IV UBEZPIECZENIE NATĘPSTW NIESZCZĘŚLIWYCH WYPADKÓW KIEROWCY I PASAŻERÓW POJAZDU §18</w:t>
      </w:r>
    </w:p>
    <w:p w14:paraId="6AEDF70E" w14:textId="77777777" w:rsidR="00DE22FC" w:rsidRPr="00C51450" w:rsidRDefault="00DE22FC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usunięcie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506C3A43" w14:textId="462BC3E2" w:rsidR="00DE22FC" w:rsidRPr="00C51450" w:rsidRDefault="00DE22FC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a także trwałe następstwa zawału serca lub krwotoku śródmózgowego powstałe u kierowcy lub pasażerów w związku ze zdarzeniami objętymi ochroną</w:t>
      </w:r>
    </w:p>
    <w:p w14:paraId="50E2808A" w14:textId="7224F0F4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13</w:t>
      </w:r>
    </w:p>
    <w:p w14:paraId="0E3CC185" w14:textId="4BD8CEFA" w:rsidR="00AA4CAE" w:rsidRPr="00C51450" w:rsidRDefault="00AA4CA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color w:val="2609FF"/>
          <w:highlight w:val="lightGray"/>
        </w:rPr>
        <w:t>Zgoda</w:t>
      </w:r>
    </w:p>
    <w:p w14:paraId="42EDF740" w14:textId="77777777" w:rsidR="007942C4" w:rsidRPr="00C51450" w:rsidRDefault="007942C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0DEEB842" w14:textId="1D091963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14</w:t>
      </w:r>
    </w:p>
    <w:p w14:paraId="432A460D" w14:textId="77777777" w:rsidR="00DE22FC" w:rsidRPr="00C51450" w:rsidRDefault="00DE22FC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DZIAŁ V UBEZPIECZENIE ASSISTANCE §24, pkt. 6</w:t>
      </w:r>
    </w:p>
    <w:p w14:paraId="47CE3E4F" w14:textId="77777777" w:rsidR="00DE22FC" w:rsidRPr="00C51450" w:rsidRDefault="00DE22FC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usunięcie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70660559" w14:textId="1EAC1EB7" w:rsidR="00DE22FC" w:rsidRPr="00C51450" w:rsidRDefault="00DE22FC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W ramach usługi holowania do jednego zdarzenia przysługiwać będą 2 usługi (tzw. holowanie dwuetapowe), tj. holowanie z miejsca zdarzenia do serwisu, a następnie </w:t>
      </w:r>
      <w:r w:rsidRPr="00C51450">
        <w:rPr>
          <w:rFonts w:ascii="Arial" w:hAnsi="Arial" w:cs="Arial"/>
        </w:rPr>
        <w:br/>
        <w:t>w razie konieczności z serwisu do siedziby/ oddziału Zamawiającego (bądź odwrotnie).</w:t>
      </w:r>
    </w:p>
    <w:p w14:paraId="1A1F6590" w14:textId="3766EBB2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14</w:t>
      </w:r>
    </w:p>
    <w:p w14:paraId="3BFB9103" w14:textId="77777777" w:rsidR="00AA4CAE" w:rsidRPr="00C51450" w:rsidRDefault="00AA4CA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color w:val="2609FF"/>
          <w:highlight w:val="lightGray"/>
        </w:rPr>
        <w:t>Zgoda</w:t>
      </w:r>
    </w:p>
    <w:p w14:paraId="751B80DA" w14:textId="77777777" w:rsidR="00D55939" w:rsidRPr="00C51450" w:rsidRDefault="00D5593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72EDB3B1" w14:textId="5C58C26C" w:rsidR="00B20D07" w:rsidRPr="00C51450" w:rsidRDefault="00B20D07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ZAŁĄCZNIK NR 1.1 DO SZCZEGÓŁOWYCH WARUNKÓW UMOWY UBEZPIECZENIA - WYKAZ KLAUZUL</w:t>
      </w:r>
    </w:p>
    <w:p w14:paraId="1326657B" w14:textId="77777777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026CD3C0" w14:textId="055C9F58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15</w:t>
      </w:r>
    </w:p>
    <w:p w14:paraId="280B0C35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KLAUZULA EIB 77</w:t>
      </w:r>
    </w:p>
    <w:p w14:paraId="4AE0047A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usunięcie </w:t>
      </w:r>
      <w:proofErr w:type="gramStart"/>
      <w:r w:rsidRPr="00C51450">
        <w:rPr>
          <w:rFonts w:ascii="Arial" w:hAnsi="Arial" w:cs="Arial"/>
        </w:rPr>
        <w:t>klauzuli?:</w:t>
      </w:r>
      <w:proofErr w:type="gramEnd"/>
    </w:p>
    <w:p w14:paraId="0F189124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Przy zachowaniu wszystkich pozostałych warunków ubezpieczenia, w zakresie przewidzianym niniejszą klauzulą Strony uzgodniły następującą ich modyfikację:</w:t>
      </w:r>
    </w:p>
    <w:p w14:paraId="3C84DD3B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Ubezpieczyciel pokryje uzasadnione koszty rzeczoznawców poniesione przez ubezpieczającego, związane z ustaleniem przyczyny, zakresu lub rozmiaru szkody. Zasięgnięcie opinii rzeczoznawcy wymaga zgody ubezpieczyciela, przy czym brak zgody może być uzasadniony wyłącznie ważnymi względami, zaś brak sprzeciwu </w:t>
      </w:r>
      <w:r w:rsidRPr="00C51450">
        <w:rPr>
          <w:rFonts w:ascii="Arial" w:hAnsi="Arial" w:cs="Arial"/>
        </w:rPr>
        <w:lastRenderedPageBreak/>
        <w:t>ubezpieczyciela w terminie 3 dni roboczych od otrzymania wniosku ubezpieczonego uważa się za wyrażenie zgody.</w:t>
      </w:r>
    </w:p>
    <w:p w14:paraId="2500002E" w14:textId="50280164" w:rsidR="00B20D07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Dodatkowy limit odpowiedzialności na jedno i wszystkie zdarzenia dla kosztów przewidzianych w niniejszej klauzuli wynosi 20.000 zł ponad sumę ubezpieczenia.</w:t>
      </w:r>
    </w:p>
    <w:p w14:paraId="240421A7" w14:textId="014AEC7F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15</w:t>
      </w:r>
    </w:p>
    <w:p w14:paraId="4B4D5571" w14:textId="799A6594" w:rsidR="00D73B8B" w:rsidRPr="00C51450" w:rsidRDefault="00D73B8B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color w:val="2609FF"/>
        </w:rPr>
        <w:t xml:space="preserve">Brak zgody </w:t>
      </w:r>
    </w:p>
    <w:p w14:paraId="50F10DA1" w14:textId="77777777" w:rsidR="00D55939" w:rsidRPr="00C51450" w:rsidRDefault="00D5593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15F7D721" w14:textId="3ED73DC5" w:rsidR="009D5DA1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ZAŁĄCZNIK NR 2 DO SZCZEGÓŁOWYCH WARUNKÓW UMOWY UBEZPIECZENIA - WARUNKI LIKWIDACJI SZKÓD</w:t>
      </w:r>
    </w:p>
    <w:p w14:paraId="062149C4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13A3EE8E" w14:textId="32E39F6E" w:rsidR="0004428E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16</w:t>
      </w:r>
    </w:p>
    <w:p w14:paraId="0E9A1F74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§1, pkt. 7</w:t>
      </w:r>
    </w:p>
    <w:p w14:paraId="49B56042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zmianę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4E3AA9E1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Wykonawca zobowiązany jest do przeprowadzenia oględzin w terminie 2 dni </w:t>
      </w:r>
      <w:proofErr w:type="gramStart"/>
      <w:r w:rsidRPr="00C51450">
        <w:rPr>
          <w:rFonts w:ascii="Arial" w:hAnsi="Arial" w:cs="Arial"/>
        </w:rPr>
        <w:t>roboczych ,</w:t>
      </w:r>
      <w:proofErr w:type="gramEnd"/>
      <w:r w:rsidRPr="00C51450">
        <w:rPr>
          <w:rFonts w:ascii="Arial" w:hAnsi="Arial" w:cs="Arial"/>
        </w:rPr>
        <w:t xml:space="preserve"> od daty zawiadomienia o szkodzie, chyba że w danym wypadku ustalony został z Zamawiającym późniejszy termin. Protokół oględzin (ocena techniczna) sporządzony przez Wykonawcę w porozumieniu z Zamawiającym zawierać musi wykaz elementów uszkodzonych z określeniem zakresu uszkodzenia wraz z weryfikacją: „do wymiany”, „do naprawy”. W wypadku odstąpienia od wykonywania oględzin lub upływu terminu na ich wykonanie, Zamawiający może przystąpić do usunięcia szkody, a zakres i rozmiar szkody zostaną ustalone na podstawie protokołu szkody i dokumentacji fotograficznej sporządzonych przez Zamawiającego. Powyższe ma zastosowanie także w wypadku późniejszego ujawnienia zwiększonego zakresu szkody.</w:t>
      </w:r>
    </w:p>
    <w:p w14:paraId="3B93F7C7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Na:</w:t>
      </w:r>
    </w:p>
    <w:p w14:paraId="1819B7E7" w14:textId="44338978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Wykonawca zobowiązany jest do przeprowadzenia oględzin w terminie 3 dni </w:t>
      </w:r>
      <w:proofErr w:type="gramStart"/>
      <w:r w:rsidRPr="00C51450">
        <w:rPr>
          <w:rFonts w:ascii="Arial" w:hAnsi="Arial" w:cs="Arial"/>
        </w:rPr>
        <w:t>roboczych ,</w:t>
      </w:r>
      <w:proofErr w:type="gramEnd"/>
      <w:r w:rsidRPr="00C51450">
        <w:rPr>
          <w:rFonts w:ascii="Arial" w:hAnsi="Arial" w:cs="Arial"/>
        </w:rPr>
        <w:t xml:space="preserve"> od daty zawiadomienia o szkodzie, chyba że w danym wypadku ustalony został z Zamawiającym późniejszy termin. Protokół oględzin (ocena techniczna) sporządzony przez Wykonawcę w porozumieniu z Zamawiającym zawierać musi wykaz elementów uszkodzonych z określeniem zakresu uszkodzenia wraz z weryfikacją: „do wymiany”, „do naprawy”. Wydanie kalkulacji do 2 dni roboczych od dnia wykonania oględzin. W wypadku odstąpienia od wykonywania oględzin lub</w:t>
      </w:r>
      <w:r w:rsidR="00E80D0D">
        <w:rPr>
          <w:rFonts w:ascii="Arial" w:hAnsi="Arial" w:cs="Arial"/>
        </w:rPr>
        <w:t xml:space="preserve"> </w:t>
      </w:r>
      <w:r w:rsidRPr="00C51450">
        <w:rPr>
          <w:rFonts w:ascii="Arial" w:hAnsi="Arial" w:cs="Arial"/>
        </w:rPr>
        <w:t xml:space="preserve">upływu terminu na ich wykonanie, Zamawiający może przystąpić do usunięcia szkody, a zakres i rozmiar szkody zostaną ustalone na podstawie protokołu szkody </w:t>
      </w:r>
      <w:r w:rsidR="00E80D0D">
        <w:rPr>
          <w:rFonts w:ascii="Arial" w:hAnsi="Arial" w:cs="Arial"/>
        </w:rPr>
        <w:br/>
      </w:r>
      <w:r w:rsidRPr="00C51450">
        <w:rPr>
          <w:rFonts w:ascii="Arial" w:hAnsi="Arial" w:cs="Arial"/>
        </w:rPr>
        <w:t>i dokumentacji fotograficznej sporządzonych przez Zamawiającego.</w:t>
      </w:r>
    </w:p>
    <w:p w14:paraId="645B19F0" w14:textId="77777777" w:rsidR="00C51450" w:rsidRDefault="00C51450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</w:p>
    <w:p w14:paraId="55D2C54B" w14:textId="77777777" w:rsidR="00E80D0D" w:rsidRDefault="00E80D0D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</w:p>
    <w:p w14:paraId="7F1126B2" w14:textId="77777777" w:rsidR="00E80D0D" w:rsidRDefault="00E80D0D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347EB2A1" w14:textId="6503F857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16</w:t>
      </w:r>
    </w:p>
    <w:p w14:paraId="5055922E" w14:textId="261675F8" w:rsidR="00D73B8B" w:rsidRPr="00C51450" w:rsidRDefault="00D73B8B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  <w:highlight w:val="lightGray"/>
        </w:rPr>
      </w:pPr>
      <w:r w:rsidRPr="00C51450">
        <w:rPr>
          <w:rFonts w:ascii="Arial" w:hAnsi="Arial" w:cs="Arial"/>
          <w:color w:val="2609FF"/>
          <w:highlight w:val="lightGray"/>
        </w:rPr>
        <w:t xml:space="preserve">Zamawiający wyraża zgodę na zamianę w §1, pkt. 7 poprzez wprowadzenie modyfikacji: </w:t>
      </w:r>
    </w:p>
    <w:p w14:paraId="6E12C7E8" w14:textId="02F80F8C" w:rsidR="00D73B8B" w:rsidRPr="00C51450" w:rsidRDefault="00D73B8B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i/>
          <w:color w:val="2609FF"/>
        </w:rPr>
      </w:pPr>
      <w:r w:rsidRPr="00C51450">
        <w:rPr>
          <w:rFonts w:ascii="Arial" w:hAnsi="Arial" w:cs="Arial"/>
          <w:i/>
          <w:color w:val="2609FF"/>
          <w:highlight w:val="lightGray"/>
        </w:rPr>
        <w:t xml:space="preserve">„Wykonawca zobowiązany jest do przeprowadzenia oględzin w terminie </w:t>
      </w:r>
      <w:bookmarkStart w:id="4" w:name="_Hlk175216711"/>
      <w:r w:rsidR="00DF7CD0" w:rsidRPr="00DF7CD0">
        <w:rPr>
          <w:rFonts w:ascii="Arial" w:hAnsi="Arial" w:cs="Arial"/>
          <w:i/>
          <w:color w:val="2609FF"/>
          <w:highlight w:val="lightGray"/>
        </w:rPr>
        <w:t>2</w:t>
      </w:r>
      <w:r w:rsidRPr="00DF7CD0">
        <w:rPr>
          <w:rFonts w:ascii="Arial" w:hAnsi="Arial" w:cs="Arial"/>
          <w:i/>
          <w:color w:val="2609FF"/>
          <w:highlight w:val="lightGray"/>
        </w:rPr>
        <w:t xml:space="preserve"> dni</w:t>
      </w:r>
      <w:r w:rsidRPr="00C51450">
        <w:rPr>
          <w:rFonts w:ascii="Arial" w:hAnsi="Arial" w:cs="Arial"/>
          <w:i/>
          <w:color w:val="2609FF"/>
          <w:highlight w:val="lightGray"/>
        </w:rPr>
        <w:t xml:space="preserve"> </w:t>
      </w:r>
      <w:bookmarkEnd w:id="4"/>
      <w:r w:rsidRPr="00C51450">
        <w:rPr>
          <w:rFonts w:ascii="Arial" w:hAnsi="Arial" w:cs="Arial"/>
          <w:i/>
          <w:color w:val="2609FF"/>
          <w:highlight w:val="lightGray"/>
        </w:rPr>
        <w:t>roboczych, od daty zawiadomienia o szkodzie, chyba że w danym wypadku ustalony został z Zamawiającym późniejszy termin. Protokół oględzin (ocena techniczna) sporządzony przez Wykonawcę w porozumieniu z Zamawiającym zawierać musi wykaz elementów uszkodzonych z określeniem zakresu uszkodzenia wraz z weryfikacją: „do wymiany”, „do naprawy</w:t>
      </w:r>
      <w:r w:rsidRPr="00C51450">
        <w:rPr>
          <w:rFonts w:ascii="Arial" w:hAnsi="Arial" w:cs="Arial"/>
          <w:b/>
          <w:i/>
          <w:color w:val="2609FF"/>
          <w:highlight w:val="lightGray"/>
        </w:rPr>
        <w:t xml:space="preserve">”. </w:t>
      </w:r>
      <w:bookmarkStart w:id="5" w:name="_Hlk175216722"/>
      <w:r w:rsidRPr="00C51450">
        <w:rPr>
          <w:rFonts w:ascii="Arial" w:hAnsi="Arial" w:cs="Arial"/>
          <w:b/>
          <w:i/>
          <w:color w:val="2609FF"/>
          <w:highlight w:val="lightGray"/>
        </w:rPr>
        <w:t>Wydanie kalkulacji do 2 dni roboczych od dnia wykonania oględzin.</w:t>
      </w:r>
      <w:r w:rsidRPr="00C51450">
        <w:rPr>
          <w:rFonts w:ascii="Arial" w:hAnsi="Arial" w:cs="Arial"/>
          <w:b/>
          <w:color w:val="FF0000"/>
          <w:highlight w:val="lightGray"/>
        </w:rPr>
        <w:t xml:space="preserve"> </w:t>
      </w:r>
      <w:bookmarkEnd w:id="5"/>
      <w:r w:rsidRPr="00C51450">
        <w:rPr>
          <w:rFonts w:ascii="Arial" w:hAnsi="Arial" w:cs="Arial"/>
          <w:i/>
          <w:color w:val="2609FF"/>
          <w:highlight w:val="lightGray"/>
        </w:rPr>
        <w:t>W wypadku odstąpienia od wykonywania oględzin lub upływu terminu na ich wykonanie, Zamawiający może przystąpić do usunięcia szkody, a zakres i rozmiar szkody zostaną ustalone na podstawie protokołu szkody i dokumentacji fotograficznej sporządzonych przez Zamawiającego. Powyższe ma zastosowanie także w wypadku późniejszego ujawnienia zwiększonego zakresu szkody”</w:t>
      </w:r>
      <w:r w:rsidRPr="00C51450">
        <w:rPr>
          <w:rFonts w:ascii="Arial" w:hAnsi="Arial" w:cs="Arial"/>
          <w:i/>
          <w:color w:val="2609FF"/>
        </w:rPr>
        <w:t xml:space="preserve"> </w:t>
      </w:r>
    </w:p>
    <w:p w14:paraId="106AEE94" w14:textId="77777777" w:rsidR="00C35F45" w:rsidRDefault="00C35F45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i/>
          <w:color w:val="FF0000"/>
        </w:rPr>
      </w:pPr>
    </w:p>
    <w:p w14:paraId="1F0C8935" w14:textId="121D7DAC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DF7CD0">
        <w:rPr>
          <w:rFonts w:ascii="Arial" w:hAnsi="Arial" w:cs="Arial"/>
          <w:b/>
          <w:bCs/>
        </w:rPr>
        <w:t>Pytanie 17</w:t>
      </w:r>
    </w:p>
    <w:p w14:paraId="66BE8EB5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§1, pkt. 8</w:t>
      </w:r>
    </w:p>
    <w:p w14:paraId="3775B056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usunięcie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6CB4648B" w14:textId="38FAB360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W wypadku, gdy zwiększony zakres szkody ujawni się dopiero w trakcie wykonywanych prac naprawczych (np. wskutek odsłonięcia niewidocznych wcześniej elementów uszkodzonych), Zamawiający nie ma obowiązku oczekiwania na dodatkowe oględziny, jeżeli wiązałoby się to z przerwaniem lub wstrzymaniem tych prac. Ujawniony w takich okolicznościach zwiększony zakres szkody zostanie uznany za ustalony na podstawie dodatkowego protokołu i dokumentacji fotograficznej, sporządzonych przez Zamawiającego lub wykonawcę prac.</w:t>
      </w:r>
    </w:p>
    <w:p w14:paraId="3EF872DF" w14:textId="04C04571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17</w:t>
      </w:r>
    </w:p>
    <w:p w14:paraId="1C560FC2" w14:textId="6E4D06F2" w:rsidR="00436FDD" w:rsidRDefault="00436FDD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  <w:highlight w:val="lightGray"/>
        </w:rPr>
      </w:pPr>
      <w:r w:rsidRPr="00C51450">
        <w:rPr>
          <w:rFonts w:ascii="Arial" w:hAnsi="Arial" w:cs="Arial"/>
          <w:color w:val="2609FF"/>
          <w:highlight w:val="lightGray"/>
        </w:rPr>
        <w:t xml:space="preserve">Zamawiający wyraża zgodę na </w:t>
      </w:r>
      <w:r w:rsidR="00DF7CD0">
        <w:rPr>
          <w:rFonts w:ascii="Arial" w:hAnsi="Arial" w:cs="Arial"/>
          <w:color w:val="2609FF"/>
          <w:highlight w:val="lightGray"/>
        </w:rPr>
        <w:t xml:space="preserve">modyfikację zapisu </w:t>
      </w:r>
      <w:r w:rsidRPr="00C51450">
        <w:rPr>
          <w:rFonts w:ascii="Arial" w:hAnsi="Arial" w:cs="Arial"/>
          <w:color w:val="2609FF"/>
          <w:highlight w:val="lightGray"/>
        </w:rPr>
        <w:t>§1, pkt. 8</w:t>
      </w:r>
    </w:p>
    <w:p w14:paraId="38B32F9D" w14:textId="2EC85C0E" w:rsidR="00D55939" w:rsidRDefault="00DF7CD0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i/>
          <w:color w:val="2609FF"/>
          <w:highlight w:val="lightGray"/>
        </w:rPr>
      </w:pPr>
      <w:bookmarkStart w:id="6" w:name="_Hlk175647672"/>
      <w:r w:rsidRPr="00DF7CD0">
        <w:rPr>
          <w:rFonts w:ascii="Arial" w:hAnsi="Arial" w:cs="Arial"/>
          <w:i/>
          <w:color w:val="2609FF"/>
          <w:highlight w:val="lightGray"/>
        </w:rPr>
        <w:t xml:space="preserve">„W wypadku, gdy zwiększony zakres szkody ujawni się dopiero w trakcie wykonywanych prac naprawczych (np. wskutek odsłonięcia niewidocznych wcześniej elementów uszkodzonych) </w:t>
      </w:r>
      <w:r w:rsidRPr="00DF7CD0">
        <w:rPr>
          <w:rFonts w:ascii="Arial" w:hAnsi="Arial" w:cs="Arial"/>
          <w:b/>
          <w:i/>
          <w:color w:val="2609FF"/>
          <w:highlight w:val="lightGray"/>
        </w:rPr>
        <w:t xml:space="preserve">Wykonawca w terminie do 5 dni roboczych może dokonać oględzin dodatkowych, w </w:t>
      </w:r>
      <w:proofErr w:type="gramStart"/>
      <w:r w:rsidRPr="00DF7CD0">
        <w:rPr>
          <w:rFonts w:ascii="Arial" w:hAnsi="Arial" w:cs="Arial"/>
          <w:b/>
          <w:i/>
          <w:color w:val="2609FF"/>
          <w:highlight w:val="lightGray"/>
        </w:rPr>
        <w:t>przypadku</w:t>
      </w:r>
      <w:proofErr w:type="gramEnd"/>
      <w:r w:rsidRPr="00DF7CD0">
        <w:rPr>
          <w:rFonts w:ascii="Arial" w:hAnsi="Arial" w:cs="Arial"/>
          <w:b/>
          <w:i/>
          <w:color w:val="2609FF"/>
          <w:highlight w:val="lightGray"/>
        </w:rPr>
        <w:t xml:space="preserve"> gdy dostarczona przez Zamawiającego dokumentacja fotograficzna i opis uszkodzenia nie jest wystarczające dla Wykonawcy do podjęcia decyzji o uznaniu zwiększonego </w:t>
      </w:r>
      <w:r w:rsidRPr="00DF7CD0">
        <w:rPr>
          <w:rFonts w:ascii="Arial" w:hAnsi="Arial" w:cs="Arial"/>
          <w:b/>
          <w:i/>
          <w:color w:val="2609FF"/>
          <w:highlight w:val="lightGray"/>
        </w:rPr>
        <w:lastRenderedPageBreak/>
        <w:t>zakresu szkody. Po tym okresie</w:t>
      </w:r>
      <w:r w:rsidRPr="00DF7CD0">
        <w:rPr>
          <w:rFonts w:ascii="Arial" w:hAnsi="Arial" w:cs="Arial"/>
          <w:i/>
          <w:color w:val="2609FF"/>
          <w:highlight w:val="lightGray"/>
        </w:rPr>
        <w:t xml:space="preserve"> Zamawiający nie ma obowiązku oczekiwania na dodatkowe oględziny, jeżeli wiązałoby się to z przerwaniem lub wstrzymaniem tych prac. Ujawniony w takich okolicznościach zwiększony zakres szkody zostanie uznany za ustalony na podstawie dodatkowego protokołu i dokumentacji fotograficznej, sporządzonych przez Zamawiającego lub wykonawcę prac.” </w:t>
      </w:r>
      <w:bookmarkEnd w:id="6"/>
    </w:p>
    <w:p w14:paraId="1DAB8533" w14:textId="77777777" w:rsidR="00DF7CD0" w:rsidRPr="00DF7CD0" w:rsidRDefault="00DF7CD0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i/>
          <w:color w:val="2609FF"/>
          <w:highlight w:val="lightGray"/>
        </w:rPr>
      </w:pPr>
    </w:p>
    <w:p w14:paraId="6B7FD8DF" w14:textId="58639633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18</w:t>
      </w:r>
    </w:p>
    <w:p w14:paraId="5C090B55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§1, pkt. 11</w:t>
      </w:r>
    </w:p>
    <w:p w14:paraId="6204AB25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usunięcie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5285BAD6" w14:textId="6826A08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Wykonawca w terminie 7 dni roboczych od daty zawiadomienia o szkodzie lub od daty dokonania oględzin, powiadomi Zamawiającego o decyzji co do przyjęcia odpowiedzialności za szkodę lub przyczynach, z powodu których nie jest możliwe określenie odpowiedzialności za szkodę. W przypadku niedopełnienia tego warunku uznaje się, że Wykonawca przyjmuje odpowiedzialność za szkodę w pełnym zakresie.</w:t>
      </w:r>
    </w:p>
    <w:p w14:paraId="22AFE47D" w14:textId="51663CDF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18</w:t>
      </w:r>
    </w:p>
    <w:p w14:paraId="18D3E72A" w14:textId="77777777" w:rsidR="00436FDD" w:rsidRPr="00C51450" w:rsidRDefault="00436FDD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color w:val="2609FF"/>
          <w:highlight w:val="lightGray"/>
        </w:rPr>
        <w:t>Zamawiający wyraża zgodę na wykreślenie §1, pkt. 11</w:t>
      </w:r>
    </w:p>
    <w:p w14:paraId="7470FB37" w14:textId="77777777" w:rsidR="00A262A6" w:rsidRPr="00C51450" w:rsidRDefault="00A262A6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5A1E829D" w14:textId="2D18DF30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19</w:t>
      </w:r>
    </w:p>
    <w:p w14:paraId="45ACBA75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§1, pkt. 12</w:t>
      </w:r>
    </w:p>
    <w:p w14:paraId="0E79FAB7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usunięcie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56DC6F97" w14:textId="7893FAA5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Jeżeli w ogólnych/szczególnych warunkach ubezpieczenia przewidziany jest termin na przygotowanie i dostarczenie przez Zamawiającego dokumentów niezbędnych do ustalenia okoliczności szkody i/lub jej rozmiaru, zapis ten ulega zmianie na: „w terminie, w którym w stosunkach danego rodzaju, przy uwzględnieniu okoliczności towarzyszących, mogły być przekazane Wykonawcy bez uzasadnionej zwłoki”.</w:t>
      </w:r>
    </w:p>
    <w:p w14:paraId="5F859A93" w14:textId="0F34821A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19</w:t>
      </w:r>
    </w:p>
    <w:p w14:paraId="1ADAA6B1" w14:textId="77777777" w:rsidR="00436FDD" w:rsidRPr="00C51450" w:rsidRDefault="00436FDD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color w:val="2609FF"/>
        </w:rPr>
        <w:t xml:space="preserve">Brak zgody </w:t>
      </w:r>
    </w:p>
    <w:p w14:paraId="2D7365E0" w14:textId="77777777" w:rsidR="00A262A6" w:rsidRPr="00C51450" w:rsidRDefault="00A262A6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34C72C0A" w14:textId="59920F03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20</w:t>
      </w:r>
    </w:p>
    <w:p w14:paraId="26D5B4C0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§1, pkt. 13</w:t>
      </w:r>
    </w:p>
    <w:p w14:paraId="6F840396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usunięcie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49780186" w14:textId="368A898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W żadnym wypadku Wykonawca nie może uzależniać rozpatrzenia sprawy od przedstawienia przez Zamawiającego stanowiska w kwestii odpowiedzialności za szkodę, od przedstawienia dokumentów, którymi Zamawiający nie dysponuje w ramach prowadzonej działalności lub których nie jest w stanie uzyskać od </w:t>
      </w:r>
      <w:r w:rsidRPr="00C51450">
        <w:rPr>
          <w:rFonts w:ascii="Arial" w:hAnsi="Arial" w:cs="Arial"/>
        </w:rPr>
        <w:lastRenderedPageBreak/>
        <w:t>dysponujących nimi podmiotów zewnętrznych, jak również od przedstawienia przez Zamawiającego innych dokumentów, które Wykonawca może uzyskać z innych źródeł.</w:t>
      </w:r>
    </w:p>
    <w:p w14:paraId="57F15CE3" w14:textId="26ED7B82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20</w:t>
      </w:r>
    </w:p>
    <w:p w14:paraId="26C752B8" w14:textId="77777777" w:rsidR="00436FDD" w:rsidRPr="00C51450" w:rsidRDefault="00436FDD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color w:val="2609FF"/>
        </w:rPr>
        <w:t xml:space="preserve">Brak zgody </w:t>
      </w:r>
    </w:p>
    <w:p w14:paraId="4B0103D1" w14:textId="77777777" w:rsidR="00A262A6" w:rsidRPr="00C51450" w:rsidRDefault="00A262A6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6C73ACEA" w14:textId="5F9B8CAE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21</w:t>
      </w:r>
    </w:p>
    <w:p w14:paraId="09B641F1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§2, pkt. 1</w:t>
      </w:r>
    </w:p>
    <w:p w14:paraId="300C687C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zmianę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67111DC8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Likwidacja szkód w ramach danego rodzaju ubezpieczenia realizowana będzie przez wyznaczonych imiennie co najmniej 2 pracowników Wykonawcy.</w:t>
      </w:r>
    </w:p>
    <w:p w14:paraId="16B07F77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Na:</w:t>
      </w:r>
    </w:p>
    <w:p w14:paraId="1BDD9E69" w14:textId="418A69D5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Likwidacja szkód AC realizowana będzie przez wyznaczonych imiennie co najmniej 2 pracowników Wykonawcy.</w:t>
      </w:r>
    </w:p>
    <w:p w14:paraId="2CBD7443" w14:textId="1D6D2BE9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21</w:t>
      </w:r>
    </w:p>
    <w:p w14:paraId="7813F6CA" w14:textId="3F151A09" w:rsidR="00436FDD" w:rsidRPr="00C51450" w:rsidRDefault="00436FDD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  <w:color w:val="2609FF"/>
          <w:highlight w:val="lightGray"/>
        </w:rPr>
        <w:t>Zamawiający wyraża zgodę na zmianę §2, pkt. 1 poprzez modyfikację</w:t>
      </w:r>
      <w:r w:rsidR="00052C59" w:rsidRPr="00C51450">
        <w:rPr>
          <w:rFonts w:ascii="Arial" w:hAnsi="Arial" w:cs="Arial"/>
          <w:color w:val="2609FF"/>
          <w:highlight w:val="lightGray"/>
        </w:rPr>
        <w:t>:</w:t>
      </w:r>
      <w:r w:rsidRPr="00C51450">
        <w:rPr>
          <w:rFonts w:ascii="Arial" w:hAnsi="Arial" w:cs="Arial"/>
        </w:rPr>
        <w:t xml:space="preserve"> </w:t>
      </w:r>
    </w:p>
    <w:p w14:paraId="5A4E73B3" w14:textId="0EB9719F" w:rsidR="006330DD" w:rsidRPr="00C51450" w:rsidRDefault="00436FDD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  <w:highlight w:val="lightGray"/>
        </w:rPr>
      </w:pPr>
      <w:r w:rsidRPr="00C51450">
        <w:rPr>
          <w:rFonts w:ascii="Arial" w:hAnsi="Arial" w:cs="Arial"/>
          <w:color w:val="2609FF"/>
          <w:highlight w:val="lightGray"/>
        </w:rPr>
        <w:t xml:space="preserve">„Likwidacja szkód w ramach </w:t>
      </w:r>
      <w:r w:rsidRPr="00C51450">
        <w:rPr>
          <w:rFonts w:ascii="Arial" w:hAnsi="Arial" w:cs="Arial"/>
          <w:strike/>
          <w:color w:val="2609FF"/>
          <w:highlight w:val="lightGray"/>
        </w:rPr>
        <w:t xml:space="preserve">danego rodzaju </w:t>
      </w:r>
      <w:r w:rsidRPr="00C51450">
        <w:rPr>
          <w:rFonts w:ascii="Arial" w:hAnsi="Arial" w:cs="Arial"/>
          <w:color w:val="2609FF"/>
          <w:highlight w:val="lightGray"/>
        </w:rPr>
        <w:t xml:space="preserve">ubezpieczenia </w:t>
      </w:r>
      <w:r w:rsidRPr="00C51450">
        <w:rPr>
          <w:rFonts w:ascii="Arial" w:hAnsi="Arial" w:cs="Arial"/>
          <w:b/>
          <w:color w:val="2609FF"/>
          <w:highlight w:val="lightGray"/>
        </w:rPr>
        <w:t>AC</w:t>
      </w:r>
      <w:r w:rsidRPr="00C51450">
        <w:rPr>
          <w:rFonts w:ascii="Arial" w:hAnsi="Arial" w:cs="Arial"/>
          <w:color w:val="2609FF"/>
          <w:highlight w:val="lightGray"/>
        </w:rPr>
        <w:t xml:space="preserve"> realizowana będzie przez wyznaczonych imiennie co najmniej 2 pracowników Wykonawcy. Maksymalna ilość wyznaczonych pracowników nie powinna wykraczać ponad rozsądne potrzeby wynikające z potrzeby zagwarantowania niezakłóconej obsługi lub powodować rozproszenia personalnej odpowiedzialności za prowadzone czynności likwidacyjne. Na okres nieobecności wyznaczonego pracownika (tj. urlop, zwolnienie chorobowe, itp.), do wykonywania zobowiązań będzie wyznaczony inny pracownik.” </w:t>
      </w:r>
    </w:p>
    <w:p w14:paraId="0B7C7B14" w14:textId="77777777" w:rsidR="00C35F45" w:rsidRDefault="00C35F45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6F9544E6" w14:textId="714F54FE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22</w:t>
      </w:r>
    </w:p>
    <w:p w14:paraId="1E8D7AD3" w14:textId="062143E2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§2, pkt. 2</w:t>
      </w:r>
    </w:p>
    <w:p w14:paraId="34ADA81A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usunięcie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10E160AC" w14:textId="0516C7D0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Dla sprawnej obsługi szkód Wykonawca wskazuje ogólny adres e-mail do przesyłania zgłoszeń i dokumentacji szkód w formie elektronicznej, adres do tradycyjnej korespondencji pocztowej oraz dane kontaktowe pracowników wyznaczonych do obsługi likwidacji szkód Zamawiającego (imię i nazwisko, stanowisko, nr telefonu, e-mail).</w:t>
      </w:r>
    </w:p>
    <w:p w14:paraId="4C811C06" w14:textId="2AFFBACC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22</w:t>
      </w:r>
    </w:p>
    <w:p w14:paraId="647D169E" w14:textId="77777777" w:rsidR="00436FDD" w:rsidRPr="00C51450" w:rsidRDefault="00436FDD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color w:val="2609FF"/>
        </w:rPr>
        <w:t xml:space="preserve">Brak zgody </w:t>
      </w:r>
    </w:p>
    <w:p w14:paraId="3D2890A9" w14:textId="77777777" w:rsidR="009D5DA1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70D822D9" w14:textId="77777777" w:rsidR="00985389" w:rsidRPr="00C51450" w:rsidRDefault="0098538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4E110C5D" w14:textId="3E61AF68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lastRenderedPageBreak/>
        <w:t>Pytanie 23</w:t>
      </w:r>
    </w:p>
    <w:p w14:paraId="3387F218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§3, pkt. 2</w:t>
      </w:r>
    </w:p>
    <w:p w14:paraId="015F427D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 xml:space="preserve">Czy Zamawiający wyraża zgodę na zmianę </w:t>
      </w:r>
      <w:proofErr w:type="gramStart"/>
      <w:r w:rsidRPr="00C51450">
        <w:rPr>
          <w:rFonts w:ascii="Arial" w:hAnsi="Arial" w:cs="Arial"/>
          <w:b/>
          <w:bCs/>
        </w:rPr>
        <w:t>zapisu?:</w:t>
      </w:r>
      <w:proofErr w:type="gramEnd"/>
    </w:p>
    <w:p w14:paraId="4302DA34" w14:textId="205EA35A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Jeżeli naprawa szkody będzie wykonywana w warsztacie Zamawiającego, wysokość szkody ustala się na podstawie kalkulacji kosztów naprawy sporządzonej przez Zamawiającego </w:t>
      </w:r>
      <w:r w:rsidRPr="00C51450">
        <w:rPr>
          <w:rFonts w:ascii="Arial" w:hAnsi="Arial" w:cs="Arial"/>
          <w:b/>
          <w:bCs/>
        </w:rPr>
        <w:t>wg stosowanych przez niego zasad</w:t>
      </w:r>
      <w:r w:rsidRPr="00C51450">
        <w:rPr>
          <w:rFonts w:ascii="Arial" w:hAnsi="Arial" w:cs="Arial"/>
        </w:rPr>
        <w:t xml:space="preserve">. Kalkulacja Zamawiającego po zakończeniu naprawy podlega weryfikacji przez Wykonawcę, dokonywanej z uwzględnieniem zasad określonych w kolejnych ustępach w terminie 7 dni roboczych od daty jej otrzymania. Jeżeli weryfikacja kalkulacji nie zostanie przedstawiona Zamawiającemu w tym terminie, uznaje się, że kalkulacja została zaakceptowana w całości. </w:t>
      </w:r>
      <w:r w:rsidRPr="00C51450">
        <w:rPr>
          <w:rFonts w:ascii="Arial" w:hAnsi="Arial" w:cs="Arial"/>
          <w:b/>
          <w:bCs/>
        </w:rPr>
        <w:t xml:space="preserve">Wszelkie zmiany dokonywane w ramach weryfikacji kalkulacji przez Wykonawcę powinny być opatrzone stosownym uzasadnieniem. Wszelkie zastrzeżenia Zamawiającego do weryfikacji kalkulacji będą rozpatrywane przez Wykonawcę niezwłocznie po ich przedstawieniu. </w:t>
      </w:r>
      <w:r w:rsidRPr="00C51450">
        <w:rPr>
          <w:rFonts w:ascii="Arial" w:hAnsi="Arial" w:cs="Arial"/>
        </w:rPr>
        <w:t>W zakresie, w jakim na dany moment kalkulacja jest zaakceptowana przez Wykonawcę, uznaje się ją za już uzgodnioną.</w:t>
      </w:r>
    </w:p>
    <w:p w14:paraId="5DDF703F" w14:textId="3C72D39F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</w:rPr>
        <w:t xml:space="preserve">Jeżeli naprawa szkody będzie wykonywana w warsztacie zewnętrznym, zasady określone w niniejszym ustępie stosuje się odpowiednio także do ustalania kosztów naprawy dokonywanych przez Wykonawcę z tym warsztatem, </w:t>
      </w:r>
      <w:r w:rsidRPr="00C51450">
        <w:rPr>
          <w:rFonts w:ascii="Arial" w:hAnsi="Arial" w:cs="Arial"/>
          <w:b/>
          <w:bCs/>
        </w:rPr>
        <w:t>z zachowaniem obowiązku Wykonawcy do niezwłocznego informowania Zamawiającego o dokonywanych ustaleniach.</w:t>
      </w:r>
    </w:p>
    <w:p w14:paraId="5FE1FF38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Na:</w:t>
      </w:r>
    </w:p>
    <w:p w14:paraId="7FA48C59" w14:textId="16DE5AAB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Jeżeli naprawa szkody będzie wykonywana w warsztacie Zamawiającego, wysokość szkody ustala się na podstawie kalkulacji kosztów naprawy sporządzonej przez Zamawiającego. Kalkulacja Zamawiającego po zakończeniu naprawy podlega weryfikacji przez Wykonawcę, dokonywanej</w:t>
      </w:r>
      <w:r w:rsidR="00052C59" w:rsidRPr="00C51450">
        <w:rPr>
          <w:rFonts w:ascii="Arial" w:hAnsi="Arial" w:cs="Arial"/>
        </w:rPr>
        <w:t xml:space="preserve"> </w:t>
      </w:r>
      <w:r w:rsidRPr="00C51450">
        <w:rPr>
          <w:rFonts w:ascii="Arial" w:hAnsi="Arial" w:cs="Arial"/>
        </w:rPr>
        <w:t>z uwzględnieniem zasad określonych w kolejnych ustępach w terminie 7 dni roboczych od daty jej otrzymania. Jeżeli weryfikacja kalkulacji nie zostanie przedstawiona Zamawiającemu w tym terminie, uznaje się, że kalkulacja została zaakceptowana w całości. W zakresie, w jakim na dany moment kalkulacja jest zaakceptowana przez Wykonawcę, uznaje się ją za już uzgodnioną.</w:t>
      </w:r>
    </w:p>
    <w:p w14:paraId="236EF9EC" w14:textId="66A93D79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Jeżeli naprawa szkody będzie wykonywana w warsztacie zewnętrznym, zasady określone w niniejszym ustępie stosuje się odpowiednio także do ustalania kosztów naprawy dokonywanych przez Wykonawcę z tym warsztatem.</w:t>
      </w:r>
    </w:p>
    <w:p w14:paraId="7F142C97" w14:textId="559F0D87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23</w:t>
      </w:r>
    </w:p>
    <w:p w14:paraId="0AAC0A93" w14:textId="216EADE7" w:rsidR="00052C59" w:rsidRPr="00C51450" w:rsidRDefault="00052C5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color w:val="2609FF"/>
          <w:highlight w:val="lightGray"/>
        </w:rPr>
        <w:t>Zamawiający wyraża zgodę na zmianę §3, pkt. 2 poprzez modyfikację:</w:t>
      </w:r>
      <w:r w:rsidRPr="00C51450">
        <w:rPr>
          <w:rFonts w:ascii="Arial" w:hAnsi="Arial" w:cs="Arial"/>
        </w:rPr>
        <w:t xml:space="preserve"> </w:t>
      </w:r>
    </w:p>
    <w:p w14:paraId="688180B0" w14:textId="50DF1A50" w:rsidR="00052C59" w:rsidRPr="00C51450" w:rsidRDefault="00052C5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i/>
        </w:rPr>
      </w:pPr>
      <w:r w:rsidRPr="00C51450">
        <w:rPr>
          <w:rFonts w:ascii="Arial" w:hAnsi="Arial" w:cs="Arial"/>
          <w:i/>
          <w:color w:val="2609FF"/>
          <w:highlight w:val="lightGray"/>
        </w:rPr>
        <w:lastRenderedPageBreak/>
        <w:t>„</w:t>
      </w:r>
      <w:bookmarkStart w:id="7" w:name="_Hlk175219658"/>
      <w:r w:rsidRPr="00C51450">
        <w:rPr>
          <w:rFonts w:ascii="Arial" w:hAnsi="Arial" w:cs="Arial"/>
          <w:i/>
          <w:color w:val="2609FF"/>
          <w:highlight w:val="lightGray"/>
        </w:rPr>
        <w:t>Jeżeli naprawa szkody będzie wykonywana w warsztacie Zamawiającego, wysokość szkody ustala się na podstawie kalkulacji kosztów naprawy sporządzonej przez Zamawiającego</w:t>
      </w:r>
      <w:r w:rsidRPr="00C51450">
        <w:rPr>
          <w:rFonts w:ascii="Arial" w:hAnsi="Arial" w:cs="Arial"/>
          <w:i/>
        </w:rPr>
        <w:t xml:space="preserve"> </w:t>
      </w:r>
      <w:r w:rsidRPr="00C51450">
        <w:rPr>
          <w:rFonts w:ascii="Arial" w:hAnsi="Arial" w:cs="Arial"/>
          <w:i/>
          <w:strike/>
          <w:color w:val="2609FF"/>
          <w:highlight w:val="lightGray"/>
        </w:rPr>
        <w:t>wg stosowanych przez niego zasad.</w:t>
      </w:r>
      <w:r w:rsidRPr="00C51450">
        <w:rPr>
          <w:rFonts w:ascii="Arial" w:hAnsi="Arial" w:cs="Arial"/>
          <w:i/>
        </w:rPr>
        <w:t xml:space="preserve"> </w:t>
      </w:r>
      <w:r w:rsidRPr="00C51450">
        <w:rPr>
          <w:rFonts w:ascii="Arial" w:hAnsi="Arial" w:cs="Arial"/>
          <w:i/>
          <w:color w:val="2609FF"/>
          <w:highlight w:val="lightGray"/>
        </w:rPr>
        <w:t>Kalkulacja Zamawiającego po zakończeniu naprawy podlega weryfikacji przez Wykonawcę, dokonywanej z uwzględnieniem zasad określonych w kolejnych ustępach w terminie 7 dni roboczych od daty jej otrzymania. Jeżeli weryfikacja kalkulacji nie zostanie przedstawiona Zamawiającemu w tym terminie, uznaje się, że kalkulacja została zaakceptowana w całości. Wszelkie zmiany dokonywane w ramach weryfikacji kalkulacji przez Wykonawcę powinny być opatrzone stosownym uzasadnieniem.</w:t>
      </w:r>
      <w:r w:rsidRPr="00C51450">
        <w:rPr>
          <w:rFonts w:ascii="Arial" w:hAnsi="Arial" w:cs="Arial"/>
          <w:b/>
          <w:bCs/>
          <w:i/>
        </w:rPr>
        <w:t xml:space="preserve"> </w:t>
      </w:r>
      <w:r w:rsidRPr="00C51450">
        <w:rPr>
          <w:rFonts w:ascii="Arial" w:hAnsi="Arial" w:cs="Arial"/>
          <w:i/>
          <w:strike/>
          <w:color w:val="2609FF"/>
          <w:highlight w:val="lightGray"/>
        </w:rPr>
        <w:t>Wszelkie zastrzeżenia Zamawiającego do weryfikacji kalkulacji będą rozpatrywane przez Wykonawcę niezwłocznie po ich przedstawieniu</w:t>
      </w:r>
      <w:r w:rsidRPr="00C51450">
        <w:rPr>
          <w:rFonts w:ascii="Arial" w:hAnsi="Arial" w:cs="Arial"/>
          <w:b/>
          <w:bCs/>
          <w:i/>
          <w:strike/>
        </w:rPr>
        <w:t>.</w:t>
      </w:r>
      <w:r w:rsidRPr="00C51450">
        <w:rPr>
          <w:rFonts w:ascii="Arial" w:hAnsi="Arial" w:cs="Arial"/>
          <w:b/>
          <w:bCs/>
          <w:i/>
        </w:rPr>
        <w:t xml:space="preserve"> </w:t>
      </w:r>
      <w:r w:rsidRPr="00C51450">
        <w:rPr>
          <w:rFonts w:ascii="Arial" w:hAnsi="Arial" w:cs="Arial"/>
          <w:i/>
          <w:color w:val="2609FF"/>
          <w:highlight w:val="lightGray"/>
        </w:rPr>
        <w:t>W zakresie, w jakim na dany moment kalkulacja jest zaakceptowana przez Wykonawcę, uznaje się ją za już uzgodnioną</w:t>
      </w:r>
      <w:bookmarkEnd w:id="7"/>
      <w:r w:rsidRPr="00C51450">
        <w:rPr>
          <w:rFonts w:ascii="Arial" w:hAnsi="Arial" w:cs="Arial"/>
          <w:i/>
          <w:color w:val="2609FF"/>
          <w:highlight w:val="lightGray"/>
        </w:rPr>
        <w:t>.</w:t>
      </w:r>
    </w:p>
    <w:p w14:paraId="218454B0" w14:textId="77777777" w:rsidR="00C35F45" w:rsidRDefault="00052C5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i/>
          <w:color w:val="2609FF"/>
          <w:highlight w:val="lightGray"/>
        </w:rPr>
      </w:pPr>
      <w:bookmarkStart w:id="8" w:name="_Hlk175219692"/>
      <w:r w:rsidRPr="00C51450">
        <w:rPr>
          <w:rFonts w:ascii="Arial" w:hAnsi="Arial" w:cs="Arial"/>
          <w:i/>
          <w:color w:val="2609FF"/>
          <w:highlight w:val="lightGray"/>
        </w:rPr>
        <w:t xml:space="preserve">Jeżeli naprawa szkody będzie wykonywana w warsztacie zewnętrznym, zasady określone w niniejszym ustępie stosuje się odpowiednio także do ustalania kosztów naprawy dokonywanych przez Wykonawcę z tym warsztatem, </w:t>
      </w:r>
      <w:r w:rsidRPr="00C51450">
        <w:rPr>
          <w:rFonts w:ascii="Arial" w:hAnsi="Arial" w:cs="Arial"/>
          <w:i/>
          <w:strike/>
          <w:color w:val="2609FF"/>
          <w:highlight w:val="lightGray"/>
        </w:rPr>
        <w:t>z zachowaniem obowiązku Wykonawcy do niezwłocznego informowania Zamawiającego o dokonywanych ustaleniach</w:t>
      </w:r>
      <w:bookmarkEnd w:id="8"/>
      <w:r w:rsidRPr="00C51450">
        <w:rPr>
          <w:rFonts w:ascii="Arial" w:hAnsi="Arial" w:cs="Arial"/>
          <w:i/>
          <w:strike/>
          <w:color w:val="2609FF"/>
          <w:highlight w:val="lightGray"/>
        </w:rPr>
        <w:t>.”</w:t>
      </w:r>
    </w:p>
    <w:p w14:paraId="78A23A48" w14:textId="77777777" w:rsidR="00C35F45" w:rsidRDefault="00C35F45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7914A902" w14:textId="6CB1B60E" w:rsidR="009D5DA1" w:rsidRPr="00C35F45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i/>
          <w:color w:val="2609FF"/>
          <w:highlight w:val="lightGray"/>
        </w:rPr>
      </w:pPr>
      <w:r w:rsidRPr="00C51450">
        <w:rPr>
          <w:rFonts w:ascii="Arial" w:hAnsi="Arial" w:cs="Arial"/>
          <w:b/>
          <w:bCs/>
        </w:rPr>
        <w:t>Pytanie 24</w:t>
      </w:r>
    </w:p>
    <w:p w14:paraId="5DC4C95B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§3, pkt. 3</w:t>
      </w:r>
    </w:p>
    <w:p w14:paraId="616D8C3C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usunięcie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6417DCC7" w14:textId="627506A9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Kalkulacja kosztów naprawy wraz z pozostałą wymaganą dokumentacją stanowi podstawę rozliczenia szkody. Wykonawca wypłaca odszkodowanie w kwocie wynikającej z uzgodnionej kalkulacji w ciągu 14 dni od daty jej przedstawienia przez Zamawiającego. Jeżeli kalkulacja nie została uzgodniona w całości, Wykonawca wypłaca we wskazanym terminie odszkodowanie w kwocie bezspornej, wynikającej z dotychczasowych uzgodnień kalkulacji.</w:t>
      </w:r>
    </w:p>
    <w:p w14:paraId="26EAB1A0" w14:textId="0C72FE65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24</w:t>
      </w:r>
    </w:p>
    <w:p w14:paraId="796A7671" w14:textId="77777777" w:rsidR="00DD2562" w:rsidRPr="00C51450" w:rsidRDefault="00DD2562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  <w:color w:val="2609FF"/>
          <w:highlight w:val="lightGray"/>
        </w:rPr>
        <w:t>Zamawiający wyraża zgodę na wykreślenie §3, pkt. 3</w:t>
      </w:r>
    </w:p>
    <w:p w14:paraId="1A37E44C" w14:textId="77777777" w:rsidR="009219C0" w:rsidRPr="00C51450" w:rsidRDefault="009219C0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44E0557D" w14:textId="5CD3D296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25</w:t>
      </w:r>
    </w:p>
    <w:p w14:paraId="6A493215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§3, pkt. 6, 3)</w:t>
      </w:r>
    </w:p>
    <w:p w14:paraId="15134532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zmianę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1F52426B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3) koszty robocizny/demontażu/montażu/ ustalane są zgodnie z normami czasowymi oraz stawkami za roboczogodzinę stosowanymi przez wykonujący naprawę warsztat </w:t>
      </w:r>
      <w:r w:rsidRPr="00C51450">
        <w:rPr>
          <w:rFonts w:ascii="Arial" w:hAnsi="Arial" w:cs="Arial"/>
        </w:rPr>
        <w:lastRenderedPageBreak/>
        <w:t xml:space="preserve">Zamawiającego lub autoryzowany serwis producenta (lub w uzasadnionych przypadkach inny serwis), chyba że w danym wypadku Wykonawca ustali z serwisem inną stawkę. W wypadku warsztatu Zamawiającego uzgadnia się stawkę za roboczogodzinę w wysokości 160 zł </w:t>
      </w:r>
      <w:proofErr w:type="gramStart"/>
      <w:r w:rsidRPr="00C51450">
        <w:rPr>
          <w:rFonts w:ascii="Arial" w:hAnsi="Arial" w:cs="Arial"/>
        </w:rPr>
        <w:t>netto .</w:t>
      </w:r>
      <w:proofErr w:type="gramEnd"/>
      <w:r w:rsidRPr="00C51450">
        <w:rPr>
          <w:rFonts w:ascii="Arial" w:hAnsi="Arial" w:cs="Arial"/>
        </w:rPr>
        <w:t xml:space="preserve"> Zamawiający może wnioskować o podwyższenie stawki raz na sześć miesięcy, jeżeli potrzeba taka będzie uzasadniona zamianami rynkowymi; zamiany stawki dokonuje się aneksem do umowy.</w:t>
      </w:r>
    </w:p>
    <w:p w14:paraId="31CABFA4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Na:</w:t>
      </w:r>
    </w:p>
    <w:p w14:paraId="46BD2D06" w14:textId="4A1FB832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3) koszty robocizny/demontażu/montażu/ ustalane są zgodnie ze średnią stawką za 1 roboczogodzinę adekwatną dla Punktu obsługi,</w:t>
      </w:r>
    </w:p>
    <w:p w14:paraId="6D3C73ED" w14:textId="2B10EE67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25</w:t>
      </w:r>
    </w:p>
    <w:p w14:paraId="0A1CFC78" w14:textId="77777777" w:rsidR="00DD2562" w:rsidRPr="00C51450" w:rsidRDefault="00DD2562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color w:val="2609FF"/>
        </w:rPr>
        <w:t xml:space="preserve">Brak zgody </w:t>
      </w:r>
    </w:p>
    <w:p w14:paraId="6E26E61C" w14:textId="77777777" w:rsidR="0095405B" w:rsidRPr="00C51450" w:rsidRDefault="0095405B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630BFC1C" w14:textId="5A57BC6D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26</w:t>
      </w:r>
    </w:p>
    <w:p w14:paraId="62EF4B58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§3, pkt. 6, 4)</w:t>
      </w:r>
    </w:p>
    <w:p w14:paraId="112A63EF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zmianę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2248900F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4) ceny części zamiennych ustala się co do zasady wg cen stosowanych przez producenta pojazdu lub importera jego części. Z tym, że w odniesieniu do pojazdów naprawianych w warsztacie Zamawiającego:</w:t>
      </w:r>
    </w:p>
    <w:p w14:paraId="54CB46D2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a) w wypadku pojazdów, w odniesieniu do których Zamawiający jest zobowiązany do zakupu w określonym czasie części zamiennych od producenta pojazdu na podstawie zawartej z nim umowy – przyjmowane są ceny producenta pojazdu wynikające z faktury zakupu części,</w:t>
      </w:r>
    </w:p>
    <w:p w14:paraId="1568C90C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b) w wypadku pozostałych pojazdów przyjmowane są ceny części wynikające z faktury zakupu dokonanego wg dostępności części na podstawie zamówienia złożonego w ramach uzyskanych przez Zamawiającego ofert cenowych dostawców na dany okres (wg stosowanego przez Zamawiającego systemu zakupów),</w:t>
      </w:r>
    </w:p>
    <w:p w14:paraId="6FF59445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Na:</w:t>
      </w:r>
    </w:p>
    <w:p w14:paraId="03113A18" w14:textId="66670F55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ceny części i materiałów producenta pojazdu ujęte w systemie </w:t>
      </w:r>
      <w:proofErr w:type="spellStart"/>
      <w:r w:rsidRPr="00C51450">
        <w:rPr>
          <w:rFonts w:ascii="Arial" w:hAnsi="Arial" w:cs="Arial"/>
        </w:rPr>
        <w:t>Audatex</w:t>
      </w:r>
      <w:proofErr w:type="spellEnd"/>
      <w:r w:rsidRPr="00C51450">
        <w:rPr>
          <w:rFonts w:ascii="Arial" w:hAnsi="Arial" w:cs="Arial"/>
        </w:rPr>
        <w:t xml:space="preserve">, lub w przypadku braku danego pojazdu w tym systemie – w systemie </w:t>
      </w:r>
      <w:proofErr w:type="spellStart"/>
      <w:r w:rsidRPr="00C51450">
        <w:rPr>
          <w:rFonts w:ascii="Arial" w:hAnsi="Arial" w:cs="Arial"/>
        </w:rPr>
        <w:t>Eurotax</w:t>
      </w:r>
      <w:proofErr w:type="spellEnd"/>
      <w:r w:rsidRPr="00C51450">
        <w:rPr>
          <w:rFonts w:ascii="Arial" w:hAnsi="Arial" w:cs="Arial"/>
        </w:rPr>
        <w:t>, nie więcej niż średnie ceny zalecane przez producenta pojazdu lub oficjalnego importera do stosowania przez ich sieć serwisową.</w:t>
      </w:r>
    </w:p>
    <w:p w14:paraId="5DD3A9B1" w14:textId="4263293B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26</w:t>
      </w:r>
    </w:p>
    <w:p w14:paraId="336A0F95" w14:textId="343739D2" w:rsidR="00DD2562" w:rsidRPr="00C51450" w:rsidRDefault="00DD2562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  <w:highlight w:val="lightGray"/>
        </w:rPr>
      </w:pPr>
      <w:r w:rsidRPr="00C51450">
        <w:rPr>
          <w:rFonts w:ascii="Arial" w:hAnsi="Arial" w:cs="Arial"/>
          <w:color w:val="2609FF"/>
          <w:highlight w:val="lightGray"/>
        </w:rPr>
        <w:t xml:space="preserve">Zamawiający wyraża zgodę na zmianę §3, pkt. 6, 4) poprzez modyfikację: </w:t>
      </w:r>
    </w:p>
    <w:p w14:paraId="60E31B05" w14:textId="77777777" w:rsidR="00DD2562" w:rsidRPr="00C51450" w:rsidRDefault="00DD2562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strike/>
          <w:color w:val="2609FF"/>
          <w:highlight w:val="lightGray"/>
        </w:rPr>
      </w:pPr>
      <w:r w:rsidRPr="00C51450">
        <w:rPr>
          <w:rFonts w:ascii="Arial" w:hAnsi="Arial" w:cs="Arial"/>
          <w:strike/>
          <w:color w:val="2609FF"/>
          <w:highlight w:val="lightGray"/>
        </w:rPr>
        <w:t>4) ceny części zamiennych ustala się co do zasady wg cen stosowanych przez producenta pojazdu lub importera jego części. Z tym, że w odniesieniu do pojazdów naprawianych w warsztacie Zamawiającego:</w:t>
      </w:r>
    </w:p>
    <w:p w14:paraId="03908B0D" w14:textId="77777777" w:rsidR="00DD2562" w:rsidRPr="00C51450" w:rsidRDefault="00DD2562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strike/>
          <w:color w:val="2609FF"/>
          <w:highlight w:val="lightGray"/>
        </w:rPr>
      </w:pPr>
      <w:r w:rsidRPr="00C51450">
        <w:rPr>
          <w:rFonts w:ascii="Arial" w:hAnsi="Arial" w:cs="Arial"/>
          <w:strike/>
          <w:color w:val="2609FF"/>
          <w:highlight w:val="lightGray"/>
        </w:rPr>
        <w:lastRenderedPageBreak/>
        <w:t>a) w wypadku pojazdów, w odniesieniu do których Zamawiający jest zobowiązany do zakupu w określonym czasie części zamiennych od producenta pojazdu na podstawie zawartej z nim umowy – przyjmowane są ceny producenta pojazdu wynikające z faktury zakupu części,</w:t>
      </w:r>
    </w:p>
    <w:p w14:paraId="1874AEE6" w14:textId="77777777" w:rsidR="008B512A" w:rsidRPr="00C51450" w:rsidRDefault="00DD2562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strike/>
          <w:color w:val="2609FF"/>
          <w:highlight w:val="lightGray"/>
        </w:rPr>
      </w:pPr>
      <w:r w:rsidRPr="00C51450">
        <w:rPr>
          <w:rFonts w:ascii="Arial" w:hAnsi="Arial" w:cs="Arial"/>
          <w:strike/>
          <w:color w:val="2609FF"/>
          <w:highlight w:val="lightGray"/>
        </w:rPr>
        <w:t>b) w wypadku pozostałych pojazdów przyjmowane są ceny części wynikające z faktury zakupu dokonanego wg dostępności części na podstawie zamówienia złożonego w ramach uzyskanych przez Zamawiającego ofert cenowych dostawców na dany okres (wg stosowanego przez Zamawiającego systemu zakupów),</w:t>
      </w:r>
    </w:p>
    <w:p w14:paraId="1385F325" w14:textId="77777777" w:rsidR="00160460" w:rsidRDefault="00160460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  <w:highlight w:val="lightGray"/>
        </w:rPr>
      </w:pPr>
    </w:p>
    <w:p w14:paraId="45C8991C" w14:textId="5D369F31" w:rsidR="00DD2562" w:rsidRDefault="00DD2562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  <w:highlight w:val="lightGray"/>
        </w:rPr>
      </w:pPr>
      <w:r w:rsidRPr="00C51450">
        <w:rPr>
          <w:rFonts w:ascii="Arial" w:hAnsi="Arial" w:cs="Arial"/>
          <w:color w:val="2609FF"/>
          <w:highlight w:val="lightGray"/>
        </w:rPr>
        <w:t xml:space="preserve">4) </w:t>
      </w:r>
      <w:bookmarkStart w:id="9" w:name="_Hlk175220440"/>
      <w:r w:rsidRPr="00C51450">
        <w:rPr>
          <w:rFonts w:ascii="Arial" w:hAnsi="Arial" w:cs="Arial"/>
          <w:color w:val="2609FF"/>
          <w:highlight w:val="lightGray"/>
        </w:rPr>
        <w:t>ceny części zamiennych ustala się co do zasady wg cen stosowanych przez producenta pojazdu lub dostawcę jego części, u których zaopatruje się Zamawiający zgodnie ze stosowanym przez niego systemem zakupów, wynikających z obowiązujących cenników lub faktury zakupu.</w:t>
      </w:r>
      <w:r w:rsidR="008B512A" w:rsidRPr="00C51450">
        <w:rPr>
          <w:rFonts w:ascii="Arial" w:hAnsi="Arial" w:cs="Arial"/>
          <w:color w:val="2609FF"/>
          <w:highlight w:val="lightGray"/>
        </w:rPr>
        <w:t xml:space="preserve">” </w:t>
      </w:r>
      <w:bookmarkEnd w:id="9"/>
    </w:p>
    <w:p w14:paraId="0022FCCC" w14:textId="7D3737A9" w:rsidR="00DD2562" w:rsidRDefault="00DD2562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6B53ADB4" w14:textId="31B493C3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27</w:t>
      </w:r>
    </w:p>
    <w:p w14:paraId="5727B19E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§3, pkt. 6, 6)</w:t>
      </w:r>
    </w:p>
    <w:p w14:paraId="28D5D1EB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zmianę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2DE2DDD8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wysokość szkody jest pomniejszana o rynkową wartość pozostałości po szkodzie, które zostaną uznane przez Zamawiającego za zdatne do dalszego użytku, przeróbki lub sprzedaży,</w:t>
      </w:r>
    </w:p>
    <w:p w14:paraId="73656728" w14:textId="77777777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Na:</w:t>
      </w:r>
    </w:p>
    <w:p w14:paraId="6F0BBA20" w14:textId="14335282" w:rsidR="0004428E" w:rsidRPr="00C51450" w:rsidRDefault="0004428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wysokość szkody jest pomniejszana o rynkową wartość pozostałości po szkodzie</w:t>
      </w:r>
    </w:p>
    <w:p w14:paraId="043BCD6D" w14:textId="3C8C5855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27</w:t>
      </w:r>
    </w:p>
    <w:p w14:paraId="65F45306" w14:textId="5557D499" w:rsidR="008B512A" w:rsidRPr="00C51450" w:rsidRDefault="008B512A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  <w:highlight w:val="lightGray"/>
        </w:rPr>
      </w:pPr>
      <w:r w:rsidRPr="00C51450">
        <w:rPr>
          <w:rFonts w:ascii="Arial" w:hAnsi="Arial" w:cs="Arial"/>
          <w:color w:val="2609FF"/>
          <w:highlight w:val="lightGray"/>
        </w:rPr>
        <w:t xml:space="preserve">Zamawiający wyraża zgodę na zmianę §3, pkt. 6, 6) poprzez modyfikację: </w:t>
      </w:r>
    </w:p>
    <w:p w14:paraId="416BC5CE" w14:textId="2C7A6FD4" w:rsidR="00F24FDD" w:rsidRPr="00160460" w:rsidRDefault="008B512A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  <w:highlight w:val="lightGray"/>
        </w:rPr>
      </w:pPr>
      <w:r w:rsidRPr="00C51450">
        <w:rPr>
          <w:rFonts w:ascii="Arial" w:hAnsi="Arial" w:cs="Arial"/>
          <w:color w:val="2609FF"/>
          <w:highlight w:val="lightGray"/>
        </w:rPr>
        <w:t xml:space="preserve">„wysokość szkody jest pomniejszana o rynkową wartość pozostałości po szkodzie, </w:t>
      </w:r>
      <w:r w:rsidRPr="00C51450">
        <w:rPr>
          <w:rFonts w:ascii="Arial" w:hAnsi="Arial" w:cs="Arial"/>
          <w:strike/>
          <w:color w:val="2609FF"/>
          <w:highlight w:val="lightGray"/>
        </w:rPr>
        <w:t>które zostaną uznane przez Zamawiającego za zdatne do dalszego użytku, przeróbki lub sprzedaży,”</w:t>
      </w:r>
      <w:r w:rsidR="00F24FDD">
        <w:rPr>
          <w:rFonts w:ascii="Arial" w:hAnsi="Arial" w:cs="Arial"/>
          <w:b/>
          <w:bCs/>
          <w:color w:val="FF0000"/>
        </w:rPr>
        <w:t xml:space="preserve"> </w:t>
      </w:r>
    </w:p>
    <w:p w14:paraId="5A7311D4" w14:textId="77777777" w:rsidR="00F24FDD" w:rsidRDefault="00F24FDD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70A84C17" w14:textId="306F9FC5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28</w:t>
      </w:r>
    </w:p>
    <w:p w14:paraId="4CF13F5E" w14:textId="77777777" w:rsidR="00FF0359" w:rsidRPr="00C51450" w:rsidRDefault="00FF035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§3, pkt. 6, 7)</w:t>
      </w:r>
    </w:p>
    <w:p w14:paraId="5E18CD5E" w14:textId="77777777" w:rsidR="00FF0359" w:rsidRPr="00C51450" w:rsidRDefault="00FF035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usunięcie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1E2ADA2C" w14:textId="24497B3F" w:rsidR="00FF0359" w:rsidRPr="00C51450" w:rsidRDefault="00FF035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wysokość szkody powiększa się o ewentualne koszty poniesione przez Zamawiającego w związku z likwidacją pozostałości po szkodzie (są one pokrywane ponad sumę ubezpieczenia),</w:t>
      </w:r>
    </w:p>
    <w:p w14:paraId="037BF5C3" w14:textId="51E1434E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28</w:t>
      </w:r>
    </w:p>
    <w:p w14:paraId="08AFBCCF" w14:textId="2EBDDD3D" w:rsidR="00F24FDD" w:rsidRPr="00985389" w:rsidRDefault="008B512A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  <w:highlight w:val="lightGray"/>
        </w:rPr>
      </w:pPr>
      <w:r w:rsidRPr="00C51450">
        <w:rPr>
          <w:rFonts w:ascii="Arial" w:hAnsi="Arial" w:cs="Arial"/>
          <w:color w:val="2609FF"/>
          <w:highlight w:val="lightGray"/>
        </w:rPr>
        <w:t xml:space="preserve">Zgoda </w:t>
      </w:r>
    </w:p>
    <w:p w14:paraId="0F89F724" w14:textId="2084707D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lastRenderedPageBreak/>
        <w:t>Pytanie 29</w:t>
      </w:r>
    </w:p>
    <w:p w14:paraId="30D2DBCB" w14:textId="77777777" w:rsidR="00FF0359" w:rsidRPr="00C51450" w:rsidRDefault="00FF035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§3, pkt. 6, 8)</w:t>
      </w:r>
    </w:p>
    <w:p w14:paraId="2446CBD2" w14:textId="77777777" w:rsidR="00FF0359" w:rsidRPr="00C51450" w:rsidRDefault="00FF035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zmianę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4B060DAE" w14:textId="77777777" w:rsidR="00FF0359" w:rsidRPr="00C51450" w:rsidRDefault="00FF035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na wniosek Zamawiającego Wykonawca udzieli pomocy w zbyciu pozostałości po szkodzie. W wypadku wystawienia przez Wykonawcę pozostałości pojazdu na aukcję, wartość pozostałości będzie ustalana w wysokości najwyższej uzyskanej ceny, za jaką Zamawiający będzie mógł zbyć pozostałości, nawet jeśli zdecyduje o odstąpieniu od sprzedaży wg tak uzyskanej oferty i zagospodaruje pozostałości we własnym zakresie. Jeżeli w ramach aukcji nie zostanie przedstawiona żadna oferta i Zamawiającemu nie uda się zbyć pozostałości we własnym zakresie w ciągu 3 miesięcy od dnia szkody, wartość pozostałości ustala się wg wartości złomowej.</w:t>
      </w:r>
    </w:p>
    <w:p w14:paraId="4247B69C" w14:textId="77777777" w:rsidR="00FF0359" w:rsidRPr="00C51450" w:rsidRDefault="00FF035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Na:</w:t>
      </w:r>
    </w:p>
    <w:p w14:paraId="4E17177B" w14:textId="5ADFC6BF" w:rsidR="00FF0359" w:rsidRPr="00C51450" w:rsidRDefault="00FF035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Na wniosek Zamawiającego Wykonawca udzieli pomocy w zbyciu pozostałości samochodu osobowego lub ciężarowego o ładowności nie przekraczającej 2500 kg, w maksymalnie 7 roku eksploatacji, poprzez wskazanie w terminie do 14 dni od daty otrzymania wniosku Ubezpieczonego, potencjalnego kupca wraz z jego danymi teleadresowymi oraz proponowaną ceną zakupu, a wartość najwyższej zaoferowanej ceny będzie przyjęta do rozliczenia szkody.</w:t>
      </w:r>
    </w:p>
    <w:p w14:paraId="3ADAEB75" w14:textId="03458657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29</w:t>
      </w:r>
    </w:p>
    <w:p w14:paraId="7D765FC0" w14:textId="72119D02" w:rsidR="008B512A" w:rsidRPr="00C51450" w:rsidRDefault="008B512A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  <w:highlight w:val="lightGray"/>
        </w:rPr>
      </w:pPr>
      <w:r w:rsidRPr="00C51450">
        <w:rPr>
          <w:rFonts w:ascii="Arial" w:hAnsi="Arial" w:cs="Arial"/>
          <w:color w:val="2609FF"/>
          <w:highlight w:val="lightGray"/>
        </w:rPr>
        <w:t xml:space="preserve">Zamawiający wyraża zgodę na zmianę §3, pkt. 6, 8) poprzez modyfikację: </w:t>
      </w:r>
    </w:p>
    <w:p w14:paraId="36BD9D54" w14:textId="4B73F1BC" w:rsidR="008B512A" w:rsidRPr="00C51450" w:rsidRDefault="008B512A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  <w:highlight w:val="lightGray"/>
        </w:rPr>
      </w:pPr>
      <w:r w:rsidRPr="00C51450">
        <w:rPr>
          <w:rFonts w:ascii="Arial" w:hAnsi="Arial" w:cs="Arial"/>
          <w:color w:val="2609FF"/>
          <w:highlight w:val="lightGray"/>
        </w:rPr>
        <w:t xml:space="preserve">„na wniosek Zamawiającego Wykonawca udzieli pomocy w zbyciu pozostałości po szkodzie. </w:t>
      </w:r>
      <w:bookmarkStart w:id="10" w:name="_Hlk175220873"/>
      <w:r w:rsidRPr="00C51450">
        <w:rPr>
          <w:rFonts w:ascii="Arial" w:hAnsi="Arial" w:cs="Arial"/>
          <w:b/>
          <w:color w:val="2609FF"/>
          <w:highlight w:val="lightGray"/>
        </w:rPr>
        <w:t>W wypadku wystawienia pozostałości pojazdu na aukcję, wartość pozostałości jest ustalana w wysokości najwyższej uzyskanej ceny, za jaką Zamawiający może je sprzedać.</w:t>
      </w:r>
      <w:r w:rsidRPr="00C51450">
        <w:rPr>
          <w:rFonts w:ascii="Arial" w:hAnsi="Arial" w:cs="Arial"/>
          <w:color w:val="2609FF"/>
          <w:highlight w:val="lightGray"/>
        </w:rPr>
        <w:t xml:space="preserve"> </w:t>
      </w:r>
      <w:bookmarkEnd w:id="10"/>
      <w:r w:rsidRPr="00C51450">
        <w:rPr>
          <w:rFonts w:ascii="Arial" w:hAnsi="Arial" w:cs="Arial"/>
          <w:strike/>
          <w:color w:val="2609FF"/>
          <w:highlight w:val="lightGray"/>
        </w:rPr>
        <w:t>W wypadku wystawienia przez Wykonawcę pozostałości pojazdu na aukcję, wartość pozostałości będzie ustalana w wysokości najwyższej uzyskanej ceny, za jaką Zamawiający będzie mógł zbyć pozostałości, nawet jeśli zdecyduje o odstąpieniu od sprzedaży wg tak uzyskanej oferty i zagospodaruje pozostałości we własnym zakresie. Jeżeli w ramach aukcji nie zostanie przedstawiona żadna oferta i Zamawiającemu nie uda się zbyć pozostałości we własnym zakresie w ciągu 3 miesięcy od dnia szkody, wartość pozostałości ustala się wg wartości złomowej.”</w:t>
      </w:r>
    </w:p>
    <w:p w14:paraId="7880A99C" w14:textId="77777777" w:rsidR="00EA7834" w:rsidRPr="00C51450" w:rsidRDefault="00EA783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2582B91A" w14:textId="4A567689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30</w:t>
      </w:r>
    </w:p>
    <w:p w14:paraId="5363A5FB" w14:textId="77777777" w:rsidR="00FF0359" w:rsidRPr="00C51450" w:rsidRDefault="00FF035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§3, pkt. 10</w:t>
      </w:r>
    </w:p>
    <w:p w14:paraId="1E76A73A" w14:textId="043B15BA" w:rsidR="00FF0359" w:rsidRPr="00C51450" w:rsidRDefault="00FF035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zmianę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48FA13D1" w14:textId="77777777" w:rsidR="00FF0359" w:rsidRPr="00C51450" w:rsidRDefault="00FF035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lastRenderedPageBreak/>
        <w:t xml:space="preserve">W wypadku szkody o przewidywanej wartości do </w:t>
      </w:r>
      <w:r w:rsidRPr="00C51450">
        <w:rPr>
          <w:rFonts w:ascii="Arial" w:hAnsi="Arial" w:cs="Arial"/>
          <w:b/>
          <w:bCs/>
        </w:rPr>
        <w:t xml:space="preserve">30.000 zł oraz wszelkich szkód na szybach i wyposażeniu pojazdu bez względu na przewidywaną wartość szkody, </w:t>
      </w:r>
      <w:r w:rsidRPr="00C51450">
        <w:rPr>
          <w:rFonts w:ascii="Arial" w:hAnsi="Arial" w:cs="Arial"/>
        </w:rPr>
        <w:t>zastosowanie ma uproszczona likwidacja szkody – tj. Zamawiający może przystąpić do naprawy bez obowiązku uprzedniego zgłoszenia szkody w wymaganym terminie i bez oględzin z udziałem przedstawiciela Wykonawcy, a zakres i rozmiar szkody oraz wysokość należnego odszkodowania zostaną ustalone przez Wykonawcę na podstawie przedłożonego zgłoszenia szkody obejmującego dokumentację w postaci protokołu szkody (oceny technicznej uszkodzeń) i dokumentacji fotograficznej sporządzonych przez Zamawiającego oraz kalkulacji kosztów naprawy (zestawienie kosztów poniesionych przez Zamawiającego na naprawę).</w:t>
      </w:r>
    </w:p>
    <w:p w14:paraId="3CD71829" w14:textId="77777777" w:rsidR="00FF0359" w:rsidRPr="00C51450" w:rsidRDefault="00FF035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Na:</w:t>
      </w:r>
    </w:p>
    <w:p w14:paraId="6D4727D9" w14:textId="22C6B191" w:rsidR="00FF0359" w:rsidRPr="00C51450" w:rsidRDefault="00FF035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W wypadku szkody o przewidywanej wartości do </w:t>
      </w:r>
      <w:r w:rsidRPr="00C51450">
        <w:rPr>
          <w:rFonts w:ascii="Arial" w:hAnsi="Arial" w:cs="Arial"/>
          <w:b/>
          <w:bCs/>
        </w:rPr>
        <w:t>15.000</w:t>
      </w:r>
      <w:r w:rsidRPr="00C51450">
        <w:rPr>
          <w:rFonts w:ascii="Arial" w:hAnsi="Arial" w:cs="Arial"/>
        </w:rPr>
        <w:t xml:space="preserve"> zł zastosowanie ma uproszczona likwidacja szkody – tj. Zamawiający może przystąpić do naprawy bez obowiązku uprzedniego zgłoszenia szkody w wymaganym terminie i bez oględzin z udziałem przedstawiciela Wykonawcy, a zakres i rozmiar szkody oraz wysokość należnego odszkodowania zostaną ustalone przez Wykonawcę na podstawie przedłożonego zgłoszenia szkody obejmującego dokumentację w postaci protokołu szkody (oceny technicznej uszkodzeń) i dokumentacji fotograficznej sporządzonych przez Zamawiającego oraz kalkulacji kosztów naprawy (zestawienie kosztów poniesionych przez Zamawiającego na naprawę).</w:t>
      </w:r>
    </w:p>
    <w:p w14:paraId="2303F14A" w14:textId="3F84F64B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30</w:t>
      </w:r>
    </w:p>
    <w:p w14:paraId="40B0FB42" w14:textId="61E01F60" w:rsidR="00421CBB" w:rsidRPr="00C51450" w:rsidRDefault="00421CBB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  <w:highlight w:val="lightGray"/>
        </w:rPr>
      </w:pPr>
      <w:r w:rsidRPr="00C51450">
        <w:rPr>
          <w:rFonts w:ascii="Arial" w:hAnsi="Arial" w:cs="Arial"/>
          <w:color w:val="2609FF"/>
          <w:highlight w:val="lightGray"/>
        </w:rPr>
        <w:t>Zamawiający wyraża zgodę na zmianę §3, p</w:t>
      </w:r>
      <w:r w:rsidR="00512F0F">
        <w:rPr>
          <w:rFonts w:ascii="Arial" w:hAnsi="Arial" w:cs="Arial"/>
          <w:color w:val="2609FF"/>
          <w:highlight w:val="lightGray"/>
        </w:rPr>
        <w:t>kt.</w:t>
      </w:r>
      <w:r w:rsidRPr="00512F0F">
        <w:rPr>
          <w:rFonts w:ascii="Arial" w:hAnsi="Arial" w:cs="Arial"/>
          <w:color w:val="0070C0"/>
          <w:highlight w:val="lightGray"/>
        </w:rPr>
        <w:t xml:space="preserve"> </w:t>
      </w:r>
      <w:r w:rsidRPr="00C51450">
        <w:rPr>
          <w:rFonts w:ascii="Arial" w:hAnsi="Arial" w:cs="Arial"/>
          <w:color w:val="2609FF"/>
          <w:highlight w:val="lightGray"/>
        </w:rPr>
        <w:t xml:space="preserve">10) poprzez modyfikację: </w:t>
      </w:r>
    </w:p>
    <w:p w14:paraId="25FE5A44" w14:textId="6FEF1530" w:rsidR="009D5DA1" w:rsidRPr="00C51450" w:rsidRDefault="00421CBB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i/>
          <w:color w:val="2609FF"/>
          <w:highlight w:val="lightGray"/>
        </w:rPr>
      </w:pPr>
      <w:r w:rsidRPr="00C51450">
        <w:rPr>
          <w:rFonts w:ascii="Arial" w:hAnsi="Arial" w:cs="Arial"/>
          <w:i/>
          <w:color w:val="2609FF"/>
          <w:highlight w:val="lightGray"/>
        </w:rPr>
        <w:t xml:space="preserve">„W wypadku szkody o przewidywanej wartości do </w:t>
      </w:r>
      <w:r w:rsidRPr="00C51450">
        <w:rPr>
          <w:rFonts w:ascii="Arial" w:hAnsi="Arial" w:cs="Arial"/>
          <w:i/>
          <w:strike/>
          <w:color w:val="2609FF"/>
          <w:highlight w:val="lightGray"/>
        </w:rPr>
        <w:t>30.000 zł</w:t>
      </w:r>
      <w:r w:rsidRPr="00C51450">
        <w:rPr>
          <w:rFonts w:ascii="Arial" w:hAnsi="Arial" w:cs="Arial"/>
          <w:i/>
          <w:color w:val="2609FF"/>
          <w:highlight w:val="lightGray"/>
        </w:rPr>
        <w:t xml:space="preserve"> </w:t>
      </w:r>
      <w:r w:rsidRPr="00C51450">
        <w:rPr>
          <w:rFonts w:ascii="Arial" w:hAnsi="Arial" w:cs="Arial"/>
          <w:b/>
          <w:i/>
          <w:color w:val="2609FF"/>
          <w:highlight w:val="lightGray"/>
        </w:rPr>
        <w:t>15.000 zł</w:t>
      </w:r>
      <w:r w:rsidRPr="00C51450">
        <w:rPr>
          <w:rFonts w:ascii="Arial" w:hAnsi="Arial" w:cs="Arial"/>
          <w:i/>
          <w:color w:val="2609FF"/>
          <w:highlight w:val="lightGray"/>
        </w:rPr>
        <w:t xml:space="preserve"> oraz wszelkich szkód na szybach </w:t>
      </w:r>
      <w:r w:rsidRPr="00DF7CD0">
        <w:rPr>
          <w:rFonts w:ascii="Arial" w:hAnsi="Arial" w:cs="Arial"/>
          <w:b/>
          <w:i/>
          <w:strike/>
          <w:color w:val="2609FF"/>
          <w:highlight w:val="lightGray"/>
        </w:rPr>
        <w:t>i wyposażeniu pojazdu</w:t>
      </w:r>
      <w:r w:rsidRPr="00C51450">
        <w:rPr>
          <w:rFonts w:ascii="Arial" w:hAnsi="Arial" w:cs="Arial"/>
          <w:i/>
          <w:color w:val="2609FF"/>
          <w:highlight w:val="lightGray"/>
        </w:rPr>
        <w:t xml:space="preserve"> bez względu na przewidywaną wartość szkody, zastosowanie ma uproszczona likwidacja szkody – tj. Zamawiający może przystąpić do naprawy bez obowiązku uprzedniego zgłoszenia szkody w wymaganym terminie i bez oględzin z udziałem przedstawiciela Wykonawcy, a zakres i rozmiar szkody oraz wysokość należnego odszkodowania zostaną ustalone przez Wykonawcę na podstawie przedłożonego zgłoszenia szkody obejmującego dokumentację w postaci protokołu szkody (oceny technicznej uszkodzeń) i dokumentacji fotograficznej sporządzonych przez Zamawiającego oraz kalkulacji kosztów naprawy (zestawienie kosztów poniesionych przez Zamawiającego na naprawę).”</w:t>
      </w:r>
    </w:p>
    <w:p w14:paraId="1D6DB814" w14:textId="77777777" w:rsidR="00EA7834" w:rsidRDefault="00EA783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74B2426F" w14:textId="77777777" w:rsidR="00985389" w:rsidRDefault="0098538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4FEC2377" w14:textId="77777777" w:rsidR="00985389" w:rsidRDefault="0098538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317C4302" w14:textId="5434865E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lastRenderedPageBreak/>
        <w:t>Pytanie 31</w:t>
      </w:r>
    </w:p>
    <w:p w14:paraId="4987CBC4" w14:textId="77777777" w:rsidR="00FF0359" w:rsidRPr="00C51450" w:rsidRDefault="00FF035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§3, pkt. 11</w:t>
      </w:r>
    </w:p>
    <w:p w14:paraId="79A0F32B" w14:textId="77777777" w:rsidR="00FF0359" w:rsidRPr="00C51450" w:rsidRDefault="00FF035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Czy Zamawiający wyraża zgodę na zmianę </w:t>
      </w:r>
      <w:proofErr w:type="gramStart"/>
      <w:r w:rsidRPr="00C51450">
        <w:rPr>
          <w:rFonts w:ascii="Arial" w:hAnsi="Arial" w:cs="Arial"/>
        </w:rPr>
        <w:t>zapisu?:</w:t>
      </w:r>
      <w:proofErr w:type="gramEnd"/>
    </w:p>
    <w:p w14:paraId="2E9DB813" w14:textId="77777777" w:rsidR="00FF0359" w:rsidRPr="00C51450" w:rsidRDefault="00FF035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</w:rPr>
        <w:t xml:space="preserve">Wykonawca pokryje koszty transportu uszkodzonego pojazdu (usunięcie z miejsca wypadku, załadunek i rozładunek z/na pojazd specjalistyczny służący do holowania, holowanie) z miejsca wypadku do siedziby Zamawiającego lub do dowolnego wybranego warsztatu lub parkingu, przy czy dopuszczalne jest holowanie dwuetapowe limit odpowiedzialności za usługę holowania wynosi </w:t>
      </w:r>
      <w:r w:rsidRPr="00C51450">
        <w:rPr>
          <w:rFonts w:ascii="Arial" w:hAnsi="Arial" w:cs="Arial"/>
          <w:b/>
          <w:bCs/>
        </w:rPr>
        <w:t>20.000,00 zł.</w:t>
      </w:r>
    </w:p>
    <w:p w14:paraId="73AB89B1" w14:textId="77777777" w:rsidR="00FF0359" w:rsidRPr="00C51450" w:rsidRDefault="00FF035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Na:</w:t>
      </w:r>
    </w:p>
    <w:p w14:paraId="77398BB0" w14:textId="3E273EA6" w:rsidR="00FF0359" w:rsidRPr="00C51450" w:rsidRDefault="00FF035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 xml:space="preserve">Wykonawca pokryje koszty transportu uszkodzonego pojazdu (usunięcie z miejsca wypadku, załadunek i rozładunek z/na pojazd specjalistyczny służący do holowania, holowanie) z miejsca wypadku do siedziby Zamawiającego lub do dowolnego wybranego warsztatu lub parkingu, limit odpowiedzialności za usługę holowania wynosi </w:t>
      </w:r>
      <w:r w:rsidRPr="00C51450">
        <w:rPr>
          <w:rFonts w:ascii="Arial" w:hAnsi="Arial" w:cs="Arial"/>
          <w:b/>
          <w:bCs/>
        </w:rPr>
        <w:t>5.000,00 zł.</w:t>
      </w:r>
      <w:r w:rsidRPr="00C51450">
        <w:rPr>
          <w:rFonts w:ascii="Arial" w:hAnsi="Arial" w:cs="Arial"/>
        </w:rPr>
        <w:t xml:space="preserve"> </w:t>
      </w:r>
      <w:bookmarkStart w:id="11" w:name="_Hlk175221717"/>
      <w:r w:rsidRPr="00C51450">
        <w:rPr>
          <w:rFonts w:ascii="Arial" w:hAnsi="Arial" w:cs="Arial"/>
          <w:b/>
          <w:bCs/>
        </w:rPr>
        <w:t>Wykonawca nie dokonuje zwrotu powyższych kosztów w odniesieniu do pojazdów zarejestrowanych jako osobowe oraz ciężarowe o ładowności do 3000 kg oraz przyczep kempingowych, motocykli i motorowerów.</w:t>
      </w:r>
      <w:bookmarkEnd w:id="11"/>
    </w:p>
    <w:p w14:paraId="0723685D" w14:textId="7AA513A6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31</w:t>
      </w:r>
    </w:p>
    <w:p w14:paraId="3875EE5D" w14:textId="7387D658" w:rsidR="004A6D29" w:rsidRPr="00C51450" w:rsidRDefault="004A6D2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  <w:highlight w:val="lightGray"/>
        </w:rPr>
      </w:pPr>
      <w:r w:rsidRPr="00C51450">
        <w:rPr>
          <w:rFonts w:ascii="Arial" w:hAnsi="Arial" w:cs="Arial"/>
          <w:color w:val="2609FF"/>
          <w:highlight w:val="lightGray"/>
        </w:rPr>
        <w:t>Zamawiający wyraża zgodę na zmianę §3</w:t>
      </w:r>
      <w:r w:rsidR="00512F0F">
        <w:rPr>
          <w:rFonts w:ascii="Arial" w:hAnsi="Arial" w:cs="Arial"/>
          <w:color w:val="2609FF"/>
          <w:highlight w:val="lightGray"/>
        </w:rPr>
        <w:t>.</w:t>
      </w:r>
      <w:r w:rsidRPr="00C51450">
        <w:rPr>
          <w:rFonts w:ascii="Arial" w:hAnsi="Arial" w:cs="Arial"/>
          <w:color w:val="2609FF"/>
          <w:highlight w:val="lightGray"/>
        </w:rPr>
        <w:t xml:space="preserve"> pkt 11) </w:t>
      </w:r>
      <w:r w:rsidR="00DF7CD0">
        <w:rPr>
          <w:rFonts w:ascii="Arial" w:hAnsi="Arial" w:cs="Arial"/>
          <w:color w:val="2609FF"/>
          <w:highlight w:val="lightGray"/>
        </w:rPr>
        <w:t xml:space="preserve">limitu z 20 tys. zł na 10 tys. zł oraz </w:t>
      </w:r>
      <w:r w:rsidRPr="00C51450">
        <w:rPr>
          <w:rFonts w:ascii="Arial" w:hAnsi="Arial" w:cs="Arial"/>
          <w:color w:val="2609FF"/>
          <w:highlight w:val="lightGray"/>
        </w:rPr>
        <w:t>dopisanie:</w:t>
      </w:r>
    </w:p>
    <w:p w14:paraId="161125C8" w14:textId="42E724A7" w:rsidR="004A6D29" w:rsidRPr="00C51450" w:rsidRDefault="004A6D2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i/>
          <w:color w:val="2609FF"/>
          <w:highlight w:val="lightGray"/>
        </w:rPr>
      </w:pPr>
      <w:r w:rsidRPr="00C51450">
        <w:rPr>
          <w:rFonts w:ascii="Arial" w:hAnsi="Arial" w:cs="Arial"/>
          <w:i/>
          <w:color w:val="2609FF"/>
          <w:highlight w:val="lightGray"/>
        </w:rPr>
        <w:t xml:space="preserve"> „Wykonawca nie dokonuje zwrotu powyższych kosztów w odniesieniu do pojazdów zarejestrowanych jako osobowe oraz ciężarowe o ładowności do 3000 kg oraz przyczep kempingowych, motocykli i motorowerów.”</w:t>
      </w:r>
    </w:p>
    <w:p w14:paraId="71827247" w14:textId="77777777" w:rsidR="00B80030" w:rsidRPr="00C51450" w:rsidRDefault="00B80030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774D0236" w14:textId="67496F93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32</w:t>
      </w:r>
    </w:p>
    <w:p w14:paraId="54511439" w14:textId="3C9C8B2E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Czy Zamawiający wyraża zgodę na przesunięcie terminu składania ofert na 30.08.2024?</w:t>
      </w:r>
    </w:p>
    <w:p w14:paraId="4B067093" w14:textId="77777777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32</w:t>
      </w:r>
    </w:p>
    <w:p w14:paraId="468CF5B3" w14:textId="6C3F149B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  <w:highlight w:val="lightGray"/>
        </w:rPr>
      </w:pPr>
      <w:r w:rsidRPr="00C51450">
        <w:rPr>
          <w:rFonts w:ascii="Arial" w:hAnsi="Arial" w:cs="Arial"/>
          <w:color w:val="2609FF"/>
          <w:highlight w:val="lightGray"/>
        </w:rPr>
        <w:t>Zamawiający przychyla się do wniosku, tym samym zmienia zapisy SWZ</w:t>
      </w:r>
      <w:r w:rsidRPr="00C51450">
        <w:rPr>
          <w:rFonts w:ascii="Arial" w:hAnsi="Arial" w:cs="Arial"/>
          <w:b/>
          <w:bCs/>
          <w:highlight w:val="lightGray"/>
        </w:rPr>
        <w:t xml:space="preserve"> </w:t>
      </w:r>
      <w:r w:rsidRPr="00C51450">
        <w:rPr>
          <w:rFonts w:ascii="Arial" w:hAnsi="Arial" w:cs="Arial"/>
          <w:b/>
          <w:color w:val="2609FF"/>
          <w:highlight w:val="lightGray"/>
        </w:rPr>
        <w:t>Rozdział XIII Termin składania ofert,</w:t>
      </w:r>
      <w:r w:rsidRPr="00C51450">
        <w:rPr>
          <w:rFonts w:ascii="Arial" w:hAnsi="Arial" w:cs="Arial"/>
          <w:b/>
          <w:bCs/>
          <w:highlight w:val="lightGray"/>
        </w:rPr>
        <w:t xml:space="preserve"> </w:t>
      </w:r>
      <w:r w:rsidRPr="00C51450">
        <w:rPr>
          <w:rFonts w:ascii="Arial" w:hAnsi="Arial" w:cs="Arial"/>
          <w:color w:val="2609FF"/>
          <w:highlight w:val="lightGray"/>
        </w:rPr>
        <w:t>gdzie pkt 1 oraz 2 otrzymują nowe brzmienie:</w:t>
      </w:r>
    </w:p>
    <w:p w14:paraId="28BABB21" w14:textId="31A8B7AA" w:rsidR="009D5DA1" w:rsidRPr="00C51450" w:rsidRDefault="009D5DA1" w:rsidP="00985389">
      <w:pPr>
        <w:pStyle w:val="NormalnyWeb"/>
        <w:numPr>
          <w:ilvl w:val="0"/>
          <w:numId w:val="37"/>
        </w:numPr>
        <w:spacing w:before="0" w:beforeAutospacing="0" w:after="0" w:afterAutospacing="0" w:line="360" w:lineRule="auto"/>
        <w:rPr>
          <w:rFonts w:ascii="Arial" w:eastAsia="Arial" w:hAnsi="Arial" w:cs="Arial"/>
          <w:b/>
          <w:color w:val="000000"/>
          <w:highlight w:val="lightGray"/>
        </w:rPr>
      </w:pPr>
      <w:r w:rsidRPr="00C51450">
        <w:rPr>
          <w:rFonts w:ascii="Arial" w:hAnsi="Arial" w:cs="Arial"/>
          <w:b/>
          <w:color w:val="2609FF"/>
          <w:highlight w:val="lightGray"/>
        </w:rPr>
        <w:t xml:space="preserve">Oferty wraz z wymaganymi dokumentami należy zamieścić na Platformie </w:t>
      </w:r>
      <w:r w:rsidRPr="00C51450">
        <w:rPr>
          <w:rFonts w:ascii="Arial" w:hAnsi="Arial" w:cs="Arial"/>
          <w:b/>
          <w:color w:val="2609FF"/>
          <w:highlight w:val="lightGray"/>
        </w:rPr>
        <w:br/>
        <w:t xml:space="preserve">w części dotyczącej Postępowania w terminie do dnia </w:t>
      </w:r>
      <w:r w:rsidR="00DF7CD0" w:rsidRPr="00DF7CD0">
        <w:rPr>
          <w:rFonts w:ascii="Arial" w:hAnsi="Arial" w:cs="Arial"/>
          <w:b/>
          <w:color w:val="2609FF"/>
          <w:highlight w:val="lightGray"/>
        </w:rPr>
        <w:t>2 września</w:t>
      </w:r>
      <w:r w:rsidRPr="00DF7CD0">
        <w:rPr>
          <w:rFonts w:ascii="Arial" w:hAnsi="Arial" w:cs="Arial"/>
          <w:b/>
          <w:color w:val="2609FF"/>
          <w:highlight w:val="lightGray"/>
        </w:rPr>
        <w:t xml:space="preserve"> 2024 </w:t>
      </w:r>
      <w:r w:rsidRPr="00C51450">
        <w:rPr>
          <w:rFonts w:ascii="Arial" w:hAnsi="Arial" w:cs="Arial"/>
          <w:b/>
          <w:color w:val="2609FF"/>
          <w:highlight w:val="lightGray"/>
        </w:rPr>
        <w:t xml:space="preserve">r. do godz. </w:t>
      </w:r>
      <w:r w:rsidR="00DF7CD0">
        <w:rPr>
          <w:rFonts w:ascii="Arial" w:hAnsi="Arial" w:cs="Arial"/>
          <w:b/>
          <w:color w:val="2609FF"/>
          <w:highlight w:val="lightGray"/>
        </w:rPr>
        <w:t>12</w:t>
      </w:r>
      <w:r w:rsidRPr="00C51450">
        <w:rPr>
          <w:rFonts w:ascii="Arial" w:hAnsi="Arial" w:cs="Arial"/>
          <w:b/>
          <w:color w:val="2609FF"/>
          <w:highlight w:val="lightGray"/>
        </w:rPr>
        <w:t>:00</w:t>
      </w:r>
      <w:r w:rsidRPr="00C51450">
        <w:rPr>
          <w:rFonts w:ascii="Arial" w:eastAsia="Arial" w:hAnsi="Arial" w:cs="Arial"/>
          <w:b/>
          <w:color w:val="000000"/>
          <w:highlight w:val="lightGray"/>
        </w:rPr>
        <w:t xml:space="preserve"> </w:t>
      </w:r>
    </w:p>
    <w:p w14:paraId="15DFC2B2" w14:textId="146A054C" w:rsidR="009D5DA1" w:rsidRPr="00C51450" w:rsidRDefault="009D5DA1" w:rsidP="00985389">
      <w:pPr>
        <w:pStyle w:val="Akapitzlist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rFonts w:ascii="Arial" w:eastAsia="Arial" w:hAnsi="Arial" w:cs="Arial"/>
          <w:color w:val="000000"/>
          <w:highlight w:val="lightGray"/>
        </w:rPr>
      </w:pPr>
      <w:r w:rsidRPr="00C51450">
        <w:rPr>
          <w:rFonts w:ascii="Arial" w:hAnsi="Arial" w:cs="Arial"/>
          <w:color w:val="2609FF"/>
          <w:highlight w:val="lightGray"/>
        </w:rPr>
        <w:t>Otwarcie ofert nastąpi w dniu</w:t>
      </w:r>
      <w:r w:rsidRPr="00C51450">
        <w:rPr>
          <w:rFonts w:ascii="Arial" w:eastAsia="Arial" w:hAnsi="Arial" w:cs="Arial"/>
          <w:color w:val="000000"/>
          <w:highlight w:val="lightGray"/>
        </w:rPr>
        <w:t xml:space="preserve"> </w:t>
      </w:r>
      <w:r w:rsidR="00DF7CD0">
        <w:rPr>
          <w:rFonts w:ascii="Arial" w:hAnsi="Arial" w:cs="Arial"/>
          <w:b/>
          <w:color w:val="2609FF"/>
          <w:highlight w:val="lightGray"/>
        </w:rPr>
        <w:t>2 września</w:t>
      </w:r>
      <w:r w:rsidR="00A04F0E" w:rsidRPr="00C51450">
        <w:rPr>
          <w:rFonts w:ascii="Arial" w:hAnsi="Arial" w:cs="Arial"/>
          <w:b/>
          <w:color w:val="2609FF"/>
          <w:highlight w:val="lightGray"/>
        </w:rPr>
        <w:t xml:space="preserve"> </w:t>
      </w:r>
      <w:r w:rsidRPr="00C51450">
        <w:rPr>
          <w:rFonts w:ascii="Arial" w:hAnsi="Arial" w:cs="Arial"/>
          <w:b/>
          <w:color w:val="2609FF"/>
          <w:highlight w:val="lightGray"/>
        </w:rPr>
        <w:t xml:space="preserve">2024 r. o godz. </w:t>
      </w:r>
      <w:r w:rsidR="00DF7CD0">
        <w:rPr>
          <w:rFonts w:ascii="Arial" w:hAnsi="Arial" w:cs="Arial"/>
          <w:b/>
          <w:color w:val="2609FF"/>
          <w:highlight w:val="lightGray"/>
        </w:rPr>
        <w:t>12</w:t>
      </w:r>
      <w:r w:rsidRPr="00C51450">
        <w:rPr>
          <w:rFonts w:ascii="Arial" w:hAnsi="Arial" w:cs="Arial"/>
          <w:b/>
          <w:color w:val="2609FF"/>
          <w:highlight w:val="lightGray"/>
        </w:rPr>
        <w:t>:30.</w:t>
      </w:r>
      <w:r w:rsidRPr="00C51450">
        <w:rPr>
          <w:rFonts w:ascii="Arial" w:eastAsia="Arial" w:hAnsi="Arial" w:cs="Arial"/>
          <w:color w:val="000000"/>
          <w:highlight w:val="lightGray"/>
        </w:rPr>
        <w:t xml:space="preserve"> </w:t>
      </w:r>
      <w:r w:rsidRPr="00C51450">
        <w:rPr>
          <w:rFonts w:ascii="Arial" w:hAnsi="Arial" w:cs="Arial"/>
          <w:color w:val="2609FF"/>
          <w:highlight w:val="lightGray"/>
        </w:rPr>
        <w:t>Zamawiający nie przewiduje publicznej sesji otwarcia ofert.</w:t>
      </w:r>
      <w:r w:rsidRPr="00C51450">
        <w:rPr>
          <w:rFonts w:ascii="Arial" w:eastAsia="Arial" w:hAnsi="Arial" w:cs="Arial"/>
          <w:color w:val="000000"/>
          <w:highlight w:val="lightGray"/>
        </w:rPr>
        <w:t xml:space="preserve"> </w:t>
      </w:r>
    </w:p>
    <w:p w14:paraId="6DD42563" w14:textId="77777777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7EAB284B" w14:textId="6B086DA9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lastRenderedPageBreak/>
        <w:t>Pytanie 33</w:t>
      </w:r>
    </w:p>
    <w:p w14:paraId="75FA6990" w14:textId="6056391D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  <w:r w:rsidRPr="00C51450">
        <w:rPr>
          <w:rFonts w:ascii="Arial" w:hAnsi="Arial" w:cs="Arial"/>
        </w:rPr>
        <w:t>Prosimy o udostępnienie oryginałów zaświadczeń szkodowych za trzy ostatnie lata.</w:t>
      </w:r>
    </w:p>
    <w:p w14:paraId="0735C3A7" w14:textId="6E749B47" w:rsidR="009D5DA1" w:rsidRPr="00C51450" w:rsidRDefault="009D5DA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33</w:t>
      </w:r>
    </w:p>
    <w:p w14:paraId="134C75B9" w14:textId="415197E6" w:rsidR="009D5DA1" w:rsidRPr="00C51450" w:rsidRDefault="002504DB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 xml:space="preserve">Zamawiający przekazuje w załączeniu do odpowiedzi na pytania. </w:t>
      </w:r>
    </w:p>
    <w:p w14:paraId="32C3FFBF" w14:textId="77777777" w:rsidR="005D717F" w:rsidRPr="00C51450" w:rsidRDefault="005D717F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51656C95" w14:textId="7B299122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34</w:t>
      </w:r>
    </w:p>
    <w:p w14:paraId="51974F49" w14:textId="43975ADA" w:rsidR="00BA576B" w:rsidRPr="00C51450" w:rsidRDefault="00BA576B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SIWZ</w:t>
      </w:r>
    </w:p>
    <w:p w14:paraId="34C98527" w14:textId="77777777" w:rsidR="00BA576B" w:rsidRPr="00C51450" w:rsidRDefault="00BA576B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 xml:space="preserve">Rozdział XIII – Wnioskujemy o zmianę terminu składania ofert na </w:t>
      </w:r>
      <w:r w:rsidRPr="00CF60D3">
        <w:rPr>
          <w:rFonts w:ascii="Arial" w:eastAsiaTheme="minorHAnsi" w:hAnsi="Arial" w:cs="Arial"/>
          <w:lang w:eastAsia="en-US"/>
        </w:rPr>
        <w:t>30.08.2024r.</w:t>
      </w:r>
    </w:p>
    <w:p w14:paraId="645944E5" w14:textId="77777777" w:rsidR="00CF60D3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34</w:t>
      </w:r>
    </w:p>
    <w:p w14:paraId="6C8E4626" w14:textId="4800E43A" w:rsidR="004C1374" w:rsidRPr="00CF60D3" w:rsidRDefault="00CF60D3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color w:val="2609FF"/>
        </w:rPr>
        <w:t>Zamawiający</w:t>
      </w:r>
      <w:r>
        <w:rPr>
          <w:rFonts w:ascii="Arial" w:hAnsi="Arial" w:cs="Arial"/>
          <w:color w:val="2609FF"/>
        </w:rPr>
        <w:t xml:space="preserve"> zmienił termin na 2.09.2024r. </w:t>
      </w:r>
    </w:p>
    <w:p w14:paraId="10D29CFA" w14:textId="77777777" w:rsidR="005D717F" w:rsidRPr="00C51450" w:rsidRDefault="005D717F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</w:p>
    <w:p w14:paraId="339321E9" w14:textId="33BDE148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35</w:t>
      </w:r>
    </w:p>
    <w:p w14:paraId="3205F6A5" w14:textId="29260B7A" w:rsidR="00BA576B" w:rsidRPr="00C51450" w:rsidRDefault="00BA576B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Załącznik Nr 3a do SIWZ</w:t>
      </w:r>
    </w:p>
    <w:p w14:paraId="7A082435" w14:textId="1EA956EB" w:rsidR="004C1374" w:rsidRPr="00C51450" w:rsidRDefault="00BA576B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§6 pkt 2 – prosimy o zmianę terminu przesłania wniosku o zawarcie ubezpieczenia z: „najpóźniej w ciągu</w:t>
      </w:r>
      <w:r w:rsidR="004C1374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1 dnia roboczego” na: w dniu zarejestrowania pojazdu.</w:t>
      </w:r>
    </w:p>
    <w:p w14:paraId="5399FD2E" w14:textId="0A387353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35</w:t>
      </w:r>
    </w:p>
    <w:p w14:paraId="44C05319" w14:textId="4FE321FF" w:rsidR="002504DB" w:rsidRPr="00C51450" w:rsidRDefault="002504DB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  <w:highlight w:val="lightGray"/>
        </w:rPr>
      </w:pPr>
      <w:r w:rsidRPr="00C51450">
        <w:rPr>
          <w:rFonts w:ascii="Arial" w:hAnsi="Arial" w:cs="Arial"/>
          <w:color w:val="2609FF"/>
          <w:highlight w:val="lightGray"/>
        </w:rPr>
        <w:t xml:space="preserve">Zamawiający wyraża zgodę na zmianę i w §6 pkt 2 wprowadza modyfikację: </w:t>
      </w:r>
    </w:p>
    <w:p w14:paraId="579C1B39" w14:textId="50332EF5" w:rsidR="002504DB" w:rsidRPr="00C51450" w:rsidRDefault="002504DB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color w:val="2609FF"/>
        </w:rPr>
      </w:pPr>
      <w:r w:rsidRPr="00C51450">
        <w:rPr>
          <w:rFonts w:ascii="Arial" w:hAnsi="Arial" w:cs="Arial"/>
          <w:i/>
          <w:color w:val="2609FF"/>
          <w:highlight w:val="lightGray"/>
        </w:rPr>
        <w:t xml:space="preserve">„Zamawiający zobowiązuje się najpóźniej w </w:t>
      </w:r>
      <w:r w:rsidRPr="00C51450">
        <w:rPr>
          <w:rFonts w:ascii="Arial" w:hAnsi="Arial" w:cs="Arial"/>
          <w:b/>
          <w:i/>
          <w:strike/>
          <w:color w:val="2609FF"/>
          <w:highlight w:val="lightGray"/>
        </w:rPr>
        <w:t>terminie 1 dni roboczego od daty</w:t>
      </w:r>
      <w:r w:rsidRPr="00C51450">
        <w:rPr>
          <w:rFonts w:ascii="Arial" w:hAnsi="Arial" w:cs="Arial"/>
          <w:b/>
          <w:i/>
          <w:color w:val="2609FF"/>
          <w:highlight w:val="lightGray"/>
        </w:rPr>
        <w:t xml:space="preserve"> dniu</w:t>
      </w:r>
      <w:r w:rsidRPr="00C51450">
        <w:rPr>
          <w:rFonts w:ascii="Arial" w:hAnsi="Arial" w:cs="Arial"/>
          <w:i/>
          <w:color w:val="2609FF"/>
          <w:highlight w:val="lightGray"/>
        </w:rPr>
        <w:t xml:space="preserve"> zarejestrowania pojazdu, do przesłania Wykonawcy informacji </w:t>
      </w:r>
      <w:proofErr w:type="gramStart"/>
      <w:r w:rsidRPr="00C51450">
        <w:rPr>
          <w:rFonts w:ascii="Arial" w:hAnsi="Arial" w:cs="Arial"/>
          <w:i/>
          <w:color w:val="2609FF"/>
          <w:highlight w:val="lightGray"/>
        </w:rPr>
        <w:t>elektronicznej  z</w:t>
      </w:r>
      <w:proofErr w:type="gramEnd"/>
      <w:r w:rsidRPr="00C51450">
        <w:rPr>
          <w:rFonts w:ascii="Arial" w:hAnsi="Arial" w:cs="Arial"/>
          <w:i/>
          <w:color w:val="2609FF"/>
          <w:highlight w:val="lightGray"/>
        </w:rPr>
        <w:t xml:space="preserve"> podaniem wymaganego zakresu ubezpieczenia oraz wskazaniem:…”</w:t>
      </w:r>
    </w:p>
    <w:p w14:paraId="1A9F344A" w14:textId="77777777" w:rsidR="005D717F" w:rsidRPr="00C51450" w:rsidRDefault="005D717F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</w:p>
    <w:p w14:paraId="3C3EADD6" w14:textId="4C8B80D5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36</w:t>
      </w:r>
    </w:p>
    <w:p w14:paraId="751B292E" w14:textId="256203F6" w:rsidR="00BA576B" w:rsidRPr="00C51450" w:rsidRDefault="00BA576B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Załącznik Nr 3a do SIWZ</w:t>
      </w:r>
    </w:p>
    <w:p w14:paraId="2E07C173" w14:textId="77777777" w:rsidR="00BA576B" w:rsidRPr="00C51450" w:rsidRDefault="00BA576B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§8 klauzule dodatkowe</w:t>
      </w:r>
    </w:p>
    <w:p w14:paraId="1DCE6A31" w14:textId="2CF35510" w:rsidR="00BA576B" w:rsidRPr="00C51450" w:rsidRDefault="00BA576B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Klauzula prolongaty: prosimy o potwierdzenie, że w przypadku</w:t>
      </w:r>
      <w:r w:rsidR="002504DB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wypowiedzenia/</w:t>
      </w:r>
      <w:r w:rsidR="002504DB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odstąpienia od umowy</w:t>
      </w:r>
      <w:r w:rsidR="002504DB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bądź wygaśnięcia ochrony/ustania odpowiedzialności w wyniku braku opłacenia składki lub jej kolejnej</w:t>
      </w:r>
      <w:r w:rsidR="002504DB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raty Zamawiającego będzie zobowiązany do zapłaty składki za faktyczny czas udzielonej ochrony</w:t>
      </w:r>
    </w:p>
    <w:p w14:paraId="12CC9C31" w14:textId="77777777" w:rsidR="00BA576B" w:rsidRPr="00C51450" w:rsidRDefault="00BA576B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ubezpieczeniowej.</w:t>
      </w:r>
    </w:p>
    <w:p w14:paraId="747EE944" w14:textId="0DE8729C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36</w:t>
      </w:r>
    </w:p>
    <w:p w14:paraId="37F7468C" w14:textId="7020DEBF" w:rsidR="004C1374" w:rsidRDefault="0024683F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>Zamawiający potwierdza powyższe.</w:t>
      </w:r>
    </w:p>
    <w:p w14:paraId="380E3136" w14:textId="77777777" w:rsidR="00160460" w:rsidRDefault="00160460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</w:p>
    <w:p w14:paraId="39FFA916" w14:textId="77777777" w:rsidR="00985389" w:rsidRDefault="00985389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</w:p>
    <w:p w14:paraId="350BEA6F" w14:textId="77777777" w:rsidR="00985389" w:rsidRDefault="00985389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</w:p>
    <w:p w14:paraId="5A17C7EA" w14:textId="77777777" w:rsidR="00985389" w:rsidRDefault="00985389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</w:p>
    <w:p w14:paraId="5FFDE86D" w14:textId="77777777" w:rsidR="00985389" w:rsidRPr="00C51450" w:rsidRDefault="00985389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</w:p>
    <w:p w14:paraId="349A2BCD" w14:textId="355C5580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lastRenderedPageBreak/>
        <w:t>Pytanie 37</w:t>
      </w:r>
    </w:p>
    <w:p w14:paraId="4E90B4BA" w14:textId="67E418D9" w:rsidR="00BA576B" w:rsidRPr="00C51450" w:rsidRDefault="00BA576B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eastAsiaTheme="minorHAnsi" w:hAnsi="Arial" w:cs="Arial"/>
          <w:lang w:eastAsia="en-US"/>
        </w:rPr>
        <w:t>Załącznik Nr 3a do SIWZ</w:t>
      </w:r>
    </w:p>
    <w:p w14:paraId="207234DD" w14:textId="77777777" w:rsidR="00BA576B" w:rsidRPr="00C51450" w:rsidRDefault="00BA576B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§8 klauzule dodatkowe</w:t>
      </w:r>
    </w:p>
    <w:p w14:paraId="6192A117" w14:textId="77638AE2" w:rsidR="00BA576B" w:rsidRPr="00C51450" w:rsidRDefault="00BA576B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Klauzula ratalna: prosimy o potwierdzenie, że zapisy klauzuli ratalnej nie dotyczą</w:t>
      </w:r>
      <w:r w:rsidR="0024683F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szkody polegającej na</w:t>
      </w:r>
      <w:r w:rsidR="0024683F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kradzieży pojazdu bądź całkowitej utracie pojazdu.</w:t>
      </w:r>
    </w:p>
    <w:p w14:paraId="43C7BC48" w14:textId="11D92B51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37</w:t>
      </w:r>
    </w:p>
    <w:p w14:paraId="06E8609C" w14:textId="40C25BD0" w:rsidR="0024683F" w:rsidRDefault="0024683F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>Zamawiający potwierdza powyższe.</w:t>
      </w:r>
    </w:p>
    <w:p w14:paraId="7B49069D" w14:textId="77777777" w:rsidR="00160460" w:rsidRPr="00C51450" w:rsidRDefault="00160460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</w:p>
    <w:p w14:paraId="6D82AA99" w14:textId="32493EFC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38</w:t>
      </w:r>
    </w:p>
    <w:p w14:paraId="513AE61E" w14:textId="29ED432E" w:rsidR="00BA576B" w:rsidRPr="00C51450" w:rsidRDefault="00BA576B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Załącznik Nr 3a do SIWZ</w:t>
      </w:r>
    </w:p>
    <w:p w14:paraId="5B9AE2EA" w14:textId="77777777" w:rsidR="00BA576B" w:rsidRPr="00C51450" w:rsidRDefault="00BA576B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§8 klauzule dodatkowe</w:t>
      </w:r>
    </w:p>
    <w:p w14:paraId="600018ED" w14:textId="39EFE67F" w:rsidR="00BA576B" w:rsidRPr="00C51450" w:rsidRDefault="00BA576B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Klauzula rzeczoznawców – prosimy o wykreślenie klauzuli z obligatoryjnych</w:t>
      </w:r>
      <w:r w:rsidR="00476669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warunków ubezpieczenia.</w:t>
      </w:r>
    </w:p>
    <w:p w14:paraId="608EE341" w14:textId="4C31942A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38</w:t>
      </w:r>
    </w:p>
    <w:p w14:paraId="7562C9E4" w14:textId="1645090C" w:rsidR="005F68B0" w:rsidRDefault="007A3B3F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 xml:space="preserve">Brak zgody </w:t>
      </w:r>
    </w:p>
    <w:p w14:paraId="7178C249" w14:textId="77777777" w:rsidR="00160460" w:rsidRPr="00160460" w:rsidRDefault="00160460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</w:p>
    <w:p w14:paraId="059935BD" w14:textId="4F95E454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39</w:t>
      </w:r>
    </w:p>
    <w:p w14:paraId="7EC927D7" w14:textId="65F6693C" w:rsidR="00BA576B" w:rsidRPr="00C51450" w:rsidRDefault="00BA576B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Załącznik Nr 3a do SIWZ</w:t>
      </w:r>
    </w:p>
    <w:p w14:paraId="524FE99E" w14:textId="4E437782" w:rsidR="00BA576B" w:rsidRPr="00C51450" w:rsidRDefault="00BA576B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 xml:space="preserve">§12 Prosimy o potwierdzenie, że w </w:t>
      </w:r>
      <w:proofErr w:type="gramStart"/>
      <w:r w:rsidRPr="00C51450">
        <w:rPr>
          <w:rFonts w:ascii="Arial" w:eastAsiaTheme="minorHAnsi" w:hAnsi="Arial" w:cs="Arial"/>
          <w:lang w:eastAsia="en-US"/>
        </w:rPr>
        <w:t>przypadku</w:t>
      </w:r>
      <w:proofErr w:type="gramEnd"/>
      <w:r w:rsidRPr="00C51450">
        <w:rPr>
          <w:rFonts w:ascii="Arial" w:eastAsiaTheme="minorHAnsi" w:hAnsi="Arial" w:cs="Arial"/>
          <w:lang w:eastAsia="en-US"/>
        </w:rPr>
        <w:t xml:space="preserve"> gdy wyposażony jest w wyposażenie</w:t>
      </w:r>
      <w:r w:rsidR="00476669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dodatkowe, które nie</w:t>
      </w:r>
      <w:r w:rsidR="0024683F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jest montowane seryjnie to specyfikacja oraz wartość tego</w:t>
      </w:r>
      <w:r w:rsidR="00476669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wyposażenia będzie wyszczególniona we</w:t>
      </w:r>
      <w:r w:rsidR="0024683F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wniosku o zawarcie umowy ubezpieczenia.</w:t>
      </w:r>
    </w:p>
    <w:p w14:paraId="64B1314B" w14:textId="1DC9430F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39</w:t>
      </w:r>
    </w:p>
    <w:p w14:paraId="0A674FBA" w14:textId="43572C52" w:rsidR="007A3B3F" w:rsidRDefault="006065F4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>Zamawiający</w:t>
      </w:r>
      <w:r>
        <w:rPr>
          <w:rFonts w:ascii="Arial" w:hAnsi="Arial" w:cs="Arial"/>
          <w:color w:val="2609FF"/>
        </w:rPr>
        <w:t xml:space="preserve"> nie potwierdza, gdyż większość pojazdów nie są to pojazdy tzw. seryjne z wyposażeniem seryjnym.  </w:t>
      </w:r>
    </w:p>
    <w:p w14:paraId="08AA758F" w14:textId="77777777" w:rsidR="005F68B0" w:rsidRPr="00C51450" w:rsidRDefault="005F68B0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</w:p>
    <w:p w14:paraId="4DFC0FDD" w14:textId="0309EBDA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40</w:t>
      </w:r>
    </w:p>
    <w:p w14:paraId="5EC242B7" w14:textId="4883B30B" w:rsidR="00BA576B" w:rsidRPr="00C51450" w:rsidRDefault="00BA576B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Załącznik nr 3a do SIWZ</w:t>
      </w:r>
    </w:p>
    <w:p w14:paraId="5D864B08" w14:textId="4DE0A69B" w:rsidR="00BA576B" w:rsidRPr="00C51450" w:rsidRDefault="00BA576B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§13 pkt. 6 – prosimy o wykreślenie zapisu z obligatoryjnych warunków ubezpieczenia</w:t>
      </w:r>
      <w:r w:rsidR="00476669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floty.</w:t>
      </w:r>
    </w:p>
    <w:p w14:paraId="7CBCEDAC" w14:textId="7F4FFABC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40</w:t>
      </w:r>
    </w:p>
    <w:p w14:paraId="143E8240" w14:textId="5BBFDD4C" w:rsidR="004F6917" w:rsidRPr="00160460" w:rsidRDefault="00160460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  <w:r w:rsidRPr="00160460">
        <w:rPr>
          <w:rFonts w:ascii="Arial" w:hAnsi="Arial" w:cs="Arial"/>
          <w:color w:val="2609FF"/>
        </w:rPr>
        <w:t xml:space="preserve">Brak zgody </w:t>
      </w:r>
    </w:p>
    <w:p w14:paraId="488B3C33" w14:textId="77777777" w:rsidR="007A3B3F" w:rsidRPr="00C51450" w:rsidRDefault="007A3B3F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</w:p>
    <w:p w14:paraId="06238EAC" w14:textId="421D52CE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41</w:t>
      </w:r>
    </w:p>
    <w:p w14:paraId="03F968F9" w14:textId="46F7E7DA" w:rsidR="00BA576B" w:rsidRPr="00C51450" w:rsidRDefault="00BA576B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Załącznik nr 3a do SIWZ</w:t>
      </w:r>
    </w:p>
    <w:p w14:paraId="3F435A33" w14:textId="79F67380" w:rsidR="00BA576B" w:rsidRPr="00C51450" w:rsidRDefault="00BA576B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§14 – pkt 4 – prosimy o potwierdzenie, że brak konsumpcji sumy ubezpieczenia nie</w:t>
      </w:r>
      <w:r w:rsidR="00476669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dotyczy szkód</w:t>
      </w:r>
      <w:r w:rsidR="00476669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całkowitych lub polegających na całkowitej utracie pojazdu.</w:t>
      </w:r>
    </w:p>
    <w:p w14:paraId="76F6E11B" w14:textId="0034E76D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lastRenderedPageBreak/>
        <w:t>Odpowiedź na pytanie nr 41</w:t>
      </w:r>
    </w:p>
    <w:p w14:paraId="52DE6768" w14:textId="77777777" w:rsidR="007A3B3F" w:rsidRPr="00C51450" w:rsidRDefault="007A3B3F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>Zamawiający potwierdza powyższe.</w:t>
      </w:r>
    </w:p>
    <w:p w14:paraId="34D8EEB9" w14:textId="77777777" w:rsidR="00B03625" w:rsidRPr="00C51450" w:rsidRDefault="00B03625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</w:p>
    <w:p w14:paraId="22DE2F38" w14:textId="31F98EC4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42</w:t>
      </w:r>
    </w:p>
    <w:p w14:paraId="15E81D6A" w14:textId="39EEDF30" w:rsidR="00BA576B" w:rsidRPr="00C51450" w:rsidRDefault="00BA576B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Załącznik nr 3a do SIWZ</w:t>
      </w:r>
    </w:p>
    <w:p w14:paraId="1FB302B9" w14:textId="03E378FA" w:rsidR="009D5DA1" w:rsidRPr="00C51450" w:rsidRDefault="00BA576B" w:rsidP="00985389">
      <w:pPr>
        <w:pStyle w:val="NormalnyWeb"/>
        <w:spacing w:before="0" w:beforeAutospacing="0" w:after="0" w:afterAutospacing="0"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Szczegółowe warunki umowy ubezpieczenia</w:t>
      </w:r>
    </w:p>
    <w:p w14:paraId="1FAE3C13" w14:textId="1D72CA39" w:rsidR="004C1374" w:rsidRPr="00C51450" w:rsidRDefault="004C1374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 xml:space="preserve">§3 pkt 2 – prosimy o wykreślenie zapisu o uznaniu kalkulacji jako </w:t>
      </w:r>
      <w:r w:rsidR="00476669" w:rsidRPr="00C51450">
        <w:rPr>
          <w:rFonts w:ascii="Arial" w:eastAsiaTheme="minorHAnsi" w:hAnsi="Arial" w:cs="Arial"/>
          <w:lang w:eastAsia="en-US"/>
        </w:rPr>
        <w:t>zaakceptowanej</w:t>
      </w:r>
      <w:r w:rsidRPr="00C51450">
        <w:rPr>
          <w:rFonts w:ascii="Arial" w:eastAsiaTheme="minorHAnsi" w:hAnsi="Arial" w:cs="Arial"/>
          <w:lang w:eastAsia="en-US"/>
        </w:rPr>
        <w:t xml:space="preserve"> w</w:t>
      </w:r>
      <w:r w:rsidR="00476669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przypadku braku</w:t>
      </w:r>
      <w:r w:rsidR="00476669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akceptacji w terminie 7 dni od jej otrzymania.</w:t>
      </w:r>
    </w:p>
    <w:p w14:paraId="7826D24D" w14:textId="6184EEAF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42</w:t>
      </w:r>
    </w:p>
    <w:p w14:paraId="30E19E4C" w14:textId="42DD8F2A" w:rsidR="004C1374" w:rsidRPr="00C51450" w:rsidRDefault="007A3B3F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 xml:space="preserve">Brak zgody </w:t>
      </w:r>
    </w:p>
    <w:p w14:paraId="322CE51A" w14:textId="77777777" w:rsidR="005E4D7D" w:rsidRPr="00C51450" w:rsidRDefault="005E4D7D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</w:p>
    <w:p w14:paraId="5A828F84" w14:textId="2793CDD9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43</w:t>
      </w:r>
    </w:p>
    <w:p w14:paraId="7A4363EA" w14:textId="1B55426A" w:rsidR="004C1374" w:rsidRPr="00C51450" w:rsidRDefault="004C1374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Załącznik nr 3a do SIWZ</w:t>
      </w:r>
    </w:p>
    <w:p w14:paraId="065CFEFF" w14:textId="77777777" w:rsidR="004C1374" w:rsidRPr="00C51450" w:rsidRDefault="004C1374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Szczegółowe warunki umowy ubezpieczenia</w:t>
      </w:r>
    </w:p>
    <w:p w14:paraId="3664FCB9" w14:textId="6A880BB0" w:rsidR="004C1374" w:rsidRPr="00C51450" w:rsidRDefault="004C1374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E67D69">
        <w:rPr>
          <w:rFonts w:ascii="Arial" w:eastAsiaTheme="minorHAnsi" w:hAnsi="Arial" w:cs="Arial"/>
          <w:color w:val="000000" w:themeColor="text1"/>
          <w:lang w:eastAsia="en-US"/>
        </w:rPr>
        <w:t xml:space="preserve">§ 3 pkt 6 </w:t>
      </w:r>
      <w:r w:rsidRPr="00C51450">
        <w:rPr>
          <w:rFonts w:ascii="Arial" w:eastAsiaTheme="minorHAnsi" w:hAnsi="Arial" w:cs="Arial"/>
          <w:lang w:eastAsia="en-US"/>
        </w:rPr>
        <w:t>– prosimy o potwierdzenie, że wartość odszkodowania ustalana jest w</w:t>
      </w:r>
      <w:r w:rsidR="00476669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oparciu o ogólne</w:t>
      </w:r>
      <w:r w:rsidR="00476669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warunki Wykonawcy.</w:t>
      </w:r>
    </w:p>
    <w:p w14:paraId="045EB9CE" w14:textId="19424B72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43</w:t>
      </w:r>
    </w:p>
    <w:p w14:paraId="10D28044" w14:textId="7F5DEAA9" w:rsidR="004C1374" w:rsidRDefault="00F55665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 xml:space="preserve">Zamawiający informuje, że § 3 pkt 6 został zmieniony w ramach wcześniejszych odpowiedzi. Jednocześnie informuje, że w sprawach nieuregulowanych w SWZ będą miały zastosowanie OWU Wykonawcy, którego oferta zostanie wybrana przez Zamawiającego w niniejszym postępowaniu. </w:t>
      </w:r>
    </w:p>
    <w:p w14:paraId="378E55B1" w14:textId="77777777" w:rsidR="005E4D7D" w:rsidRPr="00C51450" w:rsidRDefault="005E4D7D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</w:p>
    <w:p w14:paraId="768F7B2E" w14:textId="566BA7A9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44</w:t>
      </w:r>
    </w:p>
    <w:p w14:paraId="5B400BB7" w14:textId="43E705B3" w:rsidR="004C1374" w:rsidRPr="00C51450" w:rsidRDefault="004C1374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Załącznik nr 3a do SIWZ</w:t>
      </w:r>
    </w:p>
    <w:p w14:paraId="430E4266" w14:textId="77777777" w:rsidR="004C1374" w:rsidRPr="00C51450" w:rsidRDefault="004C1374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Szczegółowe warunki umowy ubezpieczenia</w:t>
      </w:r>
    </w:p>
    <w:p w14:paraId="45926E4B" w14:textId="437DF8A3" w:rsidR="004C1374" w:rsidRPr="00C51450" w:rsidRDefault="004C1374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§ 3 pkt 10 – prosimy o zmianę wysokości wartości szkody likwidowanej w ramach tzw. uproszczonej</w:t>
      </w:r>
      <w:r w:rsidR="00476669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likwidacji szkody z 30 000 zł do 10 000 zł oraz potwierdzenie, że w takim wypadku zastosowanie będą</w:t>
      </w:r>
      <w:r w:rsidR="00476669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miały zasady uproszczonej likwidacji szkód Wykonawcy.</w:t>
      </w:r>
    </w:p>
    <w:p w14:paraId="410AC19E" w14:textId="3C63977E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44</w:t>
      </w:r>
    </w:p>
    <w:p w14:paraId="68CA1C2D" w14:textId="2D369168" w:rsidR="005E4D7D" w:rsidRDefault="00F55665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>Zamawiający informuje, że § 3 pkt 10 został zmieniony w ramach wcześniejszych</w:t>
      </w:r>
      <w:r w:rsidR="00E67D69">
        <w:rPr>
          <w:rFonts w:ascii="Arial" w:hAnsi="Arial" w:cs="Arial"/>
          <w:color w:val="2609FF"/>
        </w:rPr>
        <w:t xml:space="preserve"> </w:t>
      </w:r>
      <w:r w:rsidR="00E67D69" w:rsidRPr="00CF60D3">
        <w:rPr>
          <w:rFonts w:ascii="Arial" w:hAnsi="Arial" w:cs="Arial"/>
          <w:color w:val="2609FF"/>
        </w:rPr>
        <w:t>odpowiedzi</w:t>
      </w:r>
      <w:r w:rsidRPr="00CF60D3">
        <w:rPr>
          <w:rFonts w:ascii="Arial" w:hAnsi="Arial" w:cs="Arial"/>
          <w:color w:val="2609FF"/>
        </w:rPr>
        <w:t>.</w:t>
      </w:r>
      <w:r w:rsidRPr="00E67D69">
        <w:rPr>
          <w:rFonts w:ascii="Arial" w:hAnsi="Arial" w:cs="Arial"/>
          <w:color w:val="FF0000"/>
        </w:rPr>
        <w:t xml:space="preserve"> </w:t>
      </w:r>
    </w:p>
    <w:p w14:paraId="711CB9A5" w14:textId="77777777" w:rsidR="00160460" w:rsidRDefault="00160460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</w:p>
    <w:p w14:paraId="396DDAA5" w14:textId="77777777" w:rsidR="00985389" w:rsidRDefault="00985389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</w:p>
    <w:p w14:paraId="64174CD7" w14:textId="77777777" w:rsidR="00985389" w:rsidRDefault="00985389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</w:p>
    <w:p w14:paraId="2DFD6F38" w14:textId="77777777" w:rsidR="00985389" w:rsidRPr="00160460" w:rsidRDefault="00985389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</w:p>
    <w:p w14:paraId="075F05F3" w14:textId="13E89FA4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lastRenderedPageBreak/>
        <w:t>Pytanie 45</w:t>
      </w:r>
    </w:p>
    <w:p w14:paraId="1D9E1541" w14:textId="1B711100" w:rsidR="004C1374" w:rsidRPr="00C51450" w:rsidRDefault="004C1374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Załącznik nr 3a do SIWZ</w:t>
      </w:r>
    </w:p>
    <w:p w14:paraId="54A22891" w14:textId="77777777" w:rsidR="004C1374" w:rsidRPr="00C51450" w:rsidRDefault="004C1374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Szczegółowe warunki umowy ubezpieczenia</w:t>
      </w:r>
    </w:p>
    <w:p w14:paraId="6BFB273A" w14:textId="77777777" w:rsidR="004C1374" w:rsidRPr="00C51450" w:rsidRDefault="004C1374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§3 pkt 11 – prosimy o zmianę wysokości limitu kosztów transportu uszkodzonego pojazdu z 20 000 zł</w:t>
      </w:r>
    </w:p>
    <w:p w14:paraId="75DC8AF4" w14:textId="081D5700" w:rsidR="004C1374" w:rsidRPr="00C51450" w:rsidRDefault="004C1374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na: 10% sumy ubezpieczenia oraz potwierdzenie, że limit ten zawiera się w sumie ubezpieczenia</w:t>
      </w:r>
      <w:r w:rsidR="00476669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pojazdu.</w:t>
      </w:r>
    </w:p>
    <w:p w14:paraId="54B2A390" w14:textId="1753A110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45</w:t>
      </w:r>
    </w:p>
    <w:p w14:paraId="5CC62CE0" w14:textId="32EBD15D" w:rsidR="004C1374" w:rsidRPr="00C51450" w:rsidRDefault="00F55665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>Zamawiający informuje, że § 3 pkt 11 został zmieniony w ramach wcześniejszych</w:t>
      </w:r>
      <w:r w:rsidR="00211A1C">
        <w:rPr>
          <w:rFonts w:ascii="Arial" w:hAnsi="Arial" w:cs="Arial"/>
          <w:color w:val="2609FF"/>
        </w:rPr>
        <w:t xml:space="preserve"> </w:t>
      </w:r>
      <w:r w:rsidR="00211A1C" w:rsidRPr="00CF60D3">
        <w:rPr>
          <w:rFonts w:ascii="Arial" w:hAnsi="Arial" w:cs="Arial"/>
          <w:color w:val="2609FF"/>
        </w:rPr>
        <w:t>odpowiedzi.</w:t>
      </w:r>
    </w:p>
    <w:p w14:paraId="5A83AAC1" w14:textId="77777777" w:rsidR="00C13E28" w:rsidRPr="00C51450" w:rsidRDefault="00C13E28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</w:p>
    <w:p w14:paraId="39B46C03" w14:textId="7FA192F6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Pytanie 46</w:t>
      </w:r>
    </w:p>
    <w:p w14:paraId="28CB970C" w14:textId="0C4C0E1D" w:rsidR="004C1374" w:rsidRPr="00C51450" w:rsidRDefault="004C1374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Załącznik nr 4 do SIWZ</w:t>
      </w:r>
    </w:p>
    <w:p w14:paraId="4F7E1B25" w14:textId="2FCBA22F" w:rsidR="004C1374" w:rsidRPr="00C51450" w:rsidRDefault="004C1374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Prosimy podanie na jaki dzień została sporządzona szkodowość, na podstawie której sporządzono</w:t>
      </w:r>
      <w:r w:rsidR="00476669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załącznik nr 4 do SIWZ oraz udostępnienie aktualnych danych źródłowych poszczególnych zakładów</w:t>
      </w:r>
      <w:r w:rsidR="00476669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ubezpieczeń, w których Zamawiający lokował ubezpieczenia komunikacyjne w czasie ostatnich 3 lat z</w:t>
      </w:r>
      <w:r w:rsidR="00476669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podaniem liczny</w:t>
      </w:r>
      <w:r w:rsidR="00476669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ubezpieczonych pojazdów w poszczególnych latach/ryzykach.</w:t>
      </w:r>
    </w:p>
    <w:p w14:paraId="542C8609" w14:textId="214DB938" w:rsidR="004C1374" w:rsidRPr="00C51450" w:rsidRDefault="004C1374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Z uwagi na fakt, że ubezpieczonych niektórych pojazdów jest Urząd Miasta Rybnik prośba o</w:t>
      </w:r>
      <w:r w:rsidR="00476669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udostępnienie szkodowości z ubezpieczeń komunikacyjnych także tego Ubezpieczonego.</w:t>
      </w:r>
    </w:p>
    <w:p w14:paraId="6439AAFE" w14:textId="191933B4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46</w:t>
      </w:r>
    </w:p>
    <w:p w14:paraId="4EE81C7E" w14:textId="7D6D73B6" w:rsidR="00F55665" w:rsidRPr="00C51450" w:rsidRDefault="00F55665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 xml:space="preserve">Zamawiający informuje, że </w:t>
      </w:r>
      <w:r w:rsidR="0053006E" w:rsidRPr="00C51450">
        <w:rPr>
          <w:rFonts w:ascii="Arial" w:hAnsi="Arial" w:cs="Arial"/>
          <w:color w:val="2609FF"/>
        </w:rPr>
        <w:t xml:space="preserve">do odpowiedzi na pytania załączył </w:t>
      </w:r>
      <w:r w:rsidRPr="00C51450">
        <w:rPr>
          <w:rFonts w:ascii="Arial" w:hAnsi="Arial" w:cs="Arial"/>
          <w:color w:val="2609FF"/>
        </w:rPr>
        <w:t xml:space="preserve">zaświadczenia szkodowe, które Zamawiający otrzymał od </w:t>
      </w:r>
      <w:r w:rsidR="003B7E17" w:rsidRPr="00C51450">
        <w:rPr>
          <w:rFonts w:ascii="Arial" w:hAnsi="Arial" w:cs="Arial"/>
          <w:color w:val="2609FF"/>
        </w:rPr>
        <w:t xml:space="preserve">3 </w:t>
      </w:r>
      <w:r w:rsidRPr="00C51450">
        <w:rPr>
          <w:rFonts w:ascii="Arial" w:hAnsi="Arial" w:cs="Arial"/>
          <w:color w:val="2609FF"/>
        </w:rPr>
        <w:t xml:space="preserve">zakładów </w:t>
      </w:r>
      <w:proofErr w:type="gramStart"/>
      <w:r w:rsidRPr="00C51450">
        <w:rPr>
          <w:rFonts w:ascii="Arial" w:hAnsi="Arial" w:cs="Arial"/>
          <w:color w:val="2609FF"/>
        </w:rPr>
        <w:t>ubezpieczeń</w:t>
      </w:r>
      <w:proofErr w:type="gramEnd"/>
      <w:r w:rsidRPr="00C51450">
        <w:rPr>
          <w:rFonts w:ascii="Arial" w:hAnsi="Arial" w:cs="Arial"/>
          <w:color w:val="2609FF"/>
        </w:rPr>
        <w:t xml:space="preserve"> gdzie były lub są aktualnie ubezpieczone pojazdy</w:t>
      </w:r>
      <w:r w:rsidR="003B7E17" w:rsidRPr="00C51450">
        <w:rPr>
          <w:rFonts w:ascii="Arial" w:hAnsi="Arial" w:cs="Arial"/>
          <w:color w:val="2609FF"/>
        </w:rPr>
        <w:t xml:space="preserve"> będące </w:t>
      </w:r>
      <w:r w:rsidR="0053006E" w:rsidRPr="00C51450">
        <w:rPr>
          <w:rFonts w:ascii="Arial" w:hAnsi="Arial" w:cs="Arial"/>
          <w:color w:val="2609FF"/>
        </w:rPr>
        <w:t>przedmiotem postępowania</w:t>
      </w:r>
      <w:r w:rsidR="003B7E17" w:rsidRPr="00C51450">
        <w:rPr>
          <w:rFonts w:ascii="Arial" w:hAnsi="Arial" w:cs="Arial"/>
          <w:color w:val="2609FF"/>
        </w:rPr>
        <w:t>. Zaświadczenia z</w:t>
      </w:r>
      <w:r w:rsidR="0053006E" w:rsidRPr="00C51450">
        <w:rPr>
          <w:rFonts w:ascii="Arial" w:hAnsi="Arial" w:cs="Arial"/>
          <w:color w:val="2609FF"/>
        </w:rPr>
        <w:t xml:space="preserve">ostały sporządzone tuż przed wszczęciem postępowania tj. 29.07, 04.08, 05.08.2024r. </w:t>
      </w:r>
    </w:p>
    <w:p w14:paraId="1C8736A0" w14:textId="4DE29CB5" w:rsidR="0053006E" w:rsidRPr="00C51450" w:rsidRDefault="0053006E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 xml:space="preserve">Zamawiający nie dysponuje szkodowością Urzędu Miasta Rybnik. </w:t>
      </w:r>
      <w:r w:rsidR="003B7E17" w:rsidRPr="00C51450">
        <w:rPr>
          <w:rFonts w:ascii="Arial" w:hAnsi="Arial" w:cs="Arial"/>
          <w:color w:val="2609FF"/>
        </w:rPr>
        <w:t xml:space="preserve">Aktualnie </w:t>
      </w:r>
      <w:proofErr w:type="gramStart"/>
      <w:r w:rsidR="003B7E17" w:rsidRPr="00C51450">
        <w:rPr>
          <w:rFonts w:ascii="Arial" w:hAnsi="Arial" w:cs="Arial"/>
          <w:color w:val="2609FF"/>
        </w:rPr>
        <w:t>pojazdy</w:t>
      </w:r>
      <w:proofErr w:type="gramEnd"/>
      <w:r w:rsidR="003B7E17" w:rsidRPr="00C51450">
        <w:rPr>
          <w:rFonts w:ascii="Arial" w:hAnsi="Arial" w:cs="Arial"/>
          <w:color w:val="2609FF"/>
        </w:rPr>
        <w:t xml:space="preserve"> w przypadku których Miasto Rybnik jest podmiotem Ubezpieczonym są ubezpieczone w STU Ergo Hestia SA. KM Rybnik jest w przypadku tych pojazdów Ubezpieczającym. Z</w:t>
      </w:r>
      <w:r w:rsidRPr="00C51450">
        <w:rPr>
          <w:rFonts w:ascii="Arial" w:hAnsi="Arial" w:cs="Arial"/>
          <w:color w:val="2609FF"/>
        </w:rPr>
        <w:t xml:space="preserve">aświadczenie </w:t>
      </w:r>
      <w:r w:rsidR="003B7E17" w:rsidRPr="00C51450">
        <w:rPr>
          <w:rFonts w:ascii="Arial" w:hAnsi="Arial" w:cs="Arial"/>
          <w:color w:val="2609FF"/>
        </w:rPr>
        <w:t xml:space="preserve">STU Ergo Hestia SA </w:t>
      </w:r>
      <w:r w:rsidRPr="00C51450">
        <w:rPr>
          <w:rFonts w:ascii="Arial" w:hAnsi="Arial" w:cs="Arial"/>
          <w:color w:val="2609FF"/>
        </w:rPr>
        <w:t xml:space="preserve">uwzględnia umowy ubezpieczenia </w:t>
      </w:r>
      <w:proofErr w:type="spellStart"/>
      <w:r w:rsidRPr="00C51450">
        <w:rPr>
          <w:rFonts w:ascii="Arial" w:hAnsi="Arial" w:cs="Arial"/>
          <w:color w:val="2609FF"/>
        </w:rPr>
        <w:t>ryzyk</w:t>
      </w:r>
      <w:proofErr w:type="spellEnd"/>
      <w:r w:rsidRPr="00C51450">
        <w:rPr>
          <w:rFonts w:ascii="Arial" w:hAnsi="Arial" w:cs="Arial"/>
          <w:color w:val="2609FF"/>
        </w:rPr>
        <w:t xml:space="preserve"> komunikacyjnych zawarte przez Ubezpieczającego lub Korzystającego</w:t>
      </w:r>
      <w:r w:rsidR="003B7E17" w:rsidRPr="00C51450">
        <w:rPr>
          <w:rFonts w:ascii="Arial" w:hAnsi="Arial" w:cs="Arial"/>
          <w:color w:val="2609FF"/>
        </w:rPr>
        <w:t xml:space="preserve">, którym jest KM Rybnik. </w:t>
      </w:r>
    </w:p>
    <w:p w14:paraId="3599DFEE" w14:textId="77777777" w:rsidR="00C13E28" w:rsidRDefault="00C13E28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</w:p>
    <w:p w14:paraId="1D3434AF" w14:textId="77777777" w:rsidR="00985389" w:rsidRDefault="00985389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</w:p>
    <w:p w14:paraId="0781C634" w14:textId="77777777" w:rsidR="00985389" w:rsidRPr="00C51450" w:rsidRDefault="00985389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</w:p>
    <w:p w14:paraId="7553EAD8" w14:textId="50885437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lastRenderedPageBreak/>
        <w:t>Pytanie 47</w:t>
      </w:r>
    </w:p>
    <w:p w14:paraId="4B1EE6A7" w14:textId="7001D912" w:rsidR="004C1374" w:rsidRPr="00C51450" w:rsidRDefault="004C1374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Załącznik nr 5 do SIWZ</w:t>
      </w:r>
    </w:p>
    <w:p w14:paraId="48A4B243" w14:textId="240B6CBF" w:rsidR="004C1374" w:rsidRPr="00C51450" w:rsidRDefault="004C1374" w:rsidP="00985389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C51450">
        <w:rPr>
          <w:rFonts w:ascii="Arial" w:eastAsiaTheme="minorHAnsi" w:hAnsi="Arial" w:cs="Arial"/>
          <w:lang w:eastAsia="en-US"/>
        </w:rPr>
        <w:t>Prosimy o podanie ładowności oraz dopuszczalnej masy całkowitej pojazdów o nr rej: SR0004S,</w:t>
      </w:r>
      <w:r w:rsidR="00476669" w:rsidRPr="00C51450">
        <w:rPr>
          <w:rFonts w:ascii="Arial" w:eastAsiaTheme="minorHAnsi" w:hAnsi="Arial" w:cs="Arial"/>
          <w:lang w:eastAsia="en-US"/>
        </w:rPr>
        <w:t xml:space="preserve"> </w:t>
      </w:r>
      <w:r w:rsidRPr="00C51450">
        <w:rPr>
          <w:rFonts w:ascii="Arial" w:eastAsiaTheme="minorHAnsi" w:hAnsi="Arial" w:cs="Arial"/>
          <w:lang w:eastAsia="en-US"/>
        </w:rPr>
        <w:t>SR0002S oraz SR0003S.</w:t>
      </w:r>
    </w:p>
    <w:p w14:paraId="1361D0C1" w14:textId="0234BDAF" w:rsidR="004C1374" w:rsidRPr="00C51450" w:rsidRDefault="004C137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C51450">
        <w:rPr>
          <w:rFonts w:ascii="Arial" w:hAnsi="Arial" w:cs="Arial"/>
          <w:b/>
          <w:bCs/>
        </w:rPr>
        <w:t>Odpowiedź na pytanie nr 47</w:t>
      </w:r>
    </w:p>
    <w:p w14:paraId="4C8C1358" w14:textId="34CEE8B7" w:rsidR="003B7E17" w:rsidRPr="00C51450" w:rsidRDefault="003B7E17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 xml:space="preserve">Zamawiający przekazuje </w:t>
      </w:r>
      <w:proofErr w:type="gramStart"/>
      <w:r w:rsidRPr="00C51450">
        <w:rPr>
          <w:rFonts w:ascii="Arial" w:hAnsi="Arial" w:cs="Arial"/>
          <w:color w:val="2609FF"/>
        </w:rPr>
        <w:t>informacje</w:t>
      </w:r>
      <w:proofErr w:type="gramEnd"/>
      <w:r w:rsidRPr="00C51450">
        <w:rPr>
          <w:rFonts w:ascii="Arial" w:hAnsi="Arial" w:cs="Arial"/>
          <w:color w:val="2609FF"/>
        </w:rPr>
        <w:t xml:space="preserve"> o które wnioskuje Wykonawca:</w:t>
      </w:r>
    </w:p>
    <w:p w14:paraId="320D8E1C" w14:textId="6D9D7485" w:rsidR="00BA65C9" w:rsidRPr="00C51450" w:rsidRDefault="00BA65C9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>SR0002S, dopuszczalna ładowność: 1390 kg dopuszczalna masa całkowita: 3500 kg</w:t>
      </w:r>
    </w:p>
    <w:p w14:paraId="4D1189BC" w14:textId="77777777" w:rsidR="00BA65C9" w:rsidRPr="00C51450" w:rsidRDefault="00BA65C9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 xml:space="preserve">SR0003S, dopuszczalna </w:t>
      </w:r>
      <w:proofErr w:type="gramStart"/>
      <w:r w:rsidRPr="00C51450">
        <w:rPr>
          <w:rFonts w:ascii="Arial" w:hAnsi="Arial" w:cs="Arial"/>
          <w:color w:val="2609FF"/>
        </w:rPr>
        <w:t xml:space="preserve">ładowność:   </w:t>
      </w:r>
      <w:proofErr w:type="gramEnd"/>
      <w:r w:rsidRPr="00C51450">
        <w:rPr>
          <w:rFonts w:ascii="Arial" w:hAnsi="Arial" w:cs="Arial"/>
          <w:color w:val="2609FF"/>
        </w:rPr>
        <w:t>696 kg dopuszczalna masa całkowita: 3500 kg</w:t>
      </w:r>
    </w:p>
    <w:p w14:paraId="31BC7289" w14:textId="7FE09CEC" w:rsidR="009D5DA1" w:rsidRPr="00C13E28" w:rsidRDefault="00BA65C9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 xml:space="preserve">SR0004S, dopuszczalna </w:t>
      </w:r>
      <w:proofErr w:type="gramStart"/>
      <w:r w:rsidRPr="00C51450">
        <w:rPr>
          <w:rFonts w:ascii="Arial" w:hAnsi="Arial" w:cs="Arial"/>
          <w:color w:val="2609FF"/>
        </w:rPr>
        <w:t xml:space="preserve">ładowność:   </w:t>
      </w:r>
      <w:proofErr w:type="gramEnd"/>
      <w:r w:rsidRPr="00C51450">
        <w:rPr>
          <w:rFonts w:ascii="Arial" w:hAnsi="Arial" w:cs="Arial"/>
          <w:color w:val="2609FF"/>
        </w:rPr>
        <w:t>964 kg dopuszczalna masa całkowita: 3500 kg</w:t>
      </w:r>
    </w:p>
    <w:p w14:paraId="4975BE28" w14:textId="77777777" w:rsidR="00C13E28" w:rsidRPr="00C13E28" w:rsidRDefault="00C13E28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  <w:color w:val="FF0000"/>
        </w:rPr>
      </w:pPr>
    </w:p>
    <w:p w14:paraId="65C7EE86" w14:textId="633D4C7B" w:rsidR="009E75F2" w:rsidRPr="00160460" w:rsidRDefault="009E75F2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160460">
        <w:rPr>
          <w:rFonts w:ascii="Arial" w:hAnsi="Arial" w:cs="Arial"/>
          <w:b/>
          <w:bCs/>
        </w:rPr>
        <w:t>Pytanie 48</w:t>
      </w:r>
    </w:p>
    <w:p w14:paraId="0A8CE6D7" w14:textId="77777777" w:rsidR="009E75F2" w:rsidRPr="00160460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160460">
        <w:rPr>
          <w:rFonts w:ascii="Arial" w:hAnsi="Arial" w:cs="Arial"/>
          <w:bCs/>
        </w:rPr>
        <w:t>Załącznik nr 3a do SIWZ</w:t>
      </w:r>
    </w:p>
    <w:p w14:paraId="5A8088B7" w14:textId="77777777" w:rsidR="009E75F2" w:rsidRPr="00160460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160460">
        <w:rPr>
          <w:rFonts w:ascii="Arial" w:hAnsi="Arial" w:cs="Arial"/>
          <w:bCs/>
        </w:rPr>
        <w:t xml:space="preserve">Szczegółowe warunki umowy ubezpieczenia </w:t>
      </w:r>
    </w:p>
    <w:p w14:paraId="1009C0AE" w14:textId="77777777" w:rsidR="009E75F2" w:rsidRPr="00160460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160460">
        <w:rPr>
          <w:rFonts w:ascii="Arial" w:hAnsi="Arial" w:cs="Arial"/>
          <w:bCs/>
        </w:rPr>
        <w:t>§ 1 pkt 7 – prosimy o potwierdzenie, że w przypadku braku możliwości wykonania oględzin w ustalonym terminie akceptuje się zakres uszkodzeń korelujących ze zgłoszoną szkodą i okolicznościami ich powstania.</w:t>
      </w:r>
    </w:p>
    <w:p w14:paraId="7165A51D" w14:textId="0741C97A" w:rsidR="009E75F2" w:rsidRPr="00160460" w:rsidRDefault="009E75F2" w:rsidP="00985389">
      <w:pPr>
        <w:spacing w:line="360" w:lineRule="auto"/>
        <w:outlineLvl w:val="0"/>
        <w:rPr>
          <w:rFonts w:ascii="Arial" w:hAnsi="Arial" w:cs="Arial"/>
          <w:b/>
          <w:bCs/>
        </w:rPr>
      </w:pPr>
      <w:r w:rsidRPr="00160460">
        <w:rPr>
          <w:rFonts w:ascii="Arial" w:hAnsi="Arial" w:cs="Arial"/>
          <w:b/>
          <w:bCs/>
        </w:rPr>
        <w:t>Odpowiedź na pytanie nr 48</w:t>
      </w:r>
    </w:p>
    <w:p w14:paraId="59128B62" w14:textId="3C1A8230" w:rsidR="00474368" w:rsidRPr="00160460" w:rsidRDefault="00160460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  <w:r w:rsidRPr="00160460">
        <w:rPr>
          <w:rFonts w:ascii="Arial" w:hAnsi="Arial" w:cs="Arial"/>
          <w:color w:val="2609FF"/>
        </w:rPr>
        <w:t>Zamawiający potwierdza powyższe.</w:t>
      </w:r>
      <w:r>
        <w:rPr>
          <w:rFonts w:ascii="Arial" w:hAnsi="Arial" w:cs="Arial"/>
          <w:color w:val="2609FF"/>
        </w:rPr>
        <w:t xml:space="preserve"> </w:t>
      </w:r>
    </w:p>
    <w:p w14:paraId="441DB94A" w14:textId="77777777" w:rsidR="00AC5BCA" w:rsidRPr="009E75F2" w:rsidRDefault="00AC5BCA" w:rsidP="00985389">
      <w:pPr>
        <w:spacing w:line="360" w:lineRule="auto"/>
        <w:outlineLvl w:val="0"/>
        <w:rPr>
          <w:rFonts w:ascii="Arial" w:hAnsi="Arial" w:cs="Arial"/>
          <w:bCs/>
        </w:rPr>
      </w:pPr>
    </w:p>
    <w:p w14:paraId="637C3BB9" w14:textId="7EC6082B" w:rsidR="009E75F2" w:rsidRPr="009E75F2" w:rsidRDefault="009E75F2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9E75F2">
        <w:rPr>
          <w:rFonts w:ascii="Arial" w:hAnsi="Arial" w:cs="Arial"/>
          <w:b/>
          <w:bCs/>
        </w:rPr>
        <w:t>Pytanie 49</w:t>
      </w:r>
    </w:p>
    <w:p w14:paraId="613191C6" w14:textId="42166D23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>Załącznik nr 3a do SIWZ</w:t>
      </w:r>
    </w:p>
    <w:p w14:paraId="45B24C78" w14:textId="77777777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 xml:space="preserve">Szczegółowe warunki umowy ubezpieczenia </w:t>
      </w:r>
    </w:p>
    <w:p w14:paraId="642C74E1" w14:textId="77777777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>§ 1 pkt 11 – prosimy o wykreślenie punktu w całości oraz uznanie za akceptowalne udzielenie odpowiedzi na zapytanie mailowe przez opiekuna szkody w ciągu maksymalnie 14 dn.</w:t>
      </w:r>
    </w:p>
    <w:p w14:paraId="5C6EA1B7" w14:textId="47ECA3CA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/>
          <w:bCs/>
        </w:rPr>
      </w:pPr>
      <w:bookmarkStart w:id="12" w:name="_Hlk175230487"/>
      <w:r w:rsidRPr="009E75F2">
        <w:rPr>
          <w:rFonts w:ascii="Arial" w:hAnsi="Arial" w:cs="Arial"/>
          <w:b/>
          <w:bCs/>
        </w:rPr>
        <w:t>Odpowiedź na pytanie nr 49</w:t>
      </w:r>
    </w:p>
    <w:p w14:paraId="5C545D6A" w14:textId="3BEBB537" w:rsidR="009E75F2" w:rsidRDefault="00FE2CB3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 xml:space="preserve">Zamawiający informuje, że § </w:t>
      </w:r>
      <w:r>
        <w:rPr>
          <w:rFonts w:ascii="Arial" w:hAnsi="Arial" w:cs="Arial"/>
          <w:color w:val="2609FF"/>
        </w:rPr>
        <w:t>1</w:t>
      </w:r>
      <w:r w:rsidRPr="00C51450">
        <w:rPr>
          <w:rFonts w:ascii="Arial" w:hAnsi="Arial" w:cs="Arial"/>
          <w:color w:val="2609FF"/>
        </w:rPr>
        <w:t xml:space="preserve"> pkt 11 został </w:t>
      </w:r>
      <w:r>
        <w:rPr>
          <w:rFonts w:ascii="Arial" w:hAnsi="Arial" w:cs="Arial"/>
          <w:color w:val="2609FF"/>
        </w:rPr>
        <w:t xml:space="preserve">wykreślony. </w:t>
      </w:r>
    </w:p>
    <w:p w14:paraId="33C6D056" w14:textId="77777777" w:rsidR="00237EBF" w:rsidRPr="00FE2CB3" w:rsidRDefault="00237EBF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</w:p>
    <w:p w14:paraId="1B3EBE60" w14:textId="67A8BEA6" w:rsidR="009E75F2" w:rsidRPr="009E75F2" w:rsidRDefault="009E75F2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9E75F2">
        <w:rPr>
          <w:rFonts w:ascii="Arial" w:hAnsi="Arial" w:cs="Arial"/>
          <w:b/>
          <w:bCs/>
        </w:rPr>
        <w:t>Pytanie 50</w:t>
      </w:r>
    </w:p>
    <w:p w14:paraId="188CBB0D" w14:textId="300C2184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>Załącznik nr 3a do SIWZ</w:t>
      </w:r>
    </w:p>
    <w:p w14:paraId="69F096FF" w14:textId="77777777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>Postępowania szczególne dotyczące postępowania likwidacyjnego</w:t>
      </w:r>
    </w:p>
    <w:bookmarkEnd w:id="12"/>
    <w:p w14:paraId="4DDD9418" w14:textId="66D5EFC6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>§ 3 pkt 1 – prosimy o potwierdzenie, że Ubezpieczyciel ma prawo weryfikować wysokość kosztów naprawy.</w:t>
      </w:r>
    </w:p>
    <w:p w14:paraId="76562578" w14:textId="00D8BACC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/>
          <w:bCs/>
        </w:rPr>
      </w:pPr>
      <w:bookmarkStart w:id="13" w:name="_Hlk175230807"/>
      <w:r w:rsidRPr="009E75F2">
        <w:rPr>
          <w:rFonts w:ascii="Arial" w:hAnsi="Arial" w:cs="Arial"/>
          <w:b/>
          <w:bCs/>
        </w:rPr>
        <w:t>Odpowiedź na pytanie nr 50</w:t>
      </w:r>
    </w:p>
    <w:p w14:paraId="1582DE25" w14:textId="0AB56883" w:rsidR="009E75F2" w:rsidRDefault="00FE2CB3" w:rsidP="00985389">
      <w:pPr>
        <w:spacing w:line="360" w:lineRule="auto"/>
        <w:outlineLvl w:val="0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>Zamawiający</w:t>
      </w:r>
      <w:r>
        <w:rPr>
          <w:rFonts w:ascii="Arial" w:hAnsi="Arial" w:cs="Arial"/>
          <w:color w:val="2609FF"/>
        </w:rPr>
        <w:t xml:space="preserve"> potwierdza powyższe. </w:t>
      </w:r>
    </w:p>
    <w:p w14:paraId="65D5724C" w14:textId="77777777" w:rsidR="009862C0" w:rsidRPr="009E75F2" w:rsidRDefault="009862C0" w:rsidP="00985389">
      <w:pPr>
        <w:spacing w:line="360" w:lineRule="auto"/>
        <w:outlineLvl w:val="0"/>
        <w:rPr>
          <w:rFonts w:ascii="Arial" w:hAnsi="Arial" w:cs="Arial"/>
          <w:bCs/>
        </w:rPr>
      </w:pPr>
    </w:p>
    <w:p w14:paraId="61E86ED1" w14:textId="2F3522B8" w:rsidR="009E75F2" w:rsidRPr="009E75F2" w:rsidRDefault="009E75F2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9E75F2">
        <w:rPr>
          <w:rFonts w:ascii="Arial" w:hAnsi="Arial" w:cs="Arial"/>
          <w:b/>
          <w:bCs/>
        </w:rPr>
        <w:lastRenderedPageBreak/>
        <w:t>Pytanie 51</w:t>
      </w:r>
    </w:p>
    <w:p w14:paraId="4887464B" w14:textId="511A3AFF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>Załącznik nr 3a do SIWZ</w:t>
      </w:r>
    </w:p>
    <w:p w14:paraId="08A08277" w14:textId="77777777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>Postępowania szczególne dotyczące postępowania likwidacyjnego</w:t>
      </w:r>
    </w:p>
    <w:p w14:paraId="10B9D332" w14:textId="77777777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 xml:space="preserve">§ 3 pkt 2 i 3 </w:t>
      </w:r>
      <w:bookmarkEnd w:id="13"/>
      <w:r w:rsidRPr="009E75F2">
        <w:rPr>
          <w:rFonts w:ascii="Arial" w:hAnsi="Arial" w:cs="Arial"/>
          <w:bCs/>
        </w:rPr>
        <w:t xml:space="preserve">Prosimy o potwierdzenie, że rozliczenie kosztorysowe możliwe jest wyłącznie na podstawie kosztorysu Wykonawcy i wykonanego zgodnie z zapisami </w:t>
      </w:r>
      <w:proofErr w:type="spellStart"/>
      <w:r w:rsidRPr="009E75F2">
        <w:rPr>
          <w:rFonts w:ascii="Arial" w:hAnsi="Arial" w:cs="Arial"/>
          <w:bCs/>
        </w:rPr>
        <w:t>owu</w:t>
      </w:r>
      <w:proofErr w:type="spellEnd"/>
      <w:r w:rsidRPr="009E75F2">
        <w:rPr>
          <w:rFonts w:ascii="Arial" w:hAnsi="Arial" w:cs="Arial"/>
          <w:bCs/>
        </w:rPr>
        <w:t xml:space="preserve"> Wykonawcy. Akceptuje się zakres uszkodzeń korelujący ze zgłoszoną szkodą o okolicznościami ich powstania. Weryfikacji podlegają koszty naprawy (stawki RBH)</w:t>
      </w:r>
    </w:p>
    <w:p w14:paraId="4AB4CC95" w14:textId="205FDFC6" w:rsidR="009E75F2" w:rsidRPr="009E75F2" w:rsidRDefault="009E75F2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bookmarkStart w:id="14" w:name="_Hlk175231130"/>
      <w:r w:rsidRPr="009E75F2">
        <w:rPr>
          <w:rFonts w:ascii="Arial" w:hAnsi="Arial" w:cs="Arial"/>
          <w:b/>
          <w:bCs/>
        </w:rPr>
        <w:t>Odpowiedź na pytanie nr 51</w:t>
      </w:r>
    </w:p>
    <w:p w14:paraId="19186C86" w14:textId="3D36D871" w:rsidR="009E75F2" w:rsidRDefault="00237EBF" w:rsidP="00985389">
      <w:pPr>
        <w:spacing w:line="360" w:lineRule="auto"/>
        <w:outlineLvl w:val="0"/>
        <w:rPr>
          <w:rFonts w:ascii="Arial" w:hAnsi="Arial" w:cs="Arial"/>
          <w:color w:val="2609FF"/>
        </w:rPr>
      </w:pPr>
      <w:r>
        <w:rPr>
          <w:rFonts w:ascii="Arial" w:hAnsi="Arial" w:cs="Arial"/>
          <w:color w:val="2609FF"/>
        </w:rPr>
        <w:t xml:space="preserve">Zamawiający informuje, że </w:t>
      </w:r>
      <w:r w:rsidRPr="00237EBF">
        <w:rPr>
          <w:rFonts w:ascii="Arial" w:hAnsi="Arial" w:cs="Arial"/>
          <w:color w:val="2609FF"/>
        </w:rPr>
        <w:t>§ 3 pkt 2 i 3</w:t>
      </w:r>
      <w:r>
        <w:rPr>
          <w:rFonts w:ascii="Arial" w:hAnsi="Arial" w:cs="Arial"/>
          <w:color w:val="2609FF"/>
        </w:rPr>
        <w:t xml:space="preserve"> dotyczy wariantu serwisowego (w warsztacie Zamawiającego i serwisach zewnętrznych). W k</w:t>
      </w:r>
      <w:r w:rsidR="00DE48ED">
        <w:rPr>
          <w:rFonts w:ascii="Arial" w:hAnsi="Arial" w:cs="Arial"/>
          <w:color w:val="2609FF"/>
        </w:rPr>
        <w:t xml:space="preserve">westiach nie uregulowanych w SWZ zastosowanie będą miały OWU Wykonawcy. </w:t>
      </w:r>
      <w:r w:rsidR="00D9470C" w:rsidRPr="00CF60D3">
        <w:rPr>
          <w:rFonts w:ascii="Arial" w:hAnsi="Arial" w:cs="Arial"/>
          <w:color w:val="2609FF"/>
        </w:rPr>
        <w:t xml:space="preserve">Ponadto § 3 pkt 2 został zmieniony </w:t>
      </w:r>
      <w:r w:rsidR="00512F0F">
        <w:rPr>
          <w:rFonts w:ascii="Arial" w:hAnsi="Arial" w:cs="Arial"/>
          <w:color w:val="2609FF"/>
        </w:rPr>
        <w:br/>
      </w:r>
      <w:r w:rsidR="00D9470C" w:rsidRPr="00CF60D3">
        <w:rPr>
          <w:rFonts w:ascii="Arial" w:hAnsi="Arial" w:cs="Arial"/>
          <w:color w:val="2609FF"/>
        </w:rPr>
        <w:t xml:space="preserve">w ramach wcześniejszych odpowiedzi, </w:t>
      </w:r>
      <w:proofErr w:type="gramStart"/>
      <w:r w:rsidR="00D9470C" w:rsidRPr="00CF60D3">
        <w:rPr>
          <w:rFonts w:ascii="Arial" w:hAnsi="Arial" w:cs="Arial"/>
          <w:color w:val="2609FF"/>
        </w:rPr>
        <w:t>natomiast  §</w:t>
      </w:r>
      <w:proofErr w:type="gramEnd"/>
      <w:r w:rsidR="00D9470C" w:rsidRPr="00CF60D3">
        <w:rPr>
          <w:rFonts w:ascii="Arial" w:hAnsi="Arial" w:cs="Arial"/>
          <w:color w:val="2609FF"/>
        </w:rPr>
        <w:t xml:space="preserve"> 3 pkt 3 został usunięty.</w:t>
      </w:r>
    </w:p>
    <w:p w14:paraId="7A1C8763" w14:textId="77777777" w:rsidR="00FC4DE1" w:rsidRPr="009E75F2" w:rsidRDefault="00FC4DE1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467404D7" w14:textId="5890EBD9" w:rsidR="009E75F2" w:rsidRPr="009E75F2" w:rsidRDefault="009E75F2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9E75F2">
        <w:rPr>
          <w:rFonts w:ascii="Arial" w:hAnsi="Arial" w:cs="Arial"/>
          <w:b/>
          <w:bCs/>
        </w:rPr>
        <w:t>Pytanie 52</w:t>
      </w:r>
    </w:p>
    <w:p w14:paraId="43E7CEF9" w14:textId="2CF03C71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>Załącznik nr 3a do SIWZ</w:t>
      </w:r>
    </w:p>
    <w:p w14:paraId="2EFC0DEF" w14:textId="77777777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>Postępowania szczególne dotyczące postępowania likwidacyjnego</w:t>
      </w:r>
    </w:p>
    <w:p w14:paraId="16AF5DBF" w14:textId="77777777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 xml:space="preserve">§ 3 pkt 6 </w:t>
      </w:r>
      <w:bookmarkEnd w:id="14"/>
      <w:r w:rsidRPr="009E75F2">
        <w:rPr>
          <w:rFonts w:ascii="Arial" w:hAnsi="Arial" w:cs="Arial"/>
          <w:bCs/>
        </w:rPr>
        <w:t xml:space="preserve">– prosimy o potwierdzenie, że szkoda całkowita zachodzi gdy uszkodzenie pojazdu w takim zakresie, że koszty jego naprawy przekraczają 70% wartości pojazdu w dniu ustalenia </w:t>
      </w:r>
      <w:proofErr w:type="gramStart"/>
      <w:r w:rsidRPr="009E75F2">
        <w:rPr>
          <w:rFonts w:ascii="Arial" w:hAnsi="Arial" w:cs="Arial"/>
          <w:bCs/>
        </w:rPr>
        <w:t>odszkodowania  ustalone</w:t>
      </w:r>
      <w:proofErr w:type="gramEnd"/>
      <w:r w:rsidRPr="009E75F2">
        <w:rPr>
          <w:rFonts w:ascii="Arial" w:hAnsi="Arial" w:cs="Arial"/>
          <w:bCs/>
        </w:rPr>
        <w:t xml:space="preserve"> według zasad zawartych w systemie </w:t>
      </w:r>
      <w:proofErr w:type="spellStart"/>
      <w:r w:rsidRPr="009E75F2">
        <w:rPr>
          <w:rFonts w:ascii="Arial" w:hAnsi="Arial" w:cs="Arial"/>
          <w:bCs/>
        </w:rPr>
        <w:t>Audatex</w:t>
      </w:r>
      <w:proofErr w:type="spellEnd"/>
      <w:r w:rsidRPr="009E75F2">
        <w:rPr>
          <w:rFonts w:ascii="Arial" w:hAnsi="Arial" w:cs="Arial"/>
          <w:bCs/>
        </w:rPr>
        <w:t xml:space="preserve">, </w:t>
      </w:r>
      <w:proofErr w:type="spellStart"/>
      <w:r w:rsidRPr="009E75F2">
        <w:rPr>
          <w:rFonts w:ascii="Arial" w:hAnsi="Arial" w:cs="Arial"/>
          <w:bCs/>
        </w:rPr>
        <w:t>Eurotax</w:t>
      </w:r>
      <w:proofErr w:type="spellEnd"/>
      <w:r w:rsidRPr="009E75F2">
        <w:rPr>
          <w:rFonts w:ascii="Arial" w:hAnsi="Arial" w:cs="Arial"/>
          <w:bCs/>
        </w:rPr>
        <w:t xml:space="preserve"> lub DAT, z zastosowaniem: </w:t>
      </w:r>
    </w:p>
    <w:p w14:paraId="60AC2CA5" w14:textId="77777777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 xml:space="preserve">1)  norm czasowych operacji naprawczych określonych przez producenta pojazdu; </w:t>
      </w:r>
    </w:p>
    <w:p w14:paraId="4839A1FD" w14:textId="581EE607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 xml:space="preserve">2)  stawki za roboczogodzinę ustalonej przez </w:t>
      </w:r>
      <w:r w:rsidR="00512F0F">
        <w:rPr>
          <w:rFonts w:ascii="Arial" w:hAnsi="Arial" w:cs="Arial"/>
          <w:bCs/>
        </w:rPr>
        <w:t>(…)</w:t>
      </w:r>
      <w:r w:rsidRPr="009E75F2">
        <w:rPr>
          <w:rFonts w:ascii="Arial" w:hAnsi="Arial" w:cs="Arial"/>
          <w:bCs/>
        </w:rPr>
        <w:t xml:space="preserve"> w oparciu o średnie ceny usług autoryzowanych stacji obsługi pojazdów działających na terenie miejsca zamieszkania ubezpieczonego lub osoby, o której mowa w § 3 pkt 38 lit. a; </w:t>
      </w:r>
    </w:p>
    <w:p w14:paraId="66083DE6" w14:textId="77777777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 xml:space="preserve">3)  cen części zamiennych zawartych w systemie </w:t>
      </w:r>
      <w:proofErr w:type="spellStart"/>
      <w:r w:rsidRPr="009E75F2">
        <w:rPr>
          <w:rFonts w:ascii="Arial" w:hAnsi="Arial" w:cs="Arial"/>
          <w:bCs/>
        </w:rPr>
        <w:t>Audatex</w:t>
      </w:r>
      <w:proofErr w:type="spellEnd"/>
      <w:r w:rsidRPr="009E75F2">
        <w:rPr>
          <w:rFonts w:ascii="Arial" w:hAnsi="Arial" w:cs="Arial"/>
          <w:bCs/>
        </w:rPr>
        <w:t xml:space="preserve">, </w:t>
      </w:r>
      <w:proofErr w:type="spellStart"/>
      <w:r w:rsidRPr="009E75F2">
        <w:rPr>
          <w:rFonts w:ascii="Arial" w:hAnsi="Arial" w:cs="Arial"/>
          <w:bCs/>
        </w:rPr>
        <w:t>Eurotax</w:t>
      </w:r>
      <w:proofErr w:type="spellEnd"/>
      <w:r w:rsidRPr="009E75F2">
        <w:rPr>
          <w:rFonts w:ascii="Arial" w:hAnsi="Arial" w:cs="Arial"/>
          <w:bCs/>
        </w:rPr>
        <w:t xml:space="preserve"> lub DAT, ustalonych według wariantu serwisowego; </w:t>
      </w:r>
    </w:p>
    <w:p w14:paraId="653B9C56" w14:textId="77777777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 xml:space="preserve">4)  cen materiałów lakierniczych i normaliów zawartych w systemach </w:t>
      </w:r>
      <w:proofErr w:type="spellStart"/>
      <w:r w:rsidRPr="009E75F2">
        <w:rPr>
          <w:rFonts w:ascii="Arial" w:hAnsi="Arial" w:cs="Arial"/>
          <w:bCs/>
        </w:rPr>
        <w:t>Audatex</w:t>
      </w:r>
      <w:proofErr w:type="spellEnd"/>
      <w:r w:rsidRPr="009E75F2">
        <w:rPr>
          <w:rFonts w:ascii="Arial" w:hAnsi="Arial" w:cs="Arial"/>
          <w:bCs/>
        </w:rPr>
        <w:t xml:space="preserve">, </w:t>
      </w:r>
      <w:proofErr w:type="spellStart"/>
      <w:r w:rsidRPr="009E75F2">
        <w:rPr>
          <w:rFonts w:ascii="Arial" w:hAnsi="Arial" w:cs="Arial"/>
          <w:bCs/>
        </w:rPr>
        <w:t>Eurotax</w:t>
      </w:r>
      <w:proofErr w:type="spellEnd"/>
      <w:r w:rsidRPr="009E75F2">
        <w:rPr>
          <w:rFonts w:ascii="Arial" w:hAnsi="Arial" w:cs="Arial"/>
          <w:bCs/>
        </w:rPr>
        <w:t xml:space="preserve"> lub DAT.</w:t>
      </w:r>
    </w:p>
    <w:p w14:paraId="20213B14" w14:textId="79D0B7A7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/>
          <w:bCs/>
        </w:rPr>
      </w:pPr>
      <w:bookmarkStart w:id="15" w:name="_Hlk175231579"/>
      <w:r w:rsidRPr="009E75F2">
        <w:rPr>
          <w:rFonts w:ascii="Arial" w:hAnsi="Arial" w:cs="Arial"/>
          <w:b/>
          <w:bCs/>
        </w:rPr>
        <w:t>Odpowiedź na pytanie nr 52</w:t>
      </w:r>
    </w:p>
    <w:p w14:paraId="011F0D0C" w14:textId="4422E7AD" w:rsidR="00FC4DE1" w:rsidRDefault="00DE48ED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>Zamawiający</w:t>
      </w:r>
      <w:r>
        <w:rPr>
          <w:rFonts w:ascii="Arial" w:hAnsi="Arial" w:cs="Arial"/>
          <w:color w:val="2609FF"/>
        </w:rPr>
        <w:t xml:space="preserve"> informuje, że w kwestiach nie uregulowanych w SWZ zastosowanie będą miały OWU Wykonawcy. </w:t>
      </w:r>
    </w:p>
    <w:p w14:paraId="0A1EBAAF" w14:textId="77777777" w:rsidR="00237EBF" w:rsidRDefault="00237EBF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</w:rPr>
      </w:pPr>
    </w:p>
    <w:p w14:paraId="6AF41C93" w14:textId="77777777" w:rsidR="00985389" w:rsidRDefault="0098538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</w:rPr>
      </w:pPr>
    </w:p>
    <w:p w14:paraId="401554DE" w14:textId="77777777" w:rsidR="00985389" w:rsidRDefault="0098538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</w:rPr>
      </w:pPr>
    </w:p>
    <w:p w14:paraId="0D375CAF" w14:textId="77777777" w:rsidR="00985389" w:rsidRDefault="0098538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</w:rPr>
      </w:pPr>
    </w:p>
    <w:p w14:paraId="2259BE2F" w14:textId="77777777" w:rsidR="00985389" w:rsidRPr="00237EBF" w:rsidRDefault="0098538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</w:rPr>
      </w:pPr>
    </w:p>
    <w:p w14:paraId="35E4323A" w14:textId="1002553A" w:rsidR="009E75F2" w:rsidRPr="009E75F2" w:rsidRDefault="009E75F2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9E75F2">
        <w:rPr>
          <w:rFonts w:ascii="Arial" w:hAnsi="Arial" w:cs="Arial"/>
          <w:b/>
          <w:bCs/>
        </w:rPr>
        <w:lastRenderedPageBreak/>
        <w:t>Pytanie 53</w:t>
      </w:r>
    </w:p>
    <w:p w14:paraId="3AE96BC7" w14:textId="6BEA8C9C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>Załącznik nr 3a do SIWZ</w:t>
      </w:r>
    </w:p>
    <w:p w14:paraId="27D897A6" w14:textId="0E67AB3F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>Postępowania szczególne dotyczące postępowania likwidacyjnego</w:t>
      </w:r>
    </w:p>
    <w:p w14:paraId="3B3E736D" w14:textId="77777777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 xml:space="preserve">§3 pkt 6 </w:t>
      </w:r>
      <w:bookmarkEnd w:id="15"/>
      <w:r w:rsidRPr="009E75F2">
        <w:rPr>
          <w:rFonts w:ascii="Arial" w:hAnsi="Arial" w:cs="Arial"/>
          <w:bCs/>
        </w:rPr>
        <w:t>– prosimy o potwierdzenie, że decyzja/zgoda na naprawę pojazdu podejmowana jest w każdej szkodzie oddzielnie wraz z ustaleniem kosztów naprawy. Uznanie w rozliczeniu cen części oryginalnych wymaga udokumentowania naprawy fakturami.</w:t>
      </w:r>
    </w:p>
    <w:p w14:paraId="02206200" w14:textId="3E52C616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/>
          <w:bCs/>
        </w:rPr>
      </w:pPr>
      <w:r w:rsidRPr="009E75F2">
        <w:rPr>
          <w:rFonts w:ascii="Arial" w:hAnsi="Arial" w:cs="Arial"/>
          <w:b/>
          <w:bCs/>
        </w:rPr>
        <w:t>Odpowiedź na pytanie nr 53</w:t>
      </w:r>
    </w:p>
    <w:p w14:paraId="1C90A75D" w14:textId="77777777" w:rsidR="00DE48ED" w:rsidRDefault="00DE48ED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>Zamawiający</w:t>
      </w:r>
      <w:r>
        <w:rPr>
          <w:rFonts w:ascii="Arial" w:hAnsi="Arial" w:cs="Arial"/>
          <w:color w:val="2609FF"/>
        </w:rPr>
        <w:t xml:space="preserve"> informuje, że w kwestiach nie uregulowanych w SWZ zastosowanie będą miały OWU Wykonawcy. </w:t>
      </w:r>
    </w:p>
    <w:p w14:paraId="13EB3F88" w14:textId="77777777" w:rsidR="00FC4DE1" w:rsidRPr="009E75F2" w:rsidRDefault="00FC4DE1" w:rsidP="00985389">
      <w:pPr>
        <w:spacing w:line="360" w:lineRule="auto"/>
        <w:outlineLvl w:val="0"/>
        <w:rPr>
          <w:rFonts w:ascii="Arial" w:hAnsi="Arial" w:cs="Arial"/>
          <w:bCs/>
        </w:rPr>
      </w:pPr>
    </w:p>
    <w:p w14:paraId="2F5C3952" w14:textId="124F155E" w:rsidR="009E75F2" w:rsidRPr="009E75F2" w:rsidRDefault="009E75F2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9E75F2">
        <w:rPr>
          <w:rFonts w:ascii="Arial" w:hAnsi="Arial" w:cs="Arial"/>
          <w:b/>
          <w:bCs/>
        </w:rPr>
        <w:t>Pytanie 54</w:t>
      </w:r>
    </w:p>
    <w:p w14:paraId="65DEF84F" w14:textId="2B2D40EC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>Załącznik nr 3a do SIWZ</w:t>
      </w:r>
    </w:p>
    <w:p w14:paraId="35E8D521" w14:textId="77777777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>Postępowania szczególne dotyczące postępowania likwidacyjnego</w:t>
      </w:r>
    </w:p>
    <w:p w14:paraId="40451214" w14:textId="77777777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 xml:space="preserve">§3 pkt 6 </w:t>
      </w:r>
      <w:proofErr w:type="spellStart"/>
      <w:proofErr w:type="gramStart"/>
      <w:r w:rsidRPr="009E75F2">
        <w:rPr>
          <w:rFonts w:ascii="Arial" w:hAnsi="Arial" w:cs="Arial"/>
          <w:bCs/>
        </w:rPr>
        <w:t>ppkt</w:t>
      </w:r>
      <w:proofErr w:type="spellEnd"/>
      <w:r w:rsidRPr="009E75F2">
        <w:rPr>
          <w:rFonts w:ascii="Arial" w:hAnsi="Arial" w:cs="Arial"/>
          <w:bCs/>
        </w:rPr>
        <w:t xml:space="preserve">  „</w:t>
      </w:r>
      <w:proofErr w:type="gramEnd"/>
      <w:r w:rsidRPr="009E75F2">
        <w:rPr>
          <w:rFonts w:ascii="Arial" w:hAnsi="Arial" w:cs="Arial"/>
          <w:bCs/>
        </w:rPr>
        <w:t>7)</w:t>
      </w:r>
      <w:r w:rsidRPr="009E75F2">
        <w:rPr>
          <w:rFonts w:ascii="Arial" w:hAnsi="Arial" w:cs="Arial"/>
          <w:bCs/>
        </w:rPr>
        <w:tab/>
        <w:t>wysokość  szkody powiększa się o ewentualne koszty poniesione przez Zamawiającego w związku z likwidacją pozostałości po szkodzie (są one pokrywane ponad sumę ubezpieczenia)” – prosimy o potwierdzenie, ze wysokość tych kosztów nie może przekroczyć 10% SU.</w:t>
      </w:r>
    </w:p>
    <w:p w14:paraId="7A894613" w14:textId="0C34D773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/>
          <w:bCs/>
        </w:rPr>
      </w:pPr>
      <w:bookmarkStart w:id="16" w:name="_Hlk175232095"/>
      <w:r w:rsidRPr="009E75F2">
        <w:rPr>
          <w:rFonts w:ascii="Arial" w:hAnsi="Arial" w:cs="Arial"/>
          <w:b/>
          <w:bCs/>
        </w:rPr>
        <w:t>Odpowiedź na pytanie nr 54</w:t>
      </w:r>
    </w:p>
    <w:p w14:paraId="3E4F1E69" w14:textId="442B4B0B" w:rsidR="00DE48ED" w:rsidRDefault="00DE48ED" w:rsidP="0098538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 xml:space="preserve">Zamawiający informuje, że § </w:t>
      </w:r>
      <w:r w:rsidRPr="00DE48ED">
        <w:rPr>
          <w:rFonts w:ascii="Arial" w:hAnsi="Arial" w:cs="Arial"/>
          <w:color w:val="2609FF"/>
        </w:rPr>
        <w:t xml:space="preserve">3 pkt 6 </w:t>
      </w:r>
      <w:proofErr w:type="spellStart"/>
      <w:proofErr w:type="gramStart"/>
      <w:r w:rsidRPr="00DE48ED">
        <w:rPr>
          <w:rFonts w:ascii="Arial" w:hAnsi="Arial" w:cs="Arial"/>
          <w:color w:val="2609FF"/>
        </w:rPr>
        <w:t>ppkt</w:t>
      </w:r>
      <w:proofErr w:type="spellEnd"/>
      <w:r w:rsidRPr="00DE48ED">
        <w:rPr>
          <w:rFonts w:ascii="Arial" w:hAnsi="Arial" w:cs="Arial"/>
          <w:color w:val="2609FF"/>
        </w:rPr>
        <w:t xml:space="preserve">  7</w:t>
      </w:r>
      <w:proofErr w:type="gramEnd"/>
      <w:r w:rsidRPr="00DE48ED">
        <w:rPr>
          <w:rFonts w:ascii="Arial" w:hAnsi="Arial" w:cs="Arial"/>
          <w:color w:val="2609FF"/>
        </w:rPr>
        <w:t xml:space="preserve">) </w:t>
      </w:r>
      <w:r w:rsidRPr="00C51450">
        <w:rPr>
          <w:rFonts w:ascii="Arial" w:hAnsi="Arial" w:cs="Arial"/>
          <w:color w:val="2609FF"/>
        </w:rPr>
        <w:t xml:space="preserve">został </w:t>
      </w:r>
      <w:r>
        <w:rPr>
          <w:rFonts w:ascii="Arial" w:hAnsi="Arial" w:cs="Arial"/>
          <w:color w:val="2609FF"/>
        </w:rPr>
        <w:t xml:space="preserve">wykreślony. W tym zakresie zastosowanie będą miały OWU Wykonawcy. </w:t>
      </w:r>
    </w:p>
    <w:p w14:paraId="604553EF" w14:textId="77777777" w:rsidR="004B3679" w:rsidRPr="009E75F2" w:rsidRDefault="004B3679" w:rsidP="00985389">
      <w:pPr>
        <w:spacing w:line="360" w:lineRule="auto"/>
        <w:outlineLvl w:val="0"/>
        <w:rPr>
          <w:rFonts w:ascii="Arial" w:hAnsi="Arial" w:cs="Arial"/>
          <w:b/>
          <w:bCs/>
        </w:rPr>
      </w:pPr>
    </w:p>
    <w:p w14:paraId="7F5240BC" w14:textId="03D14B4F" w:rsidR="009E75F2" w:rsidRPr="009E75F2" w:rsidRDefault="009E75F2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9E75F2">
        <w:rPr>
          <w:rFonts w:ascii="Arial" w:hAnsi="Arial" w:cs="Arial"/>
          <w:b/>
          <w:bCs/>
        </w:rPr>
        <w:t>Pytanie 55</w:t>
      </w:r>
    </w:p>
    <w:p w14:paraId="34D360DC" w14:textId="000FD5CA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>Załącznik nr 3a do SIWZ</w:t>
      </w:r>
    </w:p>
    <w:p w14:paraId="2C37985D" w14:textId="77777777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>Postępowania szczególne dotyczące postępowania likwidacyjnego</w:t>
      </w:r>
    </w:p>
    <w:p w14:paraId="6BDCE35A" w14:textId="77777777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 xml:space="preserve">§3 pkt 6 </w:t>
      </w:r>
      <w:bookmarkEnd w:id="16"/>
      <w:proofErr w:type="spellStart"/>
      <w:r w:rsidRPr="009E75F2">
        <w:rPr>
          <w:rFonts w:ascii="Arial" w:hAnsi="Arial" w:cs="Arial"/>
          <w:bCs/>
        </w:rPr>
        <w:t>ppkt</w:t>
      </w:r>
      <w:proofErr w:type="spellEnd"/>
      <w:r w:rsidRPr="009E75F2">
        <w:rPr>
          <w:rFonts w:ascii="Arial" w:hAnsi="Arial" w:cs="Arial"/>
          <w:bCs/>
        </w:rPr>
        <w:t xml:space="preserve"> 8 – prosimy o potwierdzenie, że jeśli wartość oferty rynkowej będzie wyższa od systemów eksperckich to w przypadku rezygnacji z oferty Wykonawca nie ma obowiązku uwzględnić niższej wartości z systemu eksperckiego. Oferta wykonawcy będzie ważna 3 tygodnie.</w:t>
      </w:r>
    </w:p>
    <w:p w14:paraId="04C20FA6" w14:textId="2A2F496E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/>
          <w:bCs/>
        </w:rPr>
      </w:pPr>
      <w:r w:rsidRPr="009E75F2">
        <w:rPr>
          <w:rFonts w:ascii="Arial" w:hAnsi="Arial" w:cs="Arial"/>
          <w:b/>
          <w:bCs/>
        </w:rPr>
        <w:t>Odpowiedź na pytanie nr 55</w:t>
      </w:r>
    </w:p>
    <w:p w14:paraId="7320DD32" w14:textId="7572AE8D" w:rsidR="009E75F2" w:rsidRDefault="00DE48ED" w:rsidP="00985389">
      <w:pPr>
        <w:spacing w:line="360" w:lineRule="auto"/>
        <w:outlineLvl w:val="0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 xml:space="preserve">Zamawiający </w:t>
      </w:r>
      <w:r w:rsidR="00237EBF">
        <w:rPr>
          <w:rFonts w:ascii="Arial" w:hAnsi="Arial" w:cs="Arial"/>
          <w:color w:val="2609FF"/>
        </w:rPr>
        <w:t xml:space="preserve">nie potwierdza. </w:t>
      </w:r>
    </w:p>
    <w:p w14:paraId="3820E26B" w14:textId="77777777" w:rsidR="00237EBF" w:rsidRDefault="00237EBF" w:rsidP="00985389">
      <w:pPr>
        <w:spacing w:line="360" w:lineRule="auto"/>
        <w:outlineLvl w:val="0"/>
        <w:rPr>
          <w:rFonts w:ascii="Arial" w:hAnsi="Arial" w:cs="Arial"/>
          <w:color w:val="2609FF"/>
        </w:rPr>
      </w:pPr>
    </w:p>
    <w:p w14:paraId="5B07895A" w14:textId="77777777" w:rsidR="00985389" w:rsidRDefault="00985389" w:rsidP="00985389">
      <w:pPr>
        <w:spacing w:line="360" w:lineRule="auto"/>
        <w:outlineLvl w:val="0"/>
        <w:rPr>
          <w:rFonts w:ascii="Arial" w:hAnsi="Arial" w:cs="Arial"/>
          <w:color w:val="2609FF"/>
        </w:rPr>
      </w:pPr>
    </w:p>
    <w:p w14:paraId="1CB14681" w14:textId="77777777" w:rsidR="00985389" w:rsidRDefault="00985389" w:rsidP="00985389">
      <w:pPr>
        <w:spacing w:line="360" w:lineRule="auto"/>
        <w:outlineLvl w:val="0"/>
        <w:rPr>
          <w:rFonts w:ascii="Arial" w:hAnsi="Arial" w:cs="Arial"/>
          <w:color w:val="2609FF"/>
        </w:rPr>
      </w:pPr>
    </w:p>
    <w:p w14:paraId="5AF58051" w14:textId="77777777" w:rsidR="00985389" w:rsidRDefault="00985389" w:rsidP="00985389">
      <w:pPr>
        <w:spacing w:line="360" w:lineRule="auto"/>
        <w:outlineLvl w:val="0"/>
        <w:rPr>
          <w:rFonts w:ascii="Arial" w:hAnsi="Arial" w:cs="Arial"/>
          <w:color w:val="2609FF"/>
        </w:rPr>
      </w:pPr>
    </w:p>
    <w:p w14:paraId="5472FA6F" w14:textId="77777777" w:rsidR="00985389" w:rsidRPr="00DE48ED" w:rsidRDefault="00985389" w:rsidP="00985389">
      <w:pPr>
        <w:spacing w:line="360" w:lineRule="auto"/>
        <w:outlineLvl w:val="0"/>
        <w:rPr>
          <w:rFonts w:ascii="Arial" w:hAnsi="Arial" w:cs="Arial"/>
          <w:color w:val="2609FF"/>
        </w:rPr>
      </w:pPr>
    </w:p>
    <w:p w14:paraId="23DF11A6" w14:textId="50C7A283" w:rsidR="009E75F2" w:rsidRPr="009E75F2" w:rsidRDefault="009E75F2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  <w:r w:rsidRPr="009E75F2">
        <w:rPr>
          <w:rFonts w:ascii="Arial" w:hAnsi="Arial" w:cs="Arial"/>
          <w:b/>
          <w:bCs/>
        </w:rPr>
        <w:lastRenderedPageBreak/>
        <w:t>Pytanie 56</w:t>
      </w:r>
    </w:p>
    <w:p w14:paraId="140ADD0C" w14:textId="118A6143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>Załącznik nr 3a do SIWZ</w:t>
      </w:r>
    </w:p>
    <w:p w14:paraId="7FCED7D1" w14:textId="77777777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>Postępowania szczególne dotyczące postępowania likwidacyjnego</w:t>
      </w:r>
    </w:p>
    <w:p w14:paraId="3D3A718D" w14:textId="77777777" w:rsidR="009E75F2" w:rsidRPr="009E75F2" w:rsidRDefault="009E75F2" w:rsidP="00985389">
      <w:pPr>
        <w:spacing w:line="360" w:lineRule="auto"/>
        <w:outlineLvl w:val="0"/>
        <w:rPr>
          <w:rFonts w:ascii="Arial" w:hAnsi="Arial" w:cs="Arial"/>
          <w:bCs/>
        </w:rPr>
      </w:pPr>
      <w:r w:rsidRPr="009E75F2">
        <w:rPr>
          <w:rFonts w:ascii="Arial" w:hAnsi="Arial" w:cs="Arial"/>
          <w:bCs/>
        </w:rPr>
        <w:t xml:space="preserve">§3 pkt 7 – Prosimy o potwierdzenie, że uznanie w rozliczeniu cen części oryginalnych wyłącznie po udokumentowaniu naprawy fakturami. Kosztorys Wykonawcy wykonywany jest zgodnie z zapisami </w:t>
      </w:r>
      <w:proofErr w:type="spellStart"/>
      <w:r w:rsidRPr="009E75F2">
        <w:rPr>
          <w:rFonts w:ascii="Arial" w:hAnsi="Arial" w:cs="Arial"/>
          <w:bCs/>
        </w:rPr>
        <w:t>owu</w:t>
      </w:r>
      <w:proofErr w:type="spellEnd"/>
      <w:r w:rsidRPr="009E75F2">
        <w:rPr>
          <w:rFonts w:ascii="Arial" w:hAnsi="Arial" w:cs="Arial"/>
          <w:bCs/>
        </w:rPr>
        <w:t>.</w:t>
      </w:r>
    </w:p>
    <w:p w14:paraId="3F52C691" w14:textId="7EF72AA6" w:rsidR="00CF0591" w:rsidRPr="009E75F2" w:rsidRDefault="009E75F2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Cs/>
        </w:rPr>
      </w:pPr>
      <w:r w:rsidRPr="009E75F2">
        <w:rPr>
          <w:rFonts w:ascii="Arial" w:hAnsi="Arial" w:cs="Arial"/>
          <w:b/>
          <w:bCs/>
        </w:rPr>
        <w:t>Odpowiedź na pytanie nr 56</w:t>
      </w:r>
    </w:p>
    <w:p w14:paraId="36F7D2F4" w14:textId="77777777" w:rsidR="00DE48ED" w:rsidRDefault="00DE48ED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color w:val="2609FF"/>
        </w:rPr>
      </w:pPr>
      <w:r w:rsidRPr="00C51450">
        <w:rPr>
          <w:rFonts w:ascii="Arial" w:hAnsi="Arial" w:cs="Arial"/>
          <w:color w:val="2609FF"/>
        </w:rPr>
        <w:t>Zamawiający</w:t>
      </w:r>
      <w:r>
        <w:rPr>
          <w:rFonts w:ascii="Arial" w:hAnsi="Arial" w:cs="Arial"/>
          <w:color w:val="2609FF"/>
        </w:rPr>
        <w:t xml:space="preserve"> informuje, że w kwestiach nie uregulowanych w SWZ zastosowanie będą miały OWU Wykonawcy. </w:t>
      </w:r>
    </w:p>
    <w:p w14:paraId="7AF14222" w14:textId="77777777" w:rsidR="0004129E" w:rsidRDefault="0004129E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0B8DD87F" w14:textId="77777777" w:rsidR="00985389" w:rsidRDefault="0098538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75F8CA17" w14:textId="26000AE1" w:rsidR="00F55665" w:rsidRPr="00CF0591" w:rsidRDefault="006065F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  <w:u w:val="single"/>
        </w:rPr>
      </w:pPr>
      <w:r w:rsidRPr="00CF0591">
        <w:rPr>
          <w:rFonts w:ascii="Arial" w:hAnsi="Arial" w:cs="Arial"/>
          <w:b/>
          <w:bCs/>
          <w:u w:val="single"/>
        </w:rPr>
        <w:t xml:space="preserve">Załączniki do odpowiedzi na pytania: </w:t>
      </w:r>
    </w:p>
    <w:p w14:paraId="418DA623" w14:textId="6C5961A6" w:rsidR="00F6456C" w:rsidRPr="00096719" w:rsidRDefault="006065F4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Cs/>
        </w:rPr>
      </w:pPr>
      <w:r w:rsidRPr="00096719">
        <w:rPr>
          <w:rFonts w:ascii="Arial" w:hAnsi="Arial" w:cs="Arial"/>
          <w:bCs/>
        </w:rPr>
        <w:t xml:space="preserve">- </w:t>
      </w:r>
      <w:r w:rsidR="00F6456C" w:rsidRPr="00096719">
        <w:rPr>
          <w:rFonts w:ascii="Arial" w:hAnsi="Arial" w:cs="Arial"/>
          <w:bCs/>
        </w:rPr>
        <w:t>Zaświadczenia szkodowe</w:t>
      </w:r>
      <w:r w:rsidR="00096719" w:rsidRPr="00096719">
        <w:rPr>
          <w:rFonts w:ascii="Arial" w:hAnsi="Arial" w:cs="Arial"/>
          <w:bCs/>
        </w:rPr>
        <w:t xml:space="preserve"> od PZU, Warta, Hestia, </w:t>
      </w:r>
    </w:p>
    <w:p w14:paraId="3C041B1C" w14:textId="6EE05CE6" w:rsidR="00096719" w:rsidRPr="00096719" w:rsidRDefault="0009671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Cs/>
        </w:rPr>
      </w:pPr>
      <w:r w:rsidRPr="00096719">
        <w:rPr>
          <w:rFonts w:ascii="Arial" w:hAnsi="Arial" w:cs="Arial"/>
          <w:bCs/>
        </w:rPr>
        <w:t>-</w:t>
      </w:r>
      <w:r w:rsidR="00CF0591">
        <w:rPr>
          <w:rFonts w:ascii="Arial" w:hAnsi="Arial" w:cs="Arial"/>
          <w:bCs/>
        </w:rPr>
        <w:t xml:space="preserve"> </w:t>
      </w:r>
      <w:r w:rsidRPr="00096719">
        <w:rPr>
          <w:rFonts w:ascii="Arial" w:hAnsi="Arial" w:cs="Arial"/>
          <w:bCs/>
        </w:rPr>
        <w:t xml:space="preserve">Załącznik nr 3a – Szczegółowe Postanowienia Umowy Ubezpieczenia_ TEKST JEDNOLITY </w:t>
      </w:r>
    </w:p>
    <w:p w14:paraId="5360BB0B" w14:textId="77777777" w:rsidR="00096719" w:rsidRPr="00C51450" w:rsidRDefault="00096719" w:rsidP="00985389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sectPr w:rsidR="00096719" w:rsidRPr="00C51450" w:rsidSect="00B30B0E">
      <w:headerReference w:type="even" r:id="rId9"/>
      <w:headerReference w:type="default" r:id="rId10"/>
      <w:pgSz w:w="11906" w:h="16838"/>
      <w:pgMar w:top="1417" w:right="1417" w:bottom="62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9AFCDD" w14:textId="77777777" w:rsidR="00B47F0E" w:rsidRDefault="00B47F0E" w:rsidP="00255427">
      <w:r>
        <w:separator/>
      </w:r>
    </w:p>
  </w:endnote>
  <w:endnote w:type="continuationSeparator" w:id="0">
    <w:p w14:paraId="79ADBDBA" w14:textId="77777777" w:rsidR="00B47F0E" w:rsidRDefault="00B47F0E" w:rsidP="00255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64DDC6" w14:textId="77777777" w:rsidR="00B47F0E" w:rsidRDefault="00B47F0E" w:rsidP="00255427">
      <w:r>
        <w:separator/>
      </w:r>
    </w:p>
  </w:footnote>
  <w:footnote w:type="continuationSeparator" w:id="0">
    <w:p w14:paraId="7E034C46" w14:textId="77777777" w:rsidR="00B47F0E" w:rsidRDefault="00B47F0E" w:rsidP="00255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49A82879" w14:textId="5BB97D2E" w:rsidR="00FD4A7D" w:rsidRPr="00C9429D" w:rsidRDefault="00FD4A7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C9429D">
          <w:rPr>
            <w:rStyle w:val="Numerstrony"/>
            <w:rFonts w:ascii="Arial" w:hAnsi="Arial" w:cs="Arial"/>
            <w:b/>
            <w:bCs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</w:rPr>
          <w:t>2</w:t>
        </w:r>
        <w:r w:rsidRPr="00C9429D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15C0A625" w14:textId="1A3944D2" w:rsidR="00FD4A7D" w:rsidRPr="00C9429D" w:rsidRDefault="00FD4A7D" w:rsidP="00E67D69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</w:t>
    </w:r>
    <w:r>
      <w:rPr>
        <w:rFonts w:ascii="Arial" w:hAnsi="Arial" w:cs="Arial"/>
        <w:color w:val="767171" w:themeColor="background2" w:themeShade="80"/>
      </w:rPr>
      <w:t>U</w:t>
    </w:r>
    <w:r w:rsidRPr="00C9429D">
      <w:rPr>
        <w:rFonts w:ascii="Arial" w:hAnsi="Arial" w:cs="Arial"/>
        <w:color w:val="767171" w:themeColor="background2" w:themeShade="80"/>
      </w:rPr>
      <w:t>/</w:t>
    </w:r>
    <w:r>
      <w:rPr>
        <w:rFonts w:ascii="Arial" w:hAnsi="Arial" w:cs="Arial"/>
        <w:color w:val="767171" w:themeColor="background2" w:themeShade="80"/>
      </w:rPr>
      <w:t>14/</w:t>
    </w:r>
    <w:r w:rsidRPr="00C9429D">
      <w:rPr>
        <w:rFonts w:ascii="Arial" w:hAnsi="Arial" w:cs="Arial"/>
        <w:color w:val="767171" w:themeColor="background2" w:themeShade="80"/>
      </w:rPr>
      <w:t>202</w:t>
    </w:r>
    <w:r>
      <w:rPr>
        <w:rFonts w:ascii="Arial" w:hAnsi="Arial"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1C828C35" w14:textId="056278BF" w:rsidR="00FD4A7D" w:rsidRPr="00841214" w:rsidRDefault="00FD4A7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841214">
          <w:rPr>
            <w:rStyle w:val="Numerstrony"/>
            <w:rFonts w:ascii="Arial" w:hAnsi="Arial" w:cs="Arial"/>
            <w:b/>
            <w:bCs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</w:rPr>
          <w:t>3</w:t>
        </w:r>
        <w:r w:rsidRPr="00841214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530514CE" w14:textId="57CA598A" w:rsidR="00FD4A7D" w:rsidRDefault="00FD4A7D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D45FF"/>
    <w:multiLevelType w:val="hybridMultilevel"/>
    <w:tmpl w:val="338268E2"/>
    <w:lvl w:ilvl="0" w:tplc="42922D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3F85F88" w:tentative="1">
      <w:start w:val="1"/>
      <w:numFmt w:val="lowerLetter"/>
      <w:lvlText w:val="%2."/>
      <w:lvlJc w:val="left"/>
      <w:pPr>
        <w:ind w:left="1800" w:hanging="360"/>
      </w:pPr>
    </w:lvl>
    <w:lvl w:ilvl="2" w:tplc="57C20114" w:tentative="1">
      <w:start w:val="1"/>
      <w:numFmt w:val="lowerRoman"/>
      <w:lvlText w:val="%3."/>
      <w:lvlJc w:val="right"/>
      <w:pPr>
        <w:ind w:left="2520" w:hanging="180"/>
      </w:pPr>
    </w:lvl>
    <w:lvl w:ilvl="3" w:tplc="D7183CF0" w:tentative="1">
      <w:start w:val="1"/>
      <w:numFmt w:val="decimal"/>
      <w:lvlText w:val="%4."/>
      <w:lvlJc w:val="left"/>
      <w:pPr>
        <w:ind w:left="3240" w:hanging="360"/>
      </w:pPr>
    </w:lvl>
    <w:lvl w:ilvl="4" w:tplc="2C180658" w:tentative="1">
      <w:start w:val="1"/>
      <w:numFmt w:val="lowerLetter"/>
      <w:lvlText w:val="%5."/>
      <w:lvlJc w:val="left"/>
      <w:pPr>
        <w:ind w:left="3960" w:hanging="360"/>
      </w:pPr>
    </w:lvl>
    <w:lvl w:ilvl="5" w:tplc="9DC28454" w:tentative="1">
      <w:start w:val="1"/>
      <w:numFmt w:val="lowerRoman"/>
      <w:lvlText w:val="%6."/>
      <w:lvlJc w:val="right"/>
      <w:pPr>
        <w:ind w:left="4680" w:hanging="180"/>
      </w:pPr>
    </w:lvl>
    <w:lvl w:ilvl="6" w:tplc="0C568D08" w:tentative="1">
      <w:start w:val="1"/>
      <w:numFmt w:val="decimal"/>
      <w:lvlText w:val="%7."/>
      <w:lvlJc w:val="left"/>
      <w:pPr>
        <w:ind w:left="5400" w:hanging="360"/>
      </w:pPr>
    </w:lvl>
    <w:lvl w:ilvl="7" w:tplc="E3DAB194" w:tentative="1">
      <w:start w:val="1"/>
      <w:numFmt w:val="lowerLetter"/>
      <w:lvlText w:val="%8."/>
      <w:lvlJc w:val="left"/>
      <w:pPr>
        <w:ind w:left="6120" w:hanging="360"/>
      </w:pPr>
    </w:lvl>
    <w:lvl w:ilvl="8" w:tplc="ED8829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032667"/>
    <w:multiLevelType w:val="hybridMultilevel"/>
    <w:tmpl w:val="7C0C5C8A"/>
    <w:lvl w:ilvl="0" w:tplc="869CB1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0270B"/>
    <w:multiLevelType w:val="hybridMultilevel"/>
    <w:tmpl w:val="34CCFE14"/>
    <w:lvl w:ilvl="0" w:tplc="DA2A02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BF22CE2" w:tentative="1">
      <w:start w:val="1"/>
      <w:numFmt w:val="lowerLetter"/>
      <w:lvlText w:val="%2."/>
      <w:lvlJc w:val="left"/>
      <w:pPr>
        <w:ind w:left="1440" w:hanging="360"/>
      </w:pPr>
    </w:lvl>
    <w:lvl w:ilvl="2" w:tplc="665AFBDC" w:tentative="1">
      <w:start w:val="1"/>
      <w:numFmt w:val="lowerRoman"/>
      <w:lvlText w:val="%3."/>
      <w:lvlJc w:val="right"/>
      <w:pPr>
        <w:ind w:left="2160" w:hanging="180"/>
      </w:pPr>
    </w:lvl>
    <w:lvl w:ilvl="3" w:tplc="E206BA54" w:tentative="1">
      <w:start w:val="1"/>
      <w:numFmt w:val="decimal"/>
      <w:lvlText w:val="%4."/>
      <w:lvlJc w:val="left"/>
      <w:pPr>
        <w:ind w:left="2880" w:hanging="360"/>
      </w:pPr>
    </w:lvl>
    <w:lvl w:ilvl="4" w:tplc="AF0AAB04" w:tentative="1">
      <w:start w:val="1"/>
      <w:numFmt w:val="lowerLetter"/>
      <w:lvlText w:val="%5."/>
      <w:lvlJc w:val="left"/>
      <w:pPr>
        <w:ind w:left="3600" w:hanging="360"/>
      </w:pPr>
    </w:lvl>
    <w:lvl w:ilvl="5" w:tplc="2890852E" w:tentative="1">
      <w:start w:val="1"/>
      <w:numFmt w:val="lowerRoman"/>
      <w:lvlText w:val="%6."/>
      <w:lvlJc w:val="right"/>
      <w:pPr>
        <w:ind w:left="4320" w:hanging="180"/>
      </w:pPr>
    </w:lvl>
    <w:lvl w:ilvl="6" w:tplc="DB7843C2" w:tentative="1">
      <w:start w:val="1"/>
      <w:numFmt w:val="decimal"/>
      <w:lvlText w:val="%7."/>
      <w:lvlJc w:val="left"/>
      <w:pPr>
        <w:ind w:left="5040" w:hanging="360"/>
      </w:pPr>
    </w:lvl>
    <w:lvl w:ilvl="7" w:tplc="EB7A4F30" w:tentative="1">
      <w:start w:val="1"/>
      <w:numFmt w:val="lowerLetter"/>
      <w:lvlText w:val="%8."/>
      <w:lvlJc w:val="left"/>
      <w:pPr>
        <w:ind w:left="5760" w:hanging="360"/>
      </w:pPr>
    </w:lvl>
    <w:lvl w:ilvl="8" w:tplc="67F45C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118C9"/>
    <w:multiLevelType w:val="hybridMultilevel"/>
    <w:tmpl w:val="BDE6B7BA"/>
    <w:lvl w:ilvl="0" w:tplc="B5586FA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22332"/>
    <w:multiLevelType w:val="hybridMultilevel"/>
    <w:tmpl w:val="FFC6F7D0"/>
    <w:lvl w:ilvl="0" w:tplc="A4A4B28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C07E7"/>
    <w:multiLevelType w:val="hybridMultilevel"/>
    <w:tmpl w:val="F656EB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11743B4"/>
    <w:multiLevelType w:val="hybridMultilevel"/>
    <w:tmpl w:val="259A107E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F0627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A276D26"/>
    <w:multiLevelType w:val="hybridMultilevel"/>
    <w:tmpl w:val="F81AB68C"/>
    <w:lvl w:ilvl="0" w:tplc="EAD69AD8">
      <w:start w:val="1"/>
      <w:numFmt w:val="none"/>
      <w:lvlText w:val="1."/>
      <w:lvlJc w:val="left"/>
      <w:pPr>
        <w:ind w:left="1353" w:hanging="928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0152BE"/>
    <w:multiLevelType w:val="hybridMultilevel"/>
    <w:tmpl w:val="5F3CFC88"/>
    <w:lvl w:ilvl="0" w:tplc="E0C8D45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450512F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24E17605"/>
    <w:multiLevelType w:val="multilevel"/>
    <w:tmpl w:val="F010382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ind w:left="4898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6807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9076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985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3254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5163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7432" w:hanging="1800"/>
      </w:pPr>
      <w:rPr>
        <w:vertAlign w:val="baseline"/>
      </w:rPr>
    </w:lvl>
  </w:abstractNum>
  <w:abstractNum w:abstractNumId="14" w15:restartNumberingAfterBreak="0">
    <w:nsid w:val="2981684D"/>
    <w:multiLevelType w:val="hybridMultilevel"/>
    <w:tmpl w:val="5058D30A"/>
    <w:lvl w:ilvl="0" w:tplc="04150017">
      <w:start w:val="1"/>
      <w:numFmt w:val="lowerLetter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 w15:restartNumberingAfterBreak="0">
    <w:nsid w:val="2B0C3498"/>
    <w:multiLevelType w:val="hybridMultilevel"/>
    <w:tmpl w:val="653C383C"/>
    <w:lvl w:ilvl="0" w:tplc="918AF26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5C3F52"/>
    <w:multiLevelType w:val="hybridMultilevel"/>
    <w:tmpl w:val="66A08F80"/>
    <w:lvl w:ilvl="0" w:tplc="88D86DC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753191"/>
    <w:multiLevelType w:val="multilevel"/>
    <w:tmpl w:val="89D8CC3A"/>
    <w:styleLink w:val="WWNum16"/>
    <w:lvl w:ilvl="0">
      <w:start w:val="1"/>
      <w:numFmt w:val="decimal"/>
      <w:lvlText w:val="%1)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9" w15:restartNumberingAfterBreak="0">
    <w:nsid w:val="362556F1"/>
    <w:multiLevelType w:val="multilevel"/>
    <w:tmpl w:val="79726C72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9D568C"/>
    <w:multiLevelType w:val="hybridMultilevel"/>
    <w:tmpl w:val="1C96F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EDC4BEF"/>
    <w:multiLevelType w:val="multilevel"/>
    <w:tmpl w:val="9CF6367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2064" w:hanging="504"/>
      </w:pPr>
      <w:rPr>
        <w:rFonts w:ascii="Arial" w:hAnsi="Arial" w:cs="Arial"/>
        <w:b w:val="0"/>
        <w:i w:val="0"/>
        <w:iCs w:val="0"/>
      </w:rPr>
    </w:lvl>
    <w:lvl w:ilvl="3">
      <w:start w:val="1"/>
      <w:numFmt w:val="decimal"/>
      <w:lvlText w:val="%1.%2.%3.%4."/>
      <w:lvlJc w:val="left"/>
      <w:pPr>
        <w:ind w:left="2350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F9320E1"/>
    <w:multiLevelType w:val="hybridMultilevel"/>
    <w:tmpl w:val="AB80D0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730A43"/>
    <w:multiLevelType w:val="hybridMultilevel"/>
    <w:tmpl w:val="FFC6F7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D384E"/>
    <w:multiLevelType w:val="hybridMultilevel"/>
    <w:tmpl w:val="03542606"/>
    <w:lvl w:ilvl="0" w:tplc="FBA0B6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4A66A9"/>
    <w:multiLevelType w:val="multilevel"/>
    <w:tmpl w:val="6B229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AF13D1B"/>
    <w:multiLevelType w:val="hybridMultilevel"/>
    <w:tmpl w:val="0896AE9E"/>
    <w:lvl w:ilvl="0" w:tplc="04150011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28" w15:restartNumberingAfterBreak="0">
    <w:nsid w:val="4DF02A3B"/>
    <w:multiLevelType w:val="hybridMultilevel"/>
    <w:tmpl w:val="29C4B9CA"/>
    <w:lvl w:ilvl="0" w:tplc="081C6C3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2B4F0C"/>
    <w:multiLevelType w:val="hybridMultilevel"/>
    <w:tmpl w:val="5058D30A"/>
    <w:lvl w:ilvl="0" w:tplc="FFFFFFFF">
      <w:start w:val="1"/>
      <w:numFmt w:val="lowerLetter"/>
      <w:lvlText w:val="%1)"/>
      <w:lvlJc w:val="left"/>
      <w:pPr>
        <w:ind w:left="1920" w:hanging="360"/>
      </w:pPr>
    </w:lvl>
    <w:lvl w:ilvl="1" w:tplc="FFFFFFFF" w:tentative="1">
      <w:start w:val="1"/>
      <w:numFmt w:val="lowerLetter"/>
      <w:lvlText w:val="%2."/>
      <w:lvlJc w:val="left"/>
      <w:pPr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0" w15:restartNumberingAfterBreak="0">
    <w:nsid w:val="53C3216D"/>
    <w:multiLevelType w:val="hybridMultilevel"/>
    <w:tmpl w:val="A83A33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AB7767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6E2959B8"/>
    <w:multiLevelType w:val="hybridMultilevel"/>
    <w:tmpl w:val="F656E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344522"/>
    <w:multiLevelType w:val="hybridMultilevel"/>
    <w:tmpl w:val="35429A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29FB"/>
    <w:multiLevelType w:val="multilevel"/>
    <w:tmpl w:val="53DCB4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64D2D7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7CCB4580"/>
    <w:multiLevelType w:val="multilevel"/>
    <w:tmpl w:val="CC600A6C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7F2054B8"/>
    <w:multiLevelType w:val="hybridMultilevel"/>
    <w:tmpl w:val="29C4B9CA"/>
    <w:lvl w:ilvl="0" w:tplc="FFFFFFFF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9893926">
    <w:abstractNumId w:val="34"/>
  </w:num>
  <w:num w:numId="2" w16cid:durableId="1824857535">
    <w:abstractNumId w:val="13"/>
  </w:num>
  <w:num w:numId="3" w16cid:durableId="618026088">
    <w:abstractNumId w:val="20"/>
  </w:num>
  <w:num w:numId="4" w16cid:durableId="1356032250">
    <w:abstractNumId w:val="2"/>
  </w:num>
  <w:num w:numId="5" w16cid:durableId="467864249">
    <w:abstractNumId w:val="0"/>
  </w:num>
  <w:num w:numId="6" w16cid:durableId="1274094235">
    <w:abstractNumId w:val="28"/>
  </w:num>
  <w:num w:numId="7" w16cid:durableId="735516828">
    <w:abstractNumId w:val="19"/>
  </w:num>
  <w:num w:numId="8" w16cid:durableId="78447231">
    <w:abstractNumId w:val="37"/>
  </w:num>
  <w:num w:numId="9" w16cid:durableId="980504706">
    <w:abstractNumId w:val="16"/>
  </w:num>
  <w:num w:numId="10" w16cid:durableId="922184800">
    <w:abstractNumId w:val="11"/>
  </w:num>
  <w:num w:numId="11" w16cid:durableId="2131823596">
    <w:abstractNumId w:val="21"/>
  </w:num>
  <w:num w:numId="12" w16cid:durableId="560092176">
    <w:abstractNumId w:val="6"/>
  </w:num>
  <w:num w:numId="13" w16cid:durableId="1026978943">
    <w:abstractNumId w:val="32"/>
  </w:num>
  <w:num w:numId="14" w16cid:durableId="50351190">
    <w:abstractNumId w:val="31"/>
  </w:num>
  <w:num w:numId="15" w16cid:durableId="1573857259">
    <w:abstractNumId w:val="14"/>
  </w:num>
  <w:num w:numId="16" w16cid:durableId="1196652317">
    <w:abstractNumId w:val="29"/>
  </w:num>
  <w:num w:numId="17" w16cid:durableId="1907061008">
    <w:abstractNumId w:val="5"/>
  </w:num>
  <w:num w:numId="18" w16cid:durableId="1021979460">
    <w:abstractNumId w:val="12"/>
  </w:num>
  <w:num w:numId="19" w16cid:durableId="1940525584">
    <w:abstractNumId w:val="7"/>
  </w:num>
  <w:num w:numId="20" w16cid:durableId="962150464">
    <w:abstractNumId w:val="9"/>
  </w:num>
  <w:num w:numId="21" w16cid:durableId="129716760">
    <w:abstractNumId w:val="3"/>
  </w:num>
  <w:num w:numId="22" w16cid:durableId="125319944">
    <w:abstractNumId w:val="18"/>
  </w:num>
  <w:num w:numId="23" w16cid:durableId="1899125655">
    <w:abstractNumId w:val="18"/>
    <w:lvlOverride w:ilvl="0">
      <w:startOverride w:val="1"/>
    </w:lvlOverride>
  </w:num>
  <w:num w:numId="24" w16cid:durableId="1920212549">
    <w:abstractNumId w:val="26"/>
  </w:num>
  <w:num w:numId="25" w16cid:durableId="1288467824">
    <w:abstractNumId w:val="8"/>
  </w:num>
  <w:num w:numId="26" w16cid:durableId="931937309">
    <w:abstractNumId w:val="35"/>
  </w:num>
  <w:num w:numId="27" w16cid:durableId="1003314171">
    <w:abstractNumId w:val="4"/>
  </w:num>
  <w:num w:numId="28" w16cid:durableId="650721431">
    <w:abstractNumId w:val="24"/>
  </w:num>
  <w:num w:numId="29" w16cid:durableId="590628865">
    <w:abstractNumId w:val="23"/>
  </w:num>
  <w:num w:numId="30" w16cid:durableId="2057242025">
    <w:abstractNumId w:val="10"/>
  </w:num>
  <w:num w:numId="31" w16cid:durableId="1425998326">
    <w:abstractNumId w:val="22"/>
  </w:num>
  <w:num w:numId="32" w16cid:durableId="2139370907">
    <w:abstractNumId w:val="1"/>
  </w:num>
  <w:num w:numId="33" w16cid:durableId="368650269">
    <w:abstractNumId w:val="33"/>
  </w:num>
  <w:num w:numId="34" w16cid:durableId="107747644">
    <w:abstractNumId w:val="36"/>
  </w:num>
  <w:num w:numId="35" w16cid:durableId="980572679">
    <w:abstractNumId w:val="27"/>
  </w:num>
  <w:num w:numId="36" w16cid:durableId="273751264">
    <w:abstractNumId w:val="17"/>
  </w:num>
  <w:num w:numId="37" w16cid:durableId="535197572">
    <w:abstractNumId w:val="25"/>
  </w:num>
  <w:num w:numId="38" w16cid:durableId="1055278857">
    <w:abstractNumId w:val="30"/>
  </w:num>
  <w:num w:numId="39" w16cid:durableId="750468681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0F32"/>
    <w:rsid w:val="0001111D"/>
    <w:rsid w:val="000135E6"/>
    <w:rsid w:val="000209EC"/>
    <w:rsid w:val="00021249"/>
    <w:rsid w:val="00024885"/>
    <w:rsid w:val="00027FD3"/>
    <w:rsid w:val="00030C39"/>
    <w:rsid w:val="0003343F"/>
    <w:rsid w:val="0004067D"/>
    <w:rsid w:val="00040ED6"/>
    <w:rsid w:val="0004129E"/>
    <w:rsid w:val="0004287D"/>
    <w:rsid w:val="0004428E"/>
    <w:rsid w:val="00044AEE"/>
    <w:rsid w:val="000502F5"/>
    <w:rsid w:val="00052C1D"/>
    <w:rsid w:val="00052C59"/>
    <w:rsid w:val="0005371A"/>
    <w:rsid w:val="000703C8"/>
    <w:rsid w:val="00071F22"/>
    <w:rsid w:val="00075823"/>
    <w:rsid w:val="00093F03"/>
    <w:rsid w:val="00096719"/>
    <w:rsid w:val="000A7D75"/>
    <w:rsid w:val="000B22C6"/>
    <w:rsid w:val="000C1715"/>
    <w:rsid w:val="000C1A6F"/>
    <w:rsid w:val="000C2FAB"/>
    <w:rsid w:val="000D30BF"/>
    <w:rsid w:val="000D39DB"/>
    <w:rsid w:val="000D5676"/>
    <w:rsid w:val="000D5A79"/>
    <w:rsid w:val="000E3109"/>
    <w:rsid w:val="000E66D5"/>
    <w:rsid w:val="000F0C61"/>
    <w:rsid w:val="000F1AC2"/>
    <w:rsid w:val="000F1CE0"/>
    <w:rsid w:val="000F57C9"/>
    <w:rsid w:val="000F5CB8"/>
    <w:rsid w:val="000F6086"/>
    <w:rsid w:val="00102B6D"/>
    <w:rsid w:val="00103F8A"/>
    <w:rsid w:val="00105EE6"/>
    <w:rsid w:val="00110FDD"/>
    <w:rsid w:val="0011186F"/>
    <w:rsid w:val="00112B38"/>
    <w:rsid w:val="00113F63"/>
    <w:rsid w:val="00114AA3"/>
    <w:rsid w:val="00120C20"/>
    <w:rsid w:val="001277C3"/>
    <w:rsid w:val="00127D3C"/>
    <w:rsid w:val="00134E67"/>
    <w:rsid w:val="00135CE0"/>
    <w:rsid w:val="0013716C"/>
    <w:rsid w:val="00140DE3"/>
    <w:rsid w:val="00146286"/>
    <w:rsid w:val="00150A9A"/>
    <w:rsid w:val="00150CB3"/>
    <w:rsid w:val="001513FD"/>
    <w:rsid w:val="00153128"/>
    <w:rsid w:val="00154AF7"/>
    <w:rsid w:val="00156A2A"/>
    <w:rsid w:val="00160460"/>
    <w:rsid w:val="001613B8"/>
    <w:rsid w:val="00162D09"/>
    <w:rsid w:val="00181DB6"/>
    <w:rsid w:val="00183B3D"/>
    <w:rsid w:val="00184130"/>
    <w:rsid w:val="00186080"/>
    <w:rsid w:val="00186A92"/>
    <w:rsid w:val="0018776E"/>
    <w:rsid w:val="00191E5A"/>
    <w:rsid w:val="00192D33"/>
    <w:rsid w:val="001A531C"/>
    <w:rsid w:val="001B66AF"/>
    <w:rsid w:val="001C46D4"/>
    <w:rsid w:val="001C7CDF"/>
    <w:rsid w:val="001D00B3"/>
    <w:rsid w:val="001D0D26"/>
    <w:rsid w:val="001D5270"/>
    <w:rsid w:val="001E2547"/>
    <w:rsid w:val="001E314C"/>
    <w:rsid w:val="001F306B"/>
    <w:rsid w:val="001F4F88"/>
    <w:rsid w:val="0020158F"/>
    <w:rsid w:val="002106F2"/>
    <w:rsid w:val="00211A1C"/>
    <w:rsid w:val="00215360"/>
    <w:rsid w:val="002166D6"/>
    <w:rsid w:val="00226BBF"/>
    <w:rsid w:val="002271AC"/>
    <w:rsid w:val="00230B97"/>
    <w:rsid w:val="00233B39"/>
    <w:rsid w:val="0023439E"/>
    <w:rsid w:val="0023643E"/>
    <w:rsid w:val="00237EBF"/>
    <w:rsid w:val="00237FCC"/>
    <w:rsid w:val="002446C7"/>
    <w:rsid w:val="0024683F"/>
    <w:rsid w:val="002476C1"/>
    <w:rsid w:val="00247908"/>
    <w:rsid w:val="002504DB"/>
    <w:rsid w:val="00253708"/>
    <w:rsid w:val="0025535D"/>
    <w:rsid w:val="00255427"/>
    <w:rsid w:val="002628D7"/>
    <w:rsid w:val="00264D1C"/>
    <w:rsid w:val="00265EB4"/>
    <w:rsid w:val="002700A2"/>
    <w:rsid w:val="00281BD6"/>
    <w:rsid w:val="0028377A"/>
    <w:rsid w:val="002A1AC2"/>
    <w:rsid w:val="002A7A86"/>
    <w:rsid w:val="002B2342"/>
    <w:rsid w:val="002B32F9"/>
    <w:rsid w:val="002B78DD"/>
    <w:rsid w:val="002C1468"/>
    <w:rsid w:val="002C6F7B"/>
    <w:rsid w:val="002D020F"/>
    <w:rsid w:val="002D2232"/>
    <w:rsid w:val="002D29E6"/>
    <w:rsid w:val="002E0C0A"/>
    <w:rsid w:val="0030195D"/>
    <w:rsid w:val="003027CA"/>
    <w:rsid w:val="00302E1D"/>
    <w:rsid w:val="00306E44"/>
    <w:rsid w:val="00311A6D"/>
    <w:rsid w:val="003134F4"/>
    <w:rsid w:val="00316627"/>
    <w:rsid w:val="00326A9A"/>
    <w:rsid w:val="003277E0"/>
    <w:rsid w:val="00327BFF"/>
    <w:rsid w:val="00337C30"/>
    <w:rsid w:val="0034418C"/>
    <w:rsid w:val="00347CC5"/>
    <w:rsid w:val="00351F1A"/>
    <w:rsid w:val="003555EE"/>
    <w:rsid w:val="003669D0"/>
    <w:rsid w:val="00367343"/>
    <w:rsid w:val="003727B2"/>
    <w:rsid w:val="0037623C"/>
    <w:rsid w:val="00376BFD"/>
    <w:rsid w:val="00382F52"/>
    <w:rsid w:val="00390D13"/>
    <w:rsid w:val="00390D8C"/>
    <w:rsid w:val="00390E9C"/>
    <w:rsid w:val="0039427B"/>
    <w:rsid w:val="003A2B93"/>
    <w:rsid w:val="003B090E"/>
    <w:rsid w:val="003B2099"/>
    <w:rsid w:val="003B2CBC"/>
    <w:rsid w:val="003B7E17"/>
    <w:rsid w:val="003C100F"/>
    <w:rsid w:val="003D2A36"/>
    <w:rsid w:val="003D7E7B"/>
    <w:rsid w:val="003F01F5"/>
    <w:rsid w:val="003F256B"/>
    <w:rsid w:val="003F597C"/>
    <w:rsid w:val="003F5AC2"/>
    <w:rsid w:val="00401044"/>
    <w:rsid w:val="0041437D"/>
    <w:rsid w:val="00421CBB"/>
    <w:rsid w:val="0042379B"/>
    <w:rsid w:val="00430093"/>
    <w:rsid w:val="00433E9C"/>
    <w:rsid w:val="00436FDD"/>
    <w:rsid w:val="00441F05"/>
    <w:rsid w:val="00446359"/>
    <w:rsid w:val="004527DD"/>
    <w:rsid w:val="0045405D"/>
    <w:rsid w:val="00455939"/>
    <w:rsid w:val="004625EA"/>
    <w:rsid w:val="00463B29"/>
    <w:rsid w:val="00474368"/>
    <w:rsid w:val="00476669"/>
    <w:rsid w:val="004823A9"/>
    <w:rsid w:val="00485237"/>
    <w:rsid w:val="00485E7F"/>
    <w:rsid w:val="004A1578"/>
    <w:rsid w:val="004A2715"/>
    <w:rsid w:val="004A3C49"/>
    <w:rsid w:val="004A6D29"/>
    <w:rsid w:val="004A75DC"/>
    <w:rsid w:val="004B3679"/>
    <w:rsid w:val="004B4F9C"/>
    <w:rsid w:val="004B7A9B"/>
    <w:rsid w:val="004C1374"/>
    <w:rsid w:val="004C2C48"/>
    <w:rsid w:val="004C2FA7"/>
    <w:rsid w:val="004C49E4"/>
    <w:rsid w:val="004D0740"/>
    <w:rsid w:val="004D174A"/>
    <w:rsid w:val="004D3282"/>
    <w:rsid w:val="004D6AC0"/>
    <w:rsid w:val="004E1DA3"/>
    <w:rsid w:val="004F27F1"/>
    <w:rsid w:val="004F48F7"/>
    <w:rsid w:val="004F5EEE"/>
    <w:rsid w:val="004F6917"/>
    <w:rsid w:val="00505CE8"/>
    <w:rsid w:val="005107EB"/>
    <w:rsid w:val="005127B6"/>
    <w:rsid w:val="00512F0F"/>
    <w:rsid w:val="005148F9"/>
    <w:rsid w:val="00514C07"/>
    <w:rsid w:val="00516D69"/>
    <w:rsid w:val="005240A2"/>
    <w:rsid w:val="00525937"/>
    <w:rsid w:val="0053006E"/>
    <w:rsid w:val="00530680"/>
    <w:rsid w:val="00533905"/>
    <w:rsid w:val="00550907"/>
    <w:rsid w:val="005537D0"/>
    <w:rsid w:val="00571479"/>
    <w:rsid w:val="00574F60"/>
    <w:rsid w:val="005817A7"/>
    <w:rsid w:val="0058509A"/>
    <w:rsid w:val="0059169A"/>
    <w:rsid w:val="00593C04"/>
    <w:rsid w:val="005A469F"/>
    <w:rsid w:val="005A6083"/>
    <w:rsid w:val="005C3E6E"/>
    <w:rsid w:val="005C737F"/>
    <w:rsid w:val="005D26F4"/>
    <w:rsid w:val="005D2F3C"/>
    <w:rsid w:val="005D384A"/>
    <w:rsid w:val="005D57D5"/>
    <w:rsid w:val="005D5C38"/>
    <w:rsid w:val="005D67BB"/>
    <w:rsid w:val="005D717F"/>
    <w:rsid w:val="005E43AB"/>
    <w:rsid w:val="005E4D7D"/>
    <w:rsid w:val="005F16CB"/>
    <w:rsid w:val="005F68B0"/>
    <w:rsid w:val="005F6DCF"/>
    <w:rsid w:val="005F7E55"/>
    <w:rsid w:val="006054A5"/>
    <w:rsid w:val="006065F4"/>
    <w:rsid w:val="006147B2"/>
    <w:rsid w:val="00616DDA"/>
    <w:rsid w:val="00626C86"/>
    <w:rsid w:val="006274E2"/>
    <w:rsid w:val="0062750F"/>
    <w:rsid w:val="006276EF"/>
    <w:rsid w:val="006330DD"/>
    <w:rsid w:val="00633A51"/>
    <w:rsid w:val="006367E7"/>
    <w:rsid w:val="00647D5A"/>
    <w:rsid w:val="006500AD"/>
    <w:rsid w:val="00660886"/>
    <w:rsid w:val="00667163"/>
    <w:rsid w:val="00667394"/>
    <w:rsid w:val="006722DE"/>
    <w:rsid w:val="00676C58"/>
    <w:rsid w:val="006961E0"/>
    <w:rsid w:val="006971D3"/>
    <w:rsid w:val="006975FF"/>
    <w:rsid w:val="00697DEB"/>
    <w:rsid w:val="006A3CA8"/>
    <w:rsid w:val="006A662D"/>
    <w:rsid w:val="006B0B94"/>
    <w:rsid w:val="006B2C85"/>
    <w:rsid w:val="006B38BE"/>
    <w:rsid w:val="006B43AC"/>
    <w:rsid w:val="006B71D0"/>
    <w:rsid w:val="006B7261"/>
    <w:rsid w:val="006C2878"/>
    <w:rsid w:val="006C35C8"/>
    <w:rsid w:val="006D178E"/>
    <w:rsid w:val="006D17DF"/>
    <w:rsid w:val="006D4EC5"/>
    <w:rsid w:val="006E05C1"/>
    <w:rsid w:val="006E62F4"/>
    <w:rsid w:val="006F0034"/>
    <w:rsid w:val="006F0AD2"/>
    <w:rsid w:val="006F3FFB"/>
    <w:rsid w:val="006F5864"/>
    <w:rsid w:val="007054DB"/>
    <w:rsid w:val="00707BFA"/>
    <w:rsid w:val="007102B9"/>
    <w:rsid w:val="00712020"/>
    <w:rsid w:val="00720F66"/>
    <w:rsid w:val="00723087"/>
    <w:rsid w:val="0072490F"/>
    <w:rsid w:val="0072662E"/>
    <w:rsid w:val="00726DBC"/>
    <w:rsid w:val="007334E9"/>
    <w:rsid w:val="00744062"/>
    <w:rsid w:val="007445E8"/>
    <w:rsid w:val="0074792F"/>
    <w:rsid w:val="007570DF"/>
    <w:rsid w:val="00773CCF"/>
    <w:rsid w:val="00782040"/>
    <w:rsid w:val="00790E22"/>
    <w:rsid w:val="007942C4"/>
    <w:rsid w:val="00795A4C"/>
    <w:rsid w:val="007A3B3F"/>
    <w:rsid w:val="007A7BEF"/>
    <w:rsid w:val="007B1190"/>
    <w:rsid w:val="007B1BC2"/>
    <w:rsid w:val="007B6636"/>
    <w:rsid w:val="007B6DF4"/>
    <w:rsid w:val="007C0068"/>
    <w:rsid w:val="007C3443"/>
    <w:rsid w:val="007C398F"/>
    <w:rsid w:val="007C4F01"/>
    <w:rsid w:val="007D2020"/>
    <w:rsid w:val="007E0F3A"/>
    <w:rsid w:val="008171BC"/>
    <w:rsid w:val="00820080"/>
    <w:rsid w:val="00820A7C"/>
    <w:rsid w:val="008235ED"/>
    <w:rsid w:val="00823B79"/>
    <w:rsid w:val="00825730"/>
    <w:rsid w:val="00826E69"/>
    <w:rsid w:val="00831E30"/>
    <w:rsid w:val="00832156"/>
    <w:rsid w:val="00841214"/>
    <w:rsid w:val="00847381"/>
    <w:rsid w:val="00855336"/>
    <w:rsid w:val="00861849"/>
    <w:rsid w:val="0086287C"/>
    <w:rsid w:val="00863663"/>
    <w:rsid w:val="0086436F"/>
    <w:rsid w:val="00870A9D"/>
    <w:rsid w:val="00874EC8"/>
    <w:rsid w:val="00882618"/>
    <w:rsid w:val="00882758"/>
    <w:rsid w:val="00884315"/>
    <w:rsid w:val="00884727"/>
    <w:rsid w:val="0089576F"/>
    <w:rsid w:val="00895A74"/>
    <w:rsid w:val="008A4EE6"/>
    <w:rsid w:val="008B512A"/>
    <w:rsid w:val="008B61E9"/>
    <w:rsid w:val="008B7B71"/>
    <w:rsid w:val="008C13EB"/>
    <w:rsid w:val="008D298E"/>
    <w:rsid w:val="008D4136"/>
    <w:rsid w:val="008E2BD8"/>
    <w:rsid w:val="008E3BE2"/>
    <w:rsid w:val="008F4340"/>
    <w:rsid w:val="008F7AD6"/>
    <w:rsid w:val="00902768"/>
    <w:rsid w:val="00905B91"/>
    <w:rsid w:val="00910C8B"/>
    <w:rsid w:val="00910EA4"/>
    <w:rsid w:val="00911AAE"/>
    <w:rsid w:val="00916DAE"/>
    <w:rsid w:val="009219C0"/>
    <w:rsid w:val="009238A5"/>
    <w:rsid w:val="009264B7"/>
    <w:rsid w:val="009351E5"/>
    <w:rsid w:val="00937F15"/>
    <w:rsid w:val="009425A7"/>
    <w:rsid w:val="009454CA"/>
    <w:rsid w:val="0095405B"/>
    <w:rsid w:val="0095757F"/>
    <w:rsid w:val="009576CB"/>
    <w:rsid w:val="00974124"/>
    <w:rsid w:val="0097771D"/>
    <w:rsid w:val="00985389"/>
    <w:rsid w:val="009862C0"/>
    <w:rsid w:val="00987F05"/>
    <w:rsid w:val="009900ED"/>
    <w:rsid w:val="00991D96"/>
    <w:rsid w:val="009A157A"/>
    <w:rsid w:val="009A2BCF"/>
    <w:rsid w:val="009A5134"/>
    <w:rsid w:val="009A5A2A"/>
    <w:rsid w:val="009A7512"/>
    <w:rsid w:val="009C3C4D"/>
    <w:rsid w:val="009C4DC6"/>
    <w:rsid w:val="009C5EBA"/>
    <w:rsid w:val="009C7E72"/>
    <w:rsid w:val="009D5DA1"/>
    <w:rsid w:val="009E598A"/>
    <w:rsid w:val="009E6A29"/>
    <w:rsid w:val="009E75F2"/>
    <w:rsid w:val="009F40FA"/>
    <w:rsid w:val="009F509A"/>
    <w:rsid w:val="00A02F3D"/>
    <w:rsid w:val="00A033E6"/>
    <w:rsid w:val="00A04F0E"/>
    <w:rsid w:val="00A069B6"/>
    <w:rsid w:val="00A11967"/>
    <w:rsid w:val="00A2215A"/>
    <w:rsid w:val="00A225E7"/>
    <w:rsid w:val="00A262A6"/>
    <w:rsid w:val="00A34F2D"/>
    <w:rsid w:val="00A361AA"/>
    <w:rsid w:val="00A364D2"/>
    <w:rsid w:val="00A369F9"/>
    <w:rsid w:val="00A47226"/>
    <w:rsid w:val="00A51026"/>
    <w:rsid w:val="00A539B2"/>
    <w:rsid w:val="00A70F7A"/>
    <w:rsid w:val="00A910DE"/>
    <w:rsid w:val="00AA21C2"/>
    <w:rsid w:val="00AA4168"/>
    <w:rsid w:val="00AA4CAE"/>
    <w:rsid w:val="00AA71FD"/>
    <w:rsid w:val="00AB2941"/>
    <w:rsid w:val="00AC05D7"/>
    <w:rsid w:val="00AC4C88"/>
    <w:rsid w:val="00AC4DC8"/>
    <w:rsid w:val="00AC5491"/>
    <w:rsid w:val="00AC5BCA"/>
    <w:rsid w:val="00AD37CE"/>
    <w:rsid w:val="00AD5F76"/>
    <w:rsid w:val="00AF7E88"/>
    <w:rsid w:val="00B03625"/>
    <w:rsid w:val="00B05BD5"/>
    <w:rsid w:val="00B106E0"/>
    <w:rsid w:val="00B20A86"/>
    <w:rsid w:val="00B20D07"/>
    <w:rsid w:val="00B22A76"/>
    <w:rsid w:val="00B22BF1"/>
    <w:rsid w:val="00B30B0E"/>
    <w:rsid w:val="00B411A1"/>
    <w:rsid w:val="00B416F8"/>
    <w:rsid w:val="00B4249A"/>
    <w:rsid w:val="00B47F0E"/>
    <w:rsid w:val="00B501ED"/>
    <w:rsid w:val="00B5198E"/>
    <w:rsid w:val="00B519E9"/>
    <w:rsid w:val="00B51F6E"/>
    <w:rsid w:val="00B54436"/>
    <w:rsid w:val="00B562D8"/>
    <w:rsid w:val="00B607C8"/>
    <w:rsid w:val="00B62B9C"/>
    <w:rsid w:val="00B6357C"/>
    <w:rsid w:val="00B653C4"/>
    <w:rsid w:val="00B66F86"/>
    <w:rsid w:val="00B67A4C"/>
    <w:rsid w:val="00B71D5E"/>
    <w:rsid w:val="00B74BE0"/>
    <w:rsid w:val="00B76043"/>
    <w:rsid w:val="00B80030"/>
    <w:rsid w:val="00B80C7E"/>
    <w:rsid w:val="00B84EB4"/>
    <w:rsid w:val="00B85AB5"/>
    <w:rsid w:val="00B87E31"/>
    <w:rsid w:val="00B902CA"/>
    <w:rsid w:val="00B95B20"/>
    <w:rsid w:val="00BA576B"/>
    <w:rsid w:val="00BA65C9"/>
    <w:rsid w:val="00BB0D63"/>
    <w:rsid w:val="00BB4F50"/>
    <w:rsid w:val="00BB71C5"/>
    <w:rsid w:val="00BB7E5A"/>
    <w:rsid w:val="00BC33F6"/>
    <w:rsid w:val="00BD450E"/>
    <w:rsid w:val="00C06C12"/>
    <w:rsid w:val="00C1053B"/>
    <w:rsid w:val="00C13E28"/>
    <w:rsid w:val="00C216FA"/>
    <w:rsid w:val="00C26695"/>
    <w:rsid w:val="00C34FB6"/>
    <w:rsid w:val="00C35F45"/>
    <w:rsid w:val="00C4169B"/>
    <w:rsid w:val="00C50174"/>
    <w:rsid w:val="00C51450"/>
    <w:rsid w:val="00C51B82"/>
    <w:rsid w:val="00C535B2"/>
    <w:rsid w:val="00C6107C"/>
    <w:rsid w:val="00C615CA"/>
    <w:rsid w:val="00C64495"/>
    <w:rsid w:val="00C646FC"/>
    <w:rsid w:val="00C66877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96D39"/>
    <w:rsid w:val="00CA1852"/>
    <w:rsid w:val="00CA262D"/>
    <w:rsid w:val="00CA4FFA"/>
    <w:rsid w:val="00CA5F07"/>
    <w:rsid w:val="00CA7205"/>
    <w:rsid w:val="00CA7797"/>
    <w:rsid w:val="00CA79CE"/>
    <w:rsid w:val="00CB420D"/>
    <w:rsid w:val="00CB5972"/>
    <w:rsid w:val="00CB61A0"/>
    <w:rsid w:val="00CC6009"/>
    <w:rsid w:val="00CD0191"/>
    <w:rsid w:val="00CD1044"/>
    <w:rsid w:val="00CD395D"/>
    <w:rsid w:val="00CD54CD"/>
    <w:rsid w:val="00CE2CA5"/>
    <w:rsid w:val="00CE3EC5"/>
    <w:rsid w:val="00CE404B"/>
    <w:rsid w:val="00CF0591"/>
    <w:rsid w:val="00CF342A"/>
    <w:rsid w:val="00CF4912"/>
    <w:rsid w:val="00CF60D3"/>
    <w:rsid w:val="00CF6315"/>
    <w:rsid w:val="00D04CFC"/>
    <w:rsid w:val="00D116D4"/>
    <w:rsid w:val="00D14A39"/>
    <w:rsid w:val="00D1555F"/>
    <w:rsid w:val="00D17C6D"/>
    <w:rsid w:val="00D218C0"/>
    <w:rsid w:val="00D23009"/>
    <w:rsid w:val="00D26E5E"/>
    <w:rsid w:val="00D41130"/>
    <w:rsid w:val="00D4283D"/>
    <w:rsid w:val="00D44C32"/>
    <w:rsid w:val="00D44CA3"/>
    <w:rsid w:val="00D45A64"/>
    <w:rsid w:val="00D55939"/>
    <w:rsid w:val="00D567DD"/>
    <w:rsid w:val="00D56B54"/>
    <w:rsid w:val="00D65B31"/>
    <w:rsid w:val="00D71421"/>
    <w:rsid w:val="00D73B8B"/>
    <w:rsid w:val="00D81505"/>
    <w:rsid w:val="00D8325C"/>
    <w:rsid w:val="00D9470C"/>
    <w:rsid w:val="00DB4412"/>
    <w:rsid w:val="00DB71DB"/>
    <w:rsid w:val="00DC0262"/>
    <w:rsid w:val="00DD08B8"/>
    <w:rsid w:val="00DD1E33"/>
    <w:rsid w:val="00DD1F5B"/>
    <w:rsid w:val="00DD2562"/>
    <w:rsid w:val="00DD2745"/>
    <w:rsid w:val="00DD3B2E"/>
    <w:rsid w:val="00DD4197"/>
    <w:rsid w:val="00DD7EDC"/>
    <w:rsid w:val="00DE166D"/>
    <w:rsid w:val="00DE22FC"/>
    <w:rsid w:val="00DE48ED"/>
    <w:rsid w:val="00DF1FB0"/>
    <w:rsid w:val="00DF7CD0"/>
    <w:rsid w:val="00E01AEA"/>
    <w:rsid w:val="00E0243A"/>
    <w:rsid w:val="00E07240"/>
    <w:rsid w:val="00E1381F"/>
    <w:rsid w:val="00E16600"/>
    <w:rsid w:val="00E259C9"/>
    <w:rsid w:val="00E25A50"/>
    <w:rsid w:val="00E25E2D"/>
    <w:rsid w:val="00E27455"/>
    <w:rsid w:val="00E3352F"/>
    <w:rsid w:val="00E569C2"/>
    <w:rsid w:val="00E63C4E"/>
    <w:rsid w:val="00E67D69"/>
    <w:rsid w:val="00E742F9"/>
    <w:rsid w:val="00E74942"/>
    <w:rsid w:val="00E7594F"/>
    <w:rsid w:val="00E80D0D"/>
    <w:rsid w:val="00E81990"/>
    <w:rsid w:val="00E8347D"/>
    <w:rsid w:val="00E843DD"/>
    <w:rsid w:val="00E91587"/>
    <w:rsid w:val="00E9237D"/>
    <w:rsid w:val="00EA43B4"/>
    <w:rsid w:val="00EA7834"/>
    <w:rsid w:val="00EC05C9"/>
    <w:rsid w:val="00EC1F0E"/>
    <w:rsid w:val="00EC2046"/>
    <w:rsid w:val="00EC2066"/>
    <w:rsid w:val="00EE12C6"/>
    <w:rsid w:val="00EF6E98"/>
    <w:rsid w:val="00EF7BA7"/>
    <w:rsid w:val="00F06D43"/>
    <w:rsid w:val="00F10E4A"/>
    <w:rsid w:val="00F11768"/>
    <w:rsid w:val="00F124D6"/>
    <w:rsid w:val="00F1386E"/>
    <w:rsid w:val="00F200E1"/>
    <w:rsid w:val="00F20F1A"/>
    <w:rsid w:val="00F22D16"/>
    <w:rsid w:val="00F24FDD"/>
    <w:rsid w:val="00F255F6"/>
    <w:rsid w:val="00F27B4E"/>
    <w:rsid w:val="00F354C6"/>
    <w:rsid w:val="00F37A88"/>
    <w:rsid w:val="00F37BFB"/>
    <w:rsid w:val="00F423D5"/>
    <w:rsid w:val="00F4762D"/>
    <w:rsid w:val="00F55665"/>
    <w:rsid w:val="00F564FE"/>
    <w:rsid w:val="00F64374"/>
    <w:rsid w:val="00F6456C"/>
    <w:rsid w:val="00F66189"/>
    <w:rsid w:val="00F70BD4"/>
    <w:rsid w:val="00F7126E"/>
    <w:rsid w:val="00F73BD4"/>
    <w:rsid w:val="00F76874"/>
    <w:rsid w:val="00F81AA5"/>
    <w:rsid w:val="00F82E9D"/>
    <w:rsid w:val="00F91370"/>
    <w:rsid w:val="00FA226C"/>
    <w:rsid w:val="00FA3EEB"/>
    <w:rsid w:val="00FA4575"/>
    <w:rsid w:val="00FA4FAE"/>
    <w:rsid w:val="00FA6C46"/>
    <w:rsid w:val="00FB2940"/>
    <w:rsid w:val="00FB4C27"/>
    <w:rsid w:val="00FB5684"/>
    <w:rsid w:val="00FC2AB3"/>
    <w:rsid w:val="00FC4DE1"/>
    <w:rsid w:val="00FD304B"/>
    <w:rsid w:val="00FD4A7D"/>
    <w:rsid w:val="00FD66C6"/>
    <w:rsid w:val="00FE2CB3"/>
    <w:rsid w:val="00FE5123"/>
    <w:rsid w:val="00FF0359"/>
    <w:rsid w:val="00FF3387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E48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link w:val="AkapitzlistZnak"/>
    <w:uiPriority w:val="34"/>
    <w:qFormat/>
    <w:rsid w:val="00B62B9C"/>
    <w:pPr>
      <w:ind w:left="708"/>
    </w:p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numbering" w:customStyle="1" w:styleId="Biecalista1">
    <w:name w:val="Bieżąca lista1"/>
    <w:uiPriority w:val="99"/>
    <w:rsid w:val="00247908"/>
    <w:pPr>
      <w:numPr>
        <w:numId w:val="7"/>
      </w:numPr>
    </w:pPr>
  </w:style>
  <w:style w:type="numbering" w:customStyle="1" w:styleId="WWNum16">
    <w:name w:val="WWNum16"/>
    <w:basedOn w:val="Bezlisty"/>
    <w:rsid w:val="00347CC5"/>
    <w:pPr>
      <w:numPr>
        <w:numId w:val="22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31E3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1E30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4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0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1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4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5BA52-50F4-4F0D-BB19-AB1E3702D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5651</Words>
  <Characters>33911</Characters>
  <Application>Microsoft Office Word</Application>
  <DocSecurity>0</DocSecurity>
  <Lines>282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2024-08-23T11:00:00Z</cp:lastPrinted>
  <dcterms:created xsi:type="dcterms:W3CDTF">2024-08-27T12:12:00Z</dcterms:created>
  <dcterms:modified xsi:type="dcterms:W3CDTF">2024-08-27T12:12:00Z</dcterms:modified>
</cp:coreProperties>
</file>