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C0E2" w14:textId="7F5DEF9A" w:rsidR="0089431E" w:rsidRPr="0089431E" w:rsidRDefault="0089431E" w:rsidP="0089431E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ab/>
      </w:r>
      <w:r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ab/>
      </w: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Zamawiając</w:t>
      </w:r>
      <w:r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y</w:t>
      </w: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:</w:t>
      </w:r>
    </w:p>
    <w:p w14:paraId="37D56762" w14:textId="77777777" w:rsidR="0089431E" w:rsidRPr="0089431E" w:rsidRDefault="0089431E" w:rsidP="0089431E">
      <w:pPr>
        <w:widowControl/>
        <w:tabs>
          <w:tab w:val="center" w:pos="4536"/>
          <w:tab w:val="right" w:pos="9072"/>
        </w:tabs>
        <w:autoSpaceDN/>
        <w:jc w:val="right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</w:pP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Szpital Kliniczny im. dr. Józefa Babińskiego SPZOZ w Krakowie</w:t>
      </w:r>
    </w:p>
    <w:p w14:paraId="10EBE6CF" w14:textId="77777777" w:rsidR="0089431E" w:rsidRPr="0089431E" w:rsidRDefault="0089431E" w:rsidP="0089431E">
      <w:pPr>
        <w:widowControl/>
        <w:tabs>
          <w:tab w:val="center" w:pos="4536"/>
          <w:tab w:val="right" w:pos="9072"/>
        </w:tabs>
        <w:autoSpaceDN/>
        <w:jc w:val="right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</w:pP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Postępowanie przetargowe: ZP-42/22</w:t>
      </w:r>
    </w:p>
    <w:p w14:paraId="45023C43" w14:textId="1A78C295" w:rsidR="0089431E" w:rsidRPr="0089431E" w:rsidRDefault="0089431E" w:rsidP="0089431E">
      <w:pPr>
        <w:widowControl/>
        <w:tabs>
          <w:tab w:val="center" w:pos="4536"/>
          <w:tab w:val="right" w:pos="9072"/>
        </w:tabs>
        <w:autoSpaceDN/>
        <w:jc w:val="right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</w:pP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 xml:space="preserve">Załącznik </w:t>
      </w:r>
      <w:r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>B</w:t>
      </w:r>
      <w:r w:rsidRPr="0089431E">
        <w:rPr>
          <w:rFonts w:ascii="Arial" w:eastAsia="Times New Roman" w:hAnsi="Arial" w:cs="Arial"/>
          <w:i/>
          <w:kern w:val="0"/>
          <w:sz w:val="20"/>
          <w:szCs w:val="20"/>
          <w:lang w:val="pl-PL" w:eastAsia="pl-PL" w:bidi="ar-SA"/>
        </w:rPr>
        <w:t xml:space="preserve"> do SWZ</w:t>
      </w:r>
    </w:p>
    <w:p w14:paraId="2E17FAA2" w14:textId="18CB175F" w:rsidR="007052CF" w:rsidRPr="0089431E" w:rsidRDefault="007052CF" w:rsidP="0089431E">
      <w:pPr>
        <w:jc w:val="center"/>
        <w:rPr>
          <w:rFonts w:ascii="Arial" w:hAnsi="Arial" w:cs="Arial"/>
          <w:kern w:val="1"/>
          <w:sz w:val="20"/>
          <w:szCs w:val="20"/>
          <w:lang w:val="pl-PL" w:eastAsia="ar-SA" w:bidi="ar-SA"/>
        </w:rPr>
      </w:pPr>
    </w:p>
    <w:p w14:paraId="0CDCE340" w14:textId="68F6D7A4" w:rsidR="0004304E" w:rsidRPr="005B1864" w:rsidRDefault="0004304E" w:rsidP="0004304E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</w:p>
    <w:p w14:paraId="1106C0AE" w14:textId="77777777" w:rsidR="0004304E" w:rsidRPr="005B1864" w:rsidRDefault="0004304E" w:rsidP="0004304E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</w:p>
    <w:p w14:paraId="4B1A900D" w14:textId="77777777" w:rsidR="0004304E" w:rsidRPr="005B1864" w:rsidRDefault="0004304E" w:rsidP="0004304E">
      <w:pPr>
        <w:pStyle w:val="Standard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0B071CFF" w14:textId="77777777" w:rsidR="0089431E" w:rsidRDefault="0004304E" w:rsidP="0089431E">
      <w:pPr>
        <w:spacing w:after="120"/>
        <w:jc w:val="center"/>
        <w:textAlignment w:val="auto"/>
        <w:rPr>
          <w:rFonts w:ascii="Arial" w:hAnsi="Arial" w:cs="Arial"/>
          <w:b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b/>
          <w:sz w:val="20"/>
          <w:szCs w:val="20"/>
          <w:lang w:val="pl-PL" w:eastAsia="ar-SA" w:bidi="ar-SA"/>
        </w:rPr>
        <w:t xml:space="preserve">Wykaz terenowych jednostek organizacyjnych </w:t>
      </w:r>
    </w:p>
    <w:p w14:paraId="55152F71" w14:textId="214C668E" w:rsidR="0004304E" w:rsidRDefault="0004304E" w:rsidP="0089431E">
      <w:pPr>
        <w:spacing w:after="120"/>
        <w:jc w:val="center"/>
        <w:textAlignment w:val="auto"/>
        <w:rPr>
          <w:rFonts w:ascii="Arial" w:hAnsi="Arial" w:cs="Arial"/>
          <w:b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b/>
          <w:sz w:val="20"/>
          <w:szCs w:val="20"/>
          <w:lang w:val="pl-PL" w:eastAsia="ar-SA" w:bidi="ar-SA"/>
        </w:rPr>
        <w:t xml:space="preserve">Szpitala </w:t>
      </w:r>
      <w:r w:rsidR="0089431E">
        <w:rPr>
          <w:rFonts w:ascii="Arial" w:hAnsi="Arial" w:cs="Arial"/>
          <w:b/>
          <w:sz w:val="20"/>
          <w:szCs w:val="20"/>
          <w:lang w:val="pl-PL" w:eastAsia="ar-SA" w:bidi="ar-SA"/>
        </w:rPr>
        <w:t>Klinicznego im. dr. J. Babińskiego SPZOZ w Krakowie</w:t>
      </w:r>
    </w:p>
    <w:p w14:paraId="0386C1DB" w14:textId="63C79020" w:rsidR="0089431E" w:rsidRDefault="0089431E" w:rsidP="0004304E">
      <w:pPr>
        <w:spacing w:after="120"/>
        <w:jc w:val="both"/>
        <w:textAlignment w:val="auto"/>
        <w:rPr>
          <w:rFonts w:ascii="Arial" w:hAnsi="Arial" w:cs="Arial"/>
          <w:b/>
          <w:sz w:val="20"/>
          <w:szCs w:val="20"/>
          <w:lang w:val="pl-PL" w:eastAsia="ar-SA" w:bidi="ar-SA"/>
        </w:rPr>
      </w:pPr>
    </w:p>
    <w:p w14:paraId="79F103D9" w14:textId="77777777" w:rsidR="0089431E" w:rsidRPr="005B1864" w:rsidRDefault="0089431E" w:rsidP="0004304E">
      <w:pPr>
        <w:spacing w:after="120"/>
        <w:jc w:val="both"/>
        <w:textAlignment w:val="auto"/>
        <w:rPr>
          <w:rFonts w:ascii="Arial" w:hAnsi="Arial" w:cs="Arial"/>
          <w:b/>
          <w:sz w:val="20"/>
          <w:szCs w:val="20"/>
          <w:lang w:val="pl-PL" w:eastAsia="ar-SA" w:bidi="ar-SA"/>
        </w:rPr>
      </w:pPr>
    </w:p>
    <w:p w14:paraId="28C9F165" w14:textId="2970D90A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Poradnia Zdrowia Psychicznego Kraków-</w:t>
      </w:r>
      <w:proofErr w:type="spellStart"/>
      <w:r w:rsidRPr="005B1864">
        <w:rPr>
          <w:rFonts w:ascii="Arial" w:hAnsi="Arial" w:cs="Arial"/>
          <w:sz w:val="20"/>
          <w:szCs w:val="20"/>
          <w:lang w:val="pl-PL" w:eastAsia="ar-SA" w:bidi="ar-SA"/>
        </w:rPr>
        <w:t>Krowodrza</w:t>
      </w:r>
      <w:proofErr w:type="spellEnd"/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 – ul. Mehoffera 10, Kraków</w:t>
      </w:r>
    </w:p>
    <w:p w14:paraId="663E8662" w14:textId="694329AD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2.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Dzienny Oddział Psychiatryczny Rehabilitacyjny Kraków-</w:t>
      </w:r>
      <w:proofErr w:type="spellStart"/>
      <w:r w:rsidRPr="005B1864">
        <w:rPr>
          <w:rFonts w:ascii="Arial" w:hAnsi="Arial" w:cs="Arial"/>
          <w:sz w:val="20"/>
          <w:szCs w:val="20"/>
          <w:lang w:val="pl-PL" w:eastAsia="ar-SA" w:bidi="ar-SA"/>
        </w:rPr>
        <w:t>Krowodrza</w:t>
      </w:r>
      <w:proofErr w:type="spellEnd"/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 – ul. Mehoffera 10, Kraków</w:t>
      </w:r>
    </w:p>
    <w:p w14:paraId="07B63D83" w14:textId="50A2B1E8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3.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Zespół Leczenia Środowiskowego Kraków – </w:t>
      </w:r>
      <w:proofErr w:type="spellStart"/>
      <w:r w:rsidRPr="005B1864">
        <w:rPr>
          <w:rFonts w:ascii="Arial" w:hAnsi="Arial" w:cs="Arial"/>
          <w:sz w:val="20"/>
          <w:szCs w:val="20"/>
          <w:lang w:val="pl-PL" w:eastAsia="ar-SA" w:bidi="ar-SA"/>
        </w:rPr>
        <w:t>Krowodrza</w:t>
      </w:r>
      <w:proofErr w:type="spellEnd"/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 – ul. Mehoffera 10, Kraków</w:t>
      </w:r>
    </w:p>
    <w:p w14:paraId="7562913F" w14:textId="02D7ECEB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4. Poradnia Psychologiczna dla Dzieci i Młodzieży Kraków - </w:t>
      </w:r>
      <w:proofErr w:type="spellStart"/>
      <w:r w:rsidRPr="005B1864">
        <w:rPr>
          <w:rFonts w:ascii="Arial" w:hAnsi="Arial" w:cs="Arial"/>
          <w:sz w:val="20"/>
          <w:szCs w:val="20"/>
          <w:lang w:val="pl-PL" w:eastAsia="ar-SA" w:bidi="ar-SA"/>
        </w:rPr>
        <w:t>Krowodrza</w:t>
      </w:r>
      <w:proofErr w:type="spellEnd"/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  – ul. Mehoffera 10, Kraków</w:t>
      </w:r>
    </w:p>
    <w:p w14:paraId="616B02BD" w14:textId="0C8FE5E1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5.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Zespół  Leczenia Środowiskowego Skawina – ul. Energetyków 16, Skawina</w:t>
      </w:r>
    </w:p>
    <w:p w14:paraId="6154F961" w14:textId="07729EFD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6.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Poradnia  Zdrowia Psychicznego Skawina - ul. Energetyków 16, Skawina</w:t>
      </w:r>
    </w:p>
    <w:p w14:paraId="13EFED96" w14:textId="534A16DE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7.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Dzienny Oddział Psychiatryczny Skawina - ul. Energetyków 16, Skawina </w:t>
      </w:r>
    </w:p>
    <w:p w14:paraId="767A43D1" w14:textId="37A63602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8. Poradnia Psychologiczna dla dzieci i Młodzieży - ul. Energetyków 16, Skawina</w:t>
      </w:r>
    </w:p>
    <w:p w14:paraId="4B88AF32" w14:textId="5C5C1D03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10.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Poradnia Zdrowia Psychicznego Kraków – Nowa Huta – os. Centrum B 11a, Kraków</w:t>
      </w:r>
    </w:p>
    <w:p w14:paraId="55B5FE2F" w14:textId="54D1D82D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11.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Dzienny Oddział Psychiatryczny Kraków-Nowa Huta – os. Centrum B 11a, Kraków</w:t>
      </w:r>
    </w:p>
    <w:p w14:paraId="41E535EE" w14:textId="115F1942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12.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Zespół  Leczenia Środowiskowego Kraków – Nowa Huta – os. Centrum B 11a, Kraków </w:t>
      </w:r>
    </w:p>
    <w:p w14:paraId="1152B1AC" w14:textId="0858A377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13.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Dzienny Oddział Psychiatryczny Rehabilitacyjny Miechów - ul. Szpitalna 3, Miechów</w:t>
      </w:r>
    </w:p>
    <w:p w14:paraId="2C76CE88" w14:textId="4B83BF55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14.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Zespół  Leczenia Środowiskowego Miechów – ul. Szpitalna 3, Miechów</w:t>
      </w:r>
    </w:p>
    <w:p w14:paraId="64DDEFFA" w14:textId="184FF513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</w:t>
      </w:r>
      <w:r w:rsidR="00605F31" w:rsidRPr="005B1864">
        <w:rPr>
          <w:rFonts w:ascii="Arial" w:hAnsi="Arial" w:cs="Arial"/>
          <w:sz w:val="20"/>
          <w:szCs w:val="20"/>
          <w:lang w:val="pl-PL" w:eastAsia="ar-SA" w:bidi="ar-SA"/>
        </w:rPr>
        <w:t>5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Zespół  Leczenia Środowiskowego Myślenice – ul. Drogowców 6, Myślenice</w:t>
      </w:r>
    </w:p>
    <w:p w14:paraId="314C28FB" w14:textId="4E79A189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</w:t>
      </w:r>
      <w:r w:rsidR="00605F31" w:rsidRPr="005B1864">
        <w:rPr>
          <w:rFonts w:ascii="Arial" w:hAnsi="Arial" w:cs="Arial"/>
          <w:sz w:val="20"/>
          <w:szCs w:val="20"/>
          <w:lang w:val="pl-PL" w:eastAsia="ar-SA" w:bidi="ar-SA"/>
        </w:rPr>
        <w:t>6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Poradnia  Zdrowia Psychicznego Myślenice - ul. Drogowców 6, Myślenice</w:t>
      </w:r>
    </w:p>
    <w:p w14:paraId="51CCF2E2" w14:textId="2B36D120" w:rsidR="0004304E" w:rsidRPr="005B1864" w:rsidRDefault="0004304E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</w:t>
      </w:r>
      <w:r w:rsidR="00605F31" w:rsidRPr="005B1864">
        <w:rPr>
          <w:rFonts w:ascii="Arial" w:hAnsi="Arial" w:cs="Arial"/>
          <w:sz w:val="20"/>
          <w:szCs w:val="20"/>
          <w:lang w:val="pl-PL" w:eastAsia="ar-SA" w:bidi="ar-SA"/>
        </w:rPr>
        <w:t>7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>Dzienny Oddział Psychiatryczny Myślenice - ul. Drogowców 6, Myślenice</w:t>
      </w:r>
    </w:p>
    <w:p w14:paraId="350F426F" w14:textId="71016F9F" w:rsidR="00605F31" w:rsidRPr="005B1864" w:rsidRDefault="00605F31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18.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Poradnia Zdrowia Psychicznego Kraków – Podgórze II – </w:t>
      </w:r>
      <w:bookmarkStart w:id="0" w:name="_Hlk108170891"/>
      <w:r w:rsidRPr="005B1864">
        <w:rPr>
          <w:rFonts w:ascii="Arial" w:hAnsi="Arial" w:cs="Arial"/>
          <w:sz w:val="20"/>
          <w:szCs w:val="20"/>
          <w:lang w:val="pl-PL" w:eastAsia="ar-SA" w:bidi="ar-SA"/>
        </w:rPr>
        <w:t>ul. Cegielniana 4A, Kraków</w:t>
      </w:r>
      <w:bookmarkEnd w:id="0"/>
    </w:p>
    <w:p w14:paraId="135DBF7C" w14:textId="65C2FA78" w:rsidR="00605F31" w:rsidRPr="005B1864" w:rsidRDefault="00605F31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19.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Pr="005B1864">
        <w:rPr>
          <w:rFonts w:ascii="Arial" w:hAnsi="Arial" w:cs="Arial"/>
          <w:sz w:val="20"/>
          <w:szCs w:val="20"/>
          <w:lang w:val="pl-PL" w:eastAsia="ar-SA" w:bidi="ar-SA"/>
        </w:rPr>
        <w:t xml:space="preserve">Zespół Leczenia Środowiskowego Kraków – Podgórze II - ul. </w:t>
      </w:r>
      <w:r w:rsidR="005B1864">
        <w:rPr>
          <w:rFonts w:ascii="Arial" w:hAnsi="Arial" w:cs="Arial"/>
          <w:sz w:val="20"/>
          <w:szCs w:val="20"/>
          <w:lang w:val="pl-PL" w:eastAsia="ar-SA" w:bidi="ar-SA"/>
        </w:rPr>
        <w:t>Cegielniana 4A, Krakó</w:t>
      </w:r>
      <w:r w:rsidR="00172273">
        <w:rPr>
          <w:rFonts w:ascii="Arial" w:hAnsi="Arial" w:cs="Arial"/>
          <w:sz w:val="20"/>
          <w:szCs w:val="20"/>
          <w:lang w:val="pl-PL" w:eastAsia="ar-SA" w:bidi="ar-SA"/>
        </w:rPr>
        <w:t>w</w:t>
      </w:r>
    </w:p>
    <w:p w14:paraId="3C9A8029" w14:textId="0515103A" w:rsidR="00F20402" w:rsidRPr="0089431E" w:rsidRDefault="00605F31" w:rsidP="0089431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 w:rsidRPr="005B1864">
        <w:rPr>
          <w:rFonts w:ascii="Arial" w:hAnsi="Arial" w:cs="Arial"/>
          <w:sz w:val="20"/>
          <w:szCs w:val="20"/>
          <w:lang w:val="pl-PL" w:eastAsia="ar-SA" w:bidi="ar-SA"/>
        </w:rPr>
        <w:t>20.</w:t>
      </w:r>
      <w:r w:rsidR="0089431E">
        <w:rPr>
          <w:rFonts w:ascii="Arial" w:hAnsi="Arial" w:cs="Arial"/>
          <w:sz w:val="20"/>
          <w:szCs w:val="20"/>
          <w:lang w:val="pl-PL" w:eastAsia="ar-SA" w:bidi="ar-SA"/>
        </w:rPr>
        <w:t xml:space="preserve"> </w:t>
      </w:r>
      <w:r w:rsidR="007052CF" w:rsidRPr="005B1864">
        <w:rPr>
          <w:rFonts w:ascii="Arial" w:hAnsi="Arial" w:cs="Arial"/>
          <w:sz w:val="20"/>
          <w:szCs w:val="20"/>
          <w:lang w:val="pl-PL" w:eastAsia="ar-SA" w:bidi="ar-SA"/>
        </w:rPr>
        <w:t>Poradnia Zdrowia Psychicznego Kraków – Podgórze III – ul. Dygasińskiego 2D, Kraków</w:t>
      </w:r>
    </w:p>
    <w:sectPr w:rsidR="00F20402" w:rsidRPr="0089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32"/>
    <w:rsid w:val="0004304E"/>
    <w:rsid w:val="00172273"/>
    <w:rsid w:val="00336832"/>
    <w:rsid w:val="003B68B8"/>
    <w:rsid w:val="005B1864"/>
    <w:rsid w:val="00605F31"/>
    <w:rsid w:val="007052CF"/>
    <w:rsid w:val="0089431E"/>
    <w:rsid w:val="008D7616"/>
    <w:rsid w:val="009B6BA4"/>
    <w:rsid w:val="00F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1561"/>
  <w15:chartTrackingRefBased/>
  <w15:docId w15:val="{DE57AE7F-EC65-4203-B8F4-CE6A6E5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3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3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MROWIEC</dc:creator>
  <cp:keywords/>
  <dc:description/>
  <cp:lastModifiedBy>MAGDALENA JOZEFIAK</cp:lastModifiedBy>
  <cp:revision>7</cp:revision>
  <dcterms:created xsi:type="dcterms:W3CDTF">2022-07-07T11:55:00Z</dcterms:created>
  <dcterms:modified xsi:type="dcterms:W3CDTF">2022-10-18T11:39:00Z</dcterms:modified>
</cp:coreProperties>
</file>