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6542D7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583AA5" w:rsidRDefault="00D7441C" w:rsidP="00D7441C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583AA5" w:rsidRPr="00583AA5">
        <w:rPr>
          <w:rFonts w:asciiTheme="minorHAnsi" w:hAnsiTheme="minorHAnsi" w:cstheme="minorHAnsi"/>
          <w:lang w:eastAsia="ar-SA"/>
        </w:rPr>
        <w:t>18</w:t>
      </w:r>
      <w:r w:rsidR="002F17D1" w:rsidRPr="00583AA5">
        <w:rPr>
          <w:rFonts w:asciiTheme="minorHAnsi" w:hAnsiTheme="minorHAnsi" w:cstheme="minorHAnsi"/>
          <w:lang w:eastAsia="ar-SA"/>
        </w:rPr>
        <w:t>/22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="00250508" w:rsidRPr="00583AA5">
        <w:rPr>
          <w:rFonts w:asciiTheme="minorHAnsi" w:hAnsiTheme="minorHAnsi" w:cstheme="minorHAnsi"/>
          <w:lang w:eastAsia="ar-SA"/>
        </w:rPr>
        <w:t xml:space="preserve">                       Balice, </w:t>
      </w:r>
      <w:r w:rsidR="004561DC">
        <w:rPr>
          <w:rFonts w:asciiTheme="minorHAnsi" w:hAnsiTheme="minorHAnsi" w:cstheme="minorHAnsi"/>
          <w:lang w:eastAsia="ar-SA"/>
        </w:rPr>
        <w:t>14</w:t>
      </w:r>
      <w:r w:rsidR="00E2613B" w:rsidRPr="00583AA5">
        <w:rPr>
          <w:rFonts w:asciiTheme="minorHAnsi" w:hAnsiTheme="minorHAnsi" w:cstheme="minorHAnsi"/>
          <w:lang w:eastAsia="ar-SA"/>
        </w:rPr>
        <w:t>.</w:t>
      </w:r>
      <w:r w:rsidR="002F17D1" w:rsidRPr="00583AA5">
        <w:rPr>
          <w:rFonts w:asciiTheme="minorHAnsi" w:hAnsiTheme="minorHAnsi" w:cstheme="minorHAnsi"/>
          <w:lang w:eastAsia="ar-SA"/>
        </w:rPr>
        <w:t>0</w:t>
      </w:r>
      <w:r w:rsidR="00583AA5" w:rsidRPr="00583AA5">
        <w:rPr>
          <w:rFonts w:asciiTheme="minorHAnsi" w:hAnsiTheme="minorHAnsi" w:cstheme="minorHAnsi"/>
          <w:lang w:eastAsia="ar-SA"/>
        </w:rPr>
        <w:t>7</w:t>
      </w:r>
      <w:r w:rsidR="002F17D1" w:rsidRPr="00583AA5">
        <w:rPr>
          <w:rFonts w:asciiTheme="minorHAnsi" w:hAnsiTheme="minorHAnsi" w:cstheme="minorHAnsi"/>
          <w:lang w:eastAsia="ar-SA"/>
        </w:rPr>
        <w:t>.2022</w:t>
      </w:r>
      <w:r w:rsidRPr="00583AA5">
        <w:rPr>
          <w:rFonts w:asciiTheme="minorHAnsi" w:hAnsiTheme="minorHAnsi" w:cstheme="minorHAnsi"/>
          <w:lang w:eastAsia="ar-SA"/>
        </w:rPr>
        <w:t xml:space="preserve"> r.</w:t>
      </w:r>
    </w:p>
    <w:p w:rsidR="00D7441C" w:rsidRPr="00583AA5" w:rsidRDefault="00D7441C" w:rsidP="00D947BB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D7441C" w:rsidRPr="00583AA5" w:rsidRDefault="00D7441C" w:rsidP="00D7441C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D7441C" w:rsidRPr="00583AA5" w:rsidRDefault="00D7441C" w:rsidP="00D7441C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D7441C" w:rsidRPr="00583AA5" w:rsidRDefault="00D7441C" w:rsidP="00D7441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D7441C" w:rsidRPr="00583AA5" w:rsidRDefault="00D7441C" w:rsidP="00D7441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583AA5" w:rsidRPr="00583AA5">
        <w:rPr>
          <w:rFonts w:asciiTheme="minorHAnsi" w:hAnsiTheme="minorHAnsi" w:cstheme="minorHAnsi"/>
          <w:b/>
        </w:rPr>
        <w:t>„Dostawa urządzeń do monitoringu Instytutu Zootechniki – Państwowego Instytutu Badawczego</w:t>
      </w:r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Pr="002E119D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583AA5" w:rsidRDefault="009154EB" w:rsidP="009154E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583A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7839DA" w:rsidRPr="00583AA5" w:rsidRDefault="00583AA5" w:rsidP="00583AA5">
      <w:pP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583AA5">
        <w:rPr>
          <w:rFonts w:asciiTheme="minorHAnsi" w:hAnsiTheme="minorHAnsi" w:cstheme="minorHAnsi"/>
        </w:rPr>
        <w:t>W nawiązaniu do ogłoszonego postępowania zwracam się z uprzejmą prośbą o wyjaśnienie treści SWZ w poniższym zakresie.</w:t>
      </w:r>
      <w:r w:rsidRPr="00583AA5">
        <w:rPr>
          <w:rFonts w:asciiTheme="minorHAnsi" w:hAnsiTheme="minorHAnsi" w:cstheme="minorHAnsi"/>
        </w:rPr>
        <w:br/>
      </w:r>
      <w:r w:rsidRPr="00583AA5">
        <w:rPr>
          <w:rFonts w:asciiTheme="minorHAnsi" w:hAnsiTheme="minorHAnsi" w:cstheme="minorHAnsi"/>
        </w:rPr>
        <w:br/>
        <w:t>W opisie przedmiotu zamówienia określono w szczególności następujące parametry kamer:</w:t>
      </w:r>
      <w:r w:rsidRPr="00583AA5">
        <w:rPr>
          <w:rFonts w:asciiTheme="minorHAnsi" w:hAnsiTheme="minorHAnsi" w:cstheme="minorHAnsi"/>
        </w:rPr>
        <w:br/>
        <w:t>- kamera IP nr 1: oświetlacz - diody (zasięg 90 m),</w:t>
      </w:r>
      <w:r w:rsidRPr="00583AA5">
        <w:rPr>
          <w:rFonts w:asciiTheme="minorHAnsi" w:hAnsiTheme="minorHAnsi" w:cstheme="minorHAnsi"/>
        </w:rPr>
        <w:br/>
        <w:t>- kamera IP</w:t>
      </w:r>
      <w:bookmarkStart w:id="0" w:name="_GoBack"/>
      <w:bookmarkEnd w:id="0"/>
      <w:r w:rsidRPr="00583AA5">
        <w:rPr>
          <w:rFonts w:asciiTheme="minorHAnsi" w:hAnsiTheme="minorHAnsi" w:cstheme="minorHAnsi"/>
        </w:rPr>
        <w:t xml:space="preserve"> nr 2: oświetlacz - diody (zasięg 80 m).</w:t>
      </w:r>
      <w:r w:rsidRPr="00583AA5">
        <w:rPr>
          <w:rFonts w:asciiTheme="minorHAnsi" w:hAnsiTheme="minorHAnsi" w:cstheme="minorHAnsi"/>
        </w:rPr>
        <w:br/>
      </w:r>
      <w:r w:rsidRPr="00583AA5">
        <w:rPr>
          <w:rFonts w:asciiTheme="minorHAnsi" w:hAnsiTheme="minorHAnsi" w:cstheme="minorHAnsi"/>
        </w:rPr>
        <w:br/>
        <w:t>Czy Zamawiający dopuści kamery posiadające zasięg 50 m? Jeśli nie, uprzejmie proszę o podanie co najmniej dwóch przykładowych modeli kamer spełniających żądane wymagania.</w:t>
      </w:r>
    </w:p>
    <w:p w:rsidR="00583AA5" w:rsidRPr="00583AA5" w:rsidRDefault="00583AA5" w:rsidP="005A40E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5A40E9" w:rsidRPr="00583AA5" w:rsidRDefault="005A40E9" w:rsidP="005A40E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583A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do pytania nr </w:t>
      </w:r>
      <w:r w:rsidR="00583AA5" w:rsidRPr="00583A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1</w:t>
      </w:r>
    </w:p>
    <w:p w:rsidR="007839DA" w:rsidRPr="00583AA5" w:rsidRDefault="007839DA" w:rsidP="007839DA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7839DA" w:rsidRPr="002E7E6D" w:rsidRDefault="002E7E6D" w:rsidP="00640F22">
      <w:pPr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Zamawiający  dopuszcza </w:t>
      </w:r>
      <w:r w:rsidR="008E5435">
        <w:rPr>
          <w:rFonts w:asciiTheme="minorHAnsi" w:hAnsiTheme="minorHAnsi" w:cstheme="minorHAnsi"/>
          <w:iCs/>
          <w:color w:val="0D0D0D" w:themeColor="text1" w:themeTint="F2"/>
          <w:lang w:eastAsia="x-none"/>
        </w:rPr>
        <w:t>kamerę</w:t>
      </w:r>
      <w:r w:rsidR="00640F22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IP nr 1 oraz kamer</w:t>
      </w:r>
      <w:r w:rsidR="008E5435">
        <w:rPr>
          <w:rFonts w:asciiTheme="minorHAnsi" w:hAnsiTheme="minorHAnsi" w:cstheme="minorHAnsi"/>
          <w:iCs/>
          <w:color w:val="0D0D0D" w:themeColor="text1" w:themeTint="F2"/>
          <w:lang w:eastAsia="x-none"/>
        </w:rPr>
        <w:t>ę</w:t>
      </w:r>
      <w:r w:rsidR="00640F22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IP nr 2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posiadając</w:t>
      </w:r>
      <w:r w:rsidR="008E5435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e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zasięg oświetlacza </w:t>
      </w:r>
      <w:r w:rsidR="004561DC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od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50 metrów.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br/>
      </w:r>
    </w:p>
    <w:p w:rsidR="007839DA" w:rsidRPr="00583AA5" w:rsidRDefault="007839DA" w:rsidP="00526367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0F4042" w:rsidRPr="00583AA5" w:rsidRDefault="0071408C" w:rsidP="0071408C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 xml:space="preserve">Mariusz </w:t>
      </w:r>
      <w:r w:rsidR="000F4042" w:rsidRPr="00583AA5">
        <w:rPr>
          <w:rFonts w:asciiTheme="minorHAnsi" w:hAnsiTheme="minorHAnsi" w:cstheme="minorHAnsi"/>
          <w:b/>
          <w:iCs/>
          <w:lang w:eastAsia="x-none"/>
        </w:rPr>
        <w:t>Cichecki</w:t>
      </w:r>
      <w:r w:rsidR="000F4042"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522859" w:rsidRPr="00583AA5" w:rsidRDefault="000F4042" w:rsidP="00981D23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="0071408C"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</w:t>
      </w:r>
      <w:r w:rsidR="0071408C"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  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>Dyrektora</w:t>
      </w:r>
      <w:r w:rsidR="0071408C"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>IZ-PIB</w:t>
      </w:r>
    </w:p>
    <w:sectPr w:rsidR="00522859" w:rsidRPr="00583AA5" w:rsidSect="00F9397E">
      <w:footerReference w:type="first" r:id="rId9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71" w:rsidRDefault="00694271" w:rsidP="00D64E9F">
      <w:r>
        <w:separator/>
      </w:r>
    </w:p>
  </w:endnote>
  <w:endnote w:type="continuationSeparator" w:id="0">
    <w:p w:rsidR="00694271" w:rsidRDefault="006942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52BE3D02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71" w:rsidRDefault="00694271" w:rsidP="00D64E9F">
      <w:r>
        <w:separator/>
      </w:r>
    </w:p>
  </w:footnote>
  <w:footnote w:type="continuationSeparator" w:id="0">
    <w:p w:rsidR="00694271" w:rsidRDefault="00694271" w:rsidP="00D6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F4042"/>
    <w:rsid w:val="000F76CD"/>
    <w:rsid w:val="00124CE7"/>
    <w:rsid w:val="00126A57"/>
    <w:rsid w:val="00145D77"/>
    <w:rsid w:val="001602A4"/>
    <w:rsid w:val="001B67D3"/>
    <w:rsid w:val="001C7B14"/>
    <w:rsid w:val="001E076B"/>
    <w:rsid w:val="001E2F1D"/>
    <w:rsid w:val="00205580"/>
    <w:rsid w:val="00242D33"/>
    <w:rsid w:val="00250508"/>
    <w:rsid w:val="0025281E"/>
    <w:rsid w:val="00253B79"/>
    <w:rsid w:val="0025786E"/>
    <w:rsid w:val="0027380B"/>
    <w:rsid w:val="002A3ECB"/>
    <w:rsid w:val="002E119D"/>
    <w:rsid w:val="002E33BA"/>
    <w:rsid w:val="002E7E6D"/>
    <w:rsid w:val="002F17D1"/>
    <w:rsid w:val="00307437"/>
    <w:rsid w:val="00312F29"/>
    <w:rsid w:val="003229BE"/>
    <w:rsid w:val="00333B55"/>
    <w:rsid w:val="00347C52"/>
    <w:rsid w:val="003739B7"/>
    <w:rsid w:val="0037523A"/>
    <w:rsid w:val="003B5F3F"/>
    <w:rsid w:val="00400D76"/>
    <w:rsid w:val="00401B0A"/>
    <w:rsid w:val="00430A21"/>
    <w:rsid w:val="004325FF"/>
    <w:rsid w:val="00433045"/>
    <w:rsid w:val="004561DC"/>
    <w:rsid w:val="00464795"/>
    <w:rsid w:val="00465255"/>
    <w:rsid w:val="00476D13"/>
    <w:rsid w:val="00483963"/>
    <w:rsid w:val="004B2079"/>
    <w:rsid w:val="004D3746"/>
    <w:rsid w:val="004E07FC"/>
    <w:rsid w:val="0051492D"/>
    <w:rsid w:val="00522859"/>
    <w:rsid w:val="00526367"/>
    <w:rsid w:val="00527BFF"/>
    <w:rsid w:val="005421C8"/>
    <w:rsid w:val="005433CA"/>
    <w:rsid w:val="00543BEE"/>
    <w:rsid w:val="005446A1"/>
    <w:rsid w:val="00572124"/>
    <w:rsid w:val="00575279"/>
    <w:rsid w:val="00582234"/>
    <w:rsid w:val="005837CB"/>
    <w:rsid w:val="00583AA5"/>
    <w:rsid w:val="0058503A"/>
    <w:rsid w:val="005A40E9"/>
    <w:rsid w:val="005A4230"/>
    <w:rsid w:val="005D268F"/>
    <w:rsid w:val="00600104"/>
    <w:rsid w:val="00612E1A"/>
    <w:rsid w:val="00635AE8"/>
    <w:rsid w:val="00640F22"/>
    <w:rsid w:val="00652479"/>
    <w:rsid w:val="00660715"/>
    <w:rsid w:val="00665C12"/>
    <w:rsid w:val="0067604F"/>
    <w:rsid w:val="00687107"/>
    <w:rsid w:val="00694271"/>
    <w:rsid w:val="00697F78"/>
    <w:rsid w:val="006A6AFF"/>
    <w:rsid w:val="006C5F57"/>
    <w:rsid w:val="006C69DF"/>
    <w:rsid w:val="00712EA9"/>
    <w:rsid w:val="0071408C"/>
    <w:rsid w:val="0073659F"/>
    <w:rsid w:val="007839DA"/>
    <w:rsid w:val="007A689B"/>
    <w:rsid w:val="007B4033"/>
    <w:rsid w:val="007D500C"/>
    <w:rsid w:val="007E199E"/>
    <w:rsid w:val="007E6A0C"/>
    <w:rsid w:val="008119E0"/>
    <w:rsid w:val="00815849"/>
    <w:rsid w:val="0083399B"/>
    <w:rsid w:val="00851E75"/>
    <w:rsid w:val="008661BE"/>
    <w:rsid w:val="00873A09"/>
    <w:rsid w:val="00883191"/>
    <w:rsid w:val="008A289F"/>
    <w:rsid w:val="008B1EA4"/>
    <w:rsid w:val="008E5435"/>
    <w:rsid w:val="009154EB"/>
    <w:rsid w:val="00926F95"/>
    <w:rsid w:val="00930933"/>
    <w:rsid w:val="00952327"/>
    <w:rsid w:val="00965EDB"/>
    <w:rsid w:val="00981D23"/>
    <w:rsid w:val="00981E9A"/>
    <w:rsid w:val="00A01D57"/>
    <w:rsid w:val="00A030F5"/>
    <w:rsid w:val="00A4347B"/>
    <w:rsid w:val="00A50457"/>
    <w:rsid w:val="00A55A9B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BD4BD5"/>
    <w:rsid w:val="00C1585C"/>
    <w:rsid w:val="00C2170B"/>
    <w:rsid w:val="00C31D04"/>
    <w:rsid w:val="00C327E9"/>
    <w:rsid w:val="00C345D9"/>
    <w:rsid w:val="00C41263"/>
    <w:rsid w:val="00C41571"/>
    <w:rsid w:val="00C47C8A"/>
    <w:rsid w:val="00C633B2"/>
    <w:rsid w:val="00C77375"/>
    <w:rsid w:val="00C845FF"/>
    <w:rsid w:val="00CB3D72"/>
    <w:rsid w:val="00CD38EB"/>
    <w:rsid w:val="00CE4A0F"/>
    <w:rsid w:val="00D00C0E"/>
    <w:rsid w:val="00D20FEA"/>
    <w:rsid w:val="00D350F0"/>
    <w:rsid w:val="00D422AD"/>
    <w:rsid w:val="00D47A8F"/>
    <w:rsid w:val="00D5517C"/>
    <w:rsid w:val="00D57BE9"/>
    <w:rsid w:val="00D64E9F"/>
    <w:rsid w:val="00D7441C"/>
    <w:rsid w:val="00D772B3"/>
    <w:rsid w:val="00D81FFB"/>
    <w:rsid w:val="00D947BB"/>
    <w:rsid w:val="00DB025A"/>
    <w:rsid w:val="00DE3D83"/>
    <w:rsid w:val="00DF5987"/>
    <w:rsid w:val="00E07575"/>
    <w:rsid w:val="00E1749D"/>
    <w:rsid w:val="00E2613B"/>
    <w:rsid w:val="00E426C5"/>
    <w:rsid w:val="00E42923"/>
    <w:rsid w:val="00E64368"/>
    <w:rsid w:val="00E72F9D"/>
    <w:rsid w:val="00E9148B"/>
    <w:rsid w:val="00EB5DA1"/>
    <w:rsid w:val="00EC2C3D"/>
    <w:rsid w:val="00EC4954"/>
    <w:rsid w:val="00EC6B08"/>
    <w:rsid w:val="00EF636B"/>
    <w:rsid w:val="00F067D1"/>
    <w:rsid w:val="00F06961"/>
    <w:rsid w:val="00F06D14"/>
    <w:rsid w:val="00F20AB9"/>
    <w:rsid w:val="00F35B64"/>
    <w:rsid w:val="00F757AD"/>
    <w:rsid w:val="00F9397E"/>
    <w:rsid w:val="00F94144"/>
    <w:rsid w:val="00FA3058"/>
    <w:rsid w:val="00FA3A72"/>
    <w:rsid w:val="00FC36A4"/>
    <w:rsid w:val="00FD5033"/>
    <w:rsid w:val="00FE7723"/>
    <w:rsid w:val="00FF378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5B74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  <w:style w:type="paragraph" w:styleId="Akapitzlist">
    <w:name w:val="List Paragraph"/>
    <w:basedOn w:val="Normalny"/>
    <w:uiPriority w:val="34"/>
    <w:qFormat/>
    <w:rsid w:val="00FC36A4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2170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1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</TotalTime>
  <Pages>1</Pages>
  <Words>191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</cp:revision>
  <cp:lastPrinted>2022-01-17T11:54:00Z</cp:lastPrinted>
  <dcterms:created xsi:type="dcterms:W3CDTF">2022-07-14T08:47:00Z</dcterms:created>
  <dcterms:modified xsi:type="dcterms:W3CDTF">2022-07-14T08:47:00Z</dcterms:modified>
</cp:coreProperties>
</file>