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77777777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2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bookmarkEnd w:id="3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54C4DA5" w14:textId="7F221044" w:rsidR="00945D19" w:rsidRPr="00E568AE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8A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EC788C" w:rsidRPr="00EC7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kosztorysów dla prac związanych z remontem lokali mieszkalnych</w:t>
      </w:r>
      <w:r w:rsidRPr="00E568A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2B4B79D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w stosunku do którego otwarto likwidację, ogłoszono upadłość, którego aktywami zarządza likwidator lub sąd, zawarł układ z wierzycielami, którego działalność gospodarcza jest zawieszona albo znajduję się on w innej tego rodzaju sytuacji wynikającej z podobnej procedury przewidzianej w przepisach miejsca wszczęcia tej procedury,</w:t>
      </w:r>
    </w:p>
    <w:p w14:paraId="15E62327" w14:textId="25A6BE0A" w:rsidR="00945D19" w:rsidRPr="00E568AE" w:rsidRDefault="00945D19" w:rsidP="0045236B">
      <w:pPr>
        <w:suppressAutoHyphens/>
        <w:autoSpaceDN w:val="0"/>
        <w:spacing w:after="0" w:line="240" w:lineRule="auto"/>
        <w:ind w:left="45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6E76A2DE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lastRenderedPageBreak/>
        <w:t>wykluczenia spośród wymienionych w art. 108 ust. 1 pkt 1-6 o</w:t>
      </w:r>
      <w:r w:rsidR="00251047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raz art. 109 ust. 1 pkt 4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CE4E59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* W przypadku wykonawców wspólnie ubiegających się o udzielenie zamówienia oświadczenie o spełnianiu warunków udziału w postępowaniu składa każdy z wykonawców w zakresie, w którym potwierdza jego/ich spełnianie. Zamawiający w tym przypadku dopuszcza zastosowanie w PKT 2. skreślenia przez wykonawcę odpowiedniego podpunktu, w zakresie którego dany wykonawca nie spełnia warunków udziału w postępowaniu.</w:t>
      </w:r>
    </w:p>
    <w:p w14:paraId="1A753745" w14:textId="77777777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21C0B673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E70A0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8</w:t>
      </w:r>
      <w:bookmarkStart w:id="5" w:name="_GoBack"/>
      <w:bookmarkEnd w:id="5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25BBBB6F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7B1E76">
      <w:rPr>
        <w:rFonts w:ascii="Times New Roman" w:hAnsi="Times New Roman" w:cs="Times New Roman"/>
        <w:sz w:val="24"/>
        <w:szCs w:val="24"/>
      </w:rPr>
      <w:t>8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4C1253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CD7213">
      <w:rPr>
        <w:rFonts w:ascii="Times New Roman" w:hAnsi="Times New Roman" w:cs="Times New Roman"/>
        <w:sz w:val="24"/>
        <w:szCs w:val="24"/>
      </w:rPr>
      <w:t>.</w:t>
    </w:r>
    <w:r w:rsidR="00251047">
      <w:rPr>
        <w:rFonts w:ascii="Times New Roman" w:hAnsi="Times New Roman" w:cs="Times New Roman"/>
        <w:sz w:val="24"/>
        <w:szCs w:val="24"/>
      </w:rPr>
      <w:t>51</w:t>
    </w:r>
    <w:r w:rsidR="00CD7213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251047">
      <w:rPr>
        <w:rFonts w:ascii="Times New Roman" w:hAnsi="Times New Roman" w:cs="Times New Roman"/>
        <w:sz w:val="24"/>
        <w:szCs w:val="24"/>
      </w:rPr>
      <w:t>10 sierpnia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1047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253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B1E76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213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8AE"/>
    <w:rsid w:val="00E57359"/>
    <w:rsid w:val="00E70A07"/>
    <w:rsid w:val="00E757C3"/>
    <w:rsid w:val="00E86D86"/>
    <w:rsid w:val="00E87B8E"/>
    <w:rsid w:val="00EA3A8A"/>
    <w:rsid w:val="00EB007F"/>
    <w:rsid w:val="00EC0695"/>
    <w:rsid w:val="00EC4E2C"/>
    <w:rsid w:val="00EC4EC8"/>
    <w:rsid w:val="00EC788C"/>
    <w:rsid w:val="00ED6380"/>
    <w:rsid w:val="00ED7DBA"/>
    <w:rsid w:val="00EE2C3D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655BF3"/>
  <w15:docId w15:val="{065A6782-5D84-4F8A-944D-9CAE1C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B633-9A33-4E59-8693-AE2D6CA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D167AE3</Template>
  <TotalTime>14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16</cp:revision>
  <cp:lastPrinted>2021-08-06T07:23:00Z</cp:lastPrinted>
  <dcterms:created xsi:type="dcterms:W3CDTF">2021-04-20T10:06:00Z</dcterms:created>
  <dcterms:modified xsi:type="dcterms:W3CDTF">2021-08-10T05:12:00Z</dcterms:modified>
</cp:coreProperties>
</file>