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1453" w14:textId="77777777" w:rsidR="00764511" w:rsidRPr="00C63F2E" w:rsidRDefault="00764511" w:rsidP="00754FBA">
      <w:pPr>
        <w:spacing w:line="276" w:lineRule="auto"/>
        <w:ind w:right="5100"/>
        <w:rPr>
          <w:rFonts w:asciiTheme="minorHAnsi" w:hAnsiTheme="minorHAnsi" w:cstheme="minorHAnsi"/>
          <w:sz w:val="22"/>
          <w:szCs w:val="22"/>
        </w:rPr>
      </w:pPr>
      <w:r w:rsidRPr="00C63F2E">
        <w:rPr>
          <w:rFonts w:asciiTheme="minorHAnsi" w:hAnsiTheme="minorHAnsi" w:cstheme="minorHAnsi"/>
          <w:sz w:val="22"/>
          <w:szCs w:val="22"/>
        </w:rPr>
        <w:t xml:space="preserve">Numer referencyjny postępowania: </w:t>
      </w:r>
    </w:p>
    <w:p w14:paraId="2BF08FA4" w14:textId="7AEB1E94" w:rsidR="00764511" w:rsidRPr="00C63F2E" w:rsidRDefault="00764511" w:rsidP="00754FBA">
      <w:pPr>
        <w:spacing w:line="276" w:lineRule="auto"/>
        <w:ind w:right="5100"/>
        <w:rPr>
          <w:rFonts w:asciiTheme="minorHAnsi" w:hAnsiTheme="minorHAnsi" w:cstheme="minorHAnsi"/>
          <w:b/>
          <w:sz w:val="22"/>
          <w:szCs w:val="22"/>
        </w:rPr>
      </w:pPr>
      <w:r w:rsidRPr="00C63F2E">
        <w:rPr>
          <w:rFonts w:asciiTheme="minorHAnsi" w:hAnsiTheme="minorHAnsi" w:cstheme="minorHAnsi"/>
          <w:b/>
          <w:sz w:val="22"/>
          <w:szCs w:val="22"/>
        </w:rPr>
        <w:t>WSZ-EP-</w:t>
      </w:r>
      <w:r w:rsidR="00BA4FAA" w:rsidRPr="00C63F2E">
        <w:rPr>
          <w:rFonts w:asciiTheme="minorHAnsi" w:hAnsiTheme="minorHAnsi" w:cstheme="minorHAnsi"/>
          <w:b/>
          <w:sz w:val="22"/>
          <w:szCs w:val="22"/>
        </w:rPr>
        <w:t>1</w:t>
      </w:r>
      <w:r w:rsidRPr="00C63F2E">
        <w:rPr>
          <w:rFonts w:asciiTheme="minorHAnsi" w:hAnsiTheme="minorHAnsi" w:cstheme="minorHAnsi"/>
          <w:b/>
          <w:sz w:val="22"/>
          <w:szCs w:val="22"/>
        </w:rPr>
        <w:t>/2024</w:t>
      </w:r>
    </w:p>
    <w:p w14:paraId="46C3581A" w14:textId="77777777" w:rsidR="00764511" w:rsidRPr="00C63F2E" w:rsidRDefault="0076451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63F2E">
        <w:rPr>
          <w:rFonts w:asciiTheme="minorHAnsi" w:hAnsiTheme="minorHAnsi" w:cstheme="minorHAnsi"/>
          <w:b/>
          <w:sz w:val="22"/>
          <w:szCs w:val="22"/>
        </w:rPr>
        <w:t>Załącznik nr 2.1 do SWZ</w:t>
      </w:r>
    </w:p>
    <w:p w14:paraId="4F17A8E6" w14:textId="77777777" w:rsidR="00764511" w:rsidRPr="00C63F2E" w:rsidRDefault="0076451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9B75605" w14:textId="77777777" w:rsidR="00764511" w:rsidRPr="00C63F2E" w:rsidRDefault="0076451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6BEF2E" w14:textId="77777777" w:rsidR="00764511" w:rsidRPr="00C63F2E" w:rsidRDefault="0076451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63F2E">
        <w:rPr>
          <w:rFonts w:asciiTheme="minorHAnsi" w:hAnsiTheme="minorHAnsi" w:cstheme="minorHAnsi"/>
          <w:b/>
          <w:sz w:val="22"/>
          <w:szCs w:val="22"/>
        </w:rPr>
        <w:t xml:space="preserve">Pakiet  1 – </w:t>
      </w:r>
      <w:proofErr w:type="spellStart"/>
      <w:r w:rsidRPr="00C63F2E">
        <w:rPr>
          <w:rFonts w:asciiTheme="minorHAnsi" w:hAnsiTheme="minorHAnsi" w:cstheme="minorHAnsi"/>
          <w:b/>
          <w:sz w:val="22"/>
          <w:szCs w:val="22"/>
        </w:rPr>
        <w:t>Wideobronchoskop</w:t>
      </w:r>
      <w:proofErr w:type="spellEnd"/>
      <w:r w:rsidRPr="00C63F2E">
        <w:rPr>
          <w:rFonts w:asciiTheme="minorHAnsi" w:hAnsiTheme="minorHAnsi" w:cstheme="minorHAnsi"/>
          <w:b/>
          <w:sz w:val="22"/>
          <w:szCs w:val="22"/>
        </w:rPr>
        <w:t xml:space="preserve"> ultrasonograficzny  – 2 szt. </w:t>
      </w:r>
    </w:p>
    <w:p w14:paraId="6CC3B118" w14:textId="77777777" w:rsidR="00764511" w:rsidRPr="00C63F2E" w:rsidRDefault="0076451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1"/>
        <w:gridCol w:w="8628"/>
      </w:tblGrid>
      <w:tr w:rsidR="00764511" w:rsidRPr="00C63F2E" w14:paraId="3F6F0097" w14:textId="77777777" w:rsidTr="00416BC5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C973" w14:textId="77777777" w:rsidR="00764511" w:rsidRPr="00C63F2E" w:rsidRDefault="0076451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611A0" w14:textId="77777777" w:rsidR="00764511" w:rsidRPr="00C63F2E" w:rsidRDefault="00764511" w:rsidP="005F2A3B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63F2E">
              <w:rPr>
                <w:rFonts w:asciiTheme="minorHAnsi" w:hAnsiTheme="minorHAnsi" w:cstheme="minorHAnsi"/>
                <w:b/>
                <w:sz w:val="22"/>
                <w:szCs w:val="22"/>
              </w:rPr>
              <w:t>Wideobronchoskop</w:t>
            </w:r>
            <w:proofErr w:type="spellEnd"/>
            <w:r w:rsidRPr="00C63F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ultrasonograficzny – 2 szt.  urządzenia </w:t>
            </w:r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fabrycznie nowe, nie dopuszcza się urządzeń używanych, </w:t>
            </w:r>
            <w:proofErr w:type="spellStart"/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podemonstracyjnych</w:t>
            </w:r>
            <w:proofErr w:type="spellEnd"/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 rok produkcji 2023/2024</w:t>
            </w:r>
          </w:p>
        </w:tc>
      </w:tr>
      <w:tr w:rsidR="00764511" w:rsidRPr="00C63F2E" w14:paraId="1B30A76A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6760D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B985A" w14:textId="77777777" w:rsidR="00764511" w:rsidRPr="00C63F2E" w:rsidRDefault="00764511" w:rsidP="00851386">
            <w:pPr>
              <w:snapToGrid w:val="0"/>
              <w:spacing w:line="288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Kompatybilność z urządzeniami będącymi na wyposażeniu Zamawiającego</w:t>
            </w: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EPK-3000, EPK-100p, EPK-i5000</w:t>
            </w: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, USG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Avius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, bezpieczne i bezpośrednie podłączenie</w:t>
            </w:r>
          </w:p>
        </w:tc>
      </w:tr>
      <w:tr w:rsidR="00764511" w:rsidRPr="00C63F2E" w14:paraId="69A4797C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34495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ACF04" w14:textId="77777777" w:rsidR="00764511" w:rsidRPr="00C63F2E" w:rsidRDefault="00764511" w:rsidP="00851386">
            <w:pPr>
              <w:snapToGrid w:val="0"/>
              <w:spacing w:line="288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System z podłączeniem do procesora i źródła światła za pomocą jednego konektora</w:t>
            </w:r>
          </w:p>
        </w:tc>
      </w:tr>
      <w:tr w:rsidR="00764511" w:rsidRPr="00C63F2E" w14:paraId="67DCB9CF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56A41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A2225" w14:textId="77777777" w:rsidR="00764511" w:rsidRPr="00C63F2E" w:rsidRDefault="00764511" w:rsidP="00851386">
            <w:pPr>
              <w:snapToGrid w:val="0"/>
              <w:spacing w:line="288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Obrotowy konektor w zakresie co najmniej 180 stopni redukujący ryzyko skręcenia światłowodu </w:t>
            </w:r>
          </w:p>
        </w:tc>
      </w:tr>
      <w:tr w:rsidR="00764511" w:rsidRPr="00C63F2E" w14:paraId="6A825934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12846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2B264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Chip CCD typu „kolor”</w:t>
            </w:r>
          </w:p>
        </w:tc>
      </w:tr>
      <w:tr w:rsidR="00764511" w:rsidRPr="00C63F2E" w14:paraId="53496B00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5068B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8D67E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Pole widzenia – min.95°</w:t>
            </w:r>
          </w:p>
        </w:tc>
      </w:tr>
      <w:tr w:rsidR="00764511" w:rsidRPr="00C63F2E" w14:paraId="72E52C20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AC6ED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E4977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Kierunek obserwacji układu optycznego skośnie 45° (+/-5°)</w:t>
            </w:r>
          </w:p>
        </w:tc>
      </w:tr>
      <w:tr w:rsidR="00764511" w:rsidRPr="00C63F2E" w14:paraId="0A921A76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AB5EB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1E099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Kąt skanowania wiązki USG 75° (+/-5°)</w:t>
            </w:r>
          </w:p>
        </w:tc>
      </w:tr>
      <w:tr w:rsidR="00764511" w:rsidRPr="00C63F2E" w14:paraId="0D462DA2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E248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EAD97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Głębia ostrości w zakresie nie mniejszym niż 2-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63F2E">
                <w:rPr>
                  <w:rFonts w:asciiTheme="minorHAnsi" w:hAnsiTheme="minorHAnsi" w:cstheme="minorHAnsi"/>
                  <w:sz w:val="22"/>
                  <w:szCs w:val="22"/>
                </w:rPr>
                <w:t>50 mm</w:t>
              </w:r>
            </w:smartTag>
          </w:p>
        </w:tc>
      </w:tr>
      <w:tr w:rsidR="00764511" w:rsidRPr="00C63F2E" w14:paraId="5236C712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16708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A8D2D" w14:textId="77777777" w:rsidR="00764511" w:rsidRPr="00C63F2E" w:rsidRDefault="00764511" w:rsidP="00851386">
            <w:pPr>
              <w:autoSpaceDN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Minimalne wychylenie końcówki sondy wziernikowej w górę 120°</w:t>
            </w:r>
          </w:p>
        </w:tc>
      </w:tr>
      <w:tr w:rsidR="00764511" w:rsidRPr="00C63F2E" w14:paraId="31FE862A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FE192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D6453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Minimalne wychylenie końcówki sondy wziernikowej w dół 90°</w:t>
            </w:r>
          </w:p>
        </w:tc>
      </w:tr>
      <w:tr w:rsidR="00764511" w:rsidRPr="00C63F2E" w14:paraId="43232115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DD413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D9612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Długość robocza co najmniej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C63F2E">
                <w:rPr>
                  <w:rFonts w:asciiTheme="minorHAnsi" w:hAnsiTheme="minorHAnsi" w:cstheme="minorHAnsi"/>
                  <w:sz w:val="22"/>
                  <w:szCs w:val="22"/>
                </w:rPr>
                <w:t>550 mm</w:t>
              </w:r>
            </w:smartTag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4511" w:rsidRPr="00C63F2E" w14:paraId="63CAF8B6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8F5E0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D64A6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Zakres częstotliwości pracy w przedziale: min. 5 - 13 MHz</w:t>
            </w:r>
          </w:p>
        </w:tc>
      </w:tr>
      <w:tr w:rsidR="00764511" w:rsidRPr="00C63F2E" w14:paraId="216ED069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45819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4AC32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Praca w trybie: B-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 / Kolorowy Doppler / Pulsacyjny Doppler</w:t>
            </w:r>
          </w:p>
        </w:tc>
      </w:tr>
      <w:tr w:rsidR="00764511" w:rsidRPr="00C63F2E" w14:paraId="3D7C1DE3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E023E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8E3E8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Odłączane przyłącze ssaka</w:t>
            </w:r>
          </w:p>
        </w:tc>
      </w:tr>
      <w:tr w:rsidR="00764511" w:rsidRPr="00C63F2E" w14:paraId="588784EE" w14:textId="77777777" w:rsidTr="00416BC5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368CD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6A6B" w14:textId="77777777" w:rsidR="00764511" w:rsidRPr="00C63F2E" w:rsidRDefault="00764511" w:rsidP="00851386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Średnica kanału roboczego min.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C63F2E">
                <w:rPr>
                  <w:rFonts w:asciiTheme="minorHAnsi" w:hAnsiTheme="minorHAnsi" w:cstheme="minorHAnsi"/>
                  <w:sz w:val="22"/>
                  <w:szCs w:val="22"/>
                </w:rPr>
                <w:t>2,2 mm</w:t>
              </w:r>
            </w:smartTag>
          </w:p>
        </w:tc>
      </w:tr>
    </w:tbl>
    <w:p w14:paraId="1833345F" w14:textId="43D20AEC" w:rsidR="00BA4FAA" w:rsidRPr="00C63F2E" w:rsidRDefault="00BA4FAA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F9D214" w14:textId="77777777" w:rsidR="00BA4FAA" w:rsidRPr="00C63F2E" w:rsidRDefault="00BA4FA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C63F2E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F05927F" w14:textId="77777777" w:rsidR="00764511" w:rsidRPr="00C63F2E" w:rsidRDefault="0076451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6CD76F" w14:textId="77777777" w:rsidR="00764511" w:rsidRPr="00C63F2E" w:rsidRDefault="0076451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D91B3A4" w14:textId="77777777" w:rsidR="00764511" w:rsidRPr="00C63F2E" w:rsidRDefault="0076451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63F2E">
        <w:rPr>
          <w:rFonts w:asciiTheme="minorHAnsi" w:hAnsiTheme="minorHAnsi" w:cstheme="minorHAnsi"/>
          <w:b/>
          <w:sz w:val="22"/>
          <w:szCs w:val="22"/>
        </w:rPr>
        <w:t>Załącznik nr 2.2 do SWZ</w:t>
      </w:r>
    </w:p>
    <w:p w14:paraId="29A546DD" w14:textId="77777777" w:rsidR="00764511" w:rsidRPr="00C63F2E" w:rsidRDefault="00764511" w:rsidP="00754FBA">
      <w:pPr>
        <w:rPr>
          <w:rFonts w:asciiTheme="minorHAnsi" w:hAnsiTheme="minorHAnsi" w:cstheme="minorHAnsi"/>
          <w:b/>
          <w:sz w:val="22"/>
          <w:szCs w:val="22"/>
        </w:rPr>
      </w:pPr>
    </w:p>
    <w:p w14:paraId="449C4D2C" w14:textId="77777777" w:rsidR="00764511" w:rsidRPr="00C63F2E" w:rsidRDefault="00764511" w:rsidP="00754FBA">
      <w:pPr>
        <w:rPr>
          <w:rFonts w:asciiTheme="minorHAnsi" w:hAnsiTheme="minorHAnsi" w:cstheme="minorHAnsi"/>
          <w:b/>
          <w:sz w:val="22"/>
          <w:szCs w:val="22"/>
        </w:rPr>
      </w:pPr>
      <w:r w:rsidRPr="00C63F2E">
        <w:rPr>
          <w:rFonts w:asciiTheme="minorHAnsi" w:hAnsiTheme="minorHAnsi" w:cstheme="minorHAnsi"/>
          <w:b/>
          <w:sz w:val="22"/>
          <w:szCs w:val="22"/>
        </w:rPr>
        <w:t xml:space="preserve">Pakiet  2 – </w:t>
      </w:r>
      <w:proofErr w:type="spellStart"/>
      <w:r w:rsidRPr="00C63F2E">
        <w:rPr>
          <w:rFonts w:asciiTheme="minorHAnsi" w:hAnsiTheme="minorHAnsi" w:cstheme="minorHAnsi"/>
          <w:b/>
          <w:sz w:val="22"/>
          <w:szCs w:val="22"/>
        </w:rPr>
        <w:t>Wideobronchoskop</w:t>
      </w:r>
      <w:proofErr w:type="spellEnd"/>
      <w:r w:rsidRPr="00C63F2E">
        <w:rPr>
          <w:rFonts w:asciiTheme="minorHAnsi" w:hAnsiTheme="minorHAnsi" w:cstheme="minorHAnsi"/>
          <w:b/>
          <w:sz w:val="22"/>
          <w:szCs w:val="22"/>
        </w:rPr>
        <w:t xml:space="preserve"> – 4 szt.</w:t>
      </w:r>
    </w:p>
    <w:p w14:paraId="3B49765D" w14:textId="77777777" w:rsidR="00764511" w:rsidRPr="00C63F2E" w:rsidRDefault="00764511" w:rsidP="00754FBA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8622"/>
      </w:tblGrid>
      <w:tr w:rsidR="00764511" w:rsidRPr="00C63F2E" w14:paraId="45E268F2" w14:textId="77777777" w:rsidTr="00416BC5">
        <w:trPr>
          <w:trHeight w:val="34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9E69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FE6B4" w14:textId="77777777" w:rsidR="00764511" w:rsidRPr="00C63F2E" w:rsidRDefault="0076451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</w:t>
            </w:r>
          </w:p>
        </w:tc>
      </w:tr>
      <w:tr w:rsidR="00764511" w:rsidRPr="00C63F2E" w14:paraId="4AE47EA3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0F8CA" w14:textId="77777777" w:rsidR="00764511" w:rsidRPr="00C63F2E" w:rsidRDefault="0076451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50DEF" w14:textId="77777777" w:rsidR="00764511" w:rsidRPr="00C63F2E" w:rsidRDefault="00764511">
            <w:pPr>
              <w:textAlignment w:val="baseline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proofErr w:type="spellStart"/>
            <w:r w:rsidRPr="00C63F2E">
              <w:rPr>
                <w:rFonts w:asciiTheme="minorHAnsi" w:hAnsiTheme="minorHAnsi" w:cstheme="minorHAnsi"/>
                <w:b/>
                <w:sz w:val="22"/>
                <w:szCs w:val="22"/>
              </w:rPr>
              <w:t>Wideobronchoskop</w:t>
            </w:r>
            <w:proofErr w:type="spellEnd"/>
            <w:r w:rsidRPr="00C63F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4 szt.; urządzenia </w:t>
            </w:r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fabrycznie nowe, nie dopuszcza się urządzeń używanych, </w:t>
            </w:r>
            <w:proofErr w:type="spellStart"/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podemonstracyjnych</w:t>
            </w:r>
            <w:proofErr w:type="spellEnd"/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Rok produkcji 2023/2024;</w:t>
            </w:r>
          </w:p>
        </w:tc>
      </w:tr>
      <w:tr w:rsidR="00764511" w:rsidRPr="00C63F2E" w14:paraId="7AEEC6EA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B13DF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637FE" w14:textId="77777777" w:rsidR="00764511" w:rsidRPr="00C63F2E" w:rsidRDefault="007645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11" w:rsidRPr="00C63F2E" w14:paraId="6358A768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1EF54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73352" w14:textId="77777777" w:rsidR="00764511" w:rsidRPr="00C63F2E" w:rsidRDefault="007645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63F2E">
              <w:rPr>
                <w:rFonts w:asciiTheme="minorHAnsi" w:hAnsiTheme="minorHAnsi" w:cstheme="minorHAnsi"/>
                <w:b/>
                <w:sz w:val="22"/>
                <w:szCs w:val="22"/>
              </w:rPr>
              <w:t>Wideobronchoskop</w:t>
            </w:r>
            <w:proofErr w:type="spellEnd"/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- 3 sztuki</w:t>
            </w:r>
          </w:p>
        </w:tc>
      </w:tr>
      <w:tr w:rsidR="00764511" w:rsidRPr="00C63F2E" w14:paraId="2D17E007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B19B8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698FC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Wideobronchoskop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 pełni kompatybilny z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wideoprocesorami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będącymi na wyposażeniu Zamawiającego EPK-3000,EPK-100p, EPK-i5000</w:t>
            </w:r>
          </w:p>
        </w:tc>
      </w:tr>
      <w:tr w:rsidR="00764511" w:rsidRPr="00C63F2E" w14:paraId="2F473B54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A3647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0EB15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Bezpieczne i bezpośrednie podłączenie z wyżej wymienionymi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wideoprocesorami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będącymi na wyposażeniu Zamawiającego</w:t>
            </w:r>
          </w:p>
        </w:tc>
      </w:tr>
      <w:tr w:rsidR="00764511" w:rsidRPr="00C63F2E" w14:paraId="7678E4D8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BCFEB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4525E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Chip CCD w końcówce endoskopu </w:t>
            </w:r>
          </w:p>
        </w:tc>
      </w:tr>
      <w:tr w:rsidR="00764511" w:rsidRPr="00C63F2E" w14:paraId="6C2A0348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026AF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8D6ED" w14:textId="77777777" w:rsidR="00764511" w:rsidRPr="00C63F2E" w:rsidRDefault="00764511" w:rsidP="00851386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Wbudowany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mikrochip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 informacyjny zawierający informację o typie i nr seryjnym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wideoendoskopu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4511" w:rsidRPr="00C63F2E" w14:paraId="62931472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E269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6965C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Minimalne kąty zagięcia końcówki : góra 180 stopni, dół 130 stopni</w:t>
            </w:r>
          </w:p>
        </w:tc>
      </w:tr>
      <w:tr w:rsidR="00764511" w:rsidRPr="00C63F2E" w14:paraId="0F48A73D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44F20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C662D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Średnica kanału roboczego min. </w:t>
            </w:r>
            <w:smartTag w:uri="urn:schemas-microsoft-com:office:smarttags" w:element="metricconverter">
              <w:smartTagPr>
                <w:attr w:name="ProductID" w:val="2,5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2,5 mm</w:t>
              </w:r>
            </w:smartTag>
          </w:p>
        </w:tc>
      </w:tr>
      <w:tr w:rsidR="00764511" w:rsidRPr="00C63F2E" w14:paraId="4C2A5D73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48F4C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A4307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Średnica zewnętrzna wziernika max. </w:t>
            </w:r>
            <w:smartTag w:uri="urn:schemas-microsoft-com:office:smarttags" w:element="metricconverter">
              <w:smartTagPr>
                <w:attr w:name="ProductID" w:val="6,5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6,5 mm</w:t>
              </w:r>
            </w:smartTag>
          </w:p>
        </w:tc>
      </w:tr>
      <w:tr w:rsidR="00764511" w:rsidRPr="00C63F2E" w14:paraId="74977F30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FF300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A01E4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Średnica zewnętrzna końcówki dystalnej max. </w:t>
            </w:r>
            <w:smartTag w:uri="urn:schemas-microsoft-com:office:smarttags" w:element="metricconverter">
              <w:smartTagPr>
                <w:attr w:name="ProductID" w:val="6,5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6,5 mm</w:t>
              </w:r>
            </w:smartTag>
          </w:p>
        </w:tc>
      </w:tr>
      <w:tr w:rsidR="00764511" w:rsidRPr="00C63F2E" w14:paraId="78D42BE7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73BD6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F740F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Kąt obserwacji min. </w:t>
            </w: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120°</w:t>
            </w:r>
          </w:p>
        </w:tc>
      </w:tr>
      <w:tr w:rsidR="00764511" w:rsidRPr="00C63F2E" w14:paraId="010F4ED3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52F8E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577E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Dostęp funkcji zoom z przycisku powiększenia umieszczonej  na rękojeści endoskopu</w:t>
            </w:r>
          </w:p>
        </w:tc>
      </w:tr>
      <w:tr w:rsidR="00764511" w:rsidRPr="00C63F2E" w14:paraId="3F8B0B0B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FA428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97284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Wlot kanału biopsyjnego typu </w:t>
            </w:r>
            <w:proofErr w:type="spellStart"/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Luer</w:t>
            </w:r>
            <w:proofErr w:type="spellEnd"/>
          </w:p>
        </w:tc>
      </w:tr>
      <w:tr w:rsidR="00764511" w:rsidRPr="00C63F2E" w14:paraId="5070EC89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37DB6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A8B5A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Zawór testera szczelności w konektorze </w:t>
            </w:r>
          </w:p>
        </w:tc>
      </w:tr>
      <w:tr w:rsidR="00764511" w:rsidRPr="00C63F2E" w14:paraId="6FA39D86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F32BE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A56E1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Min. 3 przyciski dowolnie programowalne znajdujące się na rękojeści endoskopu z możliwością niezależnej rejestracji zdjęć i filmów </w:t>
            </w:r>
          </w:p>
        </w:tc>
      </w:tr>
      <w:tr w:rsidR="00764511" w:rsidRPr="00C63F2E" w14:paraId="6A6C61DB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F08D3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27D43" w14:textId="77777777" w:rsidR="00764511" w:rsidRPr="00C63F2E" w:rsidRDefault="00764511" w:rsidP="0016496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Głębia ostrości min 3-100mm</w:t>
            </w:r>
          </w:p>
        </w:tc>
      </w:tr>
      <w:tr w:rsidR="00764511" w:rsidRPr="00C63F2E" w14:paraId="480D8F5A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30BC3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725AF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Długość robocza  600mm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5 mm</w:t>
              </w:r>
            </w:smartTag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</w:p>
        </w:tc>
      </w:tr>
      <w:tr w:rsidR="00764511" w:rsidRPr="00C63F2E" w14:paraId="4AC75F46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554C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22A24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Obsługa trybu pracy w wąskich pasmach światła </w:t>
            </w:r>
          </w:p>
        </w:tc>
      </w:tr>
      <w:tr w:rsidR="00764511" w:rsidRPr="00C63F2E" w14:paraId="25A2AD26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EE31C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B8B7B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System z podłączeniem do procesora i źródła światła za pomocą jednego konektora</w:t>
            </w:r>
          </w:p>
        </w:tc>
      </w:tr>
      <w:tr w:rsidR="00764511" w:rsidRPr="00C63F2E" w14:paraId="70BF89EA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95EDF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98992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Obrotowy konektor w zakresie min 180 stopni redukujący ryzyko skręcenia światłowodu </w:t>
            </w:r>
          </w:p>
        </w:tc>
      </w:tr>
      <w:tr w:rsidR="00764511" w:rsidRPr="00C63F2E" w14:paraId="52377E3D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DB14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37EE2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Światłowód łączący konektor z rękojeścią wyposażony w kompensator </w:t>
            </w:r>
            <w:proofErr w:type="spellStart"/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naprężeń</w:t>
            </w:r>
            <w:proofErr w:type="spellEnd"/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4511" w:rsidRPr="00C63F2E" w14:paraId="727B3A1E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D7B5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A03A9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Złącze sprzężenia zwrotnego umieszczone na konektorze  </w:t>
            </w:r>
          </w:p>
        </w:tc>
      </w:tr>
      <w:tr w:rsidR="00764511" w:rsidRPr="00C63F2E" w14:paraId="301D0558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174ED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F94D2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Rękojeść endoskopu z oznaczeniem modelu endoskopu w możliwością rozbudowy o system oznakowania kodem paskowym do systemu rejestracji procesów mycia</w:t>
            </w:r>
          </w:p>
        </w:tc>
      </w:tr>
      <w:tr w:rsidR="00764511" w:rsidRPr="00C63F2E" w14:paraId="667544D3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2DEA1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3A247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Konektor do endoskopu z umieszczonym rokiem produkcji endoskopu, numerem seryjnym </w:t>
            </w:r>
          </w:p>
        </w:tc>
      </w:tr>
      <w:tr w:rsidR="00764511" w:rsidRPr="00C63F2E" w14:paraId="19A1DEDF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E33FC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D2283" w14:textId="77777777" w:rsidR="00764511" w:rsidRPr="00C63F2E" w:rsidRDefault="00764511" w:rsidP="00164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Aparat w pełni zanurzalny </w:t>
            </w:r>
          </w:p>
        </w:tc>
      </w:tr>
      <w:tr w:rsidR="00764511" w:rsidRPr="00C63F2E" w14:paraId="764DD05E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FDE56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7478" w14:textId="77777777" w:rsidR="00764511" w:rsidRPr="00C63F2E" w:rsidRDefault="00764511" w:rsidP="00164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Odłączane przyłącze ssaka</w:t>
            </w:r>
          </w:p>
        </w:tc>
      </w:tr>
      <w:tr w:rsidR="00764511" w:rsidRPr="00C63F2E" w14:paraId="4BB8E365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FDE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AAC19" w14:textId="77777777" w:rsidR="00764511" w:rsidRPr="00C63F2E" w:rsidRDefault="00764511" w:rsidP="0016496F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Zawory ssące odłączalne</w:t>
            </w:r>
          </w:p>
        </w:tc>
      </w:tr>
      <w:tr w:rsidR="00764511" w:rsidRPr="00C63F2E" w14:paraId="35C3D55A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868E5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CDAD4" w14:textId="77777777" w:rsidR="00764511" w:rsidRPr="00C63F2E" w:rsidRDefault="00764511" w:rsidP="0016496F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Tryb obrazowania w filtracji cyfrowej dla drzewa oskrzelowego</w:t>
            </w:r>
          </w:p>
        </w:tc>
      </w:tr>
      <w:tr w:rsidR="00764511" w:rsidRPr="00C63F2E" w14:paraId="7AD59DEE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CAB8C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DE923" w14:textId="77777777" w:rsidR="00764511" w:rsidRPr="00C63F2E" w:rsidRDefault="00764511" w:rsidP="0016496F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Końcówka dystalna wyposażona w min 2 światłowody</w:t>
            </w:r>
          </w:p>
        </w:tc>
      </w:tr>
      <w:tr w:rsidR="00764511" w:rsidRPr="00C63F2E" w14:paraId="2CAEA9E2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B8D5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7A981" w14:textId="77777777" w:rsidR="00764511" w:rsidRPr="00C63F2E" w:rsidRDefault="00764511" w:rsidP="00851386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511" w:rsidRPr="00C63F2E" w14:paraId="04D9E407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80BDB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BB8B6" w14:textId="77777777" w:rsidR="00764511" w:rsidRPr="00C63F2E" w:rsidRDefault="007645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63F2E">
              <w:rPr>
                <w:rFonts w:asciiTheme="minorHAnsi" w:hAnsiTheme="minorHAnsi" w:cstheme="minorHAnsi"/>
                <w:b/>
                <w:sz w:val="22"/>
                <w:szCs w:val="22"/>
              </w:rPr>
              <w:t>Wideobronchoskop</w:t>
            </w:r>
            <w:proofErr w:type="spellEnd"/>
            <w:r w:rsidRPr="00C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 sztuka</w:t>
            </w:r>
          </w:p>
        </w:tc>
      </w:tr>
      <w:tr w:rsidR="00764511" w:rsidRPr="00C63F2E" w14:paraId="25CA2574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A614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91652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Wideobronchoskop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 pełni kompatybilny z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wideoprocesorami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będącymi na wyposażeniu Zamawiającego EPK-3000, EPK-100p, EPK-i5000</w:t>
            </w:r>
          </w:p>
        </w:tc>
      </w:tr>
      <w:tr w:rsidR="00764511" w:rsidRPr="00C63F2E" w14:paraId="694CA615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B8890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2E9B5" w14:textId="77777777" w:rsidR="00764511" w:rsidRPr="00C63F2E" w:rsidRDefault="00764511" w:rsidP="0085138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Bezpieczne i bezpośrednie podłączenie z wyżej wymienionymi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wideoprocesorami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będącymi na wyposażeniu Zamawiającego:</w:t>
            </w:r>
          </w:p>
        </w:tc>
      </w:tr>
      <w:tr w:rsidR="00764511" w:rsidRPr="00C63F2E" w14:paraId="4FF0D2BC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C7209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F8727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Chip CCD w końcówce endoskopu </w:t>
            </w:r>
          </w:p>
        </w:tc>
      </w:tr>
      <w:tr w:rsidR="00764511" w:rsidRPr="00C63F2E" w14:paraId="04E9C156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161F8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8419B" w14:textId="77777777" w:rsidR="00764511" w:rsidRPr="00C63F2E" w:rsidRDefault="00764511" w:rsidP="00851386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Wbudowany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mikrochip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 informacyjny zawierający informację o typie i nr seryjnym </w:t>
            </w:r>
            <w:proofErr w:type="spellStart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wideoendoskopu</w:t>
            </w:r>
            <w:proofErr w:type="spellEnd"/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4511" w:rsidRPr="00C63F2E" w14:paraId="13D90D25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AB48C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0A18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Minimalne kąty zagięcia końcówki : góra 210 stopni, dół 130 stopni</w:t>
            </w:r>
          </w:p>
        </w:tc>
      </w:tr>
      <w:tr w:rsidR="00764511" w:rsidRPr="00C63F2E" w14:paraId="30D45652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9F06E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950FA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Średnica kanału roboczego min. </w:t>
            </w:r>
            <w:smartTag w:uri="urn:schemas-microsoft-com:office:smarttags" w:element="metricconverter">
              <w:smartTagPr>
                <w:attr w:name="ProductID" w:val="2,0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2,0 mm</w:t>
              </w:r>
            </w:smartTag>
          </w:p>
        </w:tc>
      </w:tr>
      <w:tr w:rsidR="00764511" w:rsidRPr="00C63F2E" w14:paraId="05FEEAEC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056E9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321A7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Średnica zewnętrzna wziernika max. </w:t>
            </w:r>
            <w:smartTag w:uri="urn:schemas-microsoft-com:office:smarttags" w:element="metricconverter">
              <w:smartTagPr>
                <w:attr w:name="ProductID" w:val="5,5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5,5 mm</w:t>
              </w:r>
            </w:smartTag>
          </w:p>
        </w:tc>
      </w:tr>
      <w:tr w:rsidR="00764511" w:rsidRPr="00C63F2E" w14:paraId="66440737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71EE7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93C1E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Średnica zewnętrzna końcówki dystalnej max. </w:t>
            </w:r>
            <w:smartTag w:uri="urn:schemas-microsoft-com:office:smarttags" w:element="metricconverter">
              <w:smartTagPr>
                <w:attr w:name="ProductID" w:val="5,5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5,5 mm</w:t>
              </w:r>
            </w:smartTag>
          </w:p>
        </w:tc>
      </w:tr>
      <w:tr w:rsidR="00764511" w:rsidRPr="00C63F2E" w14:paraId="22892B67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5AB49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8F559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Kąt obserwacji min. </w:t>
            </w: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120°</w:t>
            </w:r>
          </w:p>
        </w:tc>
      </w:tr>
      <w:tr w:rsidR="00764511" w:rsidRPr="00C63F2E" w14:paraId="4A9571D9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2E09E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FCAD8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Dostęp funkcji zoom z przycisku powiększenia umieszczonej  na rękojeści endoskopu</w:t>
            </w:r>
          </w:p>
        </w:tc>
      </w:tr>
      <w:tr w:rsidR="00764511" w:rsidRPr="00C63F2E" w14:paraId="583BC615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D7735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3233D" w14:textId="77777777" w:rsidR="00764511" w:rsidRPr="00C63F2E" w:rsidRDefault="00764511" w:rsidP="00851386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Wlot kanału biopsyjnego typu </w:t>
            </w:r>
            <w:proofErr w:type="spellStart"/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Luer</w:t>
            </w:r>
            <w:proofErr w:type="spellEnd"/>
          </w:p>
        </w:tc>
      </w:tr>
      <w:tr w:rsidR="00764511" w:rsidRPr="00C63F2E" w14:paraId="41FD9CB9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AF544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FD8D0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Zawór testera szczelności w konektorze </w:t>
            </w:r>
          </w:p>
        </w:tc>
      </w:tr>
      <w:tr w:rsidR="00764511" w:rsidRPr="00C63F2E" w14:paraId="2ADF8543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2341B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5D3E9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Min. 3 przyciski dowolnie programowalne znajdujące się na rękojeści endoskopu z możliwością niezależnej rejestracji zdjęć i filmów </w:t>
            </w:r>
          </w:p>
        </w:tc>
      </w:tr>
      <w:tr w:rsidR="00764511" w:rsidRPr="00C63F2E" w14:paraId="7C8964A9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8194E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FA77E" w14:textId="77777777" w:rsidR="00764511" w:rsidRPr="00C63F2E" w:rsidRDefault="00764511" w:rsidP="0016496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Głębia ostrości min 3-100mm</w:t>
            </w:r>
          </w:p>
        </w:tc>
      </w:tr>
      <w:tr w:rsidR="00764511" w:rsidRPr="00C63F2E" w14:paraId="36ADBF65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7AA12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445FC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Długość robocza  600mm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C63F2E">
                <w:rPr>
                  <w:rFonts w:asciiTheme="minorHAnsi" w:eastAsia="Batang" w:hAnsiTheme="minorHAnsi" w:cstheme="minorHAnsi"/>
                  <w:sz w:val="22"/>
                  <w:szCs w:val="22"/>
                </w:rPr>
                <w:t>5 mm</w:t>
              </w:r>
            </w:smartTag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</w:p>
        </w:tc>
      </w:tr>
      <w:tr w:rsidR="00764511" w:rsidRPr="00C63F2E" w14:paraId="409FED58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4606E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43487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Obsługa trybu pracy w wąskich pasmach światła </w:t>
            </w:r>
          </w:p>
        </w:tc>
      </w:tr>
      <w:tr w:rsidR="00764511" w:rsidRPr="00C63F2E" w14:paraId="521B68CA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11BB0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01D27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System z podłączeniem do procesora i źródła światła za pomocą jednego konektora</w:t>
            </w:r>
          </w:p>
        </w:tc>
      </w:tr>
      <w:tr w:rsidR="00764511" w:rsidRPr="00C63F2E" w14:paraId="2D253250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FDE89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8D662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Obrotowy konektor w zakresie min 180 stopni redukujący ryzyko skręcenia światłowodu </w:t>
            </w:r>
          </w:p>
        </w:tc>
      </w:tr>
      <w:tr w:rsidR="00764511" w:rsidRPr="00C63F2E" w14:paraId="03030DD9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7FBB3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FA894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Światłowód łączący konektor z rękojeścią wyposażony w kompensator </w:t>
            </w:r>
            <w:proofErr w:type="spellStart"/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naprężeń</w:t>
            </w:r>
            <w:proofErr w:type="spellEnd"/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4511" w:rsidRPr="00C63F2E" w14:paraId="258A26EC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6F1FC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E1437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Złącze sprzężenia zwrotnego umieszczone na konektorze  </w:t>
            </w:r>
          </w:p>
        </w:tc>
      </w:tr>
      <w:tr w:rsidR="00764511" w:rsidRPr="00C63F2E" w14:paraId="1AB05FD9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3F445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EBEF3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Rękojeść endoskopu z oznaczeniem modelu endoskopu w możliwością rozbudowy o system oznakowania kodem paskowym do systemu rejestracji procesów mycia</w:t>
            </w:r>
          </w:p>
        </w:tc>
      </w:tr>
      <w:tr w:rsidR="00764511" w:rsidRPr="00C63F2E" w14:paraId="3EF962E1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9CD23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FB898" w14:textId="77777777" w:rsidR="00764511" w:rsidRPr="00C63F2E" w:rsidRDefault="00764511" w:rsidP="0016496F">
            <w:pPr>
              <w:snapToGrid w:val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Konektor do endoskopu z umieszczonym rokiem produkcji endoskopu, numerem seryjnym </w:t>
            </w:r>
          </w:p>
        </w:tc>
      </w:tr>
      <w:tr w:rsidR="00764511" w:rsidRPr="00C63F2E" w14:paraId="22C094E1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32C68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B3D05" w14:textId="77777777" w:rsidR="00764511" w:rsidRPr="00C63F2E" w:rsidRDefault="00764511" w:rsidP="00164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Aparat w pełni zanurzalny </w:t>
            </w:r>
          </w:p>
        </w:tc>
      </w:tr>
      <w:tr w:rsidR="00764511" w:rsidRPr="00C63F2E" w14:paraId="2697657F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C3617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3DECE" w14:textId="77777777" w:rsidR="00764511" w:rsidRPr="00C63F2E" w:rsidRDefault="00764511" w:rsidP="00164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Odłączane przyłącze ssaka</w:t>
            </w:r>
          </w:p>
        </w:tc>
      </w:tr>
      <w:tr w:rsidR="00764511" w:rsidRPr="00C63F2E" w14:paraId="29D0BF6F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D78C1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E3FC2" w14:textId="77777777" w:rsidR="00764511" w:rsidRPr="00C63F2E" w:rsidRDefault="00764511" w:rsidP="0016496F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 xml:space="preserve">Zawory ssące odłączalne </w:t>
            </w:r>
          </w:p>
        </w:tc>
      </w:tr>
      <w:tr w:rsidR="00764511" w:rsidRPr="00C63F2E" w14:paraId="39C92532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CC384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56FA7" w14:textId="77777777" w:rsidR="00764511" w:rsidRPr="00C63F2E" w:rsidRDefault="00764511" w:rsidP="0016496F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eastAsia="Batang" w:hAnsiTheme="minorHAnsi" w:cstheme="minorHAnsi"/>
                <w:sz w:val="22"/>
                <w:szCs w:val="22"/>
              </w:rPr>
              <w:t>Tryb obrazowania w filtracji cyfrowej dla drzewa oskrzelowego</w:t>
            </w:r>
          </w:p>
        </w:tc>
      </w:tr>
      <w:tr w:rsidR="00764511" w:rsidRPr="00C63F2E" w14:paraId="3D8EF690" w14:textId="77777777" w:rsidTr="00416BC5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4CC99" w14:textId="77777777" w:rsidR="00764511" w:rsidRPr="00C63F2E" w:rsidRDefault="007645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4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9F6D3" w14:textId="77777777" w:rsidR="00764511" w:rsidRPr="00C63F2E" w:rsidRDefault="00764511" w:rsidP="0016496F">
            <w:p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F2E">
              <w:rPr>
                <w:rFonts w:asciiTheme="minorHAnsi" w:hAnsiTheme="minorHAnsi" w:cstheme="minorHAnsi"/>
                <w:sz w:val="22"/>
                <w:szCs w:val="22"/>
              </w:rPr>
              <w:t>Końcówka dystalna wyposażona w min 2 światłowody</w:t>
            </w:r>
          </w:p>
        </w:tc>
      </w:tr>
    </w:tbl>
    <w:p w14:paraId="476C39C6" w14:textId="77777777" w:rsidR="00764511" w:rsidRDefault="00764511" w:rsidP="00117404">
      <w:pPr>
        <w:rPr>
          <w:rFonts w:asciiTheme="minorHAnsi" w:hAnsiTheme="minorHAnsi" w:cstheme="minorHAnsi"/>
          <w:sz w:val="22"/>
          <w:szCs w:val="22"/>
        </w:rPr>
      </w:pPr>
    </w:p>
    <w:p w14:paraId="4F4774BF" w14:textId="77777777" w:rsidR="00C63F2E" w:rsidRPr="00C63F2E" w:rsidRDefault="00C63F2E" w:rsidP="00C63F2E">
      <w:pPr>
        <w:rPr>
          <w:rFonts w:asciiTheme="minorHAnsi" w:hAnsiTheme="minorHAnsi" w:cstheme="minorHAnsi"/>
          <w:sz w:val="22"/>
          <w:szCs w:val="22"/>
        </w:rPr>
      </w:pPr>
    </w:p>
    <w:p w14:paraId="306CA29E" w14:textId="77777777" w:rsidR="00C63F2E" w:rsidRDefault="00C63F2E" w:rsidP="00C63F2E">
      <w:pPr>
        <w:rPr>
          <w:rFonts w:asciiTheme="minorHAnsi" w:hAnsiTheme="minorHAnsi" w:cstheme="minorHAnsi"/>
          <w:sz w:val="22"/>
          <w:szCs w:val="22"/>
        </w:rPr>
      </w:pPr>
    </w:p>
    <w:p w14:paraId="794D3E36" w14:textId="77777777" w:rsidR="00C63F2E" w:rsidRPr="00C63F2E" w:rsidRDefault="00C63F2E" w:rsidP="00C63F2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63F2E" w:rsidRPr="00C63F2E" w:rsidSect="002D0BAF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98BA" w14:textId="77777777" w:rsidR="00764511" w:rsidRDefault="00764511">
      <w:r>
        <w:separator/>
      </w:r>
    </w:p>
    <w:p w14:paraId="7A6DDA8E" w14:textId="77777777" w:rsidR="00764511" w:rsidRDefault="00764511"/>
  </w:endnote>
  <w:endnote w:type="continuationSeparator" w:id="0">
    <w:p w14:paraId="69D474BC" w14:textId="77777777" w:rsidR="00764511" w:rsidRDefault="00764511">
      <w:r>
        <w:continuationSeparator/>
      </w:r>
    </w:p>
    <w:p w14:paraId="168F4CAE" w14:textId="77777777" w:rsidR="00764511" w:rsidRDefault="00764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C4CF" w14:textId="77777777" w:rsidR="00764511" w:rsidRDefault="0076451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A20134" w14:textId="77777777" w:rsidR="00764511" w:rsidRDefault="00764511" w:rsidP="00487F43">
    <w:pPr>
      <w:pStyle w:val="Stopka"/>
      <w:ind w:right="360"/>
    </w:pPr>
  </w:p>
  <w:p w14:paraId="67151715" w14:textId="77777777" w:rsidR="00764511" w:rsidRDefault="007645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A89" w14:textId="77777777" w:rsidR="00764511" w:rsidRPr="00987333" w:rsidRDefault="00764511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 xml:space="preserve">Wojewódzki Szpital Zespolony im. dr. Romana </w:t>
    </w:r>
    <w:proofErr w:type="spellStart"/>
    <w:r w:rsidRPr="002D0BAF">
      <w:rPr>
        <w:rFonts w:ascii="Times New Roman" w:hAnsi="Times New Roman"/>
        <w:sz w:val="14"/>
        <w:szCs w:val="14"/>
      </w:rPr>
      <w:t>Ostrzyckiego</w:t>
    </w:r>
    <w:proofErr w:type="spellEnd"/>
    <w:r w:rsidRPr="002D0BAF">
      <w:rPr>
        <w:rFonts w:ascii="Times New Roman" w:hAnsi="Times New Roman"/>
        <w:sz w:val="14"/>
        <w:szCs w:val="14"/>
      </w:rPr>
      <w:t xml:space="preserve">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3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3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73A4" w14:textId="77777777" w:rsidR="00764511" w:rsidRDefault="00764511">
      <w:r>
        <w:separator/>
      </w:r>
    </w:p>
    <w:p w14:paraId="1289364B" w14:textId="77777777" w:rsidR="00764511" w:rsidRDefault="00764511"/>
  </w:footnote>
  <w:footnote w:type="continuationSeparator" w:id="0">
    <w:p w14:paraId="26F70B27" w14:textId="77777777" w:rsidR="00764511" w:rsidRDefault="00764511">
      <w:r>
        <w:continuationSeparator/>
      </w:r>
    </w:p>
    <w:p w14:paraId="6E73AEC2" w14:textId="77777777" w:rsidR="00764511" w:rsidRDefault="00764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28F2" w14:textId="77777777" w:rsidR="00764511" w:rsidRDefault="00764511" w:rsidP="00754FBA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 xml:space="preserve">Zestawienie wymaganych parametrów jakościowo-technicznych </w:t>
    </w:r>
  </w:p>
  <w:p w14:paraId="6F29D3C2" w14:textId="77777777" w:rsidR="00764511" w:rsidRDefault="00764511" w:rsidP="002A6216">
    <w:pPr>
      <w:pStyle w:val="Nagwek"/>
      <w:jc w:val="center"/>
      <w:rPr>
        <w:rFonts w:ascii="Calibri" w:hAnsi="Calibri" w:cs="Calibri"/>
        <w:iCs/>
        <w:sz w:val="18"/>
        <w:szCs w:val="18"/>
      </w:rPr>
    </w:pPr>
  </w:p>
  <w:p w14:paraId="32AD9F75" w14:textId="77777777" w:rsidR="00764511" w:rsidRDefault="00764511" w:rsidP="002A6216">
    <w:pPr>
      <w:pStyle w:val="Nagwek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iCs/>
        <w:sz w:val="18"/>
        <w:szCs w:val="18"/>
      </w:rPr>
      <w:t xml:space="preserve">Przetarg nieograniczony, </w:t>
    </w:r>
    <w:r>
      <w:rPr>
        <w:rFonts w:ascii="Calibri" w:hAnsi="Calibri" w:cs="Calibri"/>
        <w:sz w:val="18"/>
        <w:szCs w:val="18"/>
      </w:rPr>
      <w:t>którego wartość jest równa lub przekracza progi unijne, na zadanie pod nazwą</w:t>
    </w:r>
  </w:p>
  <w:p w14:paraId="49CB0739" w14:textId="77777777" w:rsidR="00764511" w:rsidRDefault="00764511" w:rsidP="002A6216">
    <w:pPr>
      <w:pStyle w:val="Nagwek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auto"/>
        <w:sz w:val="18"/>
        <w:szCs w:val="18"/>
      </w:rPr>
      <w:t>D</w:t>
    </w:r>
    <w:r>
      <w:rPr>
        <w:rFonts w:ascii="Calibri" w:hAnsi="Calibri" w:cs="Calibri"/>
        <w:sz w:val="18"/>
        <w:szCs w:val="18"/>
      </w:rPr>
      <w:t xml:space="preserve">ostawa sprzętu do diagnostyki i leczenia raka płuca dla pneumonologii w ramach programu wieloletniego pod nazwą  „Narodowa Strategia Onkologiczna” </w:t>
    </w:r>
  </w:p>
  <w:p w14:paraId="0CE0E6A2" w14:textId="77777777" w:rsidR="00764511" w:rsidRPr="00497D33" w:rsidRDefault="00764511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B99B" w14:textId="77777777" w:rsidR="00764511" w:rsidRDefault="00764511">
    <w:pPr>
      <w:pStyle w:val="Nagwek"/>
    </w:pPr>
  </w:p>
  <w:p w14:paraId="7B093F54" w14:textId="77777777" w:rsidR="00764511" w:rsidRDefault="00764511">
    <w:pPr>
      <w:pStyle w:val="Nagwek"/>
    </w:pPr>
  </w:p>
  <w:p w14:paraId="2E71DA1C" w14:textId="6BA08401" w:rsidR="00764511" w:rsidRPr="00BA4FAA" w:rsidRDefault="00764511" w:rsidP="00BA4FAA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 xml:space="preserve">Zestawienie wymaganych parametrów jakościowo-technicznych </w:t>
    </w:r>
  </w:p>
  <w:p w14:paraId="60C92EA6" w14:textId="77777777" w:rsidR="00764511" w:rsidRDefault="00764511" w:rsidP="00754FBA">
    <w:pPr>
      <w:pStyle w:val="Nagwek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iCs/>
        <w:sz w:val="18"/>
        <w:szCs w:val="18"/>
      </w:rPr>
      <w:t xml:space="preserve">Przetarg nieograniczony, </w:t>
    </w:r>
    <w:r>
      <w:rPr>
        <w:rFonts w:ascii="Calibri" w:hAnsi="Calibri" w:cs="Calibri"/>
        <w:sz w:val="18"/>
        <w:szCs w:val="18"/>
      </w:rPr>
      <w:t>którego wartość jest równa lub przekracza progi unijne, na zadanie pod nazwą</w:t>
    </w:r>
  </w:p>
  <w:p w14:paraId="210F8547" w14:textId="77777777" w:rsidR="00764511" w:rsidRDefault="00764511" w:rsidP="00754FBA">
    <w:pPr>
      <w:pStyle w:val="Nagwek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auto"/>
        <w:sz w:val="18"/>
        <w:szCs w:val="18"/>
      </w:rPr>
      <w:t>D</w:t>
    </w:r>
    <w:r>
      <w:rPr>
        <w:rFonts w:ascii="Calibri" w:hAnsi="Calibri" w:cs="Calibri"/>
        <w:sz w:val="18"/>
        <w:szCs w:val="18"/>
      </w:rPr>
      <w:t xml:space="preserve">ostawa sprzętu do diagnostyki i leczenia raka płuca dla pneumonologii w ramach programu wieloletniego pod nazwą  „Narodowa Strategia Onkologiczna” </w:t>
    </w:r>
  </w:p>
  <w:p w14:paraId="6B78A8A4" w14:textId="77777777" w:rsidR="00764511" w:rsidRDefault="00764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0A08058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12AE4A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1DFB507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7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8" w15:restartNumberingAfterBreak="0">
    <w:nsid w:val="392A42A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0274B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420337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5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E6B0BD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65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67" w15:restartNumberingAfterBreak="0">
    <w:nsid w:val="76E573E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398017064">
    <w:abstractNumId w:val="35"/>
  </w:num>
  <w:num w:numId="2" w16cid:durableId="1041898809">
    <w:abstractNumId w:val="55"/>
  </w:num>
  <w:num w:numId="3" w16cid:durableId="1076171875">
    <w:abstractNumId w:val="52"/>
  </w:num>
  <w:num w:numId="4" w16cid:durableId="1825660568">
    <w:abstractNumId w:val="56"/>
  </w:num>
  <w:num w:numId="5" w16cid:durableId="1412434700">
    <w:abstractNumId w:val="47"/>
  </w:num>
  <w:num w:numId="6" w16cid:durableId="346056240">
    <w:abstractNumId w:val="67"/>
  </w:num>
  <w:num w:numId="7" w16cid:durableId="953290040">
    <w:abstractNumId w:val="40"/>
  </w:num>
  <w:num w:numId="8" w16cid:durableId="1023169328">
    <w:abstractNumId w:val="53"/>
  </w:num>
  <w:num w:numId="9" w16cid:durableId="420221625">
    <w:abstractNumId w:val="61"/>
  </w:num>
  <w:num w:numId="10" w16cid:durableId="52775667">
    <w:abstractNumId w:val="38"/>
  </w:num>
  <w:num w:numId="11" w16cid:durableId="1487629385">
    <w:abstractNumId w:val="48"/>
  </w:num>
  <w:num w:numId="12" w16cid:durableId="538709523">
    <w:abstractNumId w:val="50"/>
  </w:num>
  <w:num w:numId="13" w16cid:durableId="538050802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407"/>
    <w:rsid w:val="000077B6"/>
    <w:rsid w:val="000079F3"/>
    <w:rsid w:val="00007F55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52F9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496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430F"/>
    <w:rsid w:val="001F5C1C"/>
    <w:rsid w:val="001F6FB5"/>
    <w:rsid w:val="001F72AC"/>
    <w:rsid w:val="001F72C5"/>
    <w:rsid w:val="001F7960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A3B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5D2B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CAB"/>
    <w:rsid w:val="006848CC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46ED"/>
    <w:rsid w:val="006B49E5"/>
    <w:rsid w:val="006B5A24"/>
    <w:rsid w:val="006B5F43"/>
    <w:rsid w:val="006B62D5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5739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386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6DE2"/>
    <w:rsid w:val="0092755E"/>
    <w:rsid w:val="0093076C"/>
    <w:rsid w:val="00931DA1"/>
    <w:rsid w:val="00931E40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640D"/>
    <w:rsid w:val="0097028B"/>
    <w:rsid w:val="009702AD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3801"/>
    <w:rsid w:val="00F444EA"/>
    <w:rsid w:val="00F44EE8"/>
    <w:rsid w:val="00F451AF"/>
    <w:rsid w:val="00F453D0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410C5"/>
  <w15:docId w15:val="{DA6DB267-AA65-412B-BE0A-393D95A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514D7F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514D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a">
    <w:name w:val="List"/>
    <w:basedOn w:val="Tekstpodstawowy"/>
    <w:uiPriority w:val="99"/>
    <w:rsid w:val="00514D7F"/>
    <w:rPr>
      <w:rFonts w:cs="Tahoma"/>
    </w:rPr>
  </w:style>
  <w:style w:type="paragraph" w:customStyle="1" w:styleId="Podpis1">
    <w:name w:val="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14D7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0">
    <w:name w:val="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514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Tekstpodstawowy"/>
    <w:uiPriority w:val="99"/>
    <w:rsid w:val="00514D7F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14D7F"/>
  </w:style>
  <w:style w:type="paragraph" w:customStyle="1" w:styleId="WW-Zawartoramki">
    <w:name w:val="WW-Zawartość ramki"/>
    <w:basedOn w:val="Tekstpodstawowy"/>
    <w:uiPriority w:val="99"/>
    <w:rsid w:val="00514D7F"/>
  </w:style>
  <w:style w:type="paragraph" w:customStyle="1" w:styleId="WW-Zawartoramki1">
    <w:name w:val="WW-Zawartość ramki1"/>
    <w:basedOn w:val="Tekstpodstawowy"/>
    <w:uiPriority w:val="99"/>
    <w:rsid w:val="00514D7F"/>
  </w:style>
  <w:style w:type="paragraph" w:customStyle="1" w:styleId="WW-Zawartoramki11">
    <w:name w:val="WW-Zawartość ramki11"/>
    <w:basedOn w:val="Tekstpodstawowy"/>
    <w:uiPriority w:val="99"/>
    <w:rsid w:val="00514D7F"/>
  </w:style>
  <w:style w:type="paragraph" w:customStyle="1" w:styleId="WW-Zawartoramki111">
    <w:name w:val="WW-Zawartość ramki111"/>
    <w:basedOn w:val="Tekstpodstawowy"/>
    <w:uiPriority w:val="99"/>
    <w:rsid w:val="00514D7F"/>
  </w:style>
  <w:style w:type="paragraph" w:customStyle="1" w:styleId="WW-Zawartoramki1111">
    <w:name w:val="WW-Zawartość ramki1111"/>
    <w:basedOn w:val="Tekstpodstawowy"/>
    <w:uiPriority w:val="99"/>
    <w:rsid w:val="00514D7F"/>
  </w:style>
  <w:style w:type="paragraph" w:customStyle="1" w:styleId="WW-Zawartoramki11111">
    <w:name w:val="WW-Zawartość ramki11111"/>
    <w:basedOn w:val="Tekstpodstawowy"/>
    <w:uiPriority w:val="99"/>
    <w:rsid w:val="00514D7F"/>
  </w:style>
  <w:style w:type="paragraph" w:styleId="Tekstprzypisukocowego">
    <w:name w:val="endnote text"/>
    <w:basedOn w:val="Normalny"/>
    <w:link w:val="TekstprzypisukocowegoZnak"/>
    <w:uiPriority w:val="99"/>
    <w:semiHidden/>
    <w:rsid w:val="00B21B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1B8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B21B8F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87F4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6FB5"/>
    <w:rPr>
      <w:rFonts w:cs="Times New Roman"/>
      <w:color w:val="000000"/>
      <w:sz w:val="2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omylnaczcionkaakapitu"/>
    <w:uiPriority w:val="99"/>
    <w:rsid w:val="008E33C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6C22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omylnaczcionkaakapitu"/>
    <w:uiPriority w:val="99"/>
    <w:rsid w:val="00977899"/>
    <w:rPr>
      <w:rFonts w:cs="Times New Roman"/>
    </w:rPr>
  </w:style>
  <w:style w:type="paragraph" w:customStyle="1" w:styleId="Styl2">
    <w:name w:val="Styl2"/>
    <w:basedOn w:val="Normalny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4760A3"/>
    <w:rPr>
      <w:rFonts w:cs="Times New Roman"/>
      <w:b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ny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rsid w:val="00714F7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4F78"/>
    <w:rPr>
      <w:rFonts w:ascii="Thorndale" w:hAnsi="Thorndale"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14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14F78"/>
    <w:rPr>
      <w:rFonts w:ascii="Thorndale" w:hAnsi="Thorndale" w:cs="Times New Roman"/>
      <w:b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Tekstpodstawowywcity3">
    <w:name w:val="Body Text Indent 3"/>
    <w:basedOn w:val="Normalny"/>
    <w:link w:val="Tekstpodstawowywcity3Znak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ny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ny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Bezodstpw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ny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ny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omylnaczcionkaakapitu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ny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ny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ny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ny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ny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ykusekcja">
    <w:name w:val="Outline List 3"/>
    <w:basedOn w:val="Bezlisty"/>
    <w:uiPriority w:val="99"/>
    <w:semiHidden/>
    <w:unhideWhenUsed/>
    <w:locked/>
    <w:rsid w:val="00B01B26"/>
    <w:pPr>
      <w:numPr>
        <w:numId w:val="5"/>
      </w:numPr>
    </w:pPr>
  </w:style>
  <w:style w:type="numbering" w:customStyle="1" w:styleId="Styl1">
    <w:name w:val="Styl1"/>
    <w:rsid w:val="00B01B26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B01B26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unhideWhenUsed/>
    <w:locked/>
    <w:rsid w:val="00B01B2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1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700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4</cp:revision>
  <cp:lastPrinted>2023-07-24T12:15:00Z</cp:lastPrinted>
  <dcterms:created xsi:type="dcterms:W3CDTF">2024-01-29T09:42:00Z</dcterms:created>
  <dcterms:modified xsi:type="dcterms:W3CDTF">2024-01-29T09:46:00Z</dcterms:modified>
</cp:coreProperties>
</file>