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81B501B" w:rsidR="0020799D" w:rsidRPr="005A7361" w:rsidRDefault="005A7361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B258E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</w:t>
      </w:r>
      <w:r w:rsidR="00DD059F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9</w:t>
      </w:r>
      <w:r w:rsidR="007018A9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="00DD059F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</w:t>
      </w:r>
      <w:r w:rsidRPr="005A7361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0.2021r.</w:t>
      </w: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37A630" w14:textId="41EB15C3" w:rsidR="0020799D" w:rsidRPr="005A7361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5A7361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14:paraId="72AEA9C9" w14:textId="5874BA2E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Gmina Rokietnica</w:t>
      </w:r>
    </w:p>
    <w:p w14:paraId="4F49ACBD" w14:textId="111769A7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 xml:space="preserve">ul. Golęcińska 1 </w:t>
      </w:r>
    </w:p>
    <w:p w14:paraId="0973DBE7" w14:textId="51F2162D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62-090 Rokietnica</w:t>
      </w:r>
    </w:p>
    <w:p w14:paraId="0885969E" w14:textId="07EFD909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</w:p>
    <w:p w14:paraId="155B262A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79DE5C7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C808BDC" w14:textId="21634013" w:rsidR="0020799D" w:rsidRPr="005A7361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E2715A2" w14:textId="11594EB8" w:rsidR="0020799D" w:rsidRPr="005A7361" w:rsidRDefault="0020799D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>POSTĘPOWANIA O UDZIELENIE ZAMÓWI</w:t>
      </w:r>
      <w:r w:rsidR="00DD059F">
        <w:rPr>
          <w:rFonts w:ascii="Tahoma" w:hAnsi="Tahoma" w:cs="Tahoma"/>
          <w:sz w:val="20"/>
          <w:szCs w:val="20"/>
        </w:rPr>
        <w:t xml:space="preserve">ENIA </w:t>
      </w:r>
      <w:r w:rsidR="00C006E1">
        <w:rPr>
          <w:rFonts w:ascii="Tahoma" w:hAnsi="Tahoma" w:cs="Tahoma"/>
          <w:sz w:val="20"/>
          <w:szCs w:val="20"/>
        </w:rPr>
        <w:t xml:space="preserve"> PN „</w:t>
      </w:r>
      <w:r w:rsidR="00DD059F">
        <w:rPr>
          <w:rFonts w:ascii="Tahoma" w:hAnsi="Tahoma" w:cs="Tahoma"/>
          <w:sz w:val="20"/>
          <w:szCs w:val="20"/>
        </w:rPr>
        <w:t xml:space="preserve">Utwardzenie nawierzchni parkingowej przed świetlicą wiejską w Cerekwicy </w:t>
      </w:r>
      <w:r w:rsidR="00682B04">
        <w:rPr>
          <w:rFonts w:ascii="Tahoma" w:hAnsi="Tahoma" w:cs="Tahoma"/>
          <w:sz w:val="20"/>
          <w:szCs w:val="20"/>
        </w:rPr>
        <w:t>”</w:t>
      </w:r>
      <w:r w:rsidR="005A7361" w:rsidRPr="005A7361">
        <w:rPr>
          <w:rFonts w:ascii="Tahoma" w:eastAsia="Arial Narrow" w:hAnsi="Tahoma" w:cs="Tahoma"/>
          <w:sz w:val="20"/>
          <w:szCs w:val="20"/>
        </w:rPr>
        <w:t xml:space="preserve"> </w:t>
      </w:r>
    </w:p>
    <w:p w14:paraId="64A327B4" w14:textId="77777777" w:rsidR="005A7361" w:rsidRPr="005A7361" w:rsidRDefault="005A7361" w:rsidP="005A7361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</w:p>
    <w:p w14:paraId="4C75B541" w14:textId="76C12FCE" w:rsidR="0020799D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>Prawo zamówień publicznych (Dz.U. poz. 2019</w:t>
      </w:r>
      <w:r w:rsidR="00DD059F">
        <w:rPr>
          <w:rFonts w:ascii="Tahoma" w:eastAsia="Calibri" w:hAnsi="Tahoma" w:cs="Tahoma"/>
          <w:sz w:val="20"/>
          <w:szCs w:val="20"/>
        </w:rPr>
        <w:t xml:space="preserve"> ze zm.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Pr="005A7361">
        <w:rPr>
          <w:rFonts w:ascii="Tahoma" w:eastAsia="Calibri" w:hAnsi="Tahoma" w:cs="Tahoma"/>
          <w:sz w:val="20"/>
          <w:szCs w:val="20"/>
        </w:rPr>
        <w:t>w postępowaniu wpłynęły następujące oferty:</w:t>
      </w:r>
    </w:p>
    <w:p w14:paraId="5AB74A70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2865"/>
        <w:gridCol w:w="1810"/>
        <w:gridCol w:w="1684"/>
      </w:tblGrid>
      <w:tr w:rsidR="005E38E2" w:rsidRPr="005A7361" w14:paraId="459CDF66" w14:textId="75D31E8A" w:rsidTr="005E38E2">
        <w:trPr>
          <w:trHeight w:val="672"/>
        </w:trPr>
        <w:tc>
          <w:tcPr>
            <w:tcW w:w="896" w:type="dxa"/>
            <w:shd w:val="clear" w:color="auto" w:fill="EAF1DD" w:themeFill="accent3" w:themeFillTint="33"/>
            <w:vAlign w:val="center"/>
          </w:tcPr>
          <w:p w14:paraId="44AFA3FF" w14:textId="1CA74879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Numer ofert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865" w:type="dxa"/>
            <w:shd w:val="clear" w:color="auto" w:fill="EAF1DD" w:themeFill="accent3" w:themeFillTint="33"/>
            <w:vAlign w:val="center"/>
          </w:tcPr>
          <w:p w14:paraId="21334A66" w14:textId="1FED2E8D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1810" w:type="dxa"/>
            <w:shd w:val="clear" w:color="auto" w:fill="EAF1DD" w:themeFill="accent3" w:themeFillTint="33"/>
            <w:vAlign w:val="center"/>
          </w:tcPr>
          <w:p w14:paraId="47B9FFF3" w14:textId="5DD80E46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14:paraId="5B845706" w14:textId="27727D25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okres gwarancji</w:t>
            </w:r>
          </w:p>
        </w:tc>
      </w:tr>
      <w:tr w:rsidR="005E38E2" w:rsidRPr="005A7361" w14:paraId="2E736943" w14:textId="36970A10" w:rsidTr="005E38E2">
        <w:trPr>
          <w:trHeight w:val="1276"/>
        </w:trPr>
        <w:tc>
          <w:tcPr>
            <w:tcW w:w="896" w:type="dxa"/>
            <w:vAlign w:val="center"/>
          </w:tcPr>
          <w:p w14:paraId="2E3328E4" w14:textId="77777777" w:rsidR="005E38E2" w:rsidRPr="005A7361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2865" w:type="dxa"/>
            <w:vAlign w:val="center"/>
          </w:tcPr>
          <w:p w14:paraId="7BB48EB0" w14:textId="4E32AB1E" w:rsidR="005E38E2" w:rsidRPr="005E38E2" w:rsidRDefault="00DD059F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YOCAM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Świerkowa 29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62-090 Rokietnica</w:t>
            </w:r>
          </w:p>
        </w:tc>
        <w:tc>
          <w:tcPr>
            <w:tcW w:w="1810" w:type="dxa"/>
            <w:vAlign w:val="center"/>
          </w:tcPr>
          <w:p w14:paraId="58D2EA4D" w14:textId="7F7D1345" w:rsidR="005E38E2" w:rsidRPr="005E38E2" w:rsidRDefault="00DD059F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358</w:t>
            </w:r>
            <w:r w:rsidR="003E72EF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</w:rPr>
              <w:t>545,00</w:t>
            </w:r>
            <w:r w:rsidR="00BE05D5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9928F3">
              <w:rPr>
                <w:rFonts w:ascii="Tahoma" w:eastAsia="Calibri" w:hAnsi="Tahoma" w:cs="Tahoma"/>
                <w:sz w:val="20"/>
                <w:szCs w:val="20"/>
              </w:rPr>
              <w:t>PLN</w:t>
            </w:r>
          </w:p>
        </w:tc>
        <w:tc>
          <w:tcPr>
            <w:tcW w:w="1684" w:type="dxa"/>
            <w:vAlign w:val="center"/>
          </w:tcPr>
          <w:p w14:paraId="744D625A" w14:textId="63DAF72A" w:rsidR="005E38E2" w:rsidRPr="005E38E2" w:rsidRDefault="005E38E2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E38E2"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B258E1" w:rsidRPr="005A7361" w14:paraId="4D67D07C" w14:textId="04456069" w:rsidTr="005E38E2">
        <w:trPr>
          <w:trHeight w:val="1534"/>
        </w:trPr>
        <w:tc>
          <w:tcPr>
            <w:tcW w:w="896" w:type="dxa"/>
            <w:vAlign w:val="center"/>
          </w:tcPr>
          <w:p w14:paraId="1C99E84A" w14:textId="77777777" w:rsidR="00B258E1" w:rsidRPr="005A7361" w:rsidRDefault="00B258E1" w:rsidP="00B258E1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2865" w:type="dxa"/>
            <w:vAlign w:val="center"/>
          </w:tcPr>
          <w:p w14:paraId="57711428" w14:textId="65DEBE31" w:rsidR="00B258E1" w:rsidRPr="005A7361" w:rsidRDefault="003E72EF" w:rsidP="00B258E1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PROGRES 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SEBASTIAN KURPISZ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Lipowa 40/9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64-100 Leszno</w:t>
            </w:r>
          </w:p>
        </w:tc>
        <w:tc>
          <w:tcPr>
            <w:tcW w:w="1810" w:type="dxa"/>
            <w:vAlign w:val="center"/>
          </w:tcPr>
          <w:p w14:paraId="281F21FE" w14:textId="3551C1A1" w:rsidR="00B258E1" w:rsidRPr="005A7361" w:rsidRDefault="003E72EF" w:rsidP="00B258E1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463 292,86 PLN</w:t>
            </w:r>
          </w:p>
        </w:tc>
        <w:tc>
          <w:tcPr>
            <w:tcW w:w="1684" w:type="dxa"/>
            <w:vAlign w:val="center"/>
          </w:tcPr>
          <w:p w14:paraId="7218C9E3" w14:textId="7734034F" w:rsidR="00B258E1" w:rsidRPr="005A7361" w:rsidRDefault="00B258E1" w:rsidP="00B258E1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  <w:tr w:rsidR="00B258E1" w:rsidRPr="005A7361" w14:paraId="788696EF" w14:textId="5DE9C857" w:rsidTr="00B258E1">
        <w:trPr>
          <w:trHeight w:val="1324"/>
        </w:trPr>
        <w:tc>
          <w:tcPr>
            <w:tcW w:w="896" w:type="dxa"/>
            <w:vAlign w:val="center"/>
          </w:tcPr>
          <w:p w14:paraId="22B5FC44" w14:textId="77777777" w:rsidR="00B258E1" w:rsidRPr="005A7361" w:rsidRDefault="00B258E1" w:rsidP="00B258E1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2865" w:type="dxa"/>
            <w:vAlign w:val="center"/>
          </w:tcPr>
          <w:p w14:paraId="3A9B80AA" w14:textId="19C8A5F4" w:rsidR="00B258E1" w:rsidRPr="005A7361" w:rsidRDefault="003E72EF" w:rsidP="00B258E1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GEOMENT Sp. z o.o.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ul. Ostrówek 12/19-21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>61-121 Poznań</w:t>
            </w:r>
          </w:p>
        </w:tc>
        <w:tc>
          <w:tcPr>
            <w:tcW w:w="1810" w:type="dxa"/>
            <w:vAlign w:val="center"/>
          </w:tcPr>
          <w:p w14:paraId="7AA3C9EE" w14:textId="3BE0B078" w:rsidR="00B258E1" w:rsidRPr="005A7361" w:rsidRDefault="00081927" w:rsidP="00B258E1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288 500,00 PLN</w:t>
            </w:r>
          </w:p>
        </w:tc>
        <w:tc>
          <w:tcPr>
            <w:tcW w:w="1684" w:type="dxa"/>
            <w:vAlign w:val="center"/>
          </w:tcPr>
          <w:p w14:paraId="4AC28414" w14:textId="5687CDAB" w:rsidR="00B258E1" w:rsidRPr="005A7361" w:rsidRDefault="00B258E1" w:rsidP="00B258E1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60 M-CY</w:t>
            </w:r>
          </w:p>
        </w:tc>
      </w:tr>
    </w:tbl>
    <w:p w14:paraId="50140885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14:paraId="2B97ABD0" w14:textId="09BF95BF" w:rsidR="00FB250F" w:rsidRDefault="00FB250F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5E08673" w14:textId="619296E2" w:rsidR="005A7361" w:rsidRDefault="005A7361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FB34347" w14:textId="76F52EC3" w:rsidR="005A7361" w:rsidRPr="006A0364" w:rsidRDefault="00DA5F2B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Sporządziła;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                      Halina Wroniecka</w:t>
      </w:r>
    </w:p>
    <w:p w14:paraId="74A707B3" w14:textId="77777777" w:rsidR="00FB250F" w:rsidRPr="006A0364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71BA88" w14:textId="43DE5B3E" w:rsidR="00AD543C" w:rsidRPr="006A0364" w:rsidRDefault="00AD543C" w:rsidP="006A0364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sectPr w:rsidR="00AD543C" w:rsidRPr="006A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81927"/>
    <w:rsid w:val="000C06B3"/>
    <w:rsid w:val="001A0CEA"/>
    <w:rsid w:val="0020799D"/>
    <w:rsid w:val="00261472"/>
    <w:rsid w:val="002D0A95"/>
    <w:rsid w:val="002D686B"/>
    <w:rsid w:val="00335FBD"/>
    <w:rsid w:val="003E72EF"/>
    <w:rsid w:val="004B24B9"/>
    <w:rsid w:val="005A7361"/>
    <w:rsid w:val="005E38E2"/>
    <w:rsid w:val="00626C02"/>
    <w:rsid w:val="00682B04"/>
    <w:rsid w:val="006A0364"/>
    <w:rsid w:val="007018A9"/>
    <w:rsid w:val="0079059D"/>
    <w:rsid w:val="00874A33"/>
    <w:rsid w:val="008E7063"/>
    <w:rsid w:val="00905CB8"/>
    <w:rsid w:val="00911885"/>
    <w:rsid w:val="009928F3"/>
    <w:rsid w:val="00A77F45"/>
    <w:rsid w:val="00AD214A"/>
    <w:rsid w:val="00AD543C"/>
    <w:rsid w:val="00AE0A78"/>
    <w:rsid w:val="00AF3767"/>
    <w:rsid w:val="00B07177"/>
    <w:rsid w:val="00B258E1"/>
    <w:rsid w:val="00BE05D5"/>
    <w:rsid w:val="00C006E1"/>
    <w:rsid w:val="00C3227B"/>
    <w:rsid w:val="00DA5F2B"/>
    <w:rsid w:val="00DD059F"/>
    <w:rsid w:val="00E46F9D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Halina Wroniecka</cp:lastModifiedBy>
  <cp:revision>3</cp:revision>
  <cp:lastPrinted>2021-05-24T12:35:00Z</cp:lastPrinted>
  <dcterms:created xsi:type="dcterms:W3CDTF">2021-10-19T09:19:00Z</dcterms:created>
  <dcterms:modified xsi:type="dcterms:W3CDTF">2021-10-19T09:49:00Z</dcterms:modified>
</cp:coreProperties>
</file>