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4754A" w:rsidRPr="0004754A" w14:paraId="3DEED1E6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237DA" w14:textId="59DE5F02" w:rsidR="008C58E6" w:rsidRDefault="008C58E6" w:rsidP="00DB22C6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04754A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42EFAED0" w14:textId="74116DA9" w:rsidR="00B258F6" w:rsidRPr="0004754A" w:rsidRDefault="00B258F6" w:rsidP="00B258F6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258F6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Dostawa systemu holterowskiego pomiaru ciśnienia z akcesoriami  oraz jego instalacja, uruchomienie i szkolenie personelu.</w:t>
            </w:r>
          </w:p>
          <w:p w14:paraId="74657F5B" w14:textId="77777777" w:rsidR="00757484" w:rsidRPr="0004754A" w:rsidRDefault="00757484" w:rsidP="00DB22C6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</w:p>
          <w:p w14:paraId="7C49FFFF" w14:textId="27DEB798" w:rsidR="008C58E6" w:rsidRPr="00CB0425" w:rsidRDefault="002E42E0" w:rsidP="00CB0425">
            <w:pPr>
              <w:spacing w:line="36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u w:val="single"/>
              </w:rPr>
              <w:t>Zakup sprzętu w ramach</w:t>
            </w:r>
            <w:r w:rsidR="00AA4069" w:rsidRPr="00AA406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B0425">
              <w:rPr>
                <w:rFonts w:ascii="Century Gothic" w:hAnsi="Century Gothic" w:cstheme="minorHAnsi"/>
                <w:sz w:val="20"/>
                <w:szCs w:val="20"/>
              </w:rPr>
              <w:t xml:space="preserve">zakupu sprzętu medycznego </w:t>
            </w:r>
            <w:r w:rsidR="00CB0425" w:rsidRPr="00CB0425">
              <w:rPr>
                <w:rFonts w:ascii="Century Gothic" w:hAnsi="Century Gothic" w:cstheme="minorHAnsi"/>
                <w:sz w:val="20"/>
                <w:szCs w:val="20"/>
              </w:rPr>
              <w:t xml:space="preserve">w ramach działania Modernizacja infrastruktury i doposażenie podmiotów leczniczych, poddziałanie 18.2, obszaru V. Inwestycje w system opieki kardiologicznej, Narodowego Programu Chorób Układu Krążenia na lata 2022–2032, w zakresie </w:t>
            </w:r>
            <w:r w:rsidR="00CB0425" w:rsidRPr="00CB0425">
              <w:rPr>
                <w:rFonts w:ascii="Century Gothic" w:hAnsi="Century Gothic" w:cstheme="minorHAnsi"/>
                <w:b/>
                <w:sz w:val="20"/>
                <w:szCs w:val="20"/>
              </w:rPr>
              <w:t>dofinansowania zakupu systemu holterowskiego pomiaru ciśnienia z akcesoriami w 2023 r.</w:t>
            </w:r>
          </w:p>
        </w:tc>
      </w:tr>
    </w:tbl>
    <w:p w14:paraId="0DF72C90" w14:textId="77777777" w:rsidR="008C58E6" w:rsidRPr="0004754A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5E755924" w14:textId="77777777" w:rsidR="008C58E6" w:rsidRPr="0004754A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56E9A932" w14:textId="77777777" w:rsidR="008C58E6" w:rsidRPr="0004754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D0CCB50" w14:textId="77777777" w:rsidR="008C58E6" w:rsidRPr="0004754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4EE0A855" w14:textId="77777777" w:rsidR="008C58E6" w:rsidRPr="0004754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1BA6B0C7" w14:textId="77777777" w:rsidR="008C58E6" w:rsidRPr="0004754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</w:t>
      </w:r>
      <w:r w:rsidR="00E65A2F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.</w:t>
      </w: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4D88B59" w14:textId="77777777" w:rsidR="008C58E6" w:rsidRPr="0004754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266B2FE" w14:textId="77777777" w:rsidR="008C58E6" w:rsidRPr="0004754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</w:t>
      </w:r>
      <w:r w:rsidR="00D43783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minimum</w:t>
      </w: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</w:t>
      </w:r>
      <w:r w:rsidR="008207BD" w:rsidRPr="0004754A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015386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04754A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342EED84" w14:textId="77777777" w:rsidR="00D43783" w:rsidRDefault="00D43783" w:rsidP="00D43783">
      <w:p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</w:p>
    <w:p w14:paraId="075AA4D8" w14:textId="77777777" w:rsidR="00D43783" w:rsidRDefault="00D43783" w:rsidP="00D43783">
      <w:p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</w:p>
    <w:p w14:paraId="3B729550" w14:textId="77777777" w:rsidR="00D43783" w:rsidRDefault="00D43783" w:rsidP="00D43783">
      <w:p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</w:p>
    <w:p w14:paraId="6C2C6A5B" w14:textId="77777777" w:rsidR="006B0B91" w:rsidRDefault="006B0B91" w:rsidP="00B258F6">
      <w:pPr>
        <w:spacing w:line="288" w:lineRule="auto"/>
        <w:rPr>
          <w:rFonts w:ascii="Century Gothic" w:eastAsia="Times New Roman" w:hAnsi="Century Gothic" w:cs="Arial"/>
          <w:b/>
          <w:bCs/>
          <w:sz w:val="22"/>
          <w:szCs w:val="22"/>
        </w:rPr>
      </w:pPr>
    </w:p>
    <w:p w14:paraId="4EB2AC21" w14:textId="2483B7BC" w:rsidR="00B258F6" w:rsidRPr="00500AED" w:rsidRDefault="00B258F6" w:rsidP="00B258F6">
      <w:pPr>
        <w:spacing w:line="288" w:lineRule="auto"/>
        <w:rPr>
          <w:rFonts w:ascii="Century Gothic" w:eastAsia="Times New Roman" w:hAnsi="Century Gothic" w:cs="Arial"/>
          <w:b/>
          <w:bCs/>
          <w:sz w:val="22"/>
          <w:szCs w:val="22"/>
        </w:rPr>
      </w:pPr>
      <w:r w:rsidRPr="00500AED">
        <w:rPr>
          <w:rFonts w:ascii="Century Gothic" w:eastAsia="Times New Roman" w:hAnsi="Century Gothic" w:cs="Arial"/>
          <w:b/>
          <w:bCs/>
          <w:sz w:val="22"/>
          <w:szCs w:val="22"/>
        </w:rPr>
        <w:lastRenderedPageBreak/>
        <w:t>Tabela wyceny:</w:t>
      </w:r>
    </w:p>
    <w:p w14:paraId="3782462E" w14:textId="77777777" w:rsidR="00B258F6" w:rsidRPr="00500AED" w:rsidRDefault="00B258F6" w:rsidP="00B258F6">
      <w:pPr>
        <w:suppressAutoHyphens/>
        <w:autoSpaceDN w:val="0"/>
        <w:textAlignment w:val="baseline"/>
        <w:rPr>
          <w:rFonts w:ascii="Century Gothic" w:eastAsia="Lucida Sans Unicode" w:hAnsi="Century Gothic" w:cstheme="minorHAnsi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692"/>
        <w:gridCol w:w="7654"/>
      </w:tblGrid>
      <w:tr w:rsidR="00B258F6" w:rsidRPr="00500AED" w14:paraId="5B066454" w14:textId="77777777" w:rsidTr="00AF736F">
        <w:trPr>
          <w:trHeight w:val="64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CB2489" w14:textId="77777777" w:rsidR="00B258F6" w:rsidRPr="00500AED" w:rsidRDefault="00B258F6" w:rsidP="00AF736F">
            <w:pPr>
              <w:jc w:val="center"/>
              <w:rPr>
                <w:rFonts w:ascii="Century Gothic" w:eastAsia="Times New Roman" w:hAnsi="Century Gothic"/>
                <w:sz w:val="22"/>
                <w:szCs w:val="22"/>
                <w:lang w:eastAsia="pl-PL"/>
              </w:rPr>
            </w:pPr>
            <w:r w:rsidRPr="00500AED">
              <w:rPr>
                <w:rFonts w:ascii="Century Gothic" w:eastAsia="Times New Roman" w:hAnsi="Century Gothic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55CBB" w14:textId="77777777" w:rsidR="00B258F6" w:rsidRPr="00500AED" w:rsidRDefault="00B258F6" w:rsidP="00AF736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00AED">
              <w:rPr>
                <w:rFonts w:ascii="Century Gothic" w:hAnsi="Century Gothic"/>
                <w:b/>
                <w:sz w:val="22"/>
                <w:szCs w:val="22"/>
              </w:rPr>
              <w:t>Cena brutto za cały sprzęt (w zł</w:t>
            </w:r>
            <w:r w:rsidRPr="00500AED">
              <w:rPr>
                <w:rFonts w:ascii="Century Gothic" w:hAnsi="Century Gothic" w:cs="Calibri Light"/>
                <w:sz w:val="22"/>
                <w:szCs w:val="22"/>
              </w:rPr>
              <w:t>*</w:t>
            </w:r>
            <w:r w:rsidRPr="00500AED">
              <w:rPr>
                <w:rFonts w:ascii="Century Gothic" w:hAnsi="Century Gothic"/>
                <w:b/>
                <w:sz w:val="22"/>
                <w:szCs w:val="22"/>
              </w:rPr>
              <w:t>):</w:t>
            </w:r>
          </w:p>
          <w:p w14:paraId="0F035E49" w14:textId="027AE0A4" w:rsidR="00B258F6" w:rsidRPr="00500AED" w:rsidRDefault="00B258F6" w:rsidP="00AF736F">
            <w:pPr>
              <w:rPr>
                <w:rFonts w:ascii="Century Gothic" w:eastAsia="Times New Roman" w:hAnsi="Century Gothic"/>
                <w:sz w:val="22"/>
                <w:szCs w:val="22"/>
                <w:lang w:eastAsia="pl-PL"/>
              </w:rPr>
            </w:pPr>
            <w:r w:rsidRPr="00B258F6">
              <w:rPr>
                <w:rFonts w:ascii="Century Gothic" w:hAnsi="Century Gothic" w:cstheme="minorHAnsi"/>
                <w:sz w:val="22"/>
                <w:szCs w:val="22"/>
              </w:rPr>
              <w:t>SYSTEM HOLTEROWSKI POMIARU CIŚNIENIA Z AKCESORIAMI (KOMPLETNY ZESTAW)</w:t>
            </w:r>
            <w:r w:rsidRPr="00500AED">
              <w:rPr>
                <w:rFonts w:ascii="Century Gothic" w:hAnsi="Century Gothic" w:cstheme="minorHAnsi"/>
                <w:sz w:val="22"/>
                <w:szCs w:val="22"/>
              </w:rPr>
              <w:t>– 1 komplet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CA9" w14:textId="77777777" w:rsidR="00B258F6" w:rsidRPr="00500AED" w:rsidRDefault="00B258F6" w:rsidP="00AF736F">
            <w:pPr>
              <w:jc w:val="center"/>
              <w:rPr>
                <w:rFonts w:ascii="Century Gothic" w:eastAsiaTheme="minorHAnsi" w:hAnsi="Century Gothic"/>
                <w:sz w:val="22"/>
                <w:szCs w:val="22"/>
                <w:lang w:eastAsia="en-US"/>
              </w:rPr>
            </w:pPr>
          </w:p>
        </w:tc>
      </w:tr>
      <w:tr w:rsidR="00B258F6" w:rsidRPr="00500AED" w14:paraId="3799B4BC" w14:textId="77777777" w:rsidTr="00AF736F">
        <w:trPr>
          <w:trHeight w:val="64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3C88E" w14:textId="77777777" w:rsidR="00B258F6" w:rsidRPr="00500AED" w:rsidRDefault="00B258F6" w:rsidP="00AF736F">
            <w:pPr>
              <w:jc w:val="center"/>
              <w:rPr>
                <w:rFonts w:ascii="Century Gothic" w:eastAsia="Times New Roman" w:hAnsi="Century Gothic"/>
                <w:sz w:val="22"/>
                <w:szCs w:val="22"/>
                <w:lang w:eastAsia="pl-PL"/>
              </w:rPr>
            </w:pPr>
            <w:r w:rsidRPr="00500AED">
              <w:rPr>
                <w:rFonts w:ascii="Century Gothic" w:eastAsia="Times New Roman" w:hAnsi="Century Gothic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1A17E" w14:textId="77777777" w:rsidR="00B258F6" w:rsidRPr="00500AED" w:rsidRDefault="00B258F6" w:rsidP="00AF736F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Cena brutto za </w:t>
            </w:r>
            <w:r w:rsidRPr="00500AE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dostawę, instalację i uruchomienie całego sprzętu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oraz </w:t>
            </w:r>
            <w:r w:rsidRPr="00500AED">
              <w:rPr>
                <w:rFonts w:ascii="Century Gothic" w:hAnsi="Century Gothic"/>
                <w:b/>
                <w:bCs/>
                <w:sz w:val="22"/>
                <w:szCs w:val="22"/>
              </w:rPr>
              <w:t>z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a wszystkie szkolenia</w:t>
            </w:r>
            <w:r w:rsidRPr="00500AE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Pr="00500AED">
              <w:rPr>
                <w:rFonts w:ascii="Century Gothic" w:hAnsi="Century Gothic"/>
                <w:b/>
                <w:sz w:val="22"/>
                <w:szCs w:val="22"/>
              </w:rPr>
              <w:t>(w zł</w:t>
            </w:r>
            <w:r w:rsidRPr="00500AED">
              <w:rPr>
                <w:rFonts w:ascii="Century Gothic" w:hAnsi="Century Gothic" w:cs="Calibri Light"/>
                <w:sz w:val="22"/>
                <w:szCs w:val="22"/>
              </w:rPr>
              <w:t>*</w:t>
            </w:r>
            <w:r w:rsidRPr="00500AED">
              <w:rPr>
                <w:rFonts w:ascii="Century Gothic" w:hAnsi="Century Gothic"/>
                <w:b/>
                <w:sz w:val="22"/>
                <w:szCs w:val="22"/>
              </w:rPr>
              <w:t>):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133" w14:textId="77777777" w:rsidR="00B258F6" w:rsidRPr="00500AED" w:rsidRDefault="00B258F6" w:rsidP="00AF736F">
            <w:pPr>
              <w:jc w:val="center"/>
              <w:rPr>
                <w:rFonts w:ascii="Century Gothic" w:eastAsiaTheme="minorHAnsi" w:hAnsi="Century Gothic"/>
                <w:sz w:val="22"/>
                <w:szCs w:val="22"/>
                <w:lang w:eastAsia="en-US"/>
              </w:rPr>
            </w:pPr>
          </w:p>
        </w:tc>
      </w:tr>
      <w:tr w:rsidR="00B258F6" w:rsidRPr="00500AED" w14:paraId="3CCC2DC8" w14:textId="77777777" w:rsidTr="00AF736F">
        <w:trPr>
          <w:trHeight w:val="647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B756A8" w14:textId="77777777" w:rsidR="00B258F6" w:rsidRPr="00500AED" w:rsidRDefault="00B258F6" w:rsidP="00AF736F">
            <w:pPr>
              <w:jc w:val="right"/>
              <w:rPr>
                <w:rFonts w:ascii="Century Gothic" w:eastAsia="Times New Roman" w:hAnsi="Century Gothic"/>
                <w:b/>
                <w:sz w:val="22"/>
                <w:szCs w:val="22"/>
                <w:lang w:eastAsia="pl-PL"/>
              </w:rPr>
            </w:pPr>
            <w:r w:rsidRPr="00500AED">
              <w:rPr>
                <w:rFonts w:ascii="Century Gothic" w:eastAsia="Andale Sans UI" w:hAnsi="Century Gothic"/>
                <w:b/>
                <w:bCs/>
                <w:kern w:val="2"/>
                <w:sz w:val="22"/>
                <w:szCs w:val="22"/>
              </w:rPr>
              <w:t xml:space="preserve">poz.  1 + poz. 2 : Cena brutto oferty </w:t>
            </w:r>
            <w:r w:rsidRPr="00500AED">
              <w:rPr>
                <w:rFonts w:ascii="Century Gothic" w:eastAsia="Times New Roman" w:hAnsi="Century Gothic"/>
                <w:b/>
                <w:kern w:val="2"/>
                <w:sz w:val="22"/>
                <w:szCs w:val="22"/>
              </w:rPr>
              <w:t>(w zł</w:t>
            </w:r>
            <w:r w:rsidRPr="00500AED">
              <w:rPr>
                <w:rFonts w:ascii="Century Gothic" w:hAnsi="Century Gothic" w:cs="Calibri Light"/>
                <w:sz w:val="22"/>
                <w:szCs w:val="22"/>
              </w:rPr>
              <w:t>*</w:t>
            </w:r>
            <w:r w:rsidRPr="00500AED">
              <w:rPr>
                <w:rFonts w:ascii="Century Gothic" w:eastAsia="Times New Roman" w:hAnsi="Century Gothic"/>
                <w:b/>
                <w:kern w:val="2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3402" w14:textId="77777777" w:rsidR="00B258F6" w:rsidRPr="00500AED" w:rsidRDefault="00B258F6" w:rsidP="00AF736F">
            <w:pPr>
              <w:jc w:val="center"/>
              <w:rPr>
                <w:rFonts w:ascii="Century Gothic" w:eastAsiaTheme="minorHAnsi" w:hAnsi="Century Gothic"/>
                <w:sz w:val="22"/>
                <w:szCs w:val="22"/>
                <w:lang w:eastAsia="en-US"/>
              </w:rPr>
            </w:pPr>
          </w:p>
        </w:tc>
      </w:tr>
    </w:tbl>
    <w:p w14:paraId="000531A5" w14:textId="77777777" w:rsidR="00B258F6" w:rsidRPr="00500AED" w:rsidRDefault="00B258F6" w:rsidP="00B258F6">
      <w:pPr>
        <w:tabs>
          <w:tab w:val="left" w:pos="8985"/>
        </w:tabs>
        <w:rPr>
          <w:rFonts w:ascii="Century Gothic" w:hAnsi="Century Gothic" w:cstheme="minorBidi"/>
          <w:sz w:val="22"/>
          <w:szCs w:val="22"/>
          <w:lang w:eastAsia="en-US"/>
        </w:rPr>
      </w:pPr>
    </w:p>
    <w:p w14:paraId="624E2E34" w14:textId="77777777" w:rsidR="00B258F6" w:rsidRPr="00500AED" w:rsidRDefault="00B258F6" w:rsidP="00B258F6">
      <w:pPr>
        <w:rPr>
          <w:rFonts w:ascii="Century Gothic" w:hAnsi="Century Gothic" w:cs="Calibri Light"/>
          <w:i/>
          <w:sz w:val="22"/>
          <w:szCs w:val="22"/>
        </w:rPr>
      </w:pPr>
      <w:r w:rsidRPr="00500AED">
        <w:rPr>
          <w:rFonts w:ascii="Century Gothic" w:hAnsi="Century Gothic" w:cs="Calibri Light"/>
          <w:i/>
          <w:sz w:val="22"/>
          <w:szCs w:val="22"/>
        </w:rPr>
        <w:t>* jeżeli wybór oferty będzie prowadził do powstania u Zamawiającego obowiązku podatkowego, zgodnie z przepisami o podatku od towarów i usług, należy podać cenę netto.</w:t>
      </w:r>
    </w:p>
    <w:p w14:paraId="6C4F619F" w14:textId="77777777" w:rsidR="00B258F6" w:rsidRDefault="00B258F6" w:rsidP="00B258F6">
      <w:pPr>
        <w:suppressAutoHyphens/>
        <w:autoSpaceDN w:val="0"/>
        <w:textAlignment w:val="baseline"/>
        <w:rPr>
          <w:rFonts w:ascii="Century Gothic" w:eastAsia="Lucida Sans Unicode" w:hAnsi="Century Gothic"/>
          <w:kern w:val="3"/>
          <w:sz w:val="22"/>
          <w:szCs w:val="22"/>
          <w:lang w:eastAsia="zh-CN" w:bidi="hi-IN"/>
        </w:rPr>
      </w:pPr>
    </w:p>
    <w:p w14:paraId="3C610B92" w14:textId="77777777" w:rsidR="00B258F6" w:rsidRPr="00500AED" w:rsidRDefault="00B258F6" w:rsidP="00B258F6">
      <w:pPr>
        <w:suppressAutoHyphens/>
        <w:autoSpaceDN w:val="0"/>
        <w:textAlignment w:val="baseline"/>
        <w:rPr>
          <w:rFonts w:ascii="Century Gothic" w:eastAsia="Lucida Sans Unicode" w:hAnsi="Century Gothic"/>
          <w:kern w:val="3"/>
          <w:sz w:val="22"/>
          <w:szCs w:val="22"/>
          <w:lang w:eastAsia="zh-CN" w:bidi="hi-IN"/>
        </w:rPr>
      </w:pPr>
    </w:p>
    <w:p w14:paraId="46EA0DE7" w14:textId="77777777" w:rsidR="00B258F6" w:rsidRPr="0004754A" w:rsidRDefault="00B258F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00CA88F6" w14:textId="77777777" w:rsidR="008C58E6" w:rsidRPr="0004754A" w:rsidRDefault="00B967A1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967A1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Nazwa i </w:t>
      </w:r>
      <w:r w:rsidR="008C58E6" w:rsidRPr="0004754A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typ: ...............................................................................</w:t>
      </w:r>
    </w:p>
    <w:p w14:paraId="74F4E330" w14:textId="77777777" w:rsidR="008C58E6" w:rsidRPr="0004754A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71BC8D84" w14:textId="77777777" w:rsidR="008C58E6" w:rsidRPr="0004754A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0153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04754A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698DE7AD" w14:textId="77777777" w:rsidR="008C58E6" w:rsidRPr="0004754A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04754A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</w:t>
      </w:r>
      <w:r w:rsidR="00C629E9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..........................</w:t>
      </w:r>
      <w:r w:rsidRPr="0004754A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.</w:t>
      </w:r>
    </w:p>
    <w:p w14:paraId="03FDD941" w14:textId="4B37708E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28E5E68E" w14:textId="15FC6E7A" w:rsidR="00411404" w:rsidRDefault="00411404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0270E32" w14:textId="196833E1" w:rsidR="006F162E" w:rsidRDefault="006F162E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D9AEC12" w14:textId="66A49E9E" w:rsidR="006F162E" w:rsidRDefault="006F162E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465F615" w14:textId="5D7B5B83" w:rsidR="006B0B91" w:rsidRDefault="006B0B91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24A6BBD6" w14:textId="77777777" w:rsidR="00411404" w:rsidRPr="0004754A" w:rsidRDefault="00411404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39"/>
      </w:tblGrid>
      <w:tr w:rsidR="008C58E6" w:rsidRPr="0004754A" w14:paraId="37BE6655" w14:textId="77777777" w:rsidTr="0097354E">
        <w:tc>
          <w:tcPr>
            <w:tcW w:w="1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3A53" w14:textId="77777777" w:rsidR="008C58E6" w:rsidRPr="0004754A" w:rsidRDefault="008C58E6" w:rsidP="00DB22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4754A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1E689F1A" w14:textId="77777777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87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2"/>
        <w:gridCol w:w="5806"/>
        <w:gridCol w:w="6"/>
        <w:gridCol w:w="1984"/>
        <w:gridCol w:w="1559"/>
        <w:gridCol w:w="1559"/>
        <w:gridCol w:w="2683"/>
      </w:tblGrid>
      <w:tr w:rsidR="00015386" w:rsidRPr="0097354E" w14:paraId="79C2CF43" w14:textId="77777777" w:rsidTr="0097354E">
        <w:trPr>
          <w:trHeight w:val="566"/>
        </w:trPr>
        <w:tc>
          <w:tcPr>
            <w:tcW w:w="1282" w:type="dxa"/>
            <w:shd w:val="clear" w:color="auto" w:fill="D0CECE"/>
          </w:tcPr>
          <w:p w14:paraId="2EAC6237" w14:textId="77777777" w:rsidR="00015386" w:rsidRPr="0097354E" w:rsidRDefault="00015386" w:rsidP="00015386">
            <w:pPr>
              <w:tabs>
                <w:tab w:val="left" w:pos="576"/>
              </w:tabs>
              <w:spacing w:before="240" w:line="360" w:lineRule="auto"/>
              <w:ind w:left="29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</w:pPr>
            <w:r w:rsidRPr="0097354E"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06" w:type="dxa"/>
          </w:tcPr>
          <w:p w14:paraId="2640B38B" w14:textId="77777777" w:rsidR="00015386" w:rsidRPr="0097354E" w:rsidRDefault="00015386" w:rsidP="00015386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97354E"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Parametry</w:t>
            </w:r>
            <w:r w:rsidRPr="0097354E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 </w:t>
            </w:r>
            <w:r w:rsidRPr="0097354E"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ogólne</w:t>
            </w:r>
          </w:p>
        </w:tc>
        <w:tc>
          <w:tcPr>
            <w:tcW w:w="1990" w:type="dxa"/>
            <w:gridSpan w:val="2"/>
          </w:tcPr>
          <w:p w14:paraId="1B34B3FD" w14:textId="77777777" w:rsidR="00015386" w:rsidRPr="0097354E" w:rsidRDefault="00015386" w:rsidP="00015386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97354E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1559" w:type="dxa"/>
          </w:tcPr>
          <w:p w14:paraId="4FE9B83E" w14:textId="77777777" w:rsidR="00015386" w:rsidRPr="0097354E" w:rsidRDefault="00015386" w:rsidP="00D2309D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 xml:space="preserve">PARAMETR OFEROWANY (wypełnia wykonawca </w:t>
            </w:r>
            <w:r w:rsidR="00D2309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44DF95D" w14:textId="77777777" w:rsidR="00015386" w:rsidRPr="0097354E" w:rsidRDefault="00015386" w:rsidP="00015386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Lokalizacja w materiałach firmowych potwierdzenia parametru [str. w ofercie, plik]</w:t>
            </w:r>
          </w:p>
        </w:tc>
        <w:tc>
          <w:tcPr>
            <w:tcW w:w="2683" w:type="dxa"/>
          </w:tcPr>
          <w:p w14:paraId="4E6452A1" w14:textId="77777777" w:rsidR="00015386" w:rsidRPr="0097354E" w:rsidRDefault="00015386" w:rsidP="00015386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SPOSÓB OCENY</w:t>
            </w:r>
          </w:p>
        </w:tc>
      </w:tr>
      <w:tr w:rsidR="00015386" w:rsidRPr="0097354E" w14:paraId="3D871ADD" w14:textId="77777777" w:rsidTr="0097354E">
        <w:trPr>
          <w:trHeight w:val="566"/>
        </w:trPr>
        <w:tc>
          <w:tcPr>
            <w:tcW w:w="14879" w:type="dxa"/>
            <w:gridSpan w:val="7"/>
            <w:shd w:val="clear" w:color="auto" w:fill="D0CECE"/>
          </w:tcPr>
          <w:p w14:paraId="4196494E" w14:textId="6F94D7EA" w:rsidR="00015386" w:rsidRPr="0097354E" w:rsidRDefault="006F162E" w:rsidP="00141D5B">
            <w:pPr>
              <w:spacing w:before="240" w:line="36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</w:pPr>
            <w:r w:rsidRPr="006F162E"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SYSTEM HOLTEROWSKI POMIARU CIŚNIENIA Z AKCESORIAMI (KOMPLETNY ZESTAW)</w:t>
            </w:r>
          </w:p>
        </w:tc>
      </w:tr>
      <w:tr w:rsidR="00A72603" w:rsidRPr="0097354E" w14:paraId="1263DA45" w14:textId="77777777" w:rsidTr="00AF7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879" w:type="dxa"/>
            <w:gridSpan w:val="7"/>
            <w:tcBorders>
              <w:right w:val="single" w:sz="4" w:space="0" w:color="auto"/>
            </w:tcBorders>
          </w:tcPr>
          <w:p w14:paraId="6C3A4487" w14:textId="79EB3423" w:rsidR="00A72603" w:rsidRPr="00A72603" w:rsidRDefault="00A72603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A72603"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18"/>
                <w:szCs w:val="18"/>
                <w:lang w:eastAsia="ar-SA"/>
              </w:rPr>
              <w:t>Oprogramowanie</w:t>
            </w:r>
          </w:p>
        </w:tc>
      </w:tr>
      <w:tr w:rsidR="009656F9" w:rsidRPr="0097354E" w14:paraId="56DFB341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16662EF0" w14:textId="77777777" w:rsidR="009656F9" w:rsidRPr="0097354E" w:rsidRDefault="009656F9" w:rsidP="003A5F70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88" w:lineRule="auto"/>
              <w:contextualSpacing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9235CC4" w14:textId="22D2663A" w:rsidR="009656F9" w:rsidRPr="002D546C" w:rsidRDefault="009656F9" w:rsidP="009656F9">
            <w:pPr>
              <w:suppressAutoHyphens/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System holterowski wyposażony w oprogramowanie łatwe w obsłudze, </w:t>
            </w:r>
            <w:r w:rsidRPr="009656F9">
              <w:rPr>
                <w:rFonts w:ascii="Century Gothic" w:hAnsi="Century Gothic"/>
                <w:sz w:val="20"/>
                <w:szCs w:val="20"/>
              </w:rPr>
              <w:t xml:space="preserve"> umożliwia</w:t>
            </w:r>
            <w:r>
              <w:rPr>
                <w:rFonts w:ascii="Century Gothic" w:hAnsi="Century Gothic"/>
                <w:sz w:val="20"/>
                <w:szCs w:val="20"/>
              </w:rPr>
              <w:t>jące</w:t>
            </w:r>
            <w:r w:rsidRPr="009656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wygenerowanie</w:t>
            </w:r>
            <w:r w:rsidRPr="009656F9">
              <w:rPr>
                <w:rFonts w:ascii="Century Gothic" w:hAnsi="Century Gothic"/>
                <w:sz w:val="20"/>
                <w:szCs w:val="20"/>
              </w:rPr>
              <w:t xml:space="preserve"> przejrzystego raportu.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228" w14:textId="0CEBCBD2" w:rsidR="009656F9" w:rsidRPr="0097354E" w:rsidRDefault="009656F9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20A" w14:textId="77777777" w:rsidR="009656F9" w:rsidRPr="0097354E" w:rsidRDefault="009656F9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461" w14:textId="77777777" w:rsidR="009656F9" w:rsidRPr="0097354E" w:rsidRDefault="009656F9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04D" w14:textId="18B5E41C" w:rsidR="009656F9" w:rsidRPr="003A5F70" w:rsidRDefault="00BE3B4A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---</w:t>
            </w:r>
          </w:p>
        </w:tc>
      </w:tr>
      <w:tr w:rsidR="003A5F70" w:rsidRPr="0097354E" w14:paraId="52246EF6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0DE4ABD6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88" w:lineRule="auto"/>
              <w:contextualSpacing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18A0F275" w14:textId="0CC632C4" w:rsidR="003A5F70" w:rsidRPr="0097354E" w:rsidRDefault="003A5F70" w:rsidP="00C2631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Tworzenie raportów w </w:t>
            </w:r>
            <w:r w:rsidR="003B208F">
              <w:rPr>
                <w:rFonts w:ascii="Century Gothic" w:hAnsi="Century Gothic"/>
                <w:sz w:val="20"/>
                <w:szCs w:val="20"/>
              </w:rPr>
              <w:t>formacie PDF z poziomu programu.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171" w14:textId="0B6BA4D2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C12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74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065" w14:textId="114C6B02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2631C" w:rsidRPr="0097354E" w14:paraId="71B878BA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03FA4C46" w14:textId="77777777" w:rsidR="00C2631C" w:rsidRPr="0097354E" w:rsidRDefault="00C2631C" w:rsidP="003A5F70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88" w:lineRule="auto"/>
              <w:contextualSpacing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344CDB5E" w14:textId="1BE708A2" w:rsidR="00C2631C" w:rsidRPr="002D546C" w:rsidRDefault="003B208F" w:rsidP="003A5F70">
            <w:pPr>
              <w:suppressAutoHyphens/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="00C2631C" w:rsidRPr="00C2631C">
              <w:rPr>
                <w:rFonts w:ascii="Century Gothic" w:hAnsi="Century Gothic"/>
                <w:sz w:val="20"/>
                <w:szCs w:val="20"/>
              </w:rPr>
              <w:t>ożliwość automatycznego zapisu raportu do wskazanej uprzednio lokalizacji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8FF" w14:textId="58D501E8" w:rsidR="00C2631C" w:rsidRPr="0097354E" w:rsidRDefault="003B208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BEE" w14:textId="77777777" w:rsidR="00C2631C" w:rsidRPr="0097354E" w:rsidRDefault="00C2631C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345" w14:textId="77777777" w:rsidR="00C2631C" w:rsidRPr="0097354E" w:rsidRDefault="00C2631C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98E" w14:textId="77777777" w:rsidR="003B208F" w:rsidRPr="003B208F" w:rsidRDefault="003B208F" w:rsidP="003B208F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3B208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możliwość automatycznego zapisu raportu do wskazanej uprzednio lokalizacji- 2 pkt,</w:t>
            </w:r>
          </w:p>
          <w:p w14:paraId="09BB4E53" w14:textId="12E84DAB" w:rsidR="00C2631C" w:rsidRPr="003A5F70" w:rsidRDefault="003B208F" w:rsidP="003B208F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3B208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brak możliwości – 0 pkt,</w:t>
            </w:r>
          </w:p>
        </w:tc>
      </w:tr>
      <w:tr w:rsidR="003A5F70" w:rsidRPr="0097354E" w14:paraId="5188885F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5AC1BF43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55D35CC2" w14:textId="66E80307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Możliwość edycji nazwy pliku raportu uwzględniająca datę urodzenia, imię, nazwisko, płeć, nr PESEL, czas i data wykonania badania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C24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681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9E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25B" w14:textId="1E8565B8" w:rsidR="008E4E2F" w:rsidRPr="008E4E2F" w:rsidRDefault="009251DB" w:rsidP="008E4E2F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Tak- 2</w:t>
            </w:r>
            <w:r w:rsidR="008E4E2F" w:rsidRPr="008E4E2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 xml:space="preserve"> pkt,</w:t>
            </w:r>
          </w:p>
          <w:p w14:paraId="7C89E7A4" w14:textId="69D1EB04" w:rsidR="003A5F70" w:rsidRPr="0097354E" w:rsidRDefault="008E4E2F" w:rsidP="008E4E2F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8E4E2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pkt,</w:t>
            </w:r>
          </w:p>
        </w:tc>
      </w:tr>
      <w:tr w:rsidR="003A5F70" w:rsidRPr="0097354E" w14:paraId="23F8C2F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7DE47FD9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042A7981" w14:textId="6DC91A60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podziału okresu badań na podokresy i ich programowanie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727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35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0F0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0BC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29017BD3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195BEF7F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47DD8E60" w14:textId="5705D839" w:rsidR="003A5F70" w:rsidRPr="0097354E" w:rsidRDefault="003A5F70" w:rsidP="003A5F70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programowania czasu wykonania poszczególnych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D0" w14:textId="11867665" w:rsidR="003A5F70" w:rsidRPr="0097354E" w:rsidRDefault="0056539A" w:rsidP="0056539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  <w:r w:rsidRPr="0097354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F5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A1F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C23" w14:textId="4BD63E4D" w:rsidR="003A5F70" w:rsidRPr="0097354E" w:rsidRDefault="008E4E2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1FF71499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38F810B7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6D34DCDA" w14:textId="77777777" w:rsidR="003A5F70" w:rsidRPr="002D546C" w:rsidRDefault="003A5F70" w:rsidP="003A5F70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stworzenia indywidualnego</w:t>
            </w:r>
          </w:p>
          <w:p w14:paraId="1FA605C3" w14:textId="42F826B9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plan</w:t>
            </w:r>
            <w:r w:rsidR="0056539A">
              <w:rPr>
                <w:rFonts w:ascii="Century Gothic" w:hAnsi="Century Gothic"/>
                <w:sz w:val="20"/>
                <w:szCs w:val="20"/>
              </w:rPr>
              <w:t>u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pomiarowego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60B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36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E65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919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67B075C1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64DDF41E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31EB0821" w14:textId="053F99D6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Zabezpieczenie dostępu do oprogramowania hasłem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CAD" w14:textId="6DFA78F6" w:rsidR="003A5F70" w:rsidRPr="0097354E" w:rsidRDefault="008E4E2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5A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21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0D6" w14:textId="42CAC0A1" w:rsidR="008E4E2F" w:rsidRPr="008E4E2F" w:rsidRDefault="009251DB" w:rsidP="008E4E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Tak- 2</w:t>
            </w:r>
            <w:r w:rsidR="008E4E2F" w:rsidRPr="008E4E2F">
              <w:rPr>
                <w:rFonts w:ascii="Century Gothic" w:hAnsi="Century Gothic"/>
                <w:sz w:val="18"/>
                <w:szCs w:val="18"/>
              </w:rPr>
              <w:t xml:space="preserve"> pkt,</w:t>
            </w:r>
          </w:p>
          <w:p w14:paraId="0A7C9017" w14:textId="3DA7C388" w:rsidR="003A5F70" w:rsidRPr="0097354E" w:rsidRDefault="008E4E2F" w:rsidP="008E4E2F">
            <w:pPr>
              <w:rPr>
                <w:rFonts w:ascii="Century Gothic" w:hAnsi="Century Gothic"/>
                <w:sz w:val="18"/>
                <w:szCs w:val="18"/>
              </w:rPr>
            </w:pPr>
            <w:r w:rsidRPr="008E4E2F">
              <w:rPr>
                <w:rFonts w:ascii="Century Gothic" w:hAnsi="Century Gothic"/>
                <w:sz w:val="18"/>
                <w:szCs w:val="18"/>
              </w:rPr>
              <w:t>NIE- 0 pkt,</w:t>
            </w:r>
          </w:p>
        </w:tc>
      </w:tr>
      <w:tr w:rsidR="003A5F70" w:rsidRPr="0097354E" w14:paraId="0C36E5F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77A25E2D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2B03E839" w14:textId="6BCCF66D" w:rsidR="003A5F70" w:rsidRPr="0097354E" w:rsidRDefault="000559EB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Analiza wyników. </w:t>
            </w:r>
            <w:r w:rsidR="003A5F70" w:rsidRPr="002D546C">
              <w:rPr>
                <w:rFonts w:ascii="Century Gothic" w:hAnsi="Century Gothic"/>
                <w:sz w:val="20"/>
                <w:szCs w:val="20"/>
              </w:rPr>
              <w:t>Możliwość przeglądania wyników pomiarów w formie tabeli, wykresów i histogramów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08F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D3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44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9E5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046FDE96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3120B196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4E498934" w14:textId="5029F41D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wprowadzenia uwag do poszczególnych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531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8D1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90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339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3936D832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52BAE1E7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6794AB5" w14:textId="7356B87E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konfiguracji i pełnej edycji raportu (tak, jak w edytorze tekstu)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241" w14:textId="67851371" w:rsidR="003A5F70" w:rsidRPr="0097354E" w:rsidRDefault="008E4E2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52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EC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BFA" w14:textId="543F3017" w:rsidR="008E4E2F" w:rsidRPr="008E4E2F" w:rsidRDefault="00471246" w:rsidP="008E4E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Tak- 2</w:t>
            </w:r>
            <w:r w:rsidR="008E4E2F" w:rsidRPr="008E4E2F">
              <w:rPr>
                <w:rFonts w:ascii="Century Gothic" w:hAnsi="Century Gothic"/>
                <w:sz w:val="18"/>
                <w:szCs w:val="18"/>
              </w:rPr>
              <w:t xml:space="preserve"> pkt,</w:t>
            </w:r>
          </w:p>
          <w:p w14:paraId="4CD8EE32" w14:textId="0A1DCD3B" w:rsidR="003A5F70" w:rsidRPr="0097354E" w:rsidRDefault="008E4E2F" w:rsidP="008E4E2F">
            <w:pPr>
              <w:rPr>
                <w:rFonts w:ascii="Century Gothic" w:hAnsi="Century Gothic"/>
                <w:sz w:val="18"/>
                <w:szCs w:val="18"/>
              </w:rPr>
            </w:pPr>
            <w:r w:rsidRPr="008E4E2F">
              <w:rPr>
                <w:rFonts w:ascii="Century Gothic" w:hAnsi="Century Gothic"/>
                <w:sz w:val="18"/>
                <w:szCs w:val="18"/>
              </w:rPr>
              <w:t>NIE- 0 pkt,</w:t>
            </w:r>
          </w:p>
        </w:tc>
      </w:tr>
      <w:tr w:rsidR="003A5F70" w:rsidRPr="0097354E" w14:paraId="48C123E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0810BC73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DB4023A" w14:textId="77777777" w:rsidR="003A5F70" w:rsidRPr="002D546C" w:rsidRDefault="003A5F70" w:rsidP="003A5F70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Tabela pomiarów w raporcie z uwzględnieniem czasu wykonania pomiaru określeniem SYS, DIA, MAP, Tętna dla każdego pomiaru.</w:t>
            </w:r>
          </w:p>
          <w:p w14:paraId="4DC61FF8" w14:textId="77777777" w:rsidR="003A5F70" w:rsidRPr="002D546C" w:rsidRDefault="003A5F70" w:rsidP="003A5F70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Możliwości wprowadzenia notatki do każdego pomiaru w tabeli.</w:t>
            </w:r>
          </w:p>
          <w:p w14:paraId="41074EB3" w14:textId="44C55013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Automatyczne generowanie notatek do każdego pomiaru oraz kodu błędu.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335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B5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00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F8F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335AE120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348AE4F4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4F7E3989" w14:textId="1EF72830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Menu i raporty w języku polskim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EE4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DA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E9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7C3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4C9E2137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407B67EF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594F1776" w14:textId="0AF403D7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Tryby pracy administratora i użytkowników systemu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953" w14:textId="49E44999" w:rsidR="003A5F70" w:rsidRPr="0097354E" w:rsidRDefault="008E4E2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EB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CC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0A" w14:textId="77777777" w:rsidR="008E4E2F" w:rsidRPr="008E4E2F" w:rsidRDefault="008E4E2F" w:rsidP="008E4E2F">
            <w:pPr>
              <w:rPr>
                <w:rFonts w:ascii="Century Gothic" w:hAnsi="Century Gothic"/>
                <w:sz w:val="18"/>
                <w:szCs w:val="18"/>
              </w:rPr>
            </w:pPr>
            <w:r w:rsidRPr="008E4E2F">
              <w:rPr>
                <w:rFonts w:ascii="Century Gothic" w:hAnsi="Century Gothic"/>
                <w:sz w:val="18"/>
                <w:szCs w:val="18"/>
              </w:rPr>
              <w:t>Tak- 1 pkt,</w:t>
            </w:r>
          </w:p>
          <w:p w14:paraId="74F09557" w14:textId="3F3AD47F" w:rsidR="003A5F70" w:rsidRPr="0097354E" w:rsidRDefault="008E4E2F" w:rsidP="008E4E2F">
            <w:pPr>
              <w:rPr>
                <w:rFonts w:ascii="Century Gothic" w:hAnsi="Century Gothic"/>
                <w:sz w:val="18"/>
                <w:szCs w:val="18"/>
              </w:rPr>
            </w:pPr>
            <w:r w:rsidRPr="008E4E2F">
              <w:rPr>
                <w:rFonts w:ascii="Century Gothic" w:hAnsi="Century Gothic"/>
                <w:sz w:val="18"/>
                <w:szCs w:val="18"/>
              </w:rPr>
              <w:t>NIE- 0 pkt,</w:t>
            </w:r>
          </w:p>
        </w:tc>
      </w:tr>
      <w:tr w:rsidR="003A5F70" w:rsidRPr="0097354E" w14:paraId="73DDDB88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696D297F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1BDDEA45" w14:textId="22C7B86E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Wyliczenie takich wartości jak: ciśnienia maksymalne, średnie ważone ciśnienia i tętna, ładunku ciśnienia krwi dla całości badania jak i dla każdego podokresu oraz porannego wzrostu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995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BA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DF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599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02002B9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213BDF27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60DB0293" w14:textId="35747E0A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Automatyczne podświetlanie wszystkich nieprawidłowych wartości pomiarowych </w:t>
            </w:r>
            <w:r w:rsidR="008E4E2F">
              <w:rPr>
                <w:rFonts w:ascii="Century Gothic" w:hAnsi="Century Gothic"/>
                <w:sz w:val="20"/>
                <w:szCs w:val="20"/>
              </w:rPr>
              <w:t>lub widoczne w postaci komentarza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A32F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D7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EF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94D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3909893A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5B94A94D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7942AA9C" w14:textId="77777777" w:rsidR="003A5F70" w:rsidRPr="002D546C" w:rsidRDefault="003A5F70" w:rsidP="003A5F70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ręcznego wykluczenia</w:t>
            </w:r>
          </w:p>
          <w:p w14:paraId="712FD553" w14:textId="0D9821AE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artefaktów pomiarowych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6A4" w14:textId="3BBD3798" w:rsidR="003A5F70" w:rsidRPr="0097354E" w:rsidRDefault="008E4E2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439" w14:textId="77777777" w:rsidR="003A5F70" w:rsidRPr="0097354E" w:rsidRDefault="003A5F70" w:rsidP="003A5F70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5F6" w14:textId="77777777" w:rsidR="003A5F70" w:rsidRPr="0097354E" w:rsidRDefault="003A5F70" w:rsidP="003A5F70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847" w14:textId="77777777" w:rsidR="008E4E2F" w:rsidRPr="008E4E2F" w:rsidRDefault="008E4E2F" w:rsidP="008E4E2F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8E4E2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0B939D63" w14:textId="0A19F0F2" w:rsidR="003A5F70" w:rsidRPr="0097354E" w:rsidRDefault="008E4E2F" w:rsidP="008E4E2F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8E4E2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pkt,</w:t>
            </w:r>
          </w:p>
        </w:tc>
      </w:tr>
      <w:tr w:rsidR="003A5F70" w:rsidRPr="0097354E" w14:paraId="328C3640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3DE23AA1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2AF0140C" w14:textId="54C3905E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Otrzymanie informacji podsumowującej pomiary, m.in.  całkowita liczba pomiarów (dla każdego przedziału i ogółem), procentowa liczba pomyślnie zakończonych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D6DE" w14:textId="5E9B257B" w:rsidR="003A5F70" w:rsidRPr="0097354E" w:rsidRDefault="008E4E2F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990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E21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010" w14:textId="77777777" w:rsidR="008E4E2F" w:rsidRPr="008E4E2F" w:rsidRDefault="008E4E2F" w:rsidP="008E4E2F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8E4E2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3CE4DA01" w14:textId="569AAD41" w:rsidR="003A5F70" w:rsidRPr="0097354E" w:rsidRDefault="008E4E2F" w:rsidP="008E4E2F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8E4E2F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3A5F70" w:rsidRPr="0097354E" w14:paraId="6A0B0F9A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480A1695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46112A18" w14:textId="54CFC1DF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Możliwość eksportu danych do szpitalnego systemu informatycznego za pomocą HL7 lub DICOM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E00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353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260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904" w14:textId="77777777" w:rsidR="00141D5B" w:rsidRPr="00141D5B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201F40F1" w14:textId="1B404E25" w:rsidR="003A5F70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3A5F70" w:rsidRPr="0097354E" w14:paraId="71892B09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45626DAC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6C163A72" w14:textId="4BBBF47A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Ekspor</w:t>
            </w:r>
            <w:r w:rsidR="00141D5B">
              <w:rPr>
                <w:rFonts w:ascii="Century Gothic" w:hAnsi="Century Gothic"/>
                <w:sz w:val="20"/>
                <w:szCs w:val="20"/>
              </w:rPr>
              <w:t xml:space="preserve">towanie do systemu plików: PDF lub </w:t>
            </w:r>
            <w:r w:rsidRPr="002D546C">
              <w:rPr>
                <w:rFonts w:ascii="Century Gothic" w:hAnsi="Century Gothic"/>
                <w:sz w:val="20"/>
                <w:szCs w:val="20"/>
              </w:rPr>
              <w:t>SVG lub JPEG (system plików FAT32)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4E3" w14:textId="3799753B" w:rsidR="003A5F70" w:rsidRPr="0097354E" w:rsidRDefault="00141D5B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A7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523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6A6" w14:textId="5AE93F3C" w:rsidR="003A5F70" w:rsidRPr="0097354E" w:rsidRDefault="00F82CB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---</w:t>
            </w:r>
          </w:p>
        </w:tc>
      </w:tr>
      <w:tr w:rsidR="003A5F70" w:rsidRPr="0097354E" w14:paraId="7751999F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3644E2F8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0BC410C0" w14:textId="5D470375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tworzenia automatycznych podpowiedzi przy generowaniu diagnozy w raporcie tj. możliwość zapamiętywania wybranych fraz (słów lub całych zdań) z opcją autouzupełniania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4241" w14:textId="0D4A478C" w:rsidR="003A5F70" w:rsidRPr="0097354E" w:rsidRDefault="00141D5B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3C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5A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7DB" w14:textId="77777777" w:rsidR="00141D5B" w:rsidRPr="00141D5B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324AB6BF" w14:textId="68187486" w:rsidR="003A5F70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3A5F70" w:rsidRPr="0097354E" w14:paraId="4A4733B3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107F599B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009D5811" w14:textId="5ECA7516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Konfigurowalny interfejs użytkownika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45F7" w14:textId="600E26C1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AA5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69D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B0F" w14:textId="77777777" w:rsidR="00141D5B" w:rsidRPr="00141D5B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585EDCBD" w14:textId="6AB9FE8D" w:rsidR="003A5F70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3A5F70" w:rsidRPr="0097354E" w14:paraId="118EE2FF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2897293A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4A156FAF" w14:textId="09E41CC1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wyboru parametrów pomiarowych umieszczonych w raporcie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FB5" w14:textId="54C897D6" w:rsidR="003A5F70" w:rsidRPr="0097354E" w:rsidRDefault="00141D5B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225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28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4D0" w14:textId="0B1335C3" w:rsidR="003A5F70" w:rsidRPr="0097354E" w:rsidRDefault="00F82CB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---</w:t>
            </w:r>
          </w:p>
        </w:tc>
      </w:tr>
      <w:tr w:rsidR="00141D5B" w:rsidRPr="0097354E" w14:paraId="658102AF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2" w:type="dxa"/>
          </w:tcPr>
          <w:p w14:paraId="31A7059D" w14:textId="77777777" w:rsidR="00141D5B" w:rsidRPr="0097354E" w:rsidRDefault="00141D5B" w:rsidP="00141D5B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1876525F" w14:textId="3AB00E5A" w:rsidR="00141D5B" w:rsidRPr="0097354E" w:rsidRDefault="00141D5B" w:rsidP="00141D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wprowadzenia danych pacjenta oraz wybrania norm przewidywanych: Nazwisko i imię, wzrost, waga, płeć, wiek, rasa oraz wyboru dedykowanych wartości wzorcowych.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D09F" w14:textId="3334C0A5" w:rsidR="00141D5B" w:rsidRPr="0097354E" w:rsidRDefault="00141D5B" w:rsidP="00141D5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987" w14:textId="7777777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880" w14:textId="7777777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277" w14:textId="77777777" w:rsidR="00141D5B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D71B28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4A5622C7" w14:textId="3E0E6D3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141D5B" w:rsidRPr="0097354E" w14:paraId="049919BC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150DDF9" w14:textId="77777777" w:rsidR="00141D5B" w:rsidRPr="0097354E" w:rsidRDefault="00141D5B" w:rsidP="00141D5B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  <w:hideMark/>
          </w:tcPr>
          <w:p w14:paraId="36607099" w14:textId="5BB464B3" w:rsidR="00141D5B" w:rsidRPr="0097354E" w:rsidRDefault="00141D5B" w:rsidP="00141D5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wyboru archiwalnego badania jako punktu odniesienia do aktualnie wykonanego pomiaru – automatyczne porównanie wyników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80F0" w14:textId="08ADB989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B7B" w14:textId="7777777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C9" w14:textId="7777777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1A1" w14:textId="77777777" w:rsidR="00141D5B" w:rsidRPr="00141D5B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1457BA77" w14:textId="3E9F6FCD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141D5B" w:rsidRPr="0097354E" w14:paraId="7A0D6059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007D051C" w14:textId="77777777" w:rsidR="00141D5B" w:rsidRPr="0097354E" w:rsidRDefault="00141D5B" w:rsidP="00141D5B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2A676A5A" w14:textId="77777777" w:rsidR="00141D5B" w:rsidRPr="002D546C" w:rsidRDefault="00141D5B" w:rsidP="00141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Min 10 wbudowanych norm wg których interpretowane są pomiary: AHA 2005, AHA 2008, ESH 2003, ESH 2016 pediatria - według wieku, AHA 2017,</w:t>
            </w:r>
          </w:p>
          <w:p w14:paraId="5739C568" w14:textId="5C67C401" w:rsidR="00141D5B" w:rsidRPr="0097354E" w:rsidRDefault="00141D5B" w:rsidP="00141D5B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ESH 2016 pediatria - według wzrostu, ESH/ESC 2018, Chaloupecky 2006, NHFA 2002, NICE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680" w14:textId="0BB364EF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B22" w14:textId="7777777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FF" w14:textId="77777777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74E" w14:textId="77777777" w:rsidR="00141D5B" w:rsidRPr="00141D5B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Tak- 1 pkt,</w:t>
            </w:r>
          </w:p>
          <w:p w14:paraId="488A3B2F" w14:textId="04C04A5B" w:rsidR="00141D5B" w:rsidRPr="0097354E" w:rsidRDefault="00141D5B" w:rsidP="00141D5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141D5B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</w:t>
            </w:r>
          </w:p>
        </w:tc>
      </w:tr>
      <w:tr w:rsidR="009656F9" w:rsidRPr="0097354E" w14:paraId="177B95F4" w14:textId="77777777" w:rsidTr="00AF7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340B37FB" w14:textId="77777777" w:rsidR="009656F9" w:rsidRPr="0097354E" w:rsidRDefault="009656F9" w:rsidP="009656F9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2D6F5F4B" w14:textId="7E606197" w:rsidR="009656F9" w:rsidRPr="002D546C" w:rsidRDefault="00CE7F65" w:rsidP="009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System</w:t>
            </w:r>
            <w:r w:rsidR="009656F9" w:rsidRPr="002D546C">
              <w:rPr>
                <w:rFonts w:ascii="Century Gothic" w:hAnsi="Century Gothic"/>
                <w:sz w:val="20"/>
                <w:szCs w:val="20"/>
              </w:rPr>
              <w:t xml:space="preserve"> z kompleksową platformą kardiologiczną, w której można wykonać zarówno badania EKG z oceną ryzyka nagłej śmierci sercowej, jak i spirometrię, próbę wysiłkową, holter EKG, holter RR i ergospirometrię oraz telekonsultację badań</w:t>
            </w:r>
            <w:r w:rsidR="009656F9">
              <w:rPr>
                <w:rFonts w:ascii="Century Gothic" w:hAnsi="Century Gothic"/>
                <w:sz w:val="20"/>
                <w:szCs w:val="20"/>
              </w:rPr>
              <w:t xml:space="preserve">, dodatkowo </w:t>
            </w:r>
            <w:r w:rsidR="009656F9" w:rsidRPr="009656F9">
              <w:rPr>
                <w:rFonts w:ascii="Century Gothic" w:hAnsi="Century Gothic"/>
                <w:sz w:val="20"/>
                <w:szCs w:val="20"/>
              </w:rPr>
              <w:t xml:space="preserve">Platforma kardiologiczna umożliwiająca archiwizacji badań holterowskich (EKG i ciśnienia) oraz testów wysiłkowych  / </w:t>
            </w:r>
            <w:r w:rsidR="009656F9" w:rsidRPr="009656F9">
              <w:rPr>
                <w:rFonts w:ascii="Century Gothic" w:hAnsi="Century Gothic"/>
                <w:sz w:val="20"/>
                <w:szCs w:val="20"/>
              </w:rPr>
              <w:lastRenderedPageBreak/>
              <w:t>wspólna baza pacjentów dla wszystkich modułów diagnostycznych (holter EKG, holter ciśnienia, spoczynkowe EKG, spirometria, próba wysiłkowa, ergospirometria)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22F" w14:textId="1A2962DE" w:rsidR="009656F9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8EB" w14:textId="77777777" w:rsidR="009656F9" w:rsidRPr="0097354E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306" w14:textId="77777777" w:rsidR="009656F9" w:rsidRPr="0097354E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A7A" w14:textId="7622E941" w:rsidR="009656F9" w:rsidRDefault="00CE7F65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 xml:space="preserve">TAK- 6 </w:t>
            </w:r>
            <w:r w:rsidR="009656F9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pkt,</w:t>
            </w:r>
          </w:p>
          <w:p w14:paraId="69DE7D58" w14:textId="0712DD45" w:rsidR="009656F9" w:rsidRPr="00141D5B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NIE- 0 pkt,</w:t>
            </w:r>
          </w:p>
        </w:tc>
      </w:tr>
      <w:tr w:rsidR="009656F9" w:rsidRPr="0097354E" w14:paraId="423E17B8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CCDF2C3" w14:textId="77777777" w:rsidR="009656F9" w:rsidRPr="0097354E" w:rsidRDefault="009656F9" w:rsidP="009656F9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3E7169A" w14:textId="75643E36" w:rsidR="009656F9" w:rsidRPr="002D546C" w:rsidRDefault="009656F9" w:rsidP="009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Możliwość rozbudowy oprogramowania o moduł telekonsultacji badań – wysyłanie badań do zdalnej oceny z poziomu oprogramowania diagnostycznego przy pomocy bezpiecznego łącza VPN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423" w14:textId="21B387B8" w:rsidR="009656F9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5A9" w14:textId="77777777" w:rsidR="009656F9" w:rsidRPr="0097354E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128" w14:textId="77777777" w:rsidR="009656F9" w:rsidRPr="0097354E" w:rsidRDefault="009656F9" w:rsidP="009656F9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06D" w14:textId="2047667B" w:rsidR="009656F9" w:rsidRPr="00141D5B" w:rsidRDefault="00F82CB0" w:rsidP="00CE7F65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---</w:t>
            </w:r>
          </w:p>
        </w:tc>
      </w:tr>
      <w:tr w:rsidR="00A72603" w:rsidRPr="0097354E" w14:paraId="1BB83E35" w14:textId="77777777" w:rsidTr="00AF7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879" w:type="dxa"/>
            <w:gridSpan w:val="7"/>
            <w:tcBorders>
              <w:right w:val="single" w:sz="4" w:space="0" w:color="auto"/>
            </w:tcBorders>
          </w:tcPr>
          <w:p w14:paraId="4EA143F0" w14:textId="613F9192" w:rsidR="00A72603" w:rsidRPr="00A72603" w:rsidRDefault="00A72603" w:rsidP="00A72603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6F162E">
              <w:rPr>
                <w:rFonts w:ascii="Century Gothic" w:eastAsia="Calibri" w:hAnsi="Century Gothic" w:cstheme="minorHAnsi"/>
                <w:b/>
                <w:bCs/>
                <w:sz w:val="18"/>
                <w:szCs w:val="18"/>
                <w:lang w:eastAsia="en-US"/>
              </w:rPr>
              <w:t>Holtery (7 sztuk)</w:t>
            </w:r>
          </w:p>
        </w:tc>
      </w:tr>
      <w:tr w:rsidR="003A5F70" w:rsidRPr="0097354E" w14:paraId="24FD94BB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06373FF0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763D83CA" w14:textId="09E10ACD" w:rsidR="003A5F70" w:rsidRPr="0097354E" w:rsidRDefault="00143AB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Holtery: </w:t>
            </w:r>
            <w:r w:rsidR="003A5F70" w:rsidRPr="002D546C">
              <w:rPr>
                <w:rFonts w:ascii="Century Gothic" w:hAnsi="Century Gothic"/>
                <w:color w:val="000000"/>
                <w:sz w:val="20"/>
                <w:szCs w:val="20"/>
              </w:rPr>
              <w:t>Metoda pomiaru oscylometryczna, krokowe wypuszczanie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EA6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04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CD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EB5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  <w:r w:rsidRPr="0097354E"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  <w:t>---</w:t>
            </w:r>
          </w:p>
        </w:tc>
      </w:tr>
      <w:tr w:rsidR="003A5F70" w:rsidRPr="0097354E" w14:paraId="23AA0EF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F3F8EA5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34501913" w14:textId="252E6B79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Pomiar ciśnienia skurczowego i rozkurczowego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C2A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54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F70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770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0C76F9DB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4E0C9A7B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548F337A" w14:textId="590022B6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Czas ciągłego zapisu min.51 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483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C5D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D2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B68" w14:textId="77777777" w:rsidR="003A5F70" w:rsidRPr="0097354E" w:rsidRDefault="003A5F7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7354E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1C789C2B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43788436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174D74D" w14:textId="754095FA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Okres rejestracji ciśnienia krwi: 24, 27, 48, 51 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39D" w14:textId="0521C9BD" w:rsidR="003A5F70" w:rsidRPr="0097354E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96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41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18F" w14:textId="0B834828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092E91E2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A0BE2B4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1504FF5E" w14:textId="0ACEDA73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Ilość pomiarów przy naładowanych akumulatorach: </w:t>
            </w:r>
            <w:r w:rsidR="00C645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min. 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250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2CE" w14:textId="26922CF0" w:rsidR="003A5F70" w:rsidRPr="0097354E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8BD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6E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8FA" w14:textId="77777777" w:rsidR="003A5F70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Powyżej 250 pomiarów- 1 pkt,</w:t>
            </w:r>
          </w:p>
          <w:p w14:paraId="55BB3008" w14:textId="01E5937E" w:rsidR="00DA12D2" w:rsidRPr="0097354E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250 pomiarów- 0 pkt.</w:t>
            </w:r>
          </w:p>
        </w:tc>
      </w:tr>
      <w:tr w:rsidR="003A5F70" w:rsidRPr="0097354E" w14:paraId="32E925C1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A9F2F97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2DFAEA2" w14:textId="77777777" w:rsidR="003A5F70" w:rsidRPr="002D546C" w:rsidRDefault="003A5F70" w:rsidP="003A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Pojemność pamięci: min. 600 pomiarów</w:t>
            </w:r>
          </w:p>
          <w:p w14:paraId="27F19F4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8F1" w14:textId="6E69A83C" w:rsidR="003A5F70" w:rsidRPr="0097354E" w:rsidRDefault="0024061A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Tak,</w:t>
            </w:r>
            <w:r w:rsidR="00C263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12D2"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BEF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FB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5FD" w14:textId="17F681C4" w:rsidR="00DA12D2" w:rsidRPr="00DA12D2" w:rsidRDefault="00DA12D2" w:rsidP="00DA12D2">
            <w:pPr>
              <w:rPr>
                <w:rFonts w:ascii="Century Gothic" w:hAnsi="Century Gothic"/>
                <w:sz w:val="18"/>
                <w:szCs w:val="18"/>
              </w:rPr>
            </w:pPr>
            <w:r w:rsidRPr="00DA12D2">
              <w:rPr>
                <w:rFonts w:ascii="Century Gothic" w:hAnsi="Century Gothic"/>
                <w:sz w:val="18"/>
                <w:szCs w:val="18"/>
              </w:rPr>
              <w:t xml:space="preserve">Powyżej </w:t>
            </w:r>
            <w:r>
              <w:rPr>
                <w:rFonts w:ascii="Century Gothic" w:hAnsi="Century Gothic"/>
                <w:sz w:val="18"/>
                <w:szCs w:val="18"/>
              </w:rPr>
              <w:t>600</w:t>
            </w:r>
            <w:r w:rsidRPr="00DA12D2">
              <w:rPr>
                <w:rFonts w:ascii="Century Gothic" w:hAnsi="Century Gothic"/>
                <w:sz w:val="18"/>
                <w:szCs w:val="18"/>
              </w:rPr>
              <w:t xml:space="preserve"> pomiarów- 1 pkt,</w:t>
            </w:r>
          </w:p>
          <w:p w14:paraId="41714ECF" w14:textId="21AEC391" w:rsidR="003A5F70" w:rsidRPr="0097354E" w:rsidRDefault="00DA12D2" w:rsidP="00DA12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600</w:t>
            </w:r>
            <w:r w:rsidRPr="00DA12D2">
              <w:rPr>
                <w:rFonts w:ascii="Century Gothic" w:hAnsi="Century Gothic"/>
                <w:sz w:val="18"/>
                <w:szCs w:val="18"/>
              </w:rPr>
              <w:t xml:space="preserve"> pomiarów- 0 pkt.</w:t>
            </w:r>
          </w:p>
        </w:tc>
      </w:tr>
      <w:tr w:rsidR="003A5F70" w:rsidRPr="0097354E" w14:paraId="6B4C0E64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168AD387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6E192D2" w14:textId="3A3B5A5D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Czas trwania monitorowania: Poranek, dzień, noc, okresy specjalne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5A4" w14:textId="4B390AF6" w:rsidR="003A5F70" w:rsidRPr="0097354E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F3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7F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9DD" w14:textId="7C3487E6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0BEC911C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FD0FCE0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F82029A" w14:textId="12066FA4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Możliwość dodania pomiaru na żądanie z uwzględnianiem daty i godziny z dokładnością co do minuty.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6FE" w14:textId="1C15EA5B" w:rsidR="003A5F70" w:rsidRPr="0097354E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9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63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8D0" w14:textId="77777777" w:rsidR="00DA12D2" w:rsidRPr="00DA12D2" w:rsidRDefault="00DA12D2" w:rsidP="00DA12D2">
            <w:pPr>
              <w:rPr>
                <w:rFonts w:ascii="Century Gothic" w:hAnsi="Century Gothic"/>
                <w:sz w:val="18"/>
                <w:szCs w:val="18"/>
              </w:rPr>
            </w:pPr>
            <w:r w:rsidRPr="00DA12D2">
              <w:rPr>
                <w:rFonts w:ascii="Century Gothic" w:hAnsi="Century Gothic"/>
                <w:sz w:val="18"/>
                <w:szCs w:val="18"/>
              </w:rPr>
              <w:t>Tak- 1 pkt,</w:t>
            </w:r>
          </w:p>
          <w:p w14:paraId="6A52F777" w14:textId="52F8BD1A" w:rsidR="003A5F70" w:rsidRPr="0097354E" w:rsidRDefault="00DA12D2" w:rsidP="00DA12D2">
            <w:pPr>
              <w:rPr>
                <w:rFonts w:ascii="Century Gothic" w:hAnsi="Century Gothic"/>
                <w:sz w:val="18"/>
                <w:szCs w:val="18"/>
              </w:rPr>
            </w:pPr>
            <w:r w:rsidRPr="00DA12D2">
              <w:rPr>
                <w:rFonts w:ascii="Century Gothic" w:hAnsi="Century Gothic"/>
                <w:sz w:val="18"/>
                <w:szCs w:val="18"/>
              </w:rPr>
              <w:t>NIE- 0 pkt</w:t>
            </w:r>
          </w:p>
        </w:tc>
      </w:tr>
      <w:tr w:rsidR="003A5F70" w:rsidRPr="0097354E" w14:paraId="76FA3BB0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0D87A2D6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277EA00B" w14:textId="1BF58F7E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Możliwość ustawienia min. 4 okresów pomiaru tj. dzień, noc, poranek oraz okres specjalny z możliwością określenia początku i końca okresu pomiaru z dokładnością co do minuty.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798" w14:textId="5802FDC3" w:rsidR="003A5F70" w:rsidRPr="00DA12D2" w:rsidRDefault="00DA12D2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DA12D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4A3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9E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48D" w14:textId="6DDC5BB2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DA12D2" w:rsidRPr="0097354E" w14:paraId="4E0A9780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64DBDB72" w14:textId="77777777" w:rsidR="00DA12D2" w:rsidRPr="0097354E" w:rsidRDefault="00DA12D2" w:rsidP="00DA12D2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17E8302" w14:textId="460A1C60" w:rsidR="00DA12D2" w:rsidRPr="0097354E" w:rsidRDefault="00DA12D2" w:rsidP="00DA12D2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Zakres pomiaru ciśnienia krwi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ab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 przedziale 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30 – 260 mmHg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D1C" w14:textId="62FCD4C6" w:rsidR="00DA12D2" w:rsidRPr="00DA12D2" w:rsidRDefault="00DA12D2" w:rsidP="00DA12D2">
            <w:pPr>
              <w:rPr>
                <w:rFonts w:ascii="Century Gothic" w:hAnsi="Century Gothic"/>
                <w:sz w:val="18"/>
                <w:szCs w:val="18"/>
              </w:rPr>
            </w:pPr>
            <w:r w:rsidRPr="00DA12D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EE7" w14:textId="77777777" w:rsidR="00DA12D2" w:rsidRPr="0097354E" w:rsidRDefault="00DA12D2" w:rsidP="00DA12D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4B0" w14:textId="77777777" w:rsidR="00DA12D2" w:rsidRPr="0097354E" w:rsidRDefault="00DA12D2" w:rsidP="00DA12D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CCD" w14:textId="09790646" w:rsidR="00DA12D2" w:rsidRPr="0097354E" w:rsidRDefault="00DB69AC" w:rsidP="00DA12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DA12D2" w:rsidRPr="0097354E" w14:paraId="2E6D343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0762D7BB" w14:textId="77777777" w:rsidR="00DA12D2" w:rsidRPr="0097354E" w:rsidRDefault="00DA12D2" w:rsidP="00DA12D2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16108549" w14:textId="774F46AD" w:rsidR="00DA12D2" w:rsidRPr="002D546C" w:rsidRDefault="00DA12D2" w:rsidP="00DA1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Zakres pomiaru Pulsu 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ab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 przedziale 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40 – 200 uderzeń/ min</w:t>
            </w:r>
          </w:p>
          <w:p w14:paraId="75FAC652" w14:textId="12D60149" w:rsidR="00DA12D2" w:rsidRPr="0097354E" w:rsidRDefault="00DA12D2" w:rsidP="00DA12D2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Dokładność pomiaru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ab/>
              <w:t xml:space="preserve">± 3mmHg lub ±2%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A22" w14:textId="09070731" w:rsidR="00DA12D2" w:rsidRPr="00DA12D2" w:rsidRDefault="00DA12D2" w:rsidP="00DA12D2">
            <w:pPr>
              <w:rPr>
                <w:rFonts w:ascii="Century Gothic" w:hAnsi="Century Gothic"/>
                <w:sz w:val="18"/>
                <w:szCs w:val="18"/>
              </w:rPr>
            </w:pPr>
            <w:r w:rsidRPr="00DA12D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506" w14:textId="77777777" w:rsidR="00DA12D2" w:rsidRPr="0097354E" w:rsidRDefault="00DA12D2" w:rsidP="00DA12D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346" w14:textId="77777777" w:rsidR="00DA12D2" w:rsidRPr="0097354E" w:rsidRDefault="00DA12D2" w:rsidP="00DA12D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1D4" w14:textId="0DE3CC4B" w:rsidR="00DA12D2" w:rsidRPr="0097354E" w:rsidRDefault="00DB69AC" w:rsidP="00DA12D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1FE29388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E78A833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65D98949" w14:textId="423DFACF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Interwał pomiaru: </w:t>
            </w:r>
            <w:r w:rsidR="00DB69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 przedziale 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5 – </w:t>
            </w:r>
            <w:r w:rsidR="00DB69AC">
              <w:rPr>
                <w:rFonts w:ascii="Century Gothic" w:hAnsi="Century Gothic"/>
                <w:color w:val="000000"/>
                <w:sz w:val="20"/>
                <w:szCs w:val="20"/>
              </w:rPr>
              <w:t>do max. 120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(5,10,15,20,25,30,40,60,90</w:t>
            </w:r>
            <w:r w:rsidR="00DB69AC">
              <w:rPr>
                <w:rFonts w:ascii="Century Gothic" w:hAnsi="Century Gothic"/>
                <w:color w:val="000000"/>
                <w:sz w:val="20"/>
                <w:szCs w:val="20"/>
              </w:rPr>
              <w:t>,120</w:t>
            </w: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0C6" w14:textId="158C3955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946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35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2D5" w14:textId="6268E9F4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3D1C24FF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2428D31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5E2F60E6" w14:textId="000F0229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Algorytmy pomiaru ciśnienia krwi. Protokoły :  BHS i AAMI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810" w14:textId="290AE675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5DB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672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13C" w14:textId="77777777" w:rsidR="00DB69AC" w:rsidRPr="00DB69AC" w:rsidRDefault="00DB69AC" w:rsidP="00DB69AC">
            <w:pPr>
              <w:rPr>
                <w:rFonts w:ascii="Century Gothic" w:hAnsi="Century Gothic"/>
                <w:sz w:val="18"/>
                <w:szCs w:val="18"/>
              </w:rPr>
            </w:pPr>
            <w:r w:rsidRPr="00DB69AC">
              <w:rPr>
                <w:rFonts w:ascii="Century Gothic" w:hAnsi="Century Gothic"/>
                <w:sz w:val="18"/>
                <w:szCs w:val="18"/>
              </w:rPr>
              <w:t>Tak- 1 pkt,</w:t>
            </w:r>
          </w:p>
          <w:p w14:paraId="41C4FC9F" w14:textId="767B499F" w:rsidR="003A5F70" w:rsidRPr="0097354E" w:rsidRDefault="00DB69AC" w:rsidP="00DB69AC">
            <w:pPr>
              <w:rPr>
                <w:rFonts w:ascii="Century Gothic" w:hAnsi="Century Gothic"/>
                <w:sz w:val="18"/>
                <w:szCs w:val="18"/>
              </w:rPr>
            </w:pPr>
            <w:r w:rsidRPr="00DB69AC">
              <w:rPr>
                <w:rFonts w:ascii="Century Gothic" w:hAnsi="Century Gothic"/>
                <w:sz w:val="18"/>
                <w:szCs w:val="18"/>
              </w:rPr>
              <w:t>NIE- 0 pkt</w:t>
            </w:r>
          </w:p>
        </w:tc>
      </w:tr>
      <w:tr w:rsidR="003A5F70" w:rsidRPr="0097354E" w14:paraId="757259EC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7BC41E2E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2DC6B8DB" w14:textId="5AD29DD5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Automatycznie kontrolowany poziom ciśnienia w mankiecie do 300 mmHg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3FF" w14:textId="307F6C92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0B1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51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E38" w14:textId="18FBAC98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2AD64ED9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3EF0B0AE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32B6DACE" w14:textId="5CFDE466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color w:val="000000"/>
                <w:sz w:val="20"/>
                <w:szCs w:val="20"/>
              </w:rPr>
              <w:t>Sensor ciśnienia -Piezo rezystywny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147" w14:textId="546BE342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C5C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EC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43E" w14:textId="01E4DBC0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4AAF70D2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64FC9205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487ABD0E" w14:textId="132FF360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Komunikacja z komputerem poprzez kabel optyczny (światłowodowy)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9DD" w14:textId="6EF31611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CB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29F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4F1" w14:textId="49AC916E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00AB4C8E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4787F816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46454EFD" w14:textId="47622006" w:rsidR="003A5F70" w:rsidRPr="0097354E" w:rsidRDefault="003A5F70" w:rsidP="00F728F6">
            <w:pPr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Pomiar na żądanie wywołany z</w:t>
            </w:r>
            <w:r w:rsidR="00F728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D546C">
              <w:rPr>
                <w:rFonts w:ascii="Century Gothic" w:hAnsi="Century Gothic"/>
                <w:sz w:val="20"/>
                <w:szCs w:val="20"/>
              </w:rPr>
              <w:t>poziomu rejestratora przy użyciu</w:t>
            </w:r>
            <w:r w:rsidR="00F728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D546C">
              <w:rPr>
                <w:rFonts w:ascii="Century Gothic" w:hAnsi="Century Gothic"/>
                <w:sz w:val="20"/>
                <w:szCs w:val="20"/>
              </w:rPr>
              <w:t>dedykowanego przycisku.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6F" w14:textId="5873C2DB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314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758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3D5" w14:textId="0B20AFE9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350B5EB2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46A4A5D3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357A5902" w14:textId="266B7850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Przycisk zmiany ręcznej pomiędzy dniem a nocą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05D" w14:textId="7317454F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313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7B9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F32" w14:textId="77777777" w:rsidR="00DB69AC" w:rsidRPr="00DB69AC" w:rsidRDefault="00DB69AC" w:rsidP="00DB69AC">
            <w:pPr>
              <w:rPr>
                <w:rFonts w:ascii="Century Gothic" w:hAnsi="Century Gothic"/>
                <w:sz w:val="18"/>
                <w:szCs w:val="18"/>
              </w:rPr>
            </w:pPr>
            <w:r w:rsidRPr="00DB69AC">
              <w:rPr>
                <w:rFonts w:ascii="Century Gothic" w:hAnsi="Century Gothic"/>
                <w:sz w:val="18"/>
                <w:szCs w:val="18"/>
              </w:rPr>
              <w:t>Tak- 1 pkt,</w:t>
            </w:r>
          </w:p>
          <w:p w14:paraId="0ED8FA6A" w14:textId="112BD8DE" w:rsidR="003A5F70" w:rsidRPr="0097354E" w:rsidRDefault="00DB69AC" w:rsidP="00DB69AC">
            <w:pPr>
              <w:rPr>
                <w:rFonts w:ascii="Century Gothic" w:hAnsi="Century Gothic"/>
                <w:sz w:val="18"/>
                <w:szCs w:val="18"/>
              </w:rPr>
            </w:pPr>
            <w:r w:rsidRPr="00DB69AC">
              <w:rPr>
                <w:rFonts w:ascii="Century Gothic" w:hAnsi="Century Gothic"/>
                <w:sz w:val="18"/>
                <w:szCs w:val="18"/>
              </w:rPr>
              <w:t>NIE- 0 pkt</w:t>
            </w:r>
          </w:p>
        </w:tc>
      </w:tr>
      <w:tr w:rsidR="003A5F70" w:rsidRPr="0097354E" w14:paraId="3764766E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103C9042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7E76F34A" w14:textId="03F36A69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Przycisk informacji o pobraniu leku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A61" w14:textId="1A9D5EAC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5AD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0E6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175" w14:textId="77777777" w:rsidR="00DB69AC" w:rsidRPr="00DB69AC" w:rsidRDefault="00DB69AC" w:rsidP="00DB69AC">
            <w:pPr>
              <w:rPr>
                <w:rFonts w:ascii="Century Gothic" w:hAnsi="Century Gothic"/>
                <w:sz w:val="18"/>
                <w:szCs w:val="18"/>
              </w:rPr>
            </w:pPr>
            <w:r w:rsidRPr="00DB69AC">
              <w:rPr>
                <w:rFonts w:ascii="Century Gothic" w:hAnsi="Century Gothic"/>
                <w:sz w:val="18"/>
                <w:szCs w:val="18"/>
              </w:rPr>
              <w:t>Tak- 1 pkt,</w:t>
            </w:r>
          </w:p>
          <w:p w14:paraId="564BDCDA" w14:textId="02420EDD" w:rsidR="003A5F70" w:rsidRPr="0097354E" w:rsidRDefault="00DB69AC" w:rsidP="00DB69AC">
            <w:pPr>
              <w:rPr>
                <w:rFonts w:ascii="Century Gothic" w:hAnsi="Century Gothic"/>
                <w:sz w:val="18"/>
                <w:szCs w:val="18"/>
              </w:rPr>
            </w:pPr>
            <w:r w:rsidRPr="00DB69AC">
              <w:rPr>
                <w:rFonts w:ascii="Century Gothic" w:hAnsi="Century Gothic"/>
                <w:sz w:val="18"/>
                <w:szCs w:val="18"/>
              </w:rPr>
              <w:t>NIE- 0 pkt</w:t>
            </w:r>
          </w:p>
        </w:tc>
      </w:tr>
      <w:tr w:rsidR="003A5F70" w:rsidRPr="0097354E" w14:paraId="5E0D25E1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4202EA2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1A9BA12" w14:textId="2C45ED5A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Automatyczny dobór ciśnienia w rękawie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75F" w14:textId="45A7C3E6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89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310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976" w14:textId="53C0F6ED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41184AB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3973038D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C5C17C2" w14:textId="11AF59CF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Różne średnice rękawów min. 3 rodzaje (podać jakie)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7A8" w14:textId="09DB5820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9157E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B21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553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CF" w14:textId="0AEBF225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78F171BF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BF6D78C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27B7EEE0" w14:textId="59E00E7E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Wyświetlacz LCD </w:t>
            </w:r>
            <w:r w:rsidR="00DB69AC">
              <w:rPr>
                <w:rFonts w:ascii="Century Gothic" w:hAnsi="Century Gothic"/>
                <w:sz w:val="20"/>
                <w:szCs w:val="20"/>
              </w:rPr>
              <w:t xml:space="preserve">lub OLED </w:t>
            </w:r>
            <w:r w:rsidRPr="002D546C">
              <w:rPr>
                <w:rFonts w:ascii="Century Gothic" w:hAnsi="Century Gothic"/>
                <w:sz w:val="20"/>
                <w:szCs w:val="20"/>
              </w:rPr>
              <w:t>w rejestratorze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91F" w14:textId="41571A35" w:rsidR="003A5F70" w:rsidRPr="0097354E" w:rsidRDefault="00DB69AC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A9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FDE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3C6" w14:textId="3C974302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5ACF3CD9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61A59F06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29D2A616" w14:textId="1D87C606" w:rsidR="003A5F70" w:rsidRPr="0097354E" w:rsidRDefault="003A5F70" w:rsidP="00F728F6">
            <w:pPr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Wyświetlenie napięcia baterii i ich stanu naładowania w trakcie</w:t>
            </w:r>
            <w:r w:rsidR="00F728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D546C">
              <w:rPr>
                <w:rFonts w:ascii="Century Gothic" w:hAnsi="Century Gothic"/>
                <w:sz w:val="20"/>
                <w:szCs w:val="20"/>
              </w:rPr>
              <w:t>uruchamiania rejestratora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BF8" w14:textId="323668BC" w:rsidR="003A5F70" w:rsidRPr="0097354E" w:rsidRDefault="00DE37B4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1A2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9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178" w14:textId="62619A5E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73ABF647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B5E2C2B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46D15792" w14:textId="0928279C" w:rsidR="003A5F70" w:rsidRPr="0097354E" w:rsidRDefault="003A5F70" w:rsidP="00DE37B4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Zasilanie </w:t>
            </w:r>
            <w:r w:rsidR="00DE37B4">
              <w:rPr>
                <w:rFonts w:ascii="Century Gothic" w:hAnsi="Century Gothic"/>
                <w:sz w:val="20"/>
                <w:szCs w:val="20"/>
              </w:rPr>
              <w:t>na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E37B4">
              <w:rPr>
                <w:rFonts w:ascii="Century Gothic" w:hAnsi="Century Gothic"/>
                <w:sz w:val="20"/>
                <w:szCs w:val="20"/>
              </w:rPr>
              <w:t>baterie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lub akumulatorów 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4FBB" w14:textId="65A86274" w:rsidR="003A5F70" w:rsidRPr="0097354E" w:rsidRDefault="00DE37B4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504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C7F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6CF" w14:textId="5AC370AA" w:rsidR="003A5F70" w:rsidRDefault="00DE37B4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Zasilanie do 2 baterii lub akumulatorów- 1 pkt,</w:t>
            </w:r>
          </w:p>
          <w:p w14:paraId="6FC5005E" w14:textId="129B11BB" w:rsidR="00DE37B4" w:rsidRPr="0097354E" w:rsidRDefault="00DE37B4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Powyżej 2 baterii</w:t>
            </w:r>
            <w:r w:rsidR="0024061A">
              <w:rPr>
                <w:rFonts w:ascii="Century Gothic" w:hAnsi="Century Gothic"/>
                <w:sz w:val="18"/>
                <w:szCs w:val="18"/>
              </w:rPr>
              <w:t xml:space="preserve"> lub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akumulatorów- 0 pkt.</w:t>
            </w:r>
          </w:p>
        </w:tc>
      </w:tr>
      <w:tr w:rsidR="003A5F70" w:rsidRPr="0097354E" w14:paraId="4E39B0C3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71403CC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45E26248" w14:textId="26F507F9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Waga bez akumulatorów max. 190g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E57" w14:textId="4F807434" w:rsidR="003A5F70" w:rsidRPr="0097354E" w:rsidRDefault="00DE37B4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C57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9F0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F34" w14:textId="50CBC55E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3A5F70" w:rsidRPr="0097354E" w14:paraId="7CB9F6AD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163EFEA3" w14:textId="77777777" w:rsidR="003A5F70" w:rsidRPr="0097354E" w:rsidRDefault="003A5F70" w:rsidP="003A5F70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9BB65DF" w14:textId="0D85046C" w:rsidR="003A5F70" w:rsidRPr="0097354E" w:rsidRDefault="003A5F70" w:rsidP="003A5F70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Maksymaln</w:t>
            </w:r>
            <w:r w:rsidR="00DE37B4">
              <w:rPr>
                <w:rFonts w:ascii="Century Gothic" w:hAnsi="Century Gothic"/>
                <w:sz w:val="20"/>
                <w:szCs w:val="20"/>
              </w:rPr>
              <w:t>e rozmiary rejestratora: max. 90x 100 x 36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mm</w:t>
            </w:r>
            <w:r w:rsidR="00DE37B4">
              <w:rPr>
                <w:rFonts w:ascii="Century Gothic" w:hAnsi="Century Gothic"/>
                <w:sz w:val="20"/>
                <w:szCs w:val="20"/>
              </w:rPr>
              <w:t>(szer. / wys. / głębokość)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764" w14:textId="042730DA" w:rsidR="003A5F70" w:rsidRPr="0097354E" w:rsidRDefault="00DE37B4" w:rsidP="003A5F7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E0D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2FA" w14:textId="77777777" w:rsidR="003A5F70" w:rsidRPr="0097354E" w:rsidRDefault="003A5F70" w:rsidP="003A5F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AE2" w14:textId="492BBE98" w:rsidR="003A5F70" w:rsidRPr="0097354E" w:rsidRDefault="00F82CB0" w:rsidP="003A5F70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DE37B4" w:rsidRPr="0097354E" w14:paraId="07D4DD45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05393E51" w14:textId="77777777" w:rsidR="00DE37B4" w:rsidRPr="0097354E" w:rsidRDefault="00DE37B4" w:rsidP="00DE37B4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0185976" w14:textId="1E7DB6F2" w:rsidR="00DE37B4" w:rsidRPr="0097354E" w:rsidRDefault="00DE37B4" w:rsidP="00DE37B4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Możliwość uruchomienia badania z poziomu rejestratora  bez użycia komputera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18A" w14:textId="49945F79" w:rsidR="00DE37B4" w:rsidRPr="00DE37B4" w:rsidRDefault="00DE37B4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DE37B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246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86C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DC8" w14:textId="4BAF904E" w:rsidR="00DE37B4" w:rsidRPr="0097354E" w:rsidRDefault="00F82CB0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DE37B4" w:rsidRPr="0097354E" w14:paraId="7D2392A4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ECA9418" w14:textId="77777777" w:rsidR="00DE37B4" w:rsidRPr="0097354E" w:rsidRDefault="00DE37B4" w:rsidP="00DE37B4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57E03037" w14:textId="77777777" w:rsidR="00DE37B4" w:rsidRPr="002D546C" w:rsidRDefault="00DE37B4" w:rsidP="00DE37B4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Minimum 3  wbudowane programy pomiaru w rejestratorze z możliwością wyboru dowolnego z nich tj.</w:t>
            </w:r>
          </w:p>
          <w:p w14:paraId="4EA680B3" w14:textId="77777777" w:rsidR="00DE37B4" w:rsidRPr="002D546C" w:rsidRDefault="00DE37B4" w:rsidP="00DE37B4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-Pomiary co 15 minut w dzień i co 30 minut w nocy</w:t>
            </w:r>
          </w:p>
          <w:p w14:paraId="64A4413F" w14:textId="77777777" w:rsidR="00DE37B4" w:rsidRPr="002D546C" w:rsidRDefault="00DE37B4" w:rsidP="00DE37B4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lastRenderedPageBreak/>
              <w:t>-Pomiary co 20 minut w dzień i co 40 minut w nocy</w:t>
            </w:r>
          </w:p>
          <w:p w14:paraId="2CA03729" w14:textId="0C67EF26" w:rsidR="00DE37B4" w:rsidRPr="0097354E" w:rsidRDefault="00DE37B4" w:rsidP="00DE37B4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-Pomiary co 30 minut niezależnie od pory dnia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C97" w14:textId="5C1F6E63" w:rsidR="00DE37B4" w:rsidRPr="00DE37B4" w:rsidRDefault="00DE37B4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DE37B4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547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604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D65" w14:textId="2A5A61C3" w:rsidR="00DE37B4" w:rsidRPr="0097354E" w:rsidRDefault="00F82CB0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DE37B4" w:rsidRPr="0097354E" w14:paraId="382C9203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58BD8D72" w14:textId="77777777" w:rsidR="00DE37B4" w:rsidRPr="0097354E" w:rsidRDefault="00DE37B4" w:rsidP="00DE37B4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0A4E2F71" w14:textId="77777777" w:rsidR="00DE37B4" w:rsidRPr="002D546C" w:rsidRDefault="00DE37B4" w:rsidP="00DE37B4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Rozmiary mankietu:</w:t>
            </w:r>
            <w:r w:rsidRPr="002D546C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747EC316" w14:textId="77777777" w:rsidR="00DE37B4" w:rsidRPr="002D546C" w:rsidRDefault="00DE37B4" w:rsidP="00DE37B4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Duży: 33-44 cm</w:t>
            </w:r>
          </w:p>
          <w:p w14:paraId="3E0F164F" w14:textId="77777777" w:rsidR="00DE37B4" w:rsidRPr="002D546C" w:rsidRDefault="00DE37B4" w:rsidP="00DE37B4">
            <w:pPr>
              <w:rPr>
                <w:rFonts w:ascii="Century Gothic" w:hAnsi="Century Gothic"/>
                <w:sz w:val="20"/>
                <w:szCs w:val="20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Średni: 25-34 cm</w:t>
            </w:r>
          </w:p>
          <w:p w14:paraId="7AE82F98" w14:textId="63D79D27" w:rsidR="00DE37B4" w:rsidRPr="0097354E" w:rsidRDefault="00DE37B4" w:rsidP="00DE37B4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>Mały 18-25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A9D" w14:textId="3CDAA61B" w:rsidR="00DE37B4" w:rsidRPr="00DE37B4" w:rsidRDefault="00DE37B4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DE37B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32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0BE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4ED" w14:textId="17FADD80" w:rsidR="00DE37B4" w:rsidRPr="0097354E" w:rsidRDefault="00F82CB0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  <w:tr w:rsidR="00DE37B4" w:rsidRPr="0097354E" w14:paraId="69B0E304" w14:textId="77777777" w:rsidTr="00DB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82" w:type="dxa"/>
          </w:tcPr>
          <w:p w14:paraId="20EA55BB" w14:textId="77777777" w:rsidR="00DE37B4" w:rsidRPr="0097354E" w:rsidRDefault="00DE37B4" w:rsidP="00DE37B4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gridSpan w:val="2"/>
          </w:tcPr>
          <w:p w14:paraId="58E7BC33" w14:textId="0659B9B4" w:rsidR="00DE37B4" w:rsidRPr="0097354E" w:rsidRDefault="00DE37B4" w:rsidP="00D453CF">
            <w:pPr>
              <w:suppressAutoHyphens/>
              <w:snapToGrid w:val="0"/>
              <w:spacing w:line="288" w:lineRule="auto"/>
              <w:rPr>
                <w:rFonts w:ascii="Century Gothic" w:eastAsia="Calibri" w:hAnsi="Century Gothic" w:cstheme="minorHAnsi"/>
                <w:sz w:val="18"/>
                <w:szCs w:val="18"/>
                <w:lang w:eastAsia="en-US"/>
              </w:rPr>
            </w:pPr>
            <w:r w:rsidRPr="002D546C">
              <w:rPr>
                <w:rFonts w:ascii="Century Gothic" w:hAnsi="Century Gothic"/>
                <w:sz w:val="20"/>
                <w:szCs w:val="20"/>
              </w:rPr>
              <w:t xml:space="preserve">W zestawie z rejestratorem </w:t>
            </w:r>
            <w:r w:rsidR="00D453CF">
              <w:rPr>
                <w:rFonts w:ascii="Century Gothic" w:hAnsi="Century Gothic"/>
                <w:sz w:val="20"/>
                <w:szCs w:val="20"/>
              </w:rPr>
              <w:t>etui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z paskiem, mankiet standardowy, </w:t>
            </w:r>
            <w:r w:rsidR="00D453CF">
              <w:rPr>
                <w:rFonts w:ascii="Century Gothic" w:hAnsi="Century Gothic"/>
                <w:sz w:val="20"/>
                <w:szCs w:val="20"/>
              </w:rPr>
              <w:t>zestaw</w:t>
            </w:r>
            <w:r w:rsidRPr="002D546C">
              <w:rPr>
                <w:rFonts w:ascii="Century Gothic" w:hAnsi="Century Gothic"/>
                <w:sz w:val="20"/>
                <w:szCs w:val="20"/>
              </w:rPr>
              <w:t xml:space="preserve"> akumulatorów, ładowarka, walizka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57D" w14:textId="3E3271A5" w:rsidR="00DE37B4" w:rsidRPr="00DE37B4" w:rsidRDefault="00DE37B4" w:rsidP="009251DB">
            <w:pPr>
              <w:rPr>
                <w:rFonts w:ascii="Century Gothic" w:hAnsi="Century Gothic"/>
                <w:sz w:val="18"/>
                <w:szCs w:val="18"/>
              </w:rPr>
            </w:pPr>
            <w:r w:rsidRPr="00DE37B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B02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31A" w14:textId="77777777" w:rsidR="00DE37B4" w:rsidRPr="0097354E" w:rsidRDefault="00DE37B4" w:rsidP="00DE37B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8D6" w14:textId="67564221" w:rsidR="00A93555" w:rsidRPr="0097354E" w:rsidRDefault="00F82CB0" w:rsidP="00DE37B4">
            <w:pPr>
              <w:rPr>
                <w:rFonts w:ascii="Century Gothic" w:hAnsi="Century Gothic"/>
                <w:sz w:val="18"/>
                <w:szCs w:val="18"/>
              </w:rPr>
            </w:pPr>
            <w:r w:rsidRPr="00F82CB0">
              <w:rPr>
                <w:rFonts w:ascii="Century Gothic" w:hAnsi="Century Gothic"/>
                <w:sz w:val="18"/>
                <w:szCs w:val="18"/>
              </w:rPr>
              <w:t>---</w:t>
            </w:r>
          </w:p>
        </w:tc>
      </w:tr>
    </w:tbl>
    <w:p w14:paraId="4B5C10D0" w14:textId="77777777" w:rsidR="00FC6813" w:rsidRDefault="00FC6813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5FDD5A1" w14:textId="3B35616D" w:rsidR="00DC71B2" w:rsidRDefault="00DC71B2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88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885"/>
      </w:tblGrid>
      <w:tr w:rsidR="009D14F9" w:rsidRPr="0004754A" w14:paraId="165A636B" w14:textId="77777777" w:rsidTr="00BC7972">
        <w:trPr>
          <w:trHeight w:val="555"/>
        </w:trPr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5F941B4" w14:textId="77777777" w:rsidR="009D14F9" w:rsidRPr="0004754A" w:rsidRDefault="009D14F9" w:rsidP="00AA406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4754A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24A4CF39" w14:textId="77777777" w:rsidR="008C58E6" w:rsidRPr="0004754A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14885" w:type="dxa"/>
        <w:tblInd w:w="-289" w:type="dxa"/>
        <w:tblLook w:val="04A0" w:firstRow="1" w:lastRow="0" w:firstColumn="1" w:lastColumn="0" w:noHBand="0" w:noVBand="1"/>
      </w:tblPr>
      <w:tblGrid>
        <w:gridCol w:w="1061"/>
        <w:gridCol w:w="6036"/>
        <w:gridCol w:w="2118"/>
        <w:gridCol w:w="1701"/>
        <w:gridCol w:w="3969"/>
      </w:tblGrid>
      <w:tr w:rsidR="005C48A4" w:rsidRPr="00D426A9" w14:paraId="05052C67" w14:textId="77777777" w:rsidTr="00A93555">
        <w:trPr>
          <w:trHeight w:val="613"/>
        </w:trPr>
        <w:tc>
          <w:tcPr>
            <w:tcW w:w="1061" w:type="dxa"/>
          </w:tcPr>
          <w:p w14:paraId="61AE7EE5" w14:textId="77777777" w:rsidR="005C48A4" w:rsidRPr="00D426A9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6036" w:type="dxa"/>
          </w:tcPr>
          <w:p w14:paraId="7E46F213" w14:textId="77777777" w:rsidR="005C48A4" w:rsidRPr="00D426A9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b/>
                <w:kern w:val="3"/>
                <w:sz w:val="18"/>
                <w:szCs w:val="18"/>
                <w:lang w:eastAsia="zh-CN" w:bidi="hi-IN"/>
              </w:rPr>
              <w:t>GWARANCJA, SERWIS</w:t>
            </w:r>
          </w:p>
        </w:tc>
        <w:tc>
          <w:tcPr>
            <w:tcW w:w="2118" w:type="dxa"/>
          </w:tcPr>
          <w:p w14:paraId="02C1CFC6" w14:textId="77777777" w:rsidR="005C48A4" w:rsidRPr="00D426A9" w:rsidRDefault="00982227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Parametr wymagany</w:t>
            </w:r>
          </w:p>
        </w:tc>
        <w:tc>
          <w:tcPr>
            <w:tcW w:w="1701" w:type="dxa"/>
          </w:tcPr>
          <w:p w14:paraId="604C7E9F" w14:textId="77777777" w:rsidR="005C48A4" w:rsidRPr="00D426A9" w:rsidRDefault="005C48A4" w:rsidP="00F23FA5">
            <w:pPr>
              <w:rPr>
                <w:rFonts w:ascii="Century Gothic" w:hAnsi="Century Gothic"/>
                <w:sz w:val="18"/>
                <w:szCs w:val="18"/>
              </w:rPr>
            </w:pPr>
            <w:r w:rsidRPr="00D426A9">
              <w:rPr>
                <w:rFonts w:ascii="Century Gothic" w:hAnsi="Century Gothic"/>
                <w:sz w:val="18"/>
                <w:szCs w:val="18"/>
              </w:rPr>
              <w:t>PARAMETR OFEROWANY</w:t>
            </w:r>
          </w:p>
        </w:tc>
        <w:tc>
          <w:tcPr>
            <w:tcW w:w="3969" w:type="dxa"/>
          </w:tcPr>
          <w:p w14:paraId="71A29398" w14:textId="77777777" w:rsidR="005C48A4" w:rsidRPr="00D426A9" w:rsidRDefault="005C48A4" w:rsidP="00F23FA5">
            <w:pPr>
              <w:rPr>
                <w:rFonts w:ascii="Century Gothic" w:hAnsi="Century Gothic"/>
                <w:sz w:val="18"/>
                <w:szCs w:val="18"/>
              </w:rPr>
            </w:pPr>
            <w:r w:rsidRPr="00D426A9">
              <w:rPr>
                <w:rFonts w:ascii="Century Gothic" w:hAnsi="Century Gothic"/>
                <w:sz w:val="18"/>
                <w:szCs w:val="18"/>
              </w:rPr>
              <w:t>SPOSÓB OCENY</w:t>
            </w:r>
          </w:p>
        </w:tc>
      </w:tr>
      <w:tr w:rsidR="005C48A4" w:rsidRPr="00D426A9" w14:paraId="48AB8E93" w14:textId="77777777" w:rsidTr="00A93555">
        <w:tc>
          <w:tcPr>
            <w:tcW w:w="1061" w:type="dxa"/>
          </w:tcPr>
          <w:p w14:paraId="32851A66" w14:textId="77777777" w:rsidR="005C48A4" w:rsidRPr="00D426A9" w:rsidRDefault="005C48A4" w:rsidP="00802B09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0A0" w14:textId="452B1E97" w:rsidR="005C48A4" w:rsidRPr="009157EB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9157EB"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Okres pełnej, bez wyłączeń gwarancji dla wszystkich </w:t>
            </w:r>
            <w:r w:rsidR="00A93555" w:rsidRPr="009157EB"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  <w:t>zaoferowanych elementów (</w:t>
            </w:r>
            <w:r w:rsidR="00F82CB0" w:rsidRPr="009157EB"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min. 24 </w:t>
            </w:r>
            <w:r w:rsidRPr="009157EB"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  <w:t>miesięcy). UWAGA –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2118" w:type="dxa"/>
          </w:tcPr>
          <w:p w14:paraId="75830E3B" w14:textId="77777777" w:rsidR="005C48A4" w:rsidRPr="009157EB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</w:p>
          <w:p w14:paraId="3FC5F1E8" w14:textId="77777777" w:rsidR="005C48A4" w:rsidRPr="009157EB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9157EB"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  <w:t>≥24</w:t>
            </w:r>
          </w:p>
          <w:p w14:paraId="27DE3084" w14:textId="77777777" w:rsidR="005C48A4" w:rsidRPr="009157EB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</w:p>
          <w:p w14:paraId="11F80CA0" w14:textId="77777777" w:rsidR="005C48A4" w:rsidRPr="009157EB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9157EB">
              <w:rPr>
                <w:rFonts w:ascii="Century Gothic" w:eastAsia="Lucida Sans Unicode" w:hAnsi="Century Gothic" w:cstheme="minorBid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1701" w:type="dxa"/>
          </w:tcPr>
          <w:p w14:paraId="74091357" w14:textId="77777777" w:rsidR="005C48A4" w:rsidRPr="00D426A9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1B37D9CF" w14:textId="085B8628" w:rsidR="005C48A4" w:rsidRPr="00D426A9" w:rsidRDefault="008A5390" w:rsidP="008A5390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najdłuższy okres – 5</w:t>
            </w:r>
            <w:r w:rsidRPr="00812711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 xml:space="preserve"> pkt, inne proporcjonalnie mniej, względem najdłuższego okresu</w:t>
            </w:r>
          </w:p>
        </w:tc>
      </w:tr>
      <w:tr w:rsidR="005C48A4" w:rsidRPr="00D426A9" w14:paraId="66D6C032" w14:textId="77777777" w:rsidTr="00A93555">
        <w:tc>
          <w:tcPr>
            <w:tcW w:w="1061" w:type="dxa"/>
          </w:tcPr>
          <w:p w14:paraId="788975F7" w14:textId="77777777" w:rsidR="005C48A4" w:rsidRPr="00D426A9" w:rsidRDefault="005C48A4" w:rsidP="00812711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7965" w14:textId="77777777" w:rsidR="005C48A4" w:rsidRPr="00812711" w:rsidRDefault="005C48A4" w:rsidP="00812711">
            <w:pPr>
              <w:rPr>
                <w:rFonts w:ascii="Century Gothic" w:hAnsi="Century Gothic"/>
                <w:sz w:val="18"/>
                <w:szCs w:val="18"/>
              </w:rPr>
            </w:pPr>
            <w:r w:rsidRPr="00812711">
              <w:rPr>
                <w:rFonts w:ascii="Century Gothic" w:hAnsi="Century Gothic"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</w:t>
            </w:r>
          </w:p>
        </w:tc>
        <w:tc>
          <w:tcPr>
            <w:tcW w:w="2118" w:type="dxa"/>
          </w:tcPr>
          <w:p w14:paraId="5160EA7D" w14:textId="77777777" w:rsidR="005C48A4" w:rsidRPr="00812711" w:rsidRDefault="005C48A4" w:rsidP="00812711">
            <w:pPr>
              <w:rPr>
                <w:rFonts w:ascii="Century Gothic" w:hAnsi="Century Gothic"/>
                <w:sz w:val="18"/>
                <w:szCs w:val="18"/>
              </w:rPr>
            </w:pPr>
            <w:r w:rsidRPr="00812711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E108C3D" w14:textId="77777777" w:rsidR="005C48A4" w:rsidRPr="00D426A9" w:rsidRDefault="005C48A4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2BE0B6EF" w14:textId="77777777" w:rsidR="005C48A4" w:rsidRPr="00812711" w:rsidRDefault="0097354E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97354E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---</w:t>
            </w:r>
          </w:p>
        </w:tc>
      </w:tr>
      <w:tr w:rsidR="005C48A4" w:rsidRPr="00D426A9" w14:paraId="2F3CA007" w14:textId="77777777" w:rsidTr="00A93555">
        <w:tc>
          <w:tcPr>
            <w:tcW w:w="1061" w:type="dxa"/>
          </w:tcPr>
          <w:p w14:paraId="5798220B" w14:textId="77777777" w:rsidR="005C48A4" w:rsidRPr="00D426A9" w:rsidRDefault="005C48A4" w:rsidP="00802B09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DEB6" w14:textId="77777777" w:rsidR="005C48A4" w:rsidRPr="00D426A9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Gwarancja dostępności części zamiennych [liczba lat] – min. 8 lat</w:t>
            </w:r>
          </w:p>
        </w:tc>
        <w:tc>
          <w:tcPr>
            <w:tcW w:w="2118" w:type="dxa"/>
          </w:tcPr>
          <w:p w14:paraId="0C929003" w14:textId="4605A63D" w:rsidR="005C48A4" w:rsidRPr="00D426A9" w:rsidRDefault="006F162E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6DAB76CA" w14:textId="77777777" w:rsidR="005C48A4" w:rsidRPr="00D426A9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21720BD5" w14:textId="5F1458FA" w:rsidR="005C48A4" w:rsidRPr="00D426A9" w:rsidRDefault="005C48A4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C48A4" w:rsidRPr="00D426A9" w14:paraId="0121271E" w14:textId="77777777" w:rsidTr="00A93555">
        <w:trPr>
          <w:trHeight w:val="2418"/>
        </w:trPr>
        <w:tc>
          <w:tcPr>
            <w:tcW w:w="1061" w:type="dxa"/>
          </w:tcPr>
          <w:p w14:paraId="43D4087B" w14:textId="77777777" w:rsidR="005C48A4" w:rsidRPr="00D426A9" w:rsidRDefault="005C48A4" w:rsidP="00F23FA5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2BA7" w14:textId="2449314D" w:rsidR="005C48A4" w:rsidRPr="00D426A9" w:rsidRDefault="005C48A4" w:rsidP="00C2631C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W cenie oferty -  przeglądy okresowe w okresie gwarancji (w częstotliwości i w zakresie zgodnym z wymogami producenta). Obowiązkowy przegląd z końcem biegu</w:t>
            </w:r>
            <w:r w:rsidR="00C2631C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 xml:space="preserve"> gwarancji w cenie oferty</w:t>
            </w: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 xml:space="preserve"> (podać liczbę przeglądów w okresie gwarancji)</w:t>
            </w:r>
            <w:r>
              <w:t xml:space="preserve"> </w:t>
            </w:r>
          </w:p>
        </w:tc>
        <w:tc>
          <w:tcPr>
            <w:tcW w:w="2118" w:type="dxa"/>
          </w:tcPr>
          <w:p w14:paraId="5CD57EC2" w14:textId="77777777" w:rsidR="005C48A4" w:rsidRPr="00D426A9" w:rsidRDefault="005C48A4" w:rsidP="00F23FA5">
            <w:pPr>
              <w:rPr>
                <w:sz w:val="18"/>
                <w:szCs w:val="18"/>
              </w:rPr>
            </w:pPr>
            <w:r w:rsidRPr="00812711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tak, podać ilość wszystkich przeglądów w okresie gwarancji lub brak wymogu producenta wykonywania przeglądów (obowiązek dokonania wpisu                     w paszporcie</w:t>
            </w:r>
            <w:r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701" w:type="dxa"/>
          </w:tcPr>
          <w:p w14:paraId="056CB132" w14:textId="77777777" w:rsidR="005C48A4" w:rsidRPr="00D426A9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35D6810A" w14:textId="77777777" w:rsidR="005C48A4" w:rsidRPr="00D426A9" w:rsidRDefault="0097354E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97354E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---</w:t>
            </w:r>
          </w:p>
        </w:tc>
      </w:tr>
      <w:tr w:rsidR="0097354E" w:rsidRPr="00D426A9" w14:paraId="4723CA6A" w14:textId="77777777" w:rsidTr="00A93555">
        <w:tc>
          <w:tcPr>
            <w:tcW w:w="1061" w:type="dxa"/>
          </w:tcPr>
          <w:p w14:paraId="33796220" w14:textId="77777777" w:rsidR="0097354E" w:rsidRPr="00D426A9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0ED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Czas reakcji (dotyczy także reakcji zdalnej): „przyjęte zgłoszenie – podjęta naprawa” =&lt; 2 dni robocze</w:t>
            </w:r>
          </w:p>
        </w:tc>
        <w:tc>
          <w:tcPr>
            <w:tcW w:w="2118" w:type="dxa"/>
          </w:tcPr>
          <w:p w14:paraId="327FE2FE" w14:textId="77777777" w:rsidR="0097354E" w:rsidRPr="00D426A9" w:rsidRDefault="0097354E" w:rsidP="0097354E">
            <w:pPr>
              <w:rPr>
                <w:sz w:val="18"/>
                <w:szCs w:val="18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6F33FD84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3891A997" w14:textId="77777777" w:rsidR="0097354E" w:rsidRDefault="0097354E" w:rsidP="0097354E">
            <w:r w:rsidRPr="003C3916">
              <w:t>---</w:t>
            </w:r>
          </w:p>
        </w:tc>
      </w:tr>
      <w:tr w:rsidR="0097354E" w:rsidRPr="00D426A9" w14:paraId="488954C3" w14:textId="77777777" w:rsidTr="00A93555">
        <w:tc>
          <w:tcPr>
            <w:tcW w:w="1061" w:type="dxa"/>
          </w:tcPr>
          <w:p w14:paraId="43192611" w14:textId="77777777" w:rsidR="0097354E" w:rsidRPr="00D426A9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20AF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Możliwość zgłoszeń 24h/dobę, 365 dni/rok</w:t>
            </w:r>
          </w:p>
        </w:tc>
        <w:tc>
          <w:tcPr>
            <w:tcW w:w="2118" w:type="dxa"/>
          </w:tcPr>
          <w:p w14:paraId="4FB0B07E" w14:textId="77777777" w:rsidR="0097354E" w:rsidRPr="00D426A9" w:rsidRDefault="0097354E" w:rsidP="0097354E">
            <w:pPr>
              <w:rPr>
                <w:sz w:val="18"/>
                <w:szCs w:val="18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486FA039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7D628B5C" w14:textId="77777777" w:rsidR="0097354E" w:rsidRDefault="0097354E" w:rsidP="0097354E">
            <w:r w:rsidRPr="003C3916">
              <w:t>---</w:t>
            </w:r>
          </w:p>
        </w:tc>
      </w:tr>
      <w:tr w:rsidR="0097354E" w:rsidRPr="00D426A9" w14:paraId="32E4FBCD" w14:textId="77777777" w:rsidTr="00A93555">
        <w:tc>
          <w:tcPr>
            <w:tcW w:w="1061" w:type="dxa"/>
          </w:tcPr>
          <w:p w14:paraId="57859EEB" w14:textId="77777777" w:rsidR="0097354E" w:rsidRPr="00D426A9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94A8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Wymiana każdego podzespołu na nowy po trzech nieskutecznych próbach jego napraw gwarancyjnych.</w:t>
            </w:r>
          </w:p>
        </w:tc>
        <w:tc>
          <w:tcPr>
            <w:tcW w:w="2118" w:type="dxa"/>
          </w:tcPr>
          <w:p w14:paraId="6209D176" w14:textId="77777777" w:rsidR="0097354E" w:rsidRPr="00D426A9" w:rsidRDefault="0097354E" w:rsidP="0097354E">
            <w:pPr>
              <w:rPr>
                <w:sz w:val="18"/>
                <w:szCs w:val="18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2DB5934E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29E0DF58" w14:textId="77777777" w:rsidR="0097354E" w:rsidRDefault="0097354E" w:rsidP="0097354E">
            <w:r w:rsidRPr="003C3916">
              <w:t>---</w:t>
            </w:r>
          </w:p>
        </w:tc>
      </w:tr>
      <w:tr w:rsidR="0097354E" w:rsidRPr="00D426A9" w14:paraId="36BE1566" w14:textId="77777777" w:rsidTr="00A93555">
        <w:tc>
          <w:tcPr>
            <w:tcW w:w="1061" w:type="dxa"/>
          </w:tcPr>
          <w:p w14:paraId="159CB03B" w14:textId="77777777" w:rsidR="0097354E" w:rsidRPr="00D426A9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8939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Zakończenie działań serwisowych – do 5 dni roboczych od dnia zgłoszenia awarii, a w przypadku konieczności importu części zamiennych, nie dłuższym niż 12 dni roboczych od dnia zgłoszenia awarii.</w:t>
            </w:r>
          </w:p>
        </w:tc>
        <w:tc>
          <w:tcPr>
            <w:tcW w:w="2118" w:type="dxa"/>
          </w:tcPr>
          <w:p w14:paraId="1C9A159E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5E3C13EE" w14:textId="77777777" w:rsidR="0097354E" w:rsidRPr="00D426A9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41D580E1" w14:textId="77777777" w:rsidR="0097354E" w:rsidRDefault="0097354E" w:rsidP="0097354E">
            <w:r w:rsidRPr="003C3916">
              <w:t>---</w:t>
            </w:r>
          </w:p>
        </w:tc>
      </w:tr>
      <w:tr w:rsidR="005C48A4" w:rsidRPr="00D426A9" w14:paraId="1D7ED6A8" w14:textId="77777777" w:rsidTr="00A93555">
        <w:tc>
          <w:tcPr>
            <w:tcW w:w="1061" w:type="dxa"/>
          </w:tcPr>
          <w:p w14:paraId="4DA37147" w14:textId="77777777" w:rsidR="005C48A4" w:rsidRPr="00D426A9" w:rsidRDefault="005C48A4" w:rsidP="00F23FA5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847E" w14:textId="77777777" w:rsidR="005C48A4" w:rsidRPr="00D426A9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2118" w:type="dxa"/>
          </w:tcPr>
          <w:p w14:paraId="5D108520" w14:textId="77777777" w:rsidR="005C48A4" w:rsidRPr="00D426A9" w:rsidRDefault="005C48A4" w:rsidP="00F23FA5">
            <w:pPr>
              <w:rPr>
                <w:sz w:val="18"/>
                <w:szCs w:val="18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1701" w:type="dxa"/>
          </w:tcPr>
          <w:p w14:paraId="5DD01509" w14:textId="77777777" w:rsidR="005C48A4" w:rsidRPr="00D426A9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969" w:type="dxa"/>
          </w:tcPr>
          <w:p w14:paraId="12C3D024" w14:textId="52F81D94" w:rsidR="005C48A4" w:rsidRPr="00D426A9" w:rsidRDefault="00BC7972" w:rsidP="005F513B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Tak – 5</w:t>
            </w:r>
            <w:r w:rsidR="005C48A4"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 xml:space="preserve"> pkt</w:t>
            </w:r>
          </w:p>
          <w:p w14:paraId="7D14AEB2" w14:textId="77777777" w:rsidR="005C48A4" w:rsidRPr="00D426A9" w:rsidRDefault="005C48A4" w:rsidP="005F513B">
            <w:pPr>
              <w:suppressAutoHyphens/>
              <w:autoSpaceDN w:val="0"/>
              <w:spacing w:line="288" w:lineRule="auto"/>
              <w:textAlignment w:val="baseline"/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</w:pPr>
            <w:r w:rsidRPr="00D426A9">
              <w:rPr>
                <w:rFonts w:ascii="Century Gothic" w:eastAsia="Lucida Sans Unicode" w:hAnsi="Century Gothic" w:cstheme="minorBidi"/>
                <w:kern w:val="3"/>
                <w:sz w:val="18"/>
                <w:szCs w:val="18"/>
                <w:lang w:eastAsia="zh-CN" w:bidi="hi-IN"/>
              </w:rPr>
              <w:t>Nie – 0 pkt</w:t>
            </w:r>
          </w:p>
        </w:tc>
      </w:tr>
    </w:tbl>
    <w:p w14:paraId="25FDA567" w14:textId="77777777" w:rsidR="008C58E6" w:rsidRPr="0004754A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0EBF2701" w14:textId="77777777" w:rsidR="008C58E6" w:rsidRPr="0004754A" w:rsidRDefault="008C58E6" w:rsidP="008C58E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4885" w:type="dxa"/>
        <w:tblInd w:w="-289" w:type="dxa"/>
        <w:tblLook w:val="04A0" w:firstRow="1" w:lastRow="0" w:firstColumn="1" w:lastColumn="0" w:noHBand="0" w:noVBand="1"/>
      </w:tblPr>
      <w:tblGrid>
        <w:gridCol w:w="1135"/>
        <w:gridCol w:w="6061"/>
        <w:gridCol w:w="2019"/>
        <w:gridCol w:w="1770"/>
        <w:gridCol w:w="3900"/>
      </w:tblGrid>
      <w:tr w:rsidR="005C48A4" w:rsidRPr="00F23FA5" w14:paraId="484A70FF" w14:textId="77777777" w:rsidTr="006F162E">
        <w:trPr>
          <w:trHeight w:val="889"/>
        </w:trPr>
        <w:tc>
          <w:tcPr>
            <w:tcW w:w="1135" w:type="dxa"/>
          </w:tcPr>
          <w:p w14:paraId="564808E2" w14:textId="77777777" w:rsidR="005C48A4" w:rsidRPr="00F23FA5" w:rsidRDefault="005C48A4" w:rsidP="00F23FA5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1" w:type="dxa"/>
          </w:tcPr>
          <w:p w14:paraId="2489B6CC" w14:textId="77777777" w:rsidR="005C48A4" w:rsidRPr="00F23FA5" w:rsidRDefault="005C48A4" w:rsidP="00F23FA5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PARAMETRY DODATKOWY- SZKOLENIA + DOKUMENTACJA</w:t>
            </w:r>
          </w:p>
        </w:tc>
        <w:tc>
          <w:tcPr>
            <w:tcW w:w="2019" w:type="dxa"/>
          </w:tcPr>
          <w:p w14:paraId="52366AC7" w14:textId="77777777" w:rsidR="005C48A4" w:rsidRPr="00F23FA5" w:rsidRDefault="00982227" w:rsidP="00F23FA5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1770" w:type="dxa"/>
          </w:tcPr>
          <w:p w14:paraId="0CAB36C1" w14:textId="77777777" w:rsidR="005C48A4" w:rsidRPr="00E14222" w:rsidRDefault="005C48A4" w:rsidP="00F23FA5">
            <w:pPr>
              <w:rPr>
                <w:rFonts w:ascii="Century Gothic" w:hAnsi="Century Gothic"/>
                <w:sz w:val="18"/>
                <w:szCs w:val="18"/>
              </w:rPr>
            </w:pPr>
            <w:r w:rsidRPr="00E14222">
              <w:rPr>
                <w:rFonts w:ascii="Century Gothic" w:hAnsi="Century Gothic"/>
                <w:sz w:val="18"/>
                <w:szCs w:val="18"/>
              </w:rPr>
              <w:t>PARAMETR OFEROWANY</w:t>
            </w:r>
          </w:p>
        </w:tc>
        <w:tc>
          <w:tcPr>
            <w:tcW w:w="3900" w:type="dxa"/>
          </w:tcPr>
          <w:p w14:paraId="1F603127" w14:textId="77777777" w:rsidR="005C48A4" w:rsidRPr="00E14222" w:rsidRDefault="005C48A4" w:rsidP="00F23FA5">
            <w:pPr>
              <w:rPr>
                <w:rFonts w:ascii="Century Gothic" w:hAnsi="Century Gothic"/>
                <w:sz w:val="18"/>
                <w:szCs w:val="18"/>
              </w:rPr>
            </w:pPr>
            <w:r w:rsidRPr="00E14222">
              <w:rPr>
                <w:rFonts w:ascii="Century Gothic" w:hAnsi="Century Gothic"/>
                <w:sz w:val="18"/>
                <w:szCs w:val="18"/>
              </w:rPr>
              <w:t>SPOSÓB OCENY</w:t>
            </w:r>
          </w:p>
        </w:tc>
      </w:tr>
      <w:tr w:rsidR="005C48A4" w:rsidRPr="00F23FA5" w14:paraId="74C552F6" w14:textId="77777777" w:rsidTr="006F162E">
        <w:tc>
          <w:tcPr>
            <w:tcW w:w="1135" w:type="dxa"/>
          </w:tcPr>
          <w:p w14:paraId="6ADDB994" w14:textId="77777777" w:rsidR="005C48A4" w:rsidRPr="00F23FA5" w:rsidRDefault="005C48A4" w:rsidP="00F23FA5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65E4" w14:textId="77777777" w:rsidR="005C48A4" w:rsidRPr="00F23FA5" w:rsidRDefault="005C48A4" w:rsidP="00F23FA5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Szkolenia dla personelu medycznego</w:t>
            </w: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 (minimum 4 os.)</w:t>
            </w: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 z zakresu obsługi urządzenia w momencie jego instalacji i odbioru; w razie potrzeby Zamawiającego, możliwość stałego wsparcia </w:t>
            </w: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lastRenderedPageBreak/>
              <w:t>aplikacyjnego w początkowym (do 6 -ciu miesięcy) okresie pracy urządzeń (dodatkowe szkolenie, dodatkowa grupa osób, konsultacje, itp.)</w:t>
            </w:r>
          </w:p>
        </w:tc>
        <w:tc>
          <w:tcPr>
            <w:tcW w:w="2019" w:type="dxa"/>
          </w:tcPr>
          <w:p w14:paraId="50C2B0DF" w14:textId="77777777" w:rsidR="005C48A4" w:rsidRPr="00F23FA5" w:rsidRDefault="005C48A4" w:rsidP="00F2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770" w:type="dxa"/>
          </w:tcPr>
          <w:p w14:paraId="58083B12" w14:textId="77777777" w:rsidR="005C48A4" w:rsidRPr="00F23FA5" w:rsidRDefault="005C48A4" w:rsidP="00F2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4ECEF622" w14:textId="77777777" w:rsidR="005C48A4" w:rsidRPr="00F23FA5" w:rsidRDefault="00982227" w:rsidP="00F2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---</w:t>
            </w:r>
          </w:p>
        </w:tc>
      </w:tr>
      <w:tr w:rsidR="00982227" w:rsidRPr="00F23FA5" w14:paraId="6A554A1D" w14:textId="77777777" w:rsidTr="006F162E">
        <w:tc>
          <w:tcPr>
            <w:tcW w:w="1135" w:type="dxa"/>
          </w:tcPr>
          <w:p w14:paraId="510C94B0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FE60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Szkolenia dla personelu technicznego </w:t>
            </w: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 (minimum 2 os.) </w:t>
            </w: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z zakresu podstawowej diagnostyki stanu technicznego i wykonywania podstawowych czynności konserwacyjnych, i diagnostycznych</w:t>
            </w:r>
          </w:p>
        </w:tc>
        <w:tc>
          <w:tcPr>
            <w:tcW w:w="2019" w:type="dxa"/>
          </w:tcPr>
          <w:p w14:paraId="231B8BEF" w14:textId="77777777" w:rsidR="00982227" w:rsidRDefault="00982227" w:rsidP="00982227">
            <w:r w:rsidRPr="00267454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72D4083E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4B4D2A1C" w14:textId="77777777" w:rsidR="00982227" w:rsidRDefault="00982227" w:rsidP="00982227">
            <w:r w:rsidRPr="00497DE0">
              <w:t>---</w:t>
            </w:r>
          </w:p>
        </w:tc>
      </w:tr>
      <w:tr w:rsidR="00982227" w:rsidRPr="00F23FA5" w14:paraId="2D3C829B" w14:textId="77777777" w:rsidTr="006F162E">
        <w:tc>
          <w:tcPr>
            <w:tcW w:w="1135" w:type="dxa"/>
          </w:tcPr>
          <w:p w14:paraId="6509217C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81EB" w14:textId="77777777" w:rsidR="00982227" w:rsidRPr="005F513B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5F513B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Liczba i okres szkoleń:</w:t>
            </w:r>
          </w:p>
          <w:p w14:paraId="53C2CF1D" w14:textId="77777777" w:rsidR="00982227" w:rsidRPr="005F513B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5F513B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- pierwsze szkolenie - tuż po instalacji systemu, - dodatkowe, w razie potrzeby, w innym terminie ustalonym z kierownikiem pracowni,</w:t>
            </w:r>
          </w:p>
          <w:p w14:paraId="739074F5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5F513B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2019" w:type="dxa"/>
          </w:tcPr>
          <w:p w14:paraId="07E3CAA7" w14:textId="77777777" w:rsidR="00982227" w:rsidRDefault="00982227" w:rsidP="00982227">
            <w:r w:rsidRPr="00267454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48E20EA8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23592065" w14:textId="77777777" w:rsidR="00982227" w:rsidRDefault="00982227" w:rsidP="00982227">
            <w:r w:rsidRPr="00497DE0">
              <w:t>---</w:t>
            </w:r>
          </w:p>
        </w:tc>
      </w:tr>
      <w:tr w:rsidR="00982227" w:rsidRPr="00F23FA5" w14:paraId="30B084C7" w14:textId="77777777" w:rsidTr="006F162E">
        <w:tc>
          <w:tcPr>
            <w:tcW w:w="1135" w:type="dxa"/>
          </w:tcPr>
          <w:p w14:paraId="056B4BD4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D7D" w14:textId="1C0AFC95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Instrukcje obsługi w języku polskim i angielskim w formie elektronicznej lub drukowanej</w:t>
            </w:r>
            <w:r w:rsidR="009157EB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 wraz z dostawą</w:t>
            </w:r>
          </w:p>
        </w:tc>
        <w:tc>
          <w:tcPr>
            <w:tcW w:w="2019" w:type="dxa"/>
          </w:tcPr>
          <w:p w14:paraId="019A241A" w14:textId="77777777" w:rsidR="00982227" w:rsidRDefault="00982227" w:rsidP="00982227">
            <w:r w:rsidRPr="00267454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1167BC10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53A65FA8" w14:textId="77777777" w:rsidR="00982227" w:rsidRDefault="00982227" w:rsidP="00982227">
            <w:r w:rsidRPr="00497DE0">
              <w:t>---</w:t>
            </w:r>
          </w:p>
        </w:tc>
      </w:tr>
      <w:tr w:rsidR="00982227" w:rsidRPr="00F23FA5" w14:paraId="03B9F4BA" w14:textId="77777777" w:rsidTr="006F162E">
        <w:tc>
          <w:tcPr>
            <w:tcW w:w="1135" w:type="dxa"/>
          </w:tcPr>
          <w:p w14:paraId="7EE28A79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4F66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Wykonawca w ramach dostawy sprzętu zobowiązuje się dostarczyć komplet akcesoriów, okablowania itp. asortymentu niezbędnego do uruchomienia i funkcjonowania aparatu jako całości w wymaganej specyfikacją konfiguracji</w:t>
            </w:r>
          </w:p>
        </w:tc>
        <w:tc>
          <w:tcPr>
            <w:tcW w:w="2019" w:type="dxa"/>
          </w:tcPr>
          <w:p w14:paraId="6BDDD73D" w14:textId="77777777" w:rsidR="00982227" w:rsidRDefault="00982227" w:rsidP="00982227">
            <w:r w:rsidRPr="00267454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38974189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1DBA00B5" w14:textId="77777777" w:rsidR="00982227" w:rsidRDefault="00982227" w:rsidP="00982227">
            <w:r w:rsidRPr="00497DE0">
              <w:t>---</w:t>
            </w:r>
          </w:p>
        </w:tc>
      </w:tr>
      <w:tr w:rsidR="00982227" w:rsidRPr="00F23FA5" w14:paraId="520C58C8" w14:textId="77777777" w:rsidTr="006F162E">
        <w:tc>
          <w:tcPr>
            <w:tcW w:w="1135" w:type="dxa"/>
          </w:tcPr>
          <w:p w14:paraId="0FEE364D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DA53" w14:textId="77777777" w:rsidR="00982227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Dokumentacja (lub tzw. lista kontrolna zawierająca wykaz części i czynności) dotycząca przeglądów technicznych w języku polskim (dostarczona przy dostawie)</w:t>
            </w:r>
          </w:p>
          <w:p w14:paraId="35B57E64" w14:textId="77777777" w:rsidR="00982227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  <w:p w14:paraId="0EBE8CCF" w14:textId="77777777" w:rsidR="00982227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5F513B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  <w:p w14:paraId="3F2CA9CE" w14:textId="77777777" w:rsidR="00982227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  <w:p w14:paraId="2F7B1E0D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019" w:type="dxa"/>
          </w:tcPr>
          <w:p w14:paraId="213CA6E0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2EDAA429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14D888FF" w14:textId="77777777" w:rsidR="00982227" w:rsidRDefault="00982227" w:rsidP="00982227">
            <w:r w:rsidRPr="00497DE0">
              <w:t>---</w:t>
            </w:r>
          </w:p>
        </w:tc>
      </w:tr>
      <w:tr w:rsidR="00982227" w:rsidRPr="00F23FA5" w14:paraId="41066AD3" w14:textId="77777777" w:rsidTr="006F162E">
        <w:tc>
          <w:tcPr>
            <w:tcW w:w="1135" w:type="dxa"/>
          </w:tcPr>
          <w:p w14:paraId="3EB6C8B3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EEB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2019" w:type="dxa"/>
          </w:tcPr>
          <w:p w14:paraId="40006037" w14:textId="77777777" w:rsidR="00982227" w:rsidRDefault="00982227" w:rsidP="00982227">
            <w:r w:rsidRPr="00F842D2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6977E336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37548887" w14:textId="77777777" w:rsidR="00982227" w:rsidRDefault="00982227" w:rsidP="00982227">
            <w:r w:rsidRPr="00497DE0">
              <w:t>---</w:t>
            </w:r>
          </w:p>
        </w:tc>
      </w:tr>
      <w:tr w:rsidR="00982227" w:rsidRPr="00F23FA5" w14:paraId="54145EFB" w14:textId="77777777" w:rsidTr="006F162E">
        <w:tc>
          <w:tcPr>
            <w:tcW w:w="1135" w:type="dxa"/>
          </w:tcPr>
          <w:p w14:paraId="2E3CFAF1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C4AB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2019" w:type="dxa"/>
          </w:tcPr>
          <w:p w14:paraId="184CBB26" w14:textId="77777777" w:rsidR="00982227" w:rsidRDefault="00982227" w:rsidP="00982227">
            <w:r w:rsidRPr="00F842D2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52B4715A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6F6D6DA6" w14:textId="77777777" w:rsidR="00982227" w:rsidRDefault="00982227" w:rsidP="00982227">
            <w:r w:rsidRPr="00235B29">
              <w:t>---</w:t>
            </w:r>
          </w:p>
        </w:tc>
      </w:tr>
      <w:tr w:rsidR="00982227" w:rsidRPr="00F23FA5" w14:paraId="52CB123E" w14:textId="77777777" w:rsidTr="006F162E">
        <w:tc>
          <w:tcPr>
            <w:tcW w:w="1135" w:type="dxa"/>
          </w:tcPr>
          <w:p w14:paraId="2C8CAFC2" w14:textId="77777777" w:rsidR="00982227" w:rsidRPr="00F23FA5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6086" w14:textId="77777777" w:rsidR="00982227" w:rsidRPr="00F23FA5" w:rsidRDefault="00982227" w:rsidP="00982227">
            <w:pP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 w:rsidRPr="00F23FA5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Z urządzeniem wykonawca dostarczy paszport techniczny zawierający co najmniej takie dane jak: nazwa, typ (model), producent, rok produkcji, numer seryjny (fabryczny),</w:t>
            </w:r>
          </w:p>
        </w:tc>
        <w:tc>
          <w:tcPr>
            <w:tcW w:w="2019" w:type="dxa"/>
          </w:tcPr>
          <w:p w14:paraId="1666AD41" w14:textId="77777777" w:rsidR="00982227" w:rsidRDefault="00982227" w:rsidP="00982227">
            <w:r w:rsidRPr="00F842D2"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70" w:type="dxa"/>
          </w:tcPr>
          <w:p w14:paraId="7C114F68" w14:textId="77777777" w:rsidR="00982227" w:rsidRPr="00F23FA5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14:paraId="3F203CD8" w14:textId="77777777" w:rsidR="00982227" w:rsidRDefault="00982227" w:rsidP="00982227">
            <w:r w:rsidRPr="00235B29">
              <w:t>---</w:t>
            </w:r>
          </w:p>
        </w:tc>
      </w:tr>
    </w:tbl>
    <w:p w14:paraId="767C400A" w14:textId="104E2269" w:rsidR="000F15DB" w:rsidRPr="006B0B91" w:rsidRDefault="000F15DB">
      <w:pPr>
        <w:rPr>
          <w:sz w:val="2"/>
          <w:szCs w:val="2"/>
        </w:rPr>
      </w:pPr>
    </w:p>
    <w:sectPr w:rsidR="000F15DB" w:rsidRPr="006B0B91" w:rsidSect="00DB2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CBA3" w14:textId="77777777" w:rsidR="00D42E80" w:rsidRDefault="00D42E80">
      <w:r>
        <w:separator/>
      </w:r>
    </w:p>
  </w:endnote>
  <w:endnote w:type="continuationSeparator" w:id="0">
    <w:p w14:paraId="0DA29A85" w14:textId="77777777" w:rsidR="00D42E80" w:rsidRDefault="00D4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B4DE" w14:textId="77777777" w:rsidR="00016802" w:rsidRDefault="000168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760E2373" w14:textId="3CA7BD55" w:rsidR="00AF736F" w:rsidRDefault="00AF736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16802" w:rsidRPr="0001680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772F6A8" w14:textId="77777777" w:rsidR="00AF736F" w:rsidRDefault="00AF73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2BD" w14:textId="77777777" w:rsidR="00016802" w:rsidRDefault="00016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928B" w14:textId="77777777" w:rsidR="00D42E80" w:rsidRDefault="00D42E80">
      <w:r>
        <w:separator/>
      </w:r>
    </w:p>
  </w:footnote>
  <w:footnote w:type="continuationSeparator" w:id="0">
    <w:p w14:paraId="2309F04B" w14:textId="77777777" w:rsidR="00D42E80" w:rsidRDefault="00D4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F948" w14:textId="77777777" w:rsidR="00016802" w:rsidRDefault="000168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F51D" w14:textId="53E9CFC6" w:rsidR="00AF736F" w:rsidRPr="00967CF3" w:rsidRDefault="00AF736F" w:rsidP="00B258F6">
    <w:pPr>
      <w:pStyle w:val="Nagwek"/>
      <w:rPr>
        <w:rFonts w:ascii="Garamond" w:hAnsi="Garamond"/>
      </w:rPr>
    </w:pPr>
    <w:r w:rsidRPr="00967CF3">
      <w:rPr>
        <w:rFonts w:ascii="Garamond" w:hAnsi="Garamond"/>
      </w:rPr>
      <w:t>DFP.271</w:t>
    </w:r>
    <w:r w:rsidR="00016802">
      <w:rPr>
        <w:rFonts w:ascii="Garamond" w:hAnsi="Garamond"/>
      </w:rPr>
      <w:t>.169</w:t>
    </w:r>
    <w:bookmarkStart w:id="1" w:name="_GoBack"/>
    <w:bookmarkEnd w:id="1"/>
    <w:r>
      <w:rPr>
        <w:rFonts w:ascii="Garamond" w:hAnsi="Garamond"/>
      </w:rPr>
      <w:t>.2023</w:t>
    </w:r>
    <w:r w:rsidRPr="00967CF3">
      <w:rPr>
        <w:rFonts w:ascii="Garamond" w:hAnsi="Garamond"/>
      </w:rPr>
      <w:t>.</w:t>
    </w:r>
    <w:r>
      <w:rPr>
        <w:rFonts w:ascii="Garamond" w:hAnsi="Garamond"/>
      </w:rPr>
      <w:t>A</w:t>
    </w:r>
    <w:r w:rsidRPr="00967CF3">
      <w:rPr>
        <w:rFonts w:ascii="Garamond" w:hAnsi="Garamond"/>
      </w:rPr>
      <w:t>B</w:t>
    </w:r>
  </w:p>
  <w:p w14:paraId="65D52CAB" w14:textId="77777777" w:rsidR="00AF736F" w:rsidRPr="00967CF3" w:rsidRDefault="00AF736F" w:rsidP="00B258F6">
    <w:pPr>
      <w:pStyle w:val="Nagwek"/>
      <w:jc w:val="right"/>
      <w:rPr>
        <w:rFonts w:ascii="Garamond" w:hAnsi="Garamond"/>
      </w:rPr>
    </w:pPr>
    <w:r w:rsidRPr="00967CF3">
      <w:rPr>
        <w:rFonts w:ascii="Garamond" w:hAnsi="Garamond"/>
      </w:rPr>
      <w:t>Załącznik nr 1a do SWZ</w:t>
    </w:r>
  </w:p>
  <w:p w14:paraId="1865562D" w14:textId="23A7AD0B" w:rsidR="00AF736F" w:rsidRDefault="00AF736F" w:rsidP="00B258F6">
    <w:pPr>
      <w:pStyle w:val="Nagwek"/>
      <w:jc w:val="right"/>
      <w:rPr>
        <w:rFonts w:ascii="Garamond" w:hAnsi="Garamond"/>
      </w:rPr>
    </w:pPr>
    <w:r w:rsidRPr="00967CF3">
      <w:rPr>
        <w:rFonts w:ascii="Garamond" w:hAnsi="Garamond"/>
      </w:rPr>
      <w:t>Załącznik nr ……….do umowy</w:t>
    </w:r>
  </w:p>
  <w:p w14:paraId="72A65529" w14:textId="77777777" w:rsidR="00AF736F" w:rsidRPr="00B258F6" w:rsidRDefault="00AF736F" w:rsidP="00B258F6">
    <w:pPr>
      <w:pStyle w:val="Nagwek"/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207F" w14:textId="77777777" w:rsidR="00016802" w:rsidRDefault="000168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317344D"/>
    <w:multiLevelType w:val="hybridMultilevel"/>
    <w:tmpl w:val="B1DE43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EF1"/>
    <w:multiLevelType w:val="hybridMultilevel"/>
    <w:tmpl w:val="4FEA3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AE26E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6C2"/>
    <w:multiLevelType w:val="hybridMultilevel"/>
    <w:tmpl w:val="3D2E9A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3F32"/>
    <w:multiLevelType w:val="hybridMultilevel"/>
    <w:tmpl w:val="2D7C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2073EF"/>
    <w:multiLevelType w:val="hybridMultilevel"/>
    <w:tmpl w:val="084EE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2463"/>
    <w:multiLevelType w:val="hybridMultilevel"/>
    <w:tmpl w:val="69CC45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07DBE"/>
    <w:rsid w:val="00015386"/>
    <w:rsid w:val="00016802"/>
    <w:rsid w:val="0003348F"/>
    <w:rsid w:val="0004754A"/>
    <w:rsid w:val="000559EB"/>
    <w:rsid w:val="000A37CC"/>
    <w:rsid w:val="000D4764"/>
    <w:rsid w:val="000F15DB"/>
    <w:rsid w:val="0013687C"/>
    <w:rsid w:val="00141D5B"/>
    <w:rsid w:val="00143AB0"/>
    <w:rsid w:val="00162895"/>
    <w:rsid w:val="001733B9"/>
    <w:rsid w:val="00185B5F"/>
    <w:rsid w:val="001C6F21"/>
    <w:rsid w:val="00235AE1"/>
    <w:rsid w:val="0024061A"/>
    <w:rsid w:val="00254E2C"/>
    <w:rsid w:val="002918E2"/>
    <w:rsid w:val="002D6562"/>
    <w:rsid w:val="002E42E0"/>
    <w:rsid w:val="003179B5"/>
    <w:rsid w:val="00345FD6"/>
    <w:rsid w:val="00351657"/>
    <w:rsid w:val="00353408"/>
    <w:rsid w:val="00396540"/>
    <w:rsid w:val="003A5309"/>
    <w:rsid w:val="003A5F70"/>
    <w:rsid w:val="003B208F"/>
    <w:rsid w:val="003E668E"/>
    <w:rsid w:val="00411404"/>
    <w:rsid w:val="00460628"/>
    <w:rsid w:val="00471246"/>
    <w:rsid w:val="00477285"/>
    <w:rsid w:val="0048566D"/>
    <w:rsid w:val="00492F80"/>
    <w:rsid w:val="004A3950"/>
    <w:rsid w:val="004D0635"/>
    <w:rsid w:val="0054162C"/>
    <w:rsid w:val="0056539A"/>
    <w:rsid w:val="0058166F"/>
    <w:rsid w:val="00591B25"/>
    <w:rsid w:val="005A3CB8"/>
    <w:rsid w:val="005C3D55"/>
    <w:rsid w:val="005C48A4"/>
    <w:rsid w:val="005C6321"/>
    <w:rsid w:val="005D177E"/>
    <w:rsid w:val="005E5DCA"/>
    <w:rsid w:val="005F513B"/>
    <w:rsid w:val="00622AF6"/>
    <w:rsid w:val="00645013"/>
    <w:rsid w:val="0066725E"/>
    <w:rsid w:val="00693235"/>
    <w:rsid w:val="006B0B91"/>
    <w:rsid w:val="006B4D64"/>
    <w:rsid w:val="006D766D"/>
    <w:rsid w:val="006F0F88"/>
    <w:rsid w:val="006F162E"/>
    <w:rsid w:val="00722B35"/>
    <w:rsid w:val="00753A19"/>
    <w:rsid w:val="00757484"/>
    <w:rsid w:val="0078650D"/>
    <w:rsid w:val="007D2118"/>
    <w:rsid w:val="007E1E13"/>
    <w:rsid w:val="00802B09"/>
    <w:rsid w:val="00812711"/>
    <w:rsid w:val="008207BD"/>
    <w:rsid w:val="00835A7E"/>
    <w:rsid w:val="00861872"/>
    <w:rsid w:val="00872BF1"/>
    <w:rsid w:val="00892617"/>
    <w:rsid w:val="008A5390"/>
    <w:rsid w:val="008C58E6"/>
    <w:rsid w:val="008D6264"/>
    <w:rsid w:val="008E4E2F"/>
    <w:rsid w:val="009157EB"/>
    <w:rsid w:val="009251DB"/>
    <w:rsid w:val="00932D44"/>
    <w:rsid w:val="009656F9"/>
    <w:rsid w:val="0097354E"/>
    <w:rsid w:val="00982227"/>
    <w:rsid w:val="009D14F9"/>
    <w:rsid w:val="00A4321E"/>
    <w:rsid w:val="00A72603"/>
    <w:rsid w:val="00A93555"/>
    <w:rsid w:val="00A95B5A"/>
    <w:rsid w:val="00AA4069"/>
    <w:rsid w:val="00AF0C9E"/>
    <w:rsid w:val="00AF4A14"/>
    <w:rsid w:val="00AF736F"/>
    <w:rsid w:val="00B258F6"/>
    <w:rsid w:val="00B31977"/>
    <w:rsid w:val="00B40C73"/>
    <w:rsid w:val="00B967A1"/>
    <w:rsid w:val="00BA55FC"/>
    <w:rsid w:val="00BC7972"/>
    <w:rsid w:val="00BE3B4A"/>
    <w:rsid w:val="00BF677C"/>
    <w:rsid w:val="00C2631C"/>
    <w:rsid w:val="00C629E9"/>
    <w:rsid w:val="00C64542"/>
    <w:rsid w:val="00CB0425"/>
    <w:rsid w:val="00CE4B85"/>
    <w:rsid w:val="00CE7F65"/>
    <w:rsid w:val="00D2309D"/>
    <w:rsid w:val="00D426A9"/>
    <w:rsid w:val="00D42E80"/>
    <w:rsid w:val="00D43783"/>
    <w:rsid w:val="00D453CF"/>
    <w:rsid w:val="00DA12D2"/>
    <w:rsid w:val="00DB22C6"/>
    <w:rsid w:val="00DB69AC"/>
    <w:rsid w:val="00DC71B2"/>
    <w:rsid w:val="00DD6AD5"/>
    <w:rsid w:val="00DE37B4"/>
    <w:rsid w:val="00DF3876"/>
    <w:rsid w:val="00DF6511"/>
    <w:rsid w:val="00E003CB"/>
    <w:rsid w:val="00E14222"/>
    <w:rsid w:val="00E6113C"/>
    <w:rsid w:val="00E65A2F"/>
    <w:rsid w:val="00E81745"/>
    <w:rsid w:val="00EE28F5"/>
    <w:rsid w:val="00F07FA1"/>
    <w:rsid w:val="00F23FA5"/>
    <w:rsid w:val="00F42363"/>
    <w:rsid w:val="00F45ECC"/>
    <w:rsid w:val="00F61747"/>
    <w:rsid w:val="00F728F6"/>
    <w:rsid w:val="00F82CB0"/>
    <w:rsid w:val="00FA4027"/>
    <w:rsid w:val="00FC6813"/>
    <w:rsid w:val="00FE0DD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623A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9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6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21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C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C9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C9E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5</cp:revision>
  <cp:lastPrinted>2023-10-20T08:33:00Z</cp:lastPrinted>
  <dcterms:created xsi:type="dcterms:W3CDTF">2023-10-25T09:29:00Z</dcterms:created>
  <dcterms:modified xsi:type="dcterms:W3CDTF">2023-10-31T09:50:00Z</dcterms:modified>
</cp:coreProperties>
</file>