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57" w:rsidRPr="00F72A57" w:rsidRDefault="00F72A57" w:rsidP="00F72A57">
      <w:pPr>
        <w:ind w:left="-30"/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</w:t>
      </w:r>
      <w:r>
        <w:rPr>
          <w:b/>
          <w:lang w:val="pl-PL"/>
        </w:rPr>
        <w:t xml:space="preserve">Nr </w:t>
      </w:r>
      <w:r w:rsidRPr="00F72A57">
        <w:rPr>
          <w:b/>
          <w:lang w:val="pl-PL"/>
        </w:rPr>
        <w:t xml:space="preserve">postępowania: </w:t>
      </w:r>
      <w:r w:rsidRPr="00F72A57">
        <w:rPr>
          <w:b/>
          <w:lang w:val="pl-PL"/>
        </w:rPr>
        <w:t>01/Z/PN/19</w:t>
      </w:r>
    </w:p>
    <w:p w:rsidR="00F72A57" w:rsidRDefault="00F72A57" w:rsidP="00F72A57">
      <w:pPr>
        <w:ind w:left="-30"/>
        <w:rPr>
          <w:sz w:val="18"/>
          <w:szCs w:val="18"/>
          <w:lang w:val="pl-PL"/>
        </w:rPr>
      </w:pPr>
      <w:r w:rsidRPr="00F72A57">
        <w:rPr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</w:t>
      </w:r>
      <w:r w:rsidRPr="00F72A57">
        <w:rPr>
          <w:bCs/>
          <w:sz w:val="18"/>
          <w:szCs w:val="18"/>
          <w:lang w:val="pl-PL"/>
        </w:rPr>
        <w:t>Załącznik nr 3 do SIWZ/oferty/umowy</w:t>
      </w:r>
    </w:p>
    <w:p w:rsidR="00F72A57" w:rsidRDefault="00F72A57" w:rsidP="00F72A57">
      <w:pPr>
        <w:ind w:left="-30"/>
        <w:rPr>
          <w:sz w:val="18"/>
          <w:szCs w:val="18"/>
          <w:lang w:val="pl-PL"/>
        </w:rPr>
      </w:pPr>
    </w:p>
    <w:p w:rsidR="00F72A57" w:rsidRDefault="00F72A57" w:rsidP="00F72A57">
      <w:pPr>
        <w:ind w:left="-30"/>
        <w:rPr>
          <w:lang w:val="pl-PL"/>
        </w:rPr>
      </w:pPr>
    </w:p>
    <w:p w:rsidR="00F72A57" w:rsidRDefault="00F72A57" w:rsidP="00F72A57">
      <w:pPr>
        <w:ind w:left="-30"/>
        <w:rPr>
          <w:lang w:val="pl-PL"/>
        </w:rPr>
      </w:pPr>
    </w:p>
    <w:p w:rsidR="00F72A57" w:rsidRDefault="00F72A57" w:rsidP="00F72A57">
      <w:pPr>
        <w:ind w:left="-30"/>
        <w:rPr>
          <w:lang w:val="pl-PL"/>
        </w:rPr>
      </w:pPr>
    </w:p>
    <w:p w:rsidR="00F72A57" w:rsidRDefault="00F72A57" w:rsidP="00F72A57">
      <w:pPr>
        <w:ind w:left="-30"/>
        <w:rPr>
          <w:lang w:val="pl-PL"/>
        </w:rPr>
      </w:pPr>
    </w:p>
    <w:p w:rsidR="00F72A57" w:rsidRDefault="00F72A57" w:rsidP="00F72A57">
      <w:pPr>
        <w:ind w:left="-30"/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SPECYFIKACJA</w:t>
      </w:r>
      <w:r>
        <w:rPr>
          <w:sz w:val="44"/>
          <w:szCs w:val="44"/>
          <w:lang w:val="pl-PL"/>
        </w:rPr>
        <w:t xml:space="preserve">   </w:t>
      </w:r>
      <w:r>
        <w:rPr>
          <w:b/>
          <w:sz w:val="44"/>
          <w:szCs w:val="44"/>
          <w:lang w:val="pl-PL"/>
        </w:rPr>
        <w:t>TECHNICZNA</w:t>
      </w:r>
    </w:p>
    <w:p w:rsidR="00F72A57" w:rsidRDefault="00F72A57" w:rsidP="00F72A57">
      <w:pPr>
        <w:ind w:left="-30"/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WYKONANIA i ODBIORU</w:t>
      </w:r>
    </w:p>
    <w:p w:rsidR="00F72A57" w:rsidRDefault="00F72A57" w:rsidP="00F72A57">
      <w:pPr>
        <w:ind w:left="-30"/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ROBÓT</w:t>
      </w:r>
    </w:p>
    <w:p w:rsidR="00F72A57" w:rsidRDefault="00F72A57" w:rsidP="00F72A57">
      <w:pPr>
        <w:ind w:left="-30"/>
        <w:jc w:val="center"/>
        <w:rPr>
          <w:sz w:val="48"/>
          <w:lang w:val="pl-PL"/>
        </w:rPr>
      </w:pPr>
      <w:r>
        <w:rPr>
          <w:b/>
          <w:sz w:val="44"/>
          <w:szCs w:val="44"/>
          <w:lang w:val="pl-PL"/>
        </w:rPr>
        <w:t xml:space="preserve"> </w:t>
      </w:r>
    </w:p>
    <w:p w:rsidR="00F72A57" w:rsidRDefault="00F72A57" w:rsidP="00F72A57">
      <w:pPr>
        <w:ind w:left="-30"/>
        <w:rPr>
          <w:sz w:val="28"/>
          <w:szCs w:val="28"/>
          <w:lang w:val="pl-PL"/>
        </w:rPr>
      </w:pPr>
      <w:r>
        <w:rPr>
          <w:sz w:val="48"/>
          <w:lang w:val="pl-PL"/>
        </w:rPr>
        <w:t xml:space="preserve"> </w:t>
      </w:r>
      <w:r>
        <w:rPr>
          <w:b/>
          <w:sz w:val="48"/>
          <w:lang w:val="pl-PL"/>
        </w:rPr>
        <w:t xml:space="preserve"> </w:t>
      </w:r>
      <w:r>
        <w:rPr>
          <w:sz w:val="48"/>
          <w:lang w:val="pl-PL"/>
        </w:rPr>
        <w:t xml:space="preserve">                               </w:t>
      </w:r>
    </w:p>
    <w:p w:rsidR="00F72A57" w:rsidRDefault="00F72A57" w:rsidP="00F72A57">
      <w:pPr>
        <w:tabs>
          <w:tab w:val="left" w:pos="2319"/>
        </w:tabs>
        <w:rPr>
          <w:sz w:val="32"/>
          <w:lang w:val="pl-PL"/>
        </w:rPr>
      </w:pPr>
      <w:r>
        <w:rPr>
          <w:sz w:val="32"/>
          <w:lang w:val="pl-PL"/>
        </w:rPr>
        <w:t xml:space="preserve"> </w:t>
      </w:r>
      <w:r>
        <w:rPr>
          <w:b/>
          <w:szCs w:val="24"/>
          <w:lang w:val="pl-PL"/>
        </w:rPr>
        <w:t>ZAMAWIAJĄCY - INWESTOR</w:t>
      </w:r>
      <w:r>
        <w:rPr>
          <w:sz w:val="32"/>
          <w:lang w:val="pl-PL"/>
        </w:rPr>
        <w:t>:</w:t>
      </w:r>
    </w:p>
    <w:p w:rsidR="00F72A57" w:rsidRDefault="00F72A57" w:rsidP="00F72A57">
      <w:pPr>
        <w:tabs>
          <w:tab w:val="left" w:pos="2319"/>
        </w:tabs>
        <w:rPr>
          <w:b/>
          <w:bCs/>
          <w:szCs w:val="24"/>
          <w:lang w:val="pl-PL"/>
        </w:rPr>
      </w:pPr>
      <w:r>
        <w:rPr>
          <w:b/>
          <w:szCs w:val="24"/>
          <w:lang w:val="pl-PL"/>
        </w:rPr>
        <w:t xml:space="preserve"> Bydgoski Zespół Placówek Opiekuńczo-Wychowawczych w </w:t>
      </w:r>
      <w:r>
        <w:rPr>
          <w:b/>
          <w:bCs/>
          <w:szCs w:val="24"/>
          <w:lang w:val="pl-PL"/>
        </w:rPr>
        <w:t>Bydgoszczy,</w:t>
      </w:r>
    </w:p>
    <w:p w:rsidR="00F72A57" w:rsidRDefault="00F72A57" w:rsidP="00F72A57">
      <w:pPr>
        <w:tabs>
          <w:tab w:val="left" w:pos="2319"/>
        </w:tabs>
        <w:rPr>
          <w:b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 85-122 Bydgoszcz, ul. Traugutta 5</w:t>
      </w:r>
    </w:p>
    <w:p w:rsidR="00F72A57" w:rsidRDefault="00F72A57" w:rsidP="00F72A57">
      <w:pPr>
        <w:tabs>
          <w:tab w:val="left" w:pos="1470"/>
        </w:tabs>
        <w:ind w:left="-30"/>
        <w:rPr>
          <w:b/>
          <w:szCs w:val="24"/>
          <w:lang w:val="pl-PL"/>
        </w:rPr>
      </w:pPr>
    </w:p>
    <w:p w:rsidR="00F72A57" w:rsidRDefault="00F72A57" w:rsidP="00F72A57">
      <w:pPr>
        <w:tabs>
          <w:tab w:val="left" w:pos="1470"/>
        </w:tabs>
        <w:ind w:left="-30"/>
        <w:rPr>
          <w:b/>
          <w:szCs w:val="24"/>
          <w:lang w:val="pl-PL"/>
        </w:rPr>
      </w:pPr>
      <w:bookmarkStart w:id="0" w:name="_GoBack"/>
      <w:bookmarkEnd w:id="0"/>
    </w:p>
    <w:p w:rsidR="00F72A57" w:rsidRDefault="00F72A57" w:rsidP="00F72A57">
      <w:pPr>
        <w:tabs>
          <w:tab w:val="left" w:pos="1470"/>
        </w:tabs>
        <w:ind w:left="-30"/>
        <w:rPr>
          <w:szCs w:val="24"/>
          <w:lang w:val="pl-PL"/>
        </w:rPr>
      </w:pPr>
      <w:r>
        <w:rPr>
          <w:b/>
          <w:sz w:val="32"/>
          <w:lang w:val="pl-PL"/>
        </w:rPr>
        <w:t xml:space="preserve"> </w:t>
      </w:r>
      <w:r>
        <w:rPr>
          <w:b/>
          <w:szCs w:val="24"/>
          <w:lang w:val="pl-PL"/>
        </w:rPr>
        <w:t xml:space="preserve">LOKALIZACJA OBIEKTU:                         </w:t>
      </w:r>
    </w:p>
    <w:p w:rsidR="00F72A57" w:rsidRDefault="00F72A57" w:rsidP="00F72A57">
      <w:pPr>
        <w:tabs>
          <w:tab w:val="left" w:pos="2319"/>
        </w:tabs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Placówki Bydgoskiego Zespołu Placówek Opiekuńczo-Wychowawczych</w:t>
      </w:r>
    </w:p>
    <w:p w:rsidR="00F72A57" w:rsidRDefault="00F72A57" w:rsidP="00F72A57">
      <w:pPr>
        <w:tabs>
          <w:tab w:val="left" w:pos="2319"/>
        </w:tabs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</w:t>
      </w:r>
      <w:r w:rsidR="00002F0E">
        <w:rPr>
          <w:b/>
          <w:bCs/>
          <w:szCs w:val="24"/>
          <w:lang w:val="pl-PL"/>
        </w:rPr>
        <w:t>Bydgoszcz, ul. Dunikowskiego 2</w:t>
      </w:r>
    </w:p>
    <w:p w:rsidR="00F72A57" w:rsidRDefault="00F72A57" w:rsidP="00F72A57">
      <w:pPr>
        <w:tabs>
          <w:tab w:val="left" w:pos="1470"/>
        </w:tabs>
        <w:ind w:left="-30"/>
        <w:rPr>
          <w:szCs w:val="24"/>
          <w:lang w:val="pl-PL"/>
        </w:rPr>
      </w:pPr>
      <w:r>
        <w:rPr>
          <w:szCs w:val="24"/>
          <w:lang w:val="pl-PL"/>
        </w:rPr>
        <w:tab/>
      </w:r>
    </w:p>
    <w:p w:rsidR="00F72A57" w:rsidRDefault="00F72A57" w:rsidP="00F72A57">
      <w:pPr>
        <w:tabs>
          <w:tab w:val="left" w:pos="1470"/>
        </w:tabs>
        <w:ind w:left="-30"/>
        <w:rPr>
          <w:szCs w:val="24"/>
          <w:lang w:val="pl-PL"/>
        </w:rPr>
      </w:pPr>
      <w:r>
        <w:rPr>
          <w:szCs w:val="24"/>
          <w:lang w:val="pl-PL"/>
        </w:rPr>
        <w:t xml:space="preserve"> </w:t>
      </w:r>
    </w:p>
    <w:p w:rsidR="00F72A57" w:rsidRPr="00002F0E" w:rsidRDefault="00F72A57" w:rsidP="00F72A57">
      <w:pPr>
        <w:tabs>
          <w:tab w:val="left" w:pos="1470"/>
        </w:tabs>
        <w:ind w:left="-30"/>
        <w:rPr>
          <w:b/>
          <w:lang w:val="pl-PL"/>
        </w:rPr>
      </w:pPr>
      <w:r>
        <w:rPr>
          <w:b/>
          <w:lang w:val="pl-PL"/>
        </w:rPr>
        <w:t xml:space="preserve">  </w:t>
      </w:r>
      <w:r w:rsidRPr="00002F0E">
        <w:rPr>
          <w:b/>
          <w:lang w:val="pl-PL"/>
        </w:rPr>
        <w:t>OZNACZENIE POSTĘPOWANIA:</w:t>
      </w:r>
    </w:p>
    <w:p w:rsidR="00F72A57" w:rsidRDefault="00F72A57" w:rsidP="00F72A57">
      <w:pPr>
        <w:tabs>
          <w:tab w:val="left" w:pos="1470"/>
        </w:tabs>
        <w:ind w:left="-30"/>
        <w:rPr>
          <w:b/>
          <w:lang w:val="pl-PL"/>
        </w:rPr>
      </w:pPr>
      <w:r w:rsidRPr="00002F0E">
        <w:rPr>
          <w:b/>
          <w:lang w:val="pl-PL"/>
        </w:rPr>
        <w:t xml:space="preserve">  Postępowanie nr </w:t>
      </w:r>
      <w:r w:rsidR="00002F0E" w:rsidRPr="00002F0E">
        <w:rPr>
          <w:b/>
          <w:lang w:val="pl-PL"/>
        </w:rPr>
        <w:t>01/Z/PN/19</w:t>
      </w:r>
    </w:p>
    <w:p w:rsidR="00F72A57" w:rsidRDefault="00F72A57" w:rsidP="00F72A57">
      <w:pPr>
        <w:tabs>
          <w:tab w:val="left" w:pos="1470"/>
        </w:tabs>
        <w:ind w:left="-30"/>
        <w:rPr>
          <w:b/>
          <w:lang w:val="pl-PL"/>
        </w:rPr>
      </w:pPr>
      <w:r>
        <w:rPr>
          <w:b/>
          <w:lang w:val="pl-PL"/>
        </w:rPr>
        <w:t xml:space="preserve">  </w:t>
      </w:r>
    </w:p>
    <w:p w:rsidR="00F72A57" w:rsidRDefault="00F72A57" w:rsidP="00F72A57">
      <w:pPr>
        <w:tabs>
          <w:tab w:val="left" w:pos="1470"/>
        </w:tabs>
        <w:ind w:left="-30"/>
        <w:rPr>
          <w:b/>
          <w:lang w:val="pl-PL"/>
        </w:rPr>
      </w:pPr>
      <w:r>
        <w:rPr>
          <w:b/>
          <w:lang w:val="pl-PL"/>
        </w:rPr>
        <w:t xml:space="preserve">  </w:t>
      </w:r>
    </w:p>
    <w:p w:rsidR="00F72A57" w:rsidRDefault="00F72A57" w:rsidP="00F72A57">
      <w:pPr>
        <w:tabs>
          <w:tab w:val="left" w:pos="1470"/>
        </w:tabs>
        <w:ind w:left="-30"/>
        <w:rPr>
          <w:b/>
          <w:lang w:val="pl-PL"/>
        </w:rPr>
      </w:pPr>
      <w:r>
        <w:rPr>
          <w:b/>
          <w:lang w:val="pl-PL"/>
        </w:rPr>
        <w:t xml:space="preserve"> JEDNOSTKA OPRACOWUJĄCA SPECYFIKACJĘ:</w:t>
      </w:r>
    </w:p>
    <w:p w:rsidR="00F72A57" w:rsidRDefault="00F72A57" w:rsidP="00F72A57">
      <w:pPr>
        <w:ind w:left="-30"/>
      </w:pPr>
      <w:r>
        <w:rPr>
          <w:sz w:val="28"/>
          <w:szCs w:val="28"/>
          <w:lang w:val="pl-PL"/>
        </w:rPr>
        <w:t xml:space="preserve"> ZUT Anwat </w:t>
      </w:r>
      <w:r>
        <w:rPr>
          <w:b/>
          <w:szCs w:val="24"/>
          <w:lang w:val="pl-PL"/>
        </w:rPr>
        <w:t xml:space="preserve"> Andrzej Watza</w:t>
      </w:r>
    </w:p>
    <w:p w:rsidR="00F72A57" w:rsidRDefault="00F72A57" w:rsidP="00F72A57">
      <w:pPr>
        <w:ind w:left="-30"/>
      </w:pPr>
      <w:r>
        <w:rPr>
          <w:b/>
          <w:szCs w:val="24"/>
          <w:lang w:val="pl-PL"/>
        </w:rPr>
        <w:t xml:space="preserve"> </w:t>
      </w:r>
    </w:p>
    <w:p w:rsidR="00F72A57" w:rsidRDefault="00F72A57" w:rsidP="00F72A57">
      <w:pPr>
        <w:ind w:left="-30"/>
      </w:pPr>
      <w:r>
        <w:rPr>
          <w:b/>
          <w:szCs w:val="24"/>
          <w:lang w:val="pl-PL"/>
        </w:rPr>
        <w:t xml:space="preserve"> 86-032 Niemcz, ul.  Zaułek Jagodowy 4</w:t>
      </w:r>
    </w:p>
    <w:p w:rsidR="00F72A57" w:rsidRDefault="00F72A57" w:rsidP="00F72A57">
      <w:pPr>
        <w:tabs>
          <w:tab w:val="left" w:pos="1470"/>
        </w:tabs>
        <w:ind w:left="-30"/>
      </w:pPr>
      <w:r>
        <w:rPr>
          <w:b/>
          <w:szCs w:val="24"/>
          <w:lang w:val="pl-PL"/>
        </w:rPr>
        <w:t xml:space="preserve"> Opracował : Andrzej Watza</w:t>
      </w:r>
    </w:p>
    <w:p w:rsidR="00F72A57" w:rsidRDefault="00F72A57" w:rsidP="00F72A57">
      <w:pPr>
        <w:tabs>
          <w:tab w:val="left" w:pos="1470"/>
        </w:tabs>
        <w:ind w:left="-30"/>
        <w:rPr>
          <w:b/>
          <w:szCs w:val="24"/>
          <w:lang w:val="pl-PL"/>
        </w:rPr>
      </w:pPr>
    </w:p>
    <w:p w:rsidR="00F72A57" w:rsidRDefault="00F72A57" w:rsidP="00F72A57">
      <w:pPr>
        <w:tabs>
          <w:tab w:val="left" w:pos="1470"/>
        </w:tabs>
        <w:ind w:left="-30"/>
        <w:rPr>
          <w:b/>
          <w:szCs w:val="24"/>
          <w:lang w:val="pl-PL"/>
        </w:rPr>
      </w:pPr>
    </w:p>
    <w:p w:rsidR="00F72A57" w:rsidRDefault="00F72A57" w:rsidP="00F72A57">
      <w:pPr>
        <w:tabs>
          <w:tab w:val="left" w:pos="1470"/>
        </w:tabs>
        <w:ind w:left="-30"/>
        <w:rPr>
          <w:b/>
          <w:szCs w:val="24"/>
          <w:lang w:val="pl-PL"/>
        </w:rPr>
      </w:pPr>
      <w:r>
        <w:rPr>
          <w:b/>
          <w:szCs w:val="24"/>
          <w:lang w:val="pl-PL"/>
        </w:rPr>
        <w:t>Data opracowania:</w:t>
      </w:r>
    </w:p>
    <w:p w:rsidR="00F72A57" w:rsidRDefault="00F72A57" w:rsidP="00F72A57">
      <w:pPr>
        <w:tabs>
          <w:tab w:val="left" w:pos="1470"/>
        </w:tabs>
        <w:ind w:left="-30"/>
      </w:pPr>
      <w:r>
        <w:rPr>
          <w:b/>
          <w:szCs w:val="24"/>
          <w:lang w:val="pl-PL"/>
        </w:rPr>
        <w:t>Bydgoszcz, marzec 2019 r.</w:t>
      </w:r>
    </w:p>
    <w:p w:rsidR="00F72A57" w:rsidRDefault="00F72A57" w:rsidP="00F72A57">
      <w:pPr>
        <w:ind w:left="-30"/>
        <w:rPr>
          <w:sz w:val="28"/>
          <w:szCs w:val="28"/>
          <w:lang w:val="pl-PL"/>
        </w:rPr>
      </w:pPr>
    </w:p>
    <w:p w:rsidR="00F72A57" w:rsidRDefault="00F72A57" w:rsidP="00F72A57">
      <w:pPr>
        <w:ind w:left="-30"/>
        <w:rPr>
          <w:lang w:val="pl-PL"/>
        </w:rPr>
      </w:pPr>
      <w:r>
        <w:rPr>
          <w:sz w:val="28"/>
          <w:szCs w:val="28"/>
          <w:lang w:val="pl-PL"/>
        </w:rPr>
        <w:tab/>
        <w:t xml:space="preserve"> </w:t>
      </w:r>
    </w:p>
    <w:p w:rsidR="00F72A57" w:rsidRDefault="00F72A57" w:rsidP="00F72A57">
      <w:pPr>
        <w:ind w:left="-30"/>
        <w:rPr>
          <w:lang w:val="pl-PL"/>
        </w:rPr>
      </w:pPr>
    </w:p>
    <w:p w:rsidR="00F72A57" w:rsidRDefault="00F72A57" w:rsidP="00F72A57">
      <w:pPr>
        <w:ind w:left="-30"/>
        <w:rPr>
          <w:lang w:val="pl-PL"/>
        </w:rPr>
      </w:pPr>
    </w:p>
    <w:p w:rsidR="00F72A57" w:rsidRDefault="00F72A57" w:rsidP="00F72A57">
      <w:pPr>
        <w:ind w:left="-30"/>
        <w:rPr>
          <w:lang w:val="pl-PL"/>
        </w:rPr>
      </w:pPr>
    </w:p>
    <w:p w:rsidR="00F72A57" w:rsidRDefault="00F72A57" w:rsidP="00F72A57">
      <w:pPr>
        <w:ind w:left="-30"/>
        <w:rPr>
          <w:lang w:val="pl-PL"/>
        </w:rPr>
      </w:pPr>
    </w:p>
    <w:p w:rsidR="00F72A57" w:rsidRDefault="00F72A57" w:rsidP="00F72A57">
      <w:pPr>
        <w:ind w:left="-30"/>
        <w:rPr>
          <w:lang w:val="pl-PL"/>
        </w:rPr>
      </w:pPr>
    </w:p>
    <w:p w:rsidR="00F72A57" w:rsidRDefault="00F72A57" w:rsidP="00F72A57">
      <w:pPr>
        <w:ind w:left="-30"/>
        <w:rPr>
          <w:lang w:val="pl-PL"/>
        </w:rPr>
      </w:pPr>
    </w:p>
    <w:p w:rsidR="00F72A57" w:rsidRDefault="00F72A57" w:rsidP="00F72A57">
      <w:pPr>
        <w:ind w:left="-30"/>
        <w:rPr>
          <w:b/>
          <w:sz w:val="28"/>
          <w:lang w:val="pl-PL"/>
        </w:rPr>
      </w:pPr>
    </w:p>
    <w:p w:rsidR="00F72A57" w:rsidRDefault="00F72A57" w:rsidP="00F72A57">
      <w:pPr>
        <w:pStyle w:val="Nagwekspisutreci"/>
      </w:pPr>
      <w:r>
        <w:rPr>
          <w:lang w:val="pl-PL"/>
        </w:rPr>
        <w:t>Spis treści</w:t>
      </w:r>
    </w:p>
    <w:p w:rsidR="00F72A57" w:rsidRDefault="00F72A57" w:rsidP="00F72A57">
      <w:pPr>
        <w:pStyle w:val="Spistreci1"/>
        <w:tabs>
          <w:tab w:val="right" w:leader="dot" w:pos="9406"/>
        </w:tabs>
        <w:rPr>
          <w:lang w:val="pl-PL"/>
        </w:rPr>
      </w:pPr>
      <w:r>
        <w:fldChar w:fldCharType="begin"/>
      </w:r>
      <w:r>
        <w:instrText>TOC \f \o "1-9" \h</w:instrText>
      </w:r>
      <w:r>
        <w:fldChar w:fldCharType="separate"/>
      </w:r>
      <w:r>
        <w:rPr>
          <w:lang w:val="pl-PL"/>
        </w:rPr>
        <w:t>1.Część ogólna</w:t>
      </w:r>
      <w:r>
        <w:rPr>
          <w:lang w:val="pl-PL"/>
        </w:rPr>
        <w:tab/>
      </w:r>
      <w:hyperlink w:anchor="__RefHeading__11_1117600662">
        <w:r>
          <w:rPr>
            <w:rStyle w:val="czeindeksu"/>
            <w:lang w:val="pl-PL"/>
          </w:rPr>
          <w:t>4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1.1Przedmiot Specyfikacji Technicznej</w:t>
      </w:r>
      <w:r>
        <w:rPr>
          <w:lang w:val="pl-PL"/>
        </w:rPr>
        <w:tab/>
      </w:r>
      <w:hyperlink w:anchor="__RefHeading__13_1117600662">
        <w:r>
          <w:rPr>
            <w:rStyle w:val="czeindeksu"/>
            <w:lang w:val="pl-PL"/>
          </w:rPr>
          <w:t>4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1.2 Zakres stosowania Specyfikacji Technicznej</w:t>
      </w:r>
      <w:r>
        <w:rPr>
          <w:lang w:val="pl-PL"/>
        </w:rPr>
        <w:tab/>
      </w:r>
      <w:hyperlink w:anchor="__RefHeading__15_1117600662">
        <w:r>
          <w:rPr>
            <w:rStyle w:val="czeindeksu"/>
            <w:lang w:val="pl-PL"/>
          </w:rPr>
          <w:t>4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1.3 Zakres robót objętych Specyfikacją</w:t>
      </w:r>
      <w:r>
        <w:rPr>
          <w:lang w:val="pl-PL"/>
        </w:rPr>
        <w:tab/>
      </w:r>
      <w:hyperlink w:anchor="__RefHeading__17_1117600662">
        <w:r>
          <w:rPr>
            <w:rStyle w:val="czeindeksu"/>
            <w:lang w:val="pl-PL"/>
          </w:rPr>
          <w:t>4</w:t>
        </w:r>
      </w:hyperlink>
    </w:p>
    <w:p w:rsidR="00F72A57" w:rsidRDefault="00F72A57" w:rsidP="00F72A57">
      <w:pPr>
        <w:pStyle w:val="Spistreci1"/>
        <w:tabs>
          <w:tab w:val="right" w:leader="dot" w:pos="9406"/>
        </w:tabs>
        <w:rPr>
          <w:lang w:val="pl-PL"/>
        </w:rPr>
      </w:pPr>
      <w:r>
        <w:rPr>
          <w:lang w:val="pl-PL"/>
        </w:rPr>
        <w:t>1.4 Określenia podstawowe</w:t>
      </w:r>
      <w:r>
        <w:rPr>
          <w:lang w:val="pl-PL"/>
        </w:rPr>
        <w:tab/>
      </w:r>
      <w:hyperlink w:anchor="__RefHeading__19_1117600662">
        <w:r>
          <w:rPr>
            <w:rStyle w:val="czeindeksu"/>
            <w:lang w:val="pl-PL"/>
          </w:rPr>
          <w:t>4</w:t>
        </w:r>
      </w:hyperlink>
    </w:p>
    <w:p w:rsidR="00F72A57" w:rsidRDefault="00F72A57" w:rsidP="00F72A57">
      <w:pPr>
        <w:pStyle w:val="Spistreci1"/>
        <w:tabs>
          <w:tab w:val="right" w:leader="dot" w:pos="9406"/>
        </w:tabs>
        <w:rPr>
          <w:lang w:val="pl-PL"/>
        </w:rPr>
      </w:pPr>
      <w:r>
        <w:rPr>
          <w:lang w:val="pl-PL"/>
        </w:rPr>
        <w:t>2. Wymagania szczegółowe dotyczące właściwości wyrobów budowlanych</w:t>
      </w:r>
      <w:r>
        <w:rPr>
          <w:lang w:val="pl-PL"/>
        </w:rPr>
        <w:tab/>
      </w:r>
      <w:hyperlink w:anchor="__RefHeading__21_1117600662">
        <w:r>
          <w:rPr>
            <w:rStyle w:val="czeindeksu"/>
            <w:lang w:val="pl-PL"/>
          </w:rPr>
          <w:t>4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2.1. Materiały</w:t>
      </w:r>
      <w:r>
        <w:rPr>
          <w:lang w:val="pl-PL"/>
        </w:rPr>
        <w:tab/>
      </w:r>
      <w:hyperlink w:anchor="__RefHeading__23_1117600662">
        <w:r>
          <w:rPr>
            <w:rStyle w:val="czeindeksu"/>
            <w:lang w:val="pl-PL"/>
          </w:rPr>
          <w:t>4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2.2 Składowanie materiałów </w:t>
      </w:r>
      <w:r>
        <w:rPr>
          <w:lang w:val="pl-PL"/>
        </w:rPr>
        <w:tab/>
      </w:r>
      <w:hyperlink w:anchor="__RefHeading__25_1117600662">
        <w:r>
          <w:rPr>
            <w:rStyle w:val="czeindeksu"/>
            <w:lang w:val="pl-PL"/>
          </w:rPr>
          <w:t>5</w:t>
        </w:r>
      </w:hyperlink>
    </w:p>
    <w:p w:rsidR="00F72A57" w:rsidRDefault="00F72A57" w:rsidP="00F72A57">
      <w:pPr>
        <w:pStyle w:val="Spistreci1"/>
        <w:tabs>
          <w:tab w:val="right" w:leader="dot" w:pos="9406"/>
        </w:tabs>
        <w:rPr>
          <w:lang w:val="pl-PL"/>
        </w:rPr>
      </w:pPr>
      <w:r>
        <w:rPr>
          <w:lang w:val="pl-PL"/>
        </w:rPr>
        <w:t>3.Wymagania szczegółowe dotyczące sprzętu i maszyn do robót budowlanych</w:t>
      </w:r>
      <w:r>
        <w:rPr>
          <w:lang w:val="pl-PL"/>
        </w:rPr>
        <w:tab/>
      </w:r>
      <w:hyperlink w:anchor="__RefHeading__27_1117600662">
        <w:r>
          <w:rPr>
            <w:rStyle w:val="czeindeksu"/>
            <w:lang w:val="pl-PL"/>
          </w:rPr>
          <w:t>5</w:t>
        </w:r>
      </w:hyperlink>
    </w:p>
    <w:p w:rsidR="00F72A57" w:rsidRDefault="00F72A57" w:rsidP="00F72A57">
      <w:pPr>
        <w:pStyle w:val="Spistreci1"/>
        <w:tabs>
          <w:tab w:val="right" w:leader="dot" w:pos="9406"/>
        </w:tabs>
        <w:rPr>
          <w:lang w:val="pl-PL"/>
        </w:rPr>
      </w:pPr>
      <w:r>
        <w:rPr>
          <w:lang w:val="pl-PL"/>
        </w:rPr>
        <w:t>4 Wymagania dotyczące środków transportu</w:t>
      </w:r>
      <w:r>
        <w:rPr>
          <w:lang w:val="pl-PL"/>
        </w:rPr>
        <w:tab/>
      </w:r>
      <w:hyperlink w:anchor="__RefHeading__29_1117600662">
        <w:r>
          <w:rPr>
            <w:rStyle w:val="czeindeksu"/>
            <w:lang w:val="pl-PL"/>
          </w:rPr>
          <w:t>5</w:t>
        </w:r>
      </w:hyperlink>
    </w:p>
    <w:p w:rsidR="00F72A57" w:rsidRDefault="00F72A57" w:rsidP="00F72A57">
      <w:pPr>
        <w:pStyle w:val="Spistreci1"/>
        <w:tabs>
          <w:tab w:val="right" w:leader="dot" w:pos="9406"/>
        </w:tabs>
        <w:rPr>
          <w:lang w:val="pl-PL"/>
        </w:rPr>
      </w:pPr>
      <w:r>
        <w:rPr>
          <w:lang w:val="pl-PL"/>
        </w:rPr>
        <w:t>5. Wymagania szczegółowe wykonania robót budowlanych</w:t>
      </w:r>
      <w:r>
        <w:rPr>
          <w:lang w:val="pl-PL"/>
        </w:rPr>
        <w:tab/>
      </w:r>
      <w:hyperlink w:anchor="__RefHeading__31_1117600662">
        <w:r>
          <w:rPr>
            <w:rStyle w:val="czeindeksu"/>
            <w:lang w:val="pl-PL"/>
          </w:rPr>
          <w:t>6</w:t>
        </w:r>
      </w:hyperlink>
    </w:p>
    <w:p w:rsidR="00F72A57" w:rsidRDefault="00F72A57" w:rsidP="00F72A57">
      <w:pPr>
        <w:pStyle w:val="Spistreci9"/>
        <w:tabs>
          <w:tab w:val="right" w:leader="dot" w:pos="9406"/>
        </w:tabs>
        <w:rPr>
          <w:lang w:val="pl-PL"/>
        </w:rPr>
      </w:pPr>
      <w:r>
        <w:rPr>
          <w:lang w:val="pl-PL"/>
        </w:rPr>
        <w:t>5.1 Informacje ogólne</w:t>
      </w:r>
      <w:r>
        <w:rPr>
          <w:lang w:val="pl-PL"/>
        </w:rPr>
        <w:tab/>
      </w:r>
      <w:hyperlink w:anchor="__RefHeading__33_1117600662">
        <w:r>
          <w:rPr>
            <w:rStyle w:val="czeindeksu"/>
            <w:lang w:val="pl-PL"/>
          </w:rPr>
          <w:t>6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5.2 Roboty przygotowawcze</w:t>
      </w:r>
      <w:r>
        <w:rPr>
          <w:lang w:val="pl-PL"/>
        </w:rPr>
        <w:tab/>
      </w:r>
      <w:hyperlink w:anchor="__RefHeading__35_1117600662">
        <w:r>
          <w:rPr>
            <w:rStyle w:val="czeindeksu"/>
            <w:lang w:val="pl-PL"/>
          </w:rPr>
          <w:t>6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5.4 Roboty instalacyjno – montażowe </w:t>
      </w:r>
      <w:r>
        <w:rPr>
          <w:lang w:val="pl-PL"/>
        </w:rPr>
        <w:tab/>
      </w:r>
      <w:hyperlink w:anchor="__RefHeading__37_1117600662">
        <w:r>
          <w:rPr>
            <w:rStyle w:val="czeindeksu"/>
            <w:lang w:val="pl-PL"/>
          </w:rPr>
          <w:t>6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5.5. Wykonywanie tras kablowych</w:t>
      </w:r>
      <w:r>
        <w:rPr>
          <w:lang w:val="pl-PL"/>
        </w:rPr>
        <w:tab/>
      </w:r>
      <w:hyperlink w:anchor="__RefHeading__39_1117600662">
        <w:r>
          <w:rPr>
            <w:rStyle w:val="czeindeksu"/>
            <w:lang w:val="pl-PL"/>
          </w:rPr>
          <w:t>6</w:t>
        </w:r>
      </w:hyperlink>
    </w:p>
    <w:p w:rsidR="00F72A57" w:rsidRDefault="00F72A57" w:rsidP="00F72A57">
      <w:pPr>
        <w:pStyle w:val="Spistreci1"/>
        <w:tabs>
          <w:tab w:val="right" w:leader="dot" w:pos="9406"/>
        </w:tabs>
        <w:rPr>
          <w:lang w:val="pl-PL"/>
        </w:rPr>
      </w:pPr>
      <w:r>
        <w:rPr>
          <w:lang w:val="pl-PL"/>
        </w:rPr>
        <w:t>6.Kontrola , badania i odbiór wyrobów i robót budowlanych</w:t>
      </w:r>
      <w:r>
        <w:rPr>
          <w:lang w:val="pl-PL"/>
        </w:rPr>
        <w:tab/>
      </w:r>
      <w:hyperlink w:anchor="__RefHeading__41_1117600662">
        <w:r>
          <w:rPr>
            <w:rStyle w:val="czeindeksu"/>
            <w:lang w:val="pl-PL"/>
          </w:rPr>
          <w:t>7</w:t>
        </w:r>
      </w:hyperlink>
    </w:p>
    <w:p w:rsidR="00F72A57" w:rsidRDefault="00F72A57" w:rsidP="00F72A57">
      <w:pPr>
        <w:pStyle w:val="Spistreci9"/>
        <w:tabs>
          <w:tab w:val="right" w:leader="dot" w:pos="9406"/>
        </w:tabs>
        <w:rPr>
          <w:lang w:val="pl-PL"/>
        </w:rPr>
      </w:pPr>
      <w:r>
        <w:rPr>
          <w:lang w:val="pl-PL"/>
        </w:rPr>
        <w:t>6.1. Odbiór instalacji niskoprądowych i specjalistycznych</w:t>
      </w:r>
      <w:r>
        <w:rPr>
          <w:lang w:val="pl-PL"/>
        </w:rPr>
        <w:tab/>
      </w:r>
      <w:hyperlink w:anchor="__RefHeading__43_1117600662">
        <w:r>
          <w:rPr>
            <w:rStyle w:val="czeindeksu"/>
            <w:lang w:val="pl-PL"/>
          </w:rPr>
          <w:t>8</w:t>
        </w:r>
      </w:hyperlink>
    </w:p>
    <w:p w:rsidR="00F72A57" w:rsidRDefault="00F72A57" w:rsidP="00F72A57">
      <w:pPr>
        <w:pStyle w:val="Spistreci9"/>
        <w:tabs>
          <w:tab w:val="right" w:leader="dot" w:pos="9406"/>
        </w:tabs>
        <w:rPr>
          <w:lang w:val="pl-PL"/>
        </w:rPr>
      </w:pPr>
      <w:r>
        <w:rPr>
          <w:lang w:val="pl-PL"/>
        </w:rPr>
        <w:t>6.2. Oględziny instalacji niskoprądowych i specjalistycznych</w:t>
      </w:r>
      <w:r>
        <w:rPr>
          <w:lang w:val="pl-PL"/>
        </w:rPr>
        <w:tab/>
      </w:r>
      <w:hyperlink w:anchor="__RefHeading__45_1117600662">
        <w:r>
          <w:rPr>
            <w:rStyle w:val="czeindeksu"/>
            <w:lang w:val="pl-PL"/>
          </w:rPr>
          <w:t>8</w:t>
        </w:r>
      </w:hyperlink>
    </w:p>
    <w:p w:rsidR="00F72A57" w:rsidRDefault="00F72A57" w:rsidP="00F72A57">
      <w:pPr>
        <w:pStyle w:val="Spistreci9"/>
        <w:tabs>
          <w:tab w:val="right" w:leader="dot" w:pos="9406"/>
        </w:tabs>
        <w:rPr>
          <w:lang w:val="pl-PL"/>
        </w:rPr>
      </w:pPr>
      <w:r>
        <w:rPr>
          <w:lang w:val="pl-PL"/>
        </w:rPr>
        <w:t>6.3 Ochrona przed porażeniem prądem elektrycznym</w:t>
      </w:r>
      <w:r>
        <w:rPr>
          <w:lang w:val="pl-PL"/>
        </w:rPr>
        <w:tab/>
      </w:r>
      <w:hyperlink w:anchor="__RefHeading__47_1117600662">
        <w:r>
          <w:rPr>
            <w:rStyle w:val="czeindeksu"/>
            <w:lang w:val="pl-PL"/>
          </w:rPr>
          <w:t>8</w:t>
        </w:r>
      </w:hyperlink>
    </w:p>
    <w:p w:rsidR="00F72A57" w:rsidRDefault="00F72A57" w:rsidP="00F72A57">
      <w:pPr>
        <w:pStyle w:val="Spistreci9"/>
        <w:tabs>
          <w:tab w:val="right" w:leader="dot" w:pos="9406"/>
        </w:tabs>
        <w:rPr>
          <w:lang w:val="pl-PL"/>
        </w:rPr>
      </w:pPr>
      <w:r>
        <w:rPr>
          <w:lang w:val="pl-PL"/>
        </w:rPr>
        <w:t>6.4 Ochrona przed pożarem i skutkami cieplnymi</w:t>
      </w:r>
      <w:r>
        <w:rPr>
          <w:lang w:val="pl-PL"/>
        </w:rPr>
        <w:tab/>
      </w:r>
      <w:hyperlink w:anchor="__RefHeading__49_1117600662">
        <w:r>
          <w:rPr>
            <w:rStyle w:val="czeindeksu"/>
            <w:lang w:val="pl-PL"/>
          </w:rPr>
          <w:t>9</w:t>
        </w:r>
      </w:hyperlink>
    </w:p>
    <w:p w:rsidR="00F72A57" w:rsidRDefault="00F72A57" w:rsidP="00F72A57">
      <w:pPr>
        <w:pStyle w:val="Spistreci9"/>
        <w:tabs>
          <w:tab w:val="right" w:leader="dot" w:pos="9406"/>
        </w:tabs>
        <w:rPr>
          <w:lang w:val="pl-PL"/>
        </w:rPr>
      </w:pPr>
      <w:r>
        <w:rPr>
          <w:lang w:val="pl-PL"/>
        </w:rPr>
        <w:t>6.5 Umieszczenie odpowiednich urządzeń odłączających i łączących</w:t>
      </w:r>
      <w:r>
        <w:rPr>
          <w:lang w:val="pl-PL"/>
        </w:rPr>
        <w:tab/>
      </w:r>
      <w:hyperlink w:anchor="__RefHeading__51_1117600662">
        <w:r>
          <w:rPr>
            <w:rStyle w:val="czeindeksu"/>
            <w:lang w:val="pl-PL"/>
          </w:rPr>
          <w:t>10</w:t>
        </w:r>
      </w:hyperlink>
    </w:p>
    <w:p w:rsidR="00F72A57" w:rsidRDefault="00F72A57" w:rsidP="00F72A57">
      <w:pPr>
        <w:pStyle w:val="Spistreci9"/>
        <w:tabs>
          <w:tab w:val="right" w:leader="dot" w:pos="9406"/>
        </w:tabs>
        <w:rPr>
          <w:lang w:val="pl-PL"/>
        </w:rPr>
      </w:pPr>
      <w:r>
        <w:rPr>
          <w:lang w:val="pl-PL"/>
        </w:rPr>
        <w:t>6.6. Oznaczenie przewodów neutralnych i ochronnych oraz ochronno – neutralnych</w:t>
      </w:r>
      <w:r>
        <w:rPr>
          <w:lang w:val="pl-PL"/>
        </w:rPr>
        <w:tab/>
      </w:r>
      <w:hyperlink w:anchor="__RefHeading__53_1117600662">
        <w:r>
          <w:rPr>
            <w:rStyle w:val="czeindeksu"/>
            <w:lang w:val="pl-PL"/>
          </w:rPr>
          <w:t>11</w:t>
        </w:r>
      </w:hyperlink>
    </w:p>
    <w:p w:rsidR="00F72A57" w:rsidRDefault="00F72A57" w:rsidP="00F72A57">
      <w:pPr>
        <w:pStyle w:val="Spistreci9"/>
        <w:tabs>
          <w:tab w:val="right" w:leader="dot" w:pos="9406"/>
        </w:tabs>
        <w:rPr>
          <w:lang w:val="pl-PL"/>
        </w:rPr>
      </w:pPr>
      <w:r>
        <w:rPr>
          <w:lang w:val="pl-PL"/>
        </w:rPr>
        <w:t>6.7 Połączenie przewodów</w:t>
      </w:r>
      <w:r>
        <w:rPr>
          <w:lang w:val="pl-PL"/>
        </w:rPr>
        <w:tab/>
      </w:r>
      <w:hyperlink w:anchor="__RefHeading__55_1117600662">
        <w:r>
          <w:rPr>
            <w:rStyle w:val="czeindeksu"/>
            <w:lang w:val="pl-PL"/>
          </w:rPr>
          <w:t>11</w:t>
        </w:r>
      </w:hyperlink>
    </w:p>
    <w:p w:rsidR="00F72A57" w:rsidRDefault="00F72A57" w:rsidP="00F72A57">
      <w:pPr>
        <w:pStyle w:val="Spistreci1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7.Wymagania dotyczące przedmiaru i obmiaru robót </w:t>
      </w:r>
      <w:r>
        <w:rPr>
          <w:lang w:val="pl-PL"/>
        </w:rPr>
        <w:tab/>
      </w:r>
      <w:hyperlink w:anchor="__RefHeading__57_1117600662">
        <w:r>
          <w:rPr>
            <w:rStyle w:val="czeindeksu"/>
            <w:lang w:val="pl-PL"/>
          </w:rPr>
          <w:t>11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7.1 Ogólne zasady obmiaru robót i prowadzenia książki obmiarów</w:t>
      </w:r>
      <w:r>
        <w:rPr>
          <w:lang w:val="pl-PL"/>
        </w:rPr>
        <w:tab/>
      </w:r>
      <w:hyperlink w:anchor="__RefHeading__59_1117600662">
        <w:r>
          <w:rPr>
            <w:rStyle w:val="czeindeksu"/>
            <w:lang w:val="pl-PL"/>
          </w:rPr>
          <w:t>11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7.2 Urządzenia i sprzęt pomiarowy</w:t>
      </w:r>
      <w:r>
        <w:rPr>
          <w:lang w:val="pl-PL"/>
        </w:rPr>
        <w:tab/>
      </w:r>
      <w:hyperlink w:anchor="__RefHeading__61_1117600662">
        <w:r>
          <w:rPr>
            <w:rStyle w:val="czeindeksu"/>
            <w:lang w:val="pl-PL"/>
          </w:rPr>
          <w:t>11</w:t>
        </w:r>
      </w:hyperlink>
    </w:p>
    <w:p w:rsidR="00F72A57" w:rsidRDefault="00F72A57" w:rsidP="00F72A57">
      <w:pPr>
        <w:pStyle w:val="Spistreci1"/>
        <w:tabs>
          <w:tab w:val="right" w:leader="dot" w:pos="9406"/>
        </w:tabs>
        <w:rPr>
          <w:lang w:val="pl-PL"/>
        </w:rPr>
      </w:pPr>
      <w:r>
        <w:rPr>
          <w:lang w:val="pl-PL"/>
        </w:rPr>
        <w:t>8. Odbiór robót budowlanych</w:t>
      </w:r>
      <w:r>
        <w:rPr>
          <w:lang w:val="pl-PL"/>
        </w:rPr>
        <w:tab/>
      </w:r>
      <w:hyperlink w:anchor="__RefHeading__63_1117600662">
        <w:r>
          <w:rPr>
            <w:rStyle w:val="czeindeksu"/>
            <w:lang w:val="pl-PL"/>
          </w:rPr>
          <w:t>12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8.1 Rodzaje odbiorów</w:t>
      </w:r>
      <w:r>
        <w:rPr>
          <w:lang w:val="pl-PL"/>
        </w:rPr>
        <w:tab/>
      </w:r>
      <w:hyperlink w:anchor="__RefHeading__65_1117600662">
        <w:r>
          <w:rPr>
            <w:rStyle w:val="czeindeksu"/>
            <w:lang w:val="pl-PL"/>
          </w:rPr>
          <w:t>12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8.2 Odbiór robót ulegających zakryciu lub zanikających</w:t>
      </w:r>
      <w:r>
        <w:rPr>
          <w:lang w:val="pl-PL"/>
        </w:rPr>
        <w:tab/>
      </w:r>
      <w:hyperlink w:anchor="__RefHeading__67_1117600662">
        <w:r>
          <w:rPr>
            <w:rStyle w:val="czeindeksu"/>
            <w:lang w:val="pl-PL"/>
          </w:rPr>
          <w:t>12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8.3 Dokumentacja powykonawcza instrukcje eksploatacji i konserwacji urządzeń.</w:t>
      </w:r>
      <w:r>
        <w:rPr>
          <w:lang w:val="pl-PL"/>
        </w:rPr>
        <w:tab/>
      </w:r>
      <w:hyperlink w:anchor="__RefHeading__69_1117600662">
        <w:r>
          <w:rPr>
            <w:rStyle w:val="czeindeksu"/>
            <w:lang w:val="pl-PL"/>
          </w:rPr>
          <w:t>12</w:t>
        </w:r>
      </w:hyperlink>
    </w:p>
    <w:p w:rsidR="00F72A57" w:rsidRDefault="00F72A57" w:rsidP="00F72A57">
      <w:pPr>
        <w:pStyle w:val="Spistreci1"/>
        <w:tabs>
          <w:tab w:val="right" w:leader="dot" w:pos="9406"/>
        </w:tabs>
        <w:rPr>
          <w:lang w:val="pl-PL"/>
        </w:rPr>
      </w:pPr>
      <w:r>
        <w:rPr>
          <w:lang w:val="pl-PL"/>
        </w:rPr>
        <w:t>9.Rozliczenie robót</w:t>
      </w:r>
      <w:r>
        <w:rPr>
          <w:lang w:val="pl-PL"/>
        </w:rPr>
        <w:tab/>
      </w:r>
      <w:hyperlink w:anchor="__RefHeading__71_1117600662">
        <w:r>
          <w:rPr>
            <w:rStyle w:val="czeindeksu"/>
            <w:lang w:val="pl-PL"/>
          </w:rPr>
          <w:t>12</w:t>
        </w:r>
      </w:hyperlink>
    </w:p>
    <w:p w:rsidR="00F72A57" w:rsidRDefault="00F72A57" w:rsidP="00F72A57">
      <w:pPr>
        <w:pStyle w:val="Spistreci1"/>
        <w:tabs>
          <w:tab w:val="right" w:leader="dot" w:pos="9406"/>
        </w:tabs>
        <w:rPr>
          <w:lang w:val="pl-PL"/>
        </w:rPr>
      </w:pPr>
      <w:r>
        <w:rPr>
          <w:lang w:val="pl-PL"/>
        </w:rPr>
        <w:t>10. Dokumenty odniesienia</w:t>
      </w:r>
      <w:r>
        <w:rPr>
          <w:lang w:val="pl-PL"/>
        </w:rPr>
        <w:tab/>
      </w:r>
      <w:hyperlink w:anchor="__RefHeading__73_1117600662">
        <w:r>
          <w:rPr>
            <w:rStyle w:val="czeindeksu"/>
            <w:lang w:val="pl-PL"/>
          </w:rPr>
          <w:t>12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10.1 Dokumentacja projektowa </w:t>
      </w:r>
      <w:r>
        <w:rPr>
          <w:lang w:val="pl-PL"/>
        </w:rPr>
        <w:tab/>
      </w:r>
      <w:hyperlink w:anchor="__RefHeading__75_1117600662">
        <w:r>
          <w:rPr>
            <w:rStyle w:val="czeindeksu"/>
            <w:lang w:val="pl-PL"/>
          </w:rPr>
          <w:t>12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10.2 Ustawy i rozporządzenia</w:t>
      </w:r>
      <w:r>
        <w:rPr>
          <w:lang w:val="pl-PL"/>
        </w:rPr>
        <w:tab/>
      </w:r>
      <w:hyperlink w:anchor="__RefHeading__77_1117600662">
        <w:r>
          <w:rPr>
            <w:rStyle w:val="czeindeksu"/>
            <w:lang w:val="pl-PL"/>
          </w:rPr>
          <w:t>12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  <w:rPr>
          <w:lang w:val="pl-PL"/>
        </w:rPr>
      </w:pPr>
      <w:r>
        <w:rPr>
          <w:lang w:val="pl-PL"/>
        </w:rPr>
        <w:t xml:space="preserve"> 10.3. Normy instalacji sygnalizacji pożaru i oddymiania</w:t>
      </w:r>
      <w:r>
        <w:rPr>
          <w:lang w:val="pl-PL"/>
        </w:rPr>
        <w:tab/>
      </w:r>
      <w:hyperlink w:anchor="__RefHeading__79_1117600662">
        <w:r>
          <w:rPr>
            <w:rStyle w:val="czeindeksu"/>
            <w:lang w:val="pl-PL"/>
          </w:rPr>
          <w:t>13</w:t>
        </w:r>
      </w:hyperlink>
    </w:p>
    <w:p w:rsidR="00F72A57" w:rsidRDefault="00F72A57" w:rsidP="00F72A57">
      <w:pPr>
        <w:pStyle w:val="Spistreci2"/>
        <w:tabs>
          <w:tab w:val="right" w:leader="dot" w:pos="9406"/>
        </w:tabs>
      </w:pPr>
      <w:r>
        <w:rPr>
          <w:lang w:val="pl-PL"/>
        </w:rPr>
        <w:t xml:space="preserve"> </w:t>
      </w:r>
      <w:r>
        <w:t xml:space="preserve">10.4 Normy pozostałe: </w:t>
      </w:r>
      <w:r>
        <w:tab/>
      </w:r>
      <w:hyperlink w:anchor="__RefHeading__81_1117600662">
        <w:r>
          <w:rPr>
            <w:rStyle w:val="czeindeksu"/>
          </w:rPr>
          <w:t>13</w:t>
        </w:r>
      </w:hyperlink>
    </w:p>
    <w:p w:rsidR="00F72A57" w:rsidRDefault="00F72A57" w:rsidP="00F72A57">
      <w:pPr>
        <w:tabs>
          <w:tab w:val="right" w:leader="dot" w:pos="10400"/>
        </w:tabs>
        <w:rPr>
          <w:rFonts w:ascii="Arial" w:hAnsi="Arial" w:cs="Arial"/>
        </w:rPr>
      </w:pPr>
      <w:r>
        <w:fldChar w:fldCharType="end"/>
      </w:r>
    </w:p>
    <w:p w:rsidR="00F72A57" w:rsidRDefault="00F72A57" w:rsidP="00F72A57">
      <w:pPr>
        <w:tabs>
          <w:tab w:val="right" w:leader="dot" w:pos="10400"/>
        </w:tabs>
        <w:rPr>
          <w:rFonts w:ascii="Arial" w:hAnsi="Arial" w:cs="Arial"/>
        </w:rPr>
      </w:pPr>
    </w:p>
    <w:p w:rsidR="00F72A57" w:rsidRDefault="00F72A57" w:rsidP="00F72A57">
      <w:pPr>
        <w:tabs>
          <w:tab w:val="right" w:leader="dot" w:pos="10400"/>
        </w:tabs>
        <w:rPr>
          <w:rFonts w:ascii="Arial" w:hAnsi="Arial" w:cs="Arial"/>
        </w:rPr>
      </w:pPr>
    </w:p>
    <w:p w:rsidR="00F72A57" w:rsidRDefault="00F72A57" w:rsidP="00F72A57">
      <w:pPr>
        <w:pStyle w:val="Nagwek1"/>
      </w:pPr>
      <w:r>
        <w:br w:type="page"/>
      </w:r>
    </w:p>
    <w:p w:rsidR="00F72A57" w:rsidRDefault="00F72A57" w:rsidP="00F72A57"/>
    <w:p w:rsidR="00F72A57" w:rsidRDefault="00F72A57" w:rsidP="00F72A57">
      <w:pPr>
        <w:pStyle w:val="Nagwek1"/>
      </w:pPr>
      <w:bookmarkStart w:id="1" w:name="__RefHeading__11_1117600662"/>
      <w:bookmarkEnd w:id="1"/>
      <w:r>
        <w:t>1.Część ogólna</w:t>
      </w:r>
    </w:p>
    <w:p w:rsidR="00F72A57" w:rsidRDefault="00F72A57" w:rsidP="00F72A57">
      <w:pPr>
        <w:pStyle w:val="Nagwek2"/>
        <w:numPr>
          <w:ilvl w:val="0"/>
          <w:numId w:val="23"/>
        </w:numPr>
        <w:tabs>
          <w:tab w:val="left" w:pos="227"/>
          <w:tab w:val="left" w:pos="2808"/>
        </w:tabs>
        <w:ind w:left="936"/>
        <w:rPr>
          <w:bCs/>
        </w:rPr>
      </w:pPr>
      <w:bookmarkStart w:id="2" w:name="__RefHeading__13_1117600662"/>
      <w:bookmarkEnd w:id="2"/>
      <w:r>
        <w:t>1.1Przedmiot Specyfikacji Technicznej</w:t>
      </w:r>
    </w:p>
    <w:p w:rsidR="00F72A57" w:rsidRDefault="00F72A57" w:rsidP="00F72A57">
      <w:pPr>
        <w:jc w:val="both"/>
        <w:rPr>
          <w:b/>
          <w:bCs/>
        </w:rPr>
      </w:pPr>
    </w:p>
    <w:p w:rsidR="00F72A57" w:rsidRDefault="00F72A57" w:rsidP="00F72A57">
      <w:pPr>
        <w:jc w:val="both"/>
      </w:pPr>
      <w:r>
        <w:rPr>
          <w:sz w:val="20"/>
          <w:lang w:val="pl-PL"/>
        </w:rPr>
        <w:t xml:space="preserve">Przedmiotem niniejszej Specyfikacji są wymagania dotyczące wykonania i odbioru instalacji oddymiania oraz oświetlenia awaryjnego i ewakuacyjnego w </w:t>
      </w:r>
      <w:r>
        <w:rPr>
          <w:rFonts w:cs="Arial"/>
          <w:sz w:val="20"/>
          <w:lang w:val="pl-PL"/>
        </w:rPr>
        <w:t>Placówce Opiekuńczo-Wychowawcza w Bydgoszczy ul. Dunikowskiego 2</w:t>
      </w:r>
    </w:p>
    <w:p w:rsidR="00F72A57" w:rsidRDefault="00F72A57" w:rsidP="00F72A57">
      <w:pPr>
        <w:jc w:val="both"/>
        <w:rPr>
          <w:szCs w:val="24"/>
        </w:rPr>
      </w:pPr>
    </w:p>
    <w:p w:rsidR="00F72A57" w:rsidRDefault="00F72A57" w:rsidP="00F72A57">
      <w:pPr>
        <w:pStyle w:val="Nagwek2"/>
        <w:numPr>
          <w:ilvl w:val="0"/>
          <w:numId w:val="24"/>
        </w:numPr>
        <w:tabs>
          <w:tab w:val="left" w:pos="227"/>
          <w:tab w:val="left" w:pos="2808"/>
        </w:tabs>
        <w:ind w:left="936"/>
        <w:rPr>
          <w:bCs/>
        </w:rPr>
      </w:pPr>
      <w:bookmarkStart w:id="3" w:name="__RefHeading__15_1117600662"/>
      <w:bookmarkEnd w:id="3"/>
      <w:r>
        <w:t>1.2 Zakres stosowania Specyfikacji Technicznej</w:t>
      </w:r>
    </w:p>
    <w:p w:rsidR="00F72A57" w:rsidRDefault="00F72A57" w:rsidP="00F72A57">
      <w:pPr>
        <w:jc w:val="both"/>
        <w:rPr>
          <w:b/>
          <w:bCs/>
        </w:rPr>
      </w:pPr>
    </w:p>
    <w:p w:rsidR="00F72A57" w:rsidRDefault="00F72A57" w:rsidP="00F72A57">
      <w:pPr>
        <w:jc w:val="both"/>
        <w:rPr>
          <w:lang w:val="pl-PL"/>
        </w:rPr>
      </w:pPr>
      <w:r>
        <w:rPr>
          <w:lang w:val="pl-PL"/>
        </w:rPr>
        <w:t>Specyfikacja Techniczna jest stosowana jako dokument przetargowy i kontraktowy przy zleceniu i realizacji robót wymienionych w punkcie 1.</w:t>
      </w:r>
    </w:p>
    <w:p w:rsidR="00F72A57" w:rsidRDefault="00F72A57" w:rsidP="00F72A57">
      <w:pPr>
        <w:jc w:val="both"/>
        <w:rPr>
          <w:lang w:val="pl-PL"/>
        </w:rPr>
      </w:pPr>
    </w:p>
    <w:p w:rsidR="00F72A57" w:rsidRDefault="00F72A57" w:rsidP="00F72A57">
      <w:pPr>
        <w:pStyle w:val="Nagwek2"/>
        <w:numPr>
          <w:ilvl w:val="0"/>
          <w:numId w:val="25"/>
        </w:numPr>
        <w:tabs>
          <w:tab w:val="left" w:pos="227"/>
          <w:tab w:val="left" w:pos="2808"/>
        </w:tabs>
        <w:ind w:left="936"/>
      </w:pPr>
      <w:bookmarkStart w:id="4" w:name="__RefHeading__17_1117600662"/>
      <w:bookmarkEnd w:id="4"/>
      <w:r>
        <w:t>1.3 Zakres robót objętych Specyfikacją</w:t>
      </w:r>
    </w:p>
    <w:p w:rsidR="00F72A57" w:rsidRDefault="00F72A57" w:rsidP="00F72A57">
      <w:pPr>
        <w:jc w:val="both"/>
      </w:pPr>
    </w:p>
    <w:p w:rsidR="00F72A57" w:rsidRDefault="00F72A57" w:rsidP="00F72A57">
      <w:pPr>
        <w:jc w:val="both"/>
      </w:pPr>
      <w:r>
        <w:rPr>
          <w:sz w:val="20"/>
          <w:lang w:val="pl-PL"/>
        </w:rPr>
        <w:t>Ustalenia zawarte w niniejszej specyfikacji dotyczą prowadzenia robót elektrycznych a obejmują dokumentację „Instalacja oddymiania klatki schodowej K2” oraz „System oświetlenia awaryjnego i ewakuacyjnego</w:t>
      </w:r>
    </w:p>
    <w:p w:rsidR="00F72A57" w:rsidRDefault="00F72A57" w:rsidP="00F72A57">
      <w:pPr>
        <w:jc w:val="both"/>
        <w:rPr>
          <w:sz w:val="20"/>
          <w:lang w:val="pl-PL"/>
        </w:rPr>
      </w:pPr>
      <w:r>
        <w:rPr>
          <w:sz w:val="20"/>
          <w:lang w:val="pl-PL"/>
        </w:rPr>
        <w:t>Budowa w/w instalacji obejmuje:</w:t>
      </w:r>
    </w:p>
    <w:p w:rsidR="00F72A57" w:rsidRDefault="00F72A57" w:rsidP="00F72A57">
      <w:pPr>
        <w:tabs>
          <w:tab w:val="left" w:pos="2169"/>
          <w:tab w:val="left" w:pos="2532"/>
        </w:tabs>
      </w:pPr>
      <w:r>
        <w:rPr>
          <w:sz w:val="20"/>
        </w:rPr>
        <w:t>-                    montaż centrali oddymiającej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0" w:firstLine="0"/>
        <w:rPr>
          <w:sz w:val="20"/>
        </w:rPr>
      </w:pPr>
      <w:r>
        <w:rPr>
          <w:sz w:val="20"/>
        </w:rPr>
        <w:t>montaż przycisków oddymiania I przewietrzania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0" w:firstLine="0"/>
        <w:rPr>
          <w:sz w:val="20"/>
        </w:rPr>
      </w:pPr>
      <w:r>
        <w:rPr>
          <w:sz w:val="20"/>
        </w:rPr>
        <w:t>montaż czujek dymu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0" w:firstLine="0"/>
        <w:rPr>
          <w:sz w:val="20"/>
        </w:rPr>
      </w:pPr>
      <w:r>
        <w:rPr>
          <w:sz w:val="20"/>
        </w:rPr>
        <w:t>montaż zamków w drzwiach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0" w:firstLine="0"/>
        <w:rPr>
          <w:sz w:val="20"/>
          <w:lang w:val="pl-PL"/>
        </w:rPr>
      </w:pPr>
      <w:r>
        <w:rPr>
          <w:sz w:val="20"/>
          <w:lang w:val="pl-PL"/>
        </w:rPr>
        <w:t>montaż napedów otwierających okna oddymiające I drzwi napowietrzające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0" w:firstLine="0"/>
        <w:rPr>
          <w:sz w:val="20"/>
          <w:lang w:val="pl-PL"/>
        </w:rPr>
      </w:pPr>
      <w:r>
        <w:rPr>
          <w:sz w:val="20"/>
          <w:lang w:val="pl-PL"/>
        </w:rPr>
        <w:t>ułożenie przewodów łaczących elementy zgodnie z projektem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0" w:firstLine="0"/>
      </w:pPr>
      <w:r>
        <w:rPr>
          <w:sz w:val="20"/>
        </w:rPr>
        <w:t>dokonanie prób działania I pomiarów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0" w:firstLine="0"/>
      </w:pPr>
      <w:r>
        <w:rPr>
          <w:sz w:val="20"/>
        </w:rPr>
        <w:t>wymianę opraw awaryjnych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0" w:firstLine="0"/>
      </w:pPr>
      <w:r>
        <w:rPr>
          <w:sz w:val="20"/>
        </w:rPr>
        <w:t>montaż dodatkowych opraw awaryjnych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0" w:firstLine="0"/>
      </w:pPr>
      <w:r>
        <w:rPr>
          <w:sz w:val="20"/>
        </w:rPr>
        <w:t>montaż opraw ewakuacyjnych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1077" w:hanging="1077"/>
      </w:pPr>
      <w:r>
        <w:rPr>
          <w:sz w:val="20"/>
          <w:lang w:val="pl-PL"/>
        </w:rPr>
        <w:t>ułożenie przewodów łaczących elementy zgodnie z projektem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1077" w:hanging="1077"/>
      </w:pPr>
      <w:r>
        <w:rPr>
          <w:sz w:val="20"/>
          <w:lang w:val="pl-PL"/>
        </w:rPr>
        <w:t>dokonanie prób działania I pomiarów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1077" w:hanging="1077"/>
      </w:pPr>
      <w:r>
        <w:rPr>
          <w:sz w:val="20"/>
          <w:lang w:val="pl-PL"/>
        </w:rPr>
        <w:t>wymiany drzwi wejścioiwych zewnętrznych z zamkiem elektrycznym</w:t>
      </w:r>
    </w:p>
    <w:p w:rsidR="00F72A57" w:rsidRDefault="00F72A57" w:rsidP="00F72A57">
      <w:pPr>
        <w:numPr>
          <w:ilvl w:val="0"/>
          <w:numId w:val="4"/>
        </w:numPr>
        <w:tabs>
          <w:tab w:val="left" w:pos="2169"/>
          <w:tab w:val="left" w:pos="2532"/>
        </w:tabs>
        <w:ind w:left="1077" w:hanging="1077"/>
      </w:pPr>
      <w:r>
        <w:rPr>
          <w:sz w:val="20"/>
          <w:lang w:val="pl-PL"/>
        </w:rPr>
        <w:t>szpachlowanie i malowanie klatki K2</w:t>
      </w:r>
    </w:p>
    <w:p w:rsidR="00F72A57" w:rsidRDefault="00F72A57" w:rsidP="00F72A57">
      <w:pPr>
        <w:tabs>
          <w:tab w:val="left" w:pos="3612"/>
        </w:tabs>
        <w:ind w:left="723"/>
        <w:rPr>
          <w:sz w:val="20"/>
        </w:rPr>
      </w:pPr>
    </w:p>
    <w:p w:rsidR="00F72A57" w:rsidRDefault="00F72A57" w:rsidP="00F72A57">
      <w:pPr>
        <w:pStyle w:val="Nagwek1"/>
        <w:jc w:val="center"/>
        <w:rPr>
          <w:sz w:val="20"/>
        </w:rPr>
      </w:pPr>
      <w:bookmarkStart w:id="5" w:name="__RefHeading__19_1117600662"/>
      <w:bookmarkEnd w:id="5"/>
      <w:r>
        <w:rPr>
          <w:sz w:val="24"/>
          <w:szCs w:val="24"/>
        </w:rPr>
        <w:t>1.4 Określenia podstawowe</w:t>
      </w:r>
    </w:p>
    <w:p w:rsidR="00F72A57" w:rsidRDefault="00F72A57" w:rsidP="00F72A57">
      <w:pPr>
        <w:jc w:val="both"/>
        <w:rPr>
          <w:lang w:val="pl-PL"/>
        </w:rPr>
      </w:pPr>
      <w:r>
        <w:rPr>
          <w:sz w:val="20"/>
          <w:lang w:val="pl-PL"/>
        </w:rPr>
        <w:t xml:space="preserve">Określenia podane w niniejszej Specyfikacji  są zgodne z obowiązującymi ustawami </w:t>
      </w:r>
      <w:r>
        <w:rPr>
          <w:sz w:val="20"/>
          <w:lang w:val="pl-PL"/>
        </w:rPr>
        <w:br/>
        <w:t>i rozporządzeniami oraz normami.</w:t>
      </w:r>
    </w:p>
    <w:p w:rsidR="00F72A57" w:rsidRDefault="00F72A57" w:rsidP="00F72A57">
      <w:pPr>
        <w:pStyle w:val="Nagwek1"/>
        <w:jc w:val="center"/>
        <w:rPr>
          <w:sz w:val="20"/>
        </w:rPr>
      </w:pPr>
      <w:bookmarkStart w:id="6" w:name="__RefHeading__21_1117600662"/>
      <w:bookmarkEnd w:id="6"/>
      <w:r>
        <w:t>2. Wymagania szczegółowe dotyczące właściwości wyrobów budowlanych</w:t>
      </w:r>
    </w:p>
    <w:p w:rsidR="00F72A57" w:rsidRDefault="00F72A57" w:rsidP="00F72A57">
      <w:pPr>
        <w:jc w:val="both"/>
        <w:rPr>
          <w:sz w:val="20"/>
          <w:lang w:val="pl-PL"/>
        </w:rPr>
      </w:pPr>
    </w:p>
    <w:p w:rsidR="00F72A57" w:rsidRDefault="00F72A57" w:rsidP="00F72A57">
      <w:pPr>
        <w:jc w:val="both"/>
        <w:rPr>
          <w:lang w:val="pl-PL"/>
        </w:rPr>
      </w:pPr>
      <w:r>
        <w:rPr>
          <w:sz w:val="20"/>
          <w:lang w:val="pl-PL"/>
        </w:rPr>
        <w:t>Wykonawca robót jest odpowiedzialny za jakość wykonanych robót oraz za zgodność z dokumentacją projektową, Specyfikacją Techniczną i poleceniami Inspektora.</w:t>
      </w:r>
    </w:p>
    <w:p w:rsidR="00F72A57" w:rsidRDefault="00F72A57" w:rsidP="00F72A57">
      <w:pPr>
        <w:jc w:val="both"/>
        <w:rPr>
          <w:lang w:val="pl-PL"/>
        </w:rPr>
      </w:pPr>
    </w:p>
    <w:p w:rsidR="00F72A57" w:rsidRDefault="00F72A57" w:rsidP="00F72A57">
      <w:pPr>
        <w:pStyle w:val="Nagwek2"/>
        <w:numPr>
          <w:ilvl w:val="0"/>
          <w:numId w:val="26"/>
        </w:numPr>
        <w:tabs>
          <w:tab w:val="left" w:pos="227"/>
          <w:tab w:val="left" w:pos="2808"/>
        </w:tabs>
        <w:ind w:left="936"/>
        <w:rPr>
          <w:sz w:val="20"/>
        </w:rPr>
      </w:pPr>
      <w:bookmarkStart w:id="7" w:name="__RefHeading__23_1117600662"/>
      <w:bookmarkEnd w:id="7"/>
      <w:r>
        <w:lastRenderedPageBreak/>
        <w:t>2.1. Materiały</w:t>
      </w:r>
    </w:p>
    <w:p w:rsidR="00F72A57" w:rsidRDefault="00F72A57" w:rsidP="00F72A57">
      <w:pPr>
        <w:jc w:val="both"/>
        <w:rPr>
          <w:sz w:val="20"/>
        </w:rPr>
      </w:pPr>
    </w:p>
    <w:p w:rsidR="00F72A57" w:rsidRDefault="00F72A57" w:rsidP="00F72A57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>Wszystkie materiały użyte do budowy i przebudowy powinny spełniać warunki określone w odpowiednich normach przedmiotowych, a w przypadku braku normy powinny odpowiadać warunkom technicznym wytwórni lub innym umownym warunkom.</w:t>
      </w:r>
    </w:p>
    <w:p w:rsidR="00F72A57" w:rsidRDefault="00F72A57" w:rsidP="00F72A57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>Wszystkie zakupione przez wykonawcę materiały, dla których normy PN i BN przewidują</w:t>
      </w:r>
      <w:r>
        <w:rPr>
          <w:lang w:val="pl-PL"/>
        </w:rPr>
        <w:t xml:space="preserve"> </w:t>
      </w:r>
      <w:r>
        <w:rPr>
          <w:sz w:val="20"/>
          <w:lang w:val="pl-PL"/>
        </w:rPr>
        <w:t>posiadanie zaświadczenia o jakości lub atestu, powinny być zaopatrzone przez producenta w taki dokument. Inne materiały powinny być wyposażone w taki dokument na życzenie Inspektora.</w:t>
      </w:r>
    </w:p>
    <w:p w:rsidR="00F72A57" w:rsidRDefault="00F72A57" w:rsidP="00F72A57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Materiałami stosowanymi przy wykonywaniu instalacji w budynku wg zasad niniejszej Specyfikacji są: </w:t>
      </w:r>
    </w:p>
    <w:p w:rsidR="00F72A57" w:rsidRDefault="00F72A57" w:rsidP="00F72A57">
      <w:pPr>
        <w:jc w:val="both"/>
        <w:rPr>
          <w:sz w:val="20"/>
          <w:lang w:val="pl-PL"/>
        </w:rPr>
      </w:pPr>
    </w:p>
    <w:p w:rsidR="00F72A57" w:rsidRDefault="00F72A57" w:rsidP="00F72A57">
      <w:pPr>
        <w:jc w:val="both"/>
        <w:rPr>
          <w:sz w:val="20"/>
          <w:lang w:val="de-DE"/>
        </w:rPr>
      </w:pPr>
      <w:r>
        <w:rPr>
          <w:sz w:val="20"/>
          <w:lang w:val="pl-PL"/>
        </w:rPr>
        <w:t xml:space="preserve">- przewody </w:t>
      </w:r>
      <w:r>
        <w:rPr>
          <w:sz w:val="20"/>
          <w:lang w:val="pl-PL"/>
        </w:rPr>
        <w:tab/>
        <w:t>wg PN-IEC 60331, PN-E 04160-24/A1:1996, PN-EN 50289-1</w:t>
      </w:r>
      <w:r>
        <w:rPr>
          <w:rFonts w:ascii="Symbol" w:hAnsi="Symbol" w:cs="Symbol"/>
          <w:sz w:val="20"/>
        </w:rPr>
        <w:t></w:t>
      </w:r>
      <w:r>
        <w:rPr>
          <w:sz w:val="20"/>
          <w:lang w:val="pl-PL"/>
        </w:rPr>
        <w:t>8:2002(U)</w:t>
      </w:r>
    </w:p>
    <w:p w:rsidR="00F72A57" w:rsidRDefault="00F72A57" w:rsidP="00F72A57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- osprzęt </w:t>
      </w:r>
      <w:r>
        <w:rPr>
          <w:sz w:val="20"/>
          <w:lang w:val="de-DE"/>
        </w:rPr>
        <w:tab/>
        <w:t>wg PN-EN 50085-1:2001, PN-EN 50085-2-3:2002(U), PN-E-05033:1994, PN-EN 60999-1:2002</w:t>
      </w:r>
    </w:p>
    <w:p w:rsidR="00F72A57" w:rsidRDefault="00F72A57" w:rsidP="00F72A57">
      <w:pPr>
        <w:jc w:val="both"/>
        <w:rPr>
          <w:sz w:val="20"/>
          <w:lang w:val="de-DE"/>
        </w:rPr>
      </w:pPr>
    </w:p>
    <w:p w:rsidR="00F72A57" w:rsidRDefault="00F72A57" w:rsidP="00F72A57">
      <w:pPr>
        <w:jc w:val="both"/>
        <w:rPr>
          <w:lang w:val="de-DE"/>
        </w:rPr>
      </w:pPr>
    </w:p>
    <w:p w:rsidR="00F72A57" w:rsidRDefault="00F72A57" w:rsidP="00F72A57">
      <w:pPr>
        <w:pStyle w:val="Nagwek2"/>
        <w:numPr>
          <w:ilvl w:val="0"/>
          <w:numId w:val="27"/>
        </w:numPr>
        <w:tabs>
          <w:tab w:val="left" w:pos="227"/>
          <w:tab w:val="left" w:pos="2808"/>
        </w:tabs>
        <w:ind w:left="936"/>
      </w:pPr>
      <w:bookmarkStart w:id="8" w:name="__RefHeading__25_1117600662"/>
      <w:bookmarkEnd w:id="8"/>
      <w:r>
        <w:t xml:space="preserve">2.2 Składowanie materiałów </w:t>
      </w:r>
    </w:p>
    <w:p w:rsidR="00F72A57" w:rsidRDefault="00F72A57" w:rsidP="00F72A57">
      <w:pPr>
        <w:jc w:val="both"/>
      </w:pPr>
    </w:p>
    <w:p w:rsidR="00F72A57" w:rsidRDefault="00F72A57" w:rsidP="00F72A57">
      <w:pPr>
        <w:jc w:val="both"/>
        <w:rPr>
          <w:sz w:val="20"/>
          <w:lang w:val="pl-PL"/>
        </w:rPr>
      </w:pPr>
      <w:r>
        <w:rPr>
          <w:sz w:val="20"/>
          <w:lang w:val="pl-PL"/>
        </w:rPr>
        <w:t>Materiały należy przechowywać w pomieszczeniach zamkniętych przystosowanych do tego celu , suchych, przewietrzanych i dobrze oświetlonych.</w:t>
      </w:r>
    </w:p>
    <w:p w:rsidR="00F72A57" w:rsidRDefault="00F72A57" w:rsidP="00F72A57">
      <w:pPr>
        <w:jc w:val="both"/>
        <w:rPr>
          <w:sz w:val="20"/>
          <w:lang w:val="pl-PL"/>
        </w:rPr>
      </w:pPr>
      <w:r>
        <w:rPr>
          <w:sz w:val="20"/>
          <w:lang w:val="pl-PL"/>
        </w:rPr>
        <w:t>Gospodarkę materiałami należy prowadzić zgodnie z wytycznymi gospodarki materiałowej dla przedsiębiorstw budowlano – montażowych i wytycznymi dla przedsiębiorstw wykonujących elektryczne roboty instalacyjno – montażowe. W przypadku braku takich wytycznych , wytyczne gospodarki materiałowej na placu budowy powinny być opracowane przez generalnego wykonawcę robót lub przedsiębiorstwo wykonujące dany rodzaj robót w porozumieniu z kierownikiem budowy.</w:t>
      </w:r>
    </w:p>
    <w:p w:rsidR="00F72A57" w:rsidRDefault="00F72A57" w:rsidP="00F72A57">
      <w:pPr>
        <w:jc w:val="both"/>
        <w:rPr>
          <w:lang w:val="pl-PL"/>
        </w:rPr>
      </w:pPr>
      <w:r>
        <w:rPr>
          <w:sz w:val="20"/>
          <w:lang w:val="pl-PL"/>
        </w:rPr>
        <w:t>Sposób składowania materiałów elektrycznych w magazynie jak i konserwacja tych materiałów powinna być dostosowana do rodzaju materiałów. Materiały np. rury instalacyjne, koryta kablowe, przewody i osprzęt należy przechowywać w pomieszczeniach zamkniętych, suchych, przewietrzanych i oświetlonych.</w:t>
      </w:r>
    </w:p>
    <w:p w:rsidR="00F72A57" w:rsidRDefault="00F72A57" w:rsidP="00F72A57">
      <w:pPr>
        <w:jc w:val="both"/>
        <w:rPr>
          <w:lang w:val="pl-PL"/>
        </w:rPr>
      </w:pPr>
    </w:p>
    <w:p w:rsidR="00F72A57" w:rsidRDefault="00F72A57" w:rsidP="00F72A57">
      <w:pPr>
        <w:pStyle w:val="Nagwek1"/>
        <w:rPr>
          <w:sz w:val="20"/>
        </w:rPr>
      </w:pPr>
      <w:bookmarkStart w:id="9" w:name="__RefHeading__27_1117600662"/>
      <w:bookmarkEnd w:id="9"/>
      <w:r>
        <w:rPr>
          <w:sz w:val="24"/>
          <w:szCs w:val="24"/>
        </w:rPr>
        <w:t>3.Wymagania szczegółowe dotyczące sprzętu i maszyn do robót budowlanych</w:t>
      </w:r>
    </w:p>
    <w:p w:rsidR="00F72A57" w:rsidRDefault="00F72A57" w:rsidP="00F72A57">
      <w:pPr>
        <w:jc w:val="both"/>
        <w:rPr>
          <w:sz w:val="20"/>
          <w:lang w:val="pl-PL"/>
        </w:rPr>
      </w:pPr>
      <w:r>
        <w:rPr>
          <w:sz w:val="20"/>
          <w:lang w:val="pl-PL"/>
        </w:rPr>
        <w:t>Sprzęt powinien odpowiadać ogólnie przyjętym wymaganiom co do ich jakości jak i wytrzymałości.</w:t>
      </w:r>
    </w:p>
    <w:p w:rsidR="00F72A57" w:rsidRDefault="00F72A57" w:rsidP="00F72A57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Sprzęt powinien mieć ustalone parametry techniczne i powinien być ustawiony zgodnie z wymaganiami producenta oraz stosowany zgodnie z ich przeznaczeniem. </w:t>
      </w:r>
    </w:p>
    <w:p w:rsidR="00F72A57" w:rsidRDefault="00F72A57" w:rsidP="00F72A57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Maszyny można uruchomić dopiero po uprzednim zbadaniu ich stanu technicznego i działania. </w:t>
      </w:r>
    </w:p>
    <w:p w:rsidR="00F72A57" w:rsidRDefault="00F72A57" w:rsidP="00F72A57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Należy je zabezpieczyć przed możliwością uruchomienia przez osoby niepowołane. </w:t>
      </w:r>
    </w:p>
    <w:p w:rsidR="00F72A57" w:rsidRDefault="00F72A57" w:rsidP="00F72A57">
      <w:pPr>
        <w:jc w:val="both"/>
        <w:rPr>
          <w:sz w:val="20"/>
          <w:lang w:val="pl-PL"/>
        </w:rPr>
      </w:pPr>
      <w:r>
        <w:rPr>
          <w:sz w:val="20"/>
          <w:lang w:val="pl-PL"/>
        </w:rPr>
        <w:t>Wykonawca przystępujący do wykonania instalacji winien wykazać się możliwością korzystania z następujących maszyn i sprzętu gwarantującego właściwą jakość robót:</w:t>
      </w:r>
    </w:p>
    <w:p w:rsidR="00F72A57" w:rsidRDefault="00F72A57" w:rsidP="00F72A57">
      <w:pPr>
        <w:numPr>
          <w:ilvl w:val="0"/>
          <w:numId w:val="5"/>
        </w:numPr>
        <w:tabs>
          <w:tab w:val="left" w:pos="2160"/>
          <w:tab w:val="left" w:pos="2166"/>
        </w:tabs>
        <w:jc w:val="both"/>
        <w:rPr>
          <w:sz w:val="20"/>
        </w:rPr>
      </w:pPr>
      <w:r>
        <w:rPr>
          <w:sz w:val="20"/>
        </w:rPr>
        <w:t>samochodu dostawczego</w:t>
      </w:r>
    </w:p>
    <w:p w:rsidR="00F72A57" w:rsidRDefault="00F72A57" w:rsidP="00F72A57">
      <w:pPr>
        <w:numPr>
          <w:ilvl w:val="0"/>
          <w:numId w:val="5"/>
        </w:numPr>
        <w:tabs>
          <w:tab w:val="left" w:pos="2160"/>
          <w:tab w:val="left" w:pos="2166"/>
        </w:tabs>
        <w:jc w:val="both"/>
        <w:rPr>
          <w:sz w:val="20"/>
        </w:rPr>
      </w:pPr>
      <w:r>
        <w:rPr>
          <w:sz w:val="20"/>
        </w:rPr>
        <w:t>rusztowania</w:t>
      </w:r>
    </w:p>
    <w:p w:rsidR="00F72A57" w:rsidRDefault="00F72A57" w:rsidP="00F72A57">
      <w:pPr>
        <w:numPr>
          <w:ilvl w:val="0"/>
          <w:numId w:val="5"/>
        </w:numPr>
        <w:tabs>
          <w:tab w:val="left" w:pos="2160"/>
          <w:tab w:val="left" w:pos="2166"/>
        </w:tabs>
        <w:jc w:val="both"/>
        <w:rPr>
          <w:sz w:val="20"/>
        </w:rPr>
      </w:pPr>
      <w:r>
        <w:rPr>
          <w:sz w:val="20"/>
        </w:rPr>
        <w:t>elektronarzędzi</w:t>
      </w:r>
    </w:p>
    <w:p w:rsidR="00F72A57" w:rsidRDefault="00F72A57" w:rsidP="00F72A57">
      <w:pPr>
        <w:numPr>
          <w:ilvl w:val="0"/>
          <w:numId w:val="5"/>
        </w:numPr>
        <w:tabs>
          <w:tab w:val="left" w:pos="2160"/>
          <w:tab w:val="left" w:pos="2166"/>
        </w:tabs>
        <w:jc w:val="both"/>
        <w:rPr>
          <w:sz w:val="20"/>
        </w:rPr>
      </w:pPr>
      <w:r>
        <w:rPr>
          <w:sz w:val="20"/>
        </w:rPr>
        <w:t>spawarki transformatorowej</w:t>
      </w:r>
    </w:p>
    <w:p w:rsidR="00F72A57" w:rsidRDefault="00F72A57" w:rsidP="00F72A57">
      <w:pPr>
        <w:numPr>
          <w:ilvl w:val="0"/>
          <w:numId w:val="5"/>
        </w:numPr>
        <w:tabs>
          <w:tab w:val="left" w:pos="2160"/>
          <w:tab w:val="left" w:pos="2166"/>
        </w:tabs>
        <w:jc w:val="both"/>
        <w:rPr>
          <w:szCs w:val="24"/>
        </w:rPr>
      </w:pPr>
      <w:r>
        <w:rPr>
          <w:sz w:val="20"/>
        </w:rPr>
        <w:t>i innego drobnego sprzętu elektryka</w:t>
      </w:r>
    </w:p>
    <w:p w:rsidR="00F72A57" w:rsidRDefault="00F72A57" w:rsidP="00F72A57">
      <w:pPr>
        <w:pStyle w:val="Nagwek1"/>
        <w:rPr>
          <w:sz w:val="20"/>
        </w:rPr>
      </w:pPr>
      <w:bookmarkStart w:id="10" w:name="__RefHeading__29_1117600662"/>
      <w:bookmarkEnd w:id="10"/>
      <w:r>
        <w:rPr>
          <w:sz w:val="24"/>
          <w:szCs w:val="24"/>
        </w:rPr>
        <w:t>4 Wymagania dotyczące środków transportu</w:t>
      </w:r>
    </w:p>
    <w:p w:rsidR="00F72A57" w:rsidRDefault="00F72A57" w:rsidP="00F72A57">
      <w:pPr>
        <w:pStyle w:val="Tekstpodstawowy"/>
        <w:tabs>
          <w:tab w:val="left" w:pos="363"/>
        </w:tabs>
        <w:rPr>
          <w:sz w:val="20"/>
          <w:lang w:val="pl-PL"/>
        </w:rPr>
      </w:pPr>
      <w:r>
        <w:rPr>
          <w:sz w:val="20"/>
          <w:lang w:val="pl-PL"/>
        </w:rPr>
        <w:t xml:space="preserve">Środki i urządzenia transportu powinny być odpowiednio przystosowane do transportu materiałów i elementów niezbędnych do wykonania danego rodzaju robót elektrycznych. </w:t>
      </w:r>
    </w:p>
    <w:p w:rsidR="00F72A57" w:rsidRDefault="00F72A57" w:rsidP="00F72A57">
      <w:pPr>
        <w:pStyle w:val="Tekstpodstawowy"/>
        <w:tabs>
          <w:tab w:val="left" w:pos="363"/>
        </w:tabs>
        <w:rPr>
          <w:sz w:val="20"/>
          <w:lang w:val="pl-PL"/>
        </w:rPr>
      </w:pPr>
      <w:r>
        <w:rPr>
          <w:sz w:val="20"/>
          <w:lang w:val="pl-PL"/>
        </w:rPr>
        <w:t>W czasie transportu należy zabezpieczyć urządzenia przed przemieszczaniem w sposób zapobiegający ich uszkodzeniu.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Wykonawca przystępujący do wykonania instalacji winien wykazać się możliwością korzystania z następujących </w:t>
      </w:r>
      <w:r>
        <w:rPr>
          <w:sz w:val="20"/>
          <w:lang w:val="pl-PL"/>
        </w:rPr>
        <w:lastRenderedPageBreak/>
        <w:t>środków transportu:</w:t>
      </w:r>
    </w:p>
    <w:p w:rsidR="00F72A57" w:rsidRDefault="00F72A57" w:rsidP="00F72A57">
      <w:pPr>
        <w:numPr>
          <w:ilvl w:val="0"/>
          <w:numId w:val="6"/>
        </w:numPr>
        <w:tabs>
          <w:tab w:val="left" w:pos="2160"/>
          <w:tab w:val="left" w:pos="2166"/>
        </w:tabs>
        <w:jc w:val="both"/>
        <w:rPr>
          <w:sz w:val="20"/>
        </w:rPr>
      </w:pPr>
      <w:r>
        <w:rPr>
          <w:sz w:val="20"/>
        </w:rPr>
        <w:t>samochodu dostawczego</w:t>
      </w:r>
    </w:p>
    <w:p w:rsidR="00F72A57" w:rsidRDefault="00F72A57" w:rsidP="00F72A57">
      <w:pPr>
        <w:numPr>
          <w:ilvl w:val="0"/>
          <w:numId w:val="6"/>
        </w:numPr>
        <w:tabs>
          <w:tab w:val="left" w:pos="2160"/>
        </w:tabs>
        <w:rPr>
          <w:sz w:val="20"/>
        </w:rPr>
      </w:pPr>
      <w:r>
        <w:rPr>
          <w:sz w:val="20"/>
        </w:rPr>
        <w:t>rusztowania przenośnego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Zaleca się dostarczenie urządzeń i ich konstrukcji na stanowisko montażu bezpośrednio przed montażem, w celu uniknięcia dodatkowego transportu wewnętrznego z magazynu budowy, dotyczy to szczególnie dużych i ciężkich oraz cennych czułych i precyzyjnych elementów.</w:t>
      </w:r>
    </w:p>
    <w:p w:rsidR="00F72A57" w:rsidRDefault="00F72A57" w:rsidP="00F72A57">
      <w:pPr>
        <w:tabs>
          <w:tab w:val="left" w:pos="363"/>
        </w:tabs>
        <w:jc w:val="both"/>
        <w:rPr>
          <w:lang w:val="pl-PL"/>
        </w:rPr>
      </w:pPr>
      <w:r>
        <w:rPr>
          <w:sz w:val="20"/>
          <w:lang w:val="pl-PL"/>
        </w:rPr>
        <w:t>Sprzęt stosowany przy wykonywaniu instalacji w budynku powinien odpowiadać ogólnie przyjętym wymaganiom co do ich jakości i wytrzymałości. Sprzęt powinien mieć ustalone parametry techniczne i powinien być ustawiony zgodnie z wymaganiami producenta oraz stosowany zgodnie z jego przeznaczeniem. Urządzenia można uruchomić dopiero po uprzednim zbadaniu ich stanu technicznego. Należy je zabezpieczyć przed możliwością uruchomienia przez osoby niepowołane.</w:t>
      </w:r>
    </w:p>
    <w:p w:rsidR="00F72A57" w:rsidRDefault="00F72A57" w:rsidP="00F72A57">
      <w:pPr>
        <w:pStyle w:val="Nagwek1"/>
      </w:pPr>
      <w:bookmarkStart w:id="11" w:name="__RefHeading__31_1117600662"/>
      <w:bookmarkEnd w:id="11"/>
      <w:r>
        <w:t>5. Wymagania szczegółowe wykonania robót budowlanych</w:t>
      </w:r>
    </w:p>
    <w:p w:rsidR="00F72A57" w:rsidRDefault="00F72A57" w:rsidP="00F72A57">
      <w:pPr>
        <w:pStyle w:val="Nagwek9"/>
        <w:rPr>
          <w:lang w:val="pl-PL"/>
        </w:rPr>
      </w:pPr>
    </w:p>
    <w:p w:rsidR="00F72A57" w:rsidRDefault="00F72A57" w:rsidP="00F72A57">
      <w:pPr>
        <w:pStyle w:val="Nagwek9"/>
        <w:rPr>
          <w:sz w:val="20"/>
          <w:lang w:val="pl-PL"/>
        </w:rPr>
      </w:pPr>
      <w:bookmarkStart w:id="12" w:name="__RefHeading__33_1117600662"/>
      <w:bookmarkEnd w:id="12"/>
      <w:r>
        <w:rPr>
          <w:lang w:val="pl-PL"/>
        </w:rPr>
        <w:t>5.1 Informacje ogólne</w:t>
      </w:r>
    </w:p>
    <w:p w:rsidR="00F72A57" w:rsidRDefault="00F72A57" w:rsidP="00F72A57">
      <w:pPr>
        <w:pStyle w:val="Tekstpodstawowy"/>
        <w:tabs>
          <w:tab w:val="left" w:pos="363"/>
        </w:tabs>
        <w:rPr>
          <w:sz w:val="20"/>
          <w:lang w:val="pl-PL"/>
        </w:rPr>
      </w:pPr>
      <w:r>
        <w:rPr>
          <w:sz w:val="20"/>
          <w:lang w:val="pl-PL"/>
        </w:rPr>
        <w:t>Przy montażu instalacji powinna być zachowana następująca kolejność robót:</w:t>
      </w:r>
    </w:p>
    <w:p w:rsidR="00F72A57" w:rsidRDefault="00F72A57" w:rsidP="00F72A57">
      <w:pPr>
        <w:numPr>
          <w:ilvl w:val="0"/>
          <w:numId w:val="1"/>
        </w:numPr>
        <w:tabs>
          <w:tab w:val="left" w:pos="1440"/>
          <w:tab w:val="left" w:pos="1686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kucie bruzd, mocowanie korytek kablowych, mocowanie uchwytów n/t do rurek i listew instalacyjnych</w:t>
      </w:r>
    </w:p>
    <w:p w:rsidR="00F72A57" w:rsidRDefault="00F72A57" w:rsidP="00F72A57">
      <w:pPr>
        <w:numPr>
          <w:ilvl w:val="0"/>
          <w:numId w:val="1"/>
        </w:numPr>
        <w:tabs>
          <w:tab w:val="left" w:pos="1440"/>
          <w:tab w:val="left" w:pos="1686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wykonanie nowych instalacji niskoprądowych zgodnie z projektem</w:t>
      </w:r>
    </w:p>
    <w:p w:rsidR="00F72A57" w:rsidRDefault="00F72A57" w:rsidP="00F72A57">
      <w:pPr>
        <w:numPr>
          <w:ilvl w:val="0"/>
          <w:numId w:val="1"/>
        </w:numPr>
        <w:tabs>
          <w:tab w:val="left" w:pos="1440"/>
          <w:tab w:val="left" w:pos="1686"/>
        </w:tabs>
        <w:jc w:val="both"/>
        <w:rPr>
          <w:sz w:val="20"/>
        </w:rPr>
      </w:pPr>
      <w:r>
        <w:rPr>
          <w:sz w:val="20"/>
        </w:rPr>
        <w:t>podłączenie i uruchomienie urządzeń</w:t>
      </w:r>
    </w:p>
    <w:p w:rsidR="00F72A57" w:rsidRDefault="00F72A57" w:rsidP="00F72A57">
      <w:pPr>
        <w:tabs>
          <w:tab w:val="left" w:pos="363"/>
        </w:tabs>
        <w:jc w:val="both"/>
        <w:rPr>
          <w:lang w:val="pl-PL"/>
        </w:rPr>
      </w:pPr>
      <w:r>
        <w:rPr>
          <w:sz w:val="20"/>
          <w:lang w:val="pl-PL"/>
        </w:rPr>
        <w:t>Wykonawca przedstawi Inspektorowi do akceptacji projekt organizacji i harmonogram robót uwzględniając wszystkie warunki w jakich będzie wykonywana instalacja,</w:t>
      </w:r>
    </w:p>
    <w:p w:rsidR="00F72A57" w:rsidRDefault="00F72A57" w:rsidP="00F72A57">
      <w:pPr>
        <w:tabs>
          <w:tab w:val="left" w:pos="363"/>
        </w:tabs>
        <w:jc w:val="both"/>
        <w:rPr>
          <w:lang w:val="pl-PL"/>
        </w:rPr>
      </w:pPr>
    </w:p>
    <w:p w:rsidR="00F72A57" w:rsidRDefault="00F72A57" w:rsidP="00F72A57">
      <w:pPr>
        <w:pStyle w:val="Nagwek2"/>
        <w:numPr>
          <w:ilvl w:val="0"/>
          <w:numId w:val="28"/>
        </w:numPr>
        <w:tabs>
          <w:tab w:val="left" w:pos="227"/>
          <w:tab w:val="left" w:pos="2808"/>
        </w:tabs>
        <w:ind w:left="936"/>
      </w:pPr>
      <w:bookmarkStart w:id="13" w:name="__RefHeading__35_1117600662"/>
      <w:bookmarkEnd w:id="13"/>
      <w:r>
        <w:t>5.2 Roboty przygotowawcze</w:t>
      </w:r>
    </w:p>
    <w:p w:rsidR="00F72A57" w:rsidRDefault="00F72A57" w:rsidP="00F72A57">
      <w:pPr>
        <w:tabs>
          <w:tab w:val="left" w:pos="363"/>
        </w:tabs>
        <w:jc w:val="both"/>
      </w:pPr>
    </w:p>
    <w:p w:rsidR="00F72A57" w:rsidRDefault="00F72A57" w:rsidP="00F72A57">
      <w:pPr>
        <w:pStyle w:val="Tekstpodstawowy"/>
        <w:tabs>
          <w:tab w:val="left" w:pos="363"/>
        </w:tabs>
        <w:rPr>
          <w:sz w:val="20"/>
          <w:lang w:val="pl-PL"/>
        </w:rPr>
      </w:pPr>
      <w:r>
        <w:rPr>
          <w:sz w:val="20"/>
          <w:lang w:val="pl-PL"/>
        </w:rPr>
        <w:t>Trasowanie przewodów, kucie bruzd pod przewody należy wykonać metodą ręczną zachowując zasady BHP.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</w:p>
    <w:p w:rsidR="00F72A57" w:rsidRDefault="00F72A57" w:rsidP="00F72A57">
      <w:pPr>
        <w:pStyle w:val="Nagwek2"/>
        <w:numPr>
          <w:ilvl w:val="0"/>
          <w:numId w:val="29"/>
        </w:numPr>
        <w:tabs>
          <w:tab w:val="left" w:pos="227"/>
          <w:tab w:val="left" w:pos="2808"/>
        </w:tabs>
        <w:ind w:left="936"/>
        <w:rPr>
          <w:sz w:val="20"/>
        </w:rPr>
      </w:pPr>
      <w:bookmarkStart w:id="14" w:name="__RefHeading__37_1117600662"/>
      <w:bookmarkEnd w:id="14"/>
      <w:r>
        <w:t xml:space="preserve">5.4 Roboty instalacyjno – montażowe 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</w:rPr>
      </w:pPr>
    </w:p>
    <w:p w:rsidR="00F72A57" w:rsidRDefault="00F72A57" w:rsidP="00F72A57">
      <w:pPr>
        <w:pStyle w:val="Tekstpodstawowy"/>
        <w:tabs>
          <w:tab w:val="left" w:pos="363"/>
        </w:tabs>
        <w:rPr>
          <w:sz w:val="20"/>
          <w:lang w:val="pl-PL"/>
        </w:rPr>
      </w:pPr>
      <w:r>
        <w:rPr>
          <w:sz w:val="20"/>
          <w:lang w:val="pl-PL"/>
        </w:rPr>
        <w:t>Prowadzenie instalacji i rozmieszczenie urządzeń elektrycznych w budynku powinno zapewnić bezkolizyjność z innymi instalacjami w zakresie odległości i ich wzajemnego usytuowania.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Instalację układać w listwach instalacyjnych w zespołach kablowych oraz pod tynkiem.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Do wyposażenia technicznego budynku oprócz instalacji niskoprądowych zalicza się instalację ciepłej i zimnej wody, klimatyzacji, wentylacji, kanalizacji, instalację elektryczną i piorunochronną.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Pomiędzy tymi instalacjami oraz towarzyszącymi urządzeniami istnieją pewne zależności, a także powiązania, które muszą być uwzględnione w trakcie projektowania budowy, modernizacji lub remontu. W pierwszej kolejności chodzi o taki prowadzenie poszczególnych instalacji i lokalizację urządzeń, aby wykluczyć lub zmniejszyć do minimum negatywne wzajemne oddziaływanie oraz niekorzystny wpływ na otoczenie budynku. Mogące wystąpić anormalne stany instalacji elektrycznych i współpracujących z nimi urządzeń, takie jak zwarcia, przeciążenia, przepięcia i przerwy w obwodach często prowadzą do powstania zagrożeń. Zagrożenia te przejawiają się na przykład w osiąganiu przez fragmenty instalacji  i urządzenia podwyższonej temperatury lub pojawieniem się iskrzenia, które w konsekwencji mogą stać się przyczyną pożaru.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Z kolei inne niż niskoprądowe instalacje wymienione wyżej powinny być tak prowadzone, aby czynności przy ich konserwacji bądź wymianie nie prowadziły do uszkodzeń instalacji i urządzeń elektrycznych, gdyż grozi to porażeniem osób wykonujących te czynności. Chodzi tu głównie o takie zapewnienie odległości pomiędzy instalacjami, aby można było swobodnie i  bezpiecznie operować narzędziami niezbędnymi do prowadzenia zabiegów konserwacyjnych i remontowych.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</w:p>
    <w:p w:rsidR="00F72A57" w:rsidRDefault="00F72A57" w:rsidP="00F72A57">
      <w:pPr>
        <w:tabs>
          <w:tab w:val="left" w:pos="363"/>
        </w:tabs>
        <w:jc w:val="both"/>
        <w:rPr>
          <w:lang w:val="pl-PL"/>
        </w:rPr>
      </w:pPr>
    </w:p>
    <w:p w:rsidR="00F72A57" w:rsidRDefault="00F72A57" w:rsidP="00F72A57">
      <w:pPr>
        <w:pStyle w:val="Nagwek2"/>
        <w:numPr>
          <w:ilvl w:val="0"/>
          <w:numId w:val="30"/>
        </w:numPr>
        <w:tabs>
          <w:tab w:val="left" w:pos="227"/>
          <w:tab w:val="left" w:pos="2808"/>
        </w:tabs>
        <w:ind w:left="936"/>
      </w:pPr>
      <w:bookmarkStart w:id="15" w:name="__RefHeading__39_1117600662"/>
      <w:bookmarkEnd w:id="15"/>
      <w:r>
        <w:t>5.5. Wykonywanie tras kablowych</w:t>
      </w:r>
    </w:p>
    <w:p w:rsidR="00F72A57" w:rsidRDefault="00F72A57" w:rsidP="00F72A57">
      <w:pPr>
        <w:tabs>
          <w:tab w:val="left" w:pos="363"/>
        </w:tabs>
        <w:jc w:val="both"/>
      </w:pPr>
    </w:p>
    <w:p w:rsidR="00F72A57" w:rsidRDefault="00F72A57" w:rsidP="00F72A57">
      <w:pPr>
        <w:tabs>
          <w:tab w:val="left" w:pos="363"/>
        </w:tabs>
        <w:jc w:val="both"/>
      </w:pPr>
    </w:p>
    <w:p w:rsidR="00F72A57" w:rsidRDefault="00F72A57" w:rsidP="00F72A57">
      <w:pPr>
        <w:tabs>
          <w:tab w:val="left" w:pos="363"/>
        </w:tabs>
        <w:jc w:val="both"/>
      </w:pPr>
      <w:r>
        <w:rPr>
          <w:b/>
          <w:bCs/>
        </w:rPr>
        <w:t xml:space="preserve"> Wykonywanie tras kablowych na tynku</w:t>
      </w:r>
    </w:p>
    <w:p w:rsidR="00F72A57" w:rsidRDefault="00F72A57" w:rsidP="00F72A57">
      <w:pPr>
        <w:tabs>
          <w:tab w:val="left" w:pos="363"/>
        </w:tabs>
        <w:jc w:val="both"/>
      </w:pP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Trasowanie tras kablowych dostosować do typu przewodów i osprzęt z uwzględnieniem konstrukcji budynku, zapewniając bezkolizyjność  z innymi instalacjami.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Trasa instalacji powinna być prosta, dostępna do prowadzenia konserwacji. instalacji.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Uchwyty instalować w odległościach nie większych niż 0,35 m.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Na trasach kablowych wykonać przebicia przez ściany i stropy odpowiednio do przekrojów zastosowanych listew i koryt, przebicia należy tulejować rurkami PVC umocowanymi na stałe.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Zagięcia przewodów winny mieć łuk o średnicy nie mniejszej niż 5-krotna średnica zewnętrzna przewodu.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</w:p>
    <w:p w:rsidR="00F72A57" w:rsidRDefault="00F72A57" w:rsidP="00F72A57">
      <w:pPr>
        <w:tabs>
          <w:tab w:val="left" w:pos="363"/>
        </w:tabs>
        <w:jc w:val="both"/>
        <w:rPr>
          <w:szCs w:val="24"/>
          <w:lang w:val="pl-PL"/>
        </w:rPr>
      </w:pPr>
      <w:r>
        <w:rPr>
          <w:sz w:val="20"/>
          <w:lang w:val="pl-PL"/>
        </w:rPr>
        <w:t>Wszystkie prace instalacyjne wykonać zgodnie z wymogami PN-IEC 60364- oraz warunkami technicznego wykonywania i odbioru robót budowlano-montażowych – tom V – „Instalacje elektryczne, W-wa 1988r.</w:t>
      </w:r>
    </w:p>
    <w:p w:rsidR="00F72A57" w:rsidRDefault="00F72A57" w:rsidP="00F72A57">
      <w:pPr>
        <w:pStyle w:val="Nagwek1"/>
        <w:rPr>
          <w:sz w:val="20"/>
        </w:rPr>
      </w:pPr>
      <w:bookmarkStart w:id="16" w:name="__RefHeading__41_1117600662"/>
      <w:bookmarkEnd w:id="16"/>
      <w:r>
        <w:rPr>
          <w:rFonts w:ascii="Times New Roman" w:hAnsi="Times New Roman" w:cs="Times New Roman"/>
          <w:sz w:val="24"/>
          <w:szCs w:val="24"/>
        </w:rPr>
        <w:t>6.Kontrola , badania i odbiór wyrobów i robót budowlanych</w:t>
      </w:r>
    </w:p>
    <w:p w:rsidR="00F72A57" w:rsidRDefault="00F72A57" w:rsidP="00F72A57">
      <w:pPr>
        <w:pStyle w:val="Tekstpodstawowy"/>
        <w:tabs>
          <w:tab w:val="left" w:pos="363"/>
        </w:tabs>
        <w:rPr>
          <w:sz w:val="20"/>
          <w:lang w:val="pl-PL"/>
        </w:rPr>
      </w:pPr>
      <w:r>
        <w:rPr>
          <w:sz w:val="20"/>
          <w:lang w:val="pl-PL"/>
        </w:rPr>
        <w:t>Instalacje podlegają odbiorowi technicznemu. Odbioru tego dokonuje Inspektor oraz właściciel (inwestor) w obecności wykonawcy instalacji.</w:t>
      </w:r>
    </w:p>
    <w:p w:rsidR="00F72A57" w:rsidRDefault="00F72A57" w:rsidP="00F72A57">
      <w:pPr>
        <w:tabs>
          <w:tab w:val="left" w:pos="3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Odbiór techniczny polega na sprawdzeniu:</w:t>
      </w:r>
    </w:p>
    <w:p w:rsidR="00F72A57" w:rsidRDefault="00F72A57" w:rsidP="00F72A57">
      <w:pPr>
        <w:numPr>
          <w:ilvl w:val="0"/>
          <w:numId w:val="7"/>
        </w:numPr>
        <w:tabs>
          <w:tab w:val="left" w:pos="2160"/>
          <w:tab w:val="left" w:pos="21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zgodności wykonania instalacji z dokumentacją oraz ewentualnymi zmianami i odstępstwami, potwierdzonymi odpowiednimi zapisami w dzienniku budowy, a także</w:t>
      </w:r>
      <w:r>
        <w:rPr>
          <w:lang w:val="pl-PL"/>
        </w:rPr>
        <w:t xml:space="preserve"> </w:t>
      </w:r>
      <w:r>
        <w:rPr>
          <w:sz w:val="20"/>
          <w:lang w:val="pl-PL"/>
        </w:rPr>
        <w:t>zgodności z przepisami szczególnymi, odpowiednimi Polskimi Normami oraz wiedzą techniczną</w:t>
      </w:r>
    </w:p>
    <w:p w:rsidR="00F72A57" w:rsidRDefault="00F72A57" w:rsidP="00F72A57">
      <w:pPr>
        <w:numPr>
          <w:ilvl w:val="0"/>
          <w:numId w:val="7"/>
        </w:numPr>
        <w:tabs>
          <w:tab w:val="left" w:pos="2160"/>
          <w:tab w:val="left" w:pos="2163"/>
        </w:tabs>
        <w:jc w:val="both"/>
        <w:rPr>
          <w:sz w:val="20"/>
        </w:rPr>
      </w:pPr>
      <w:r>
        <w:rPr>
          <w:sz w:val="20"/>
        </w:rPr>
        <w:t>jakości wykonania instalacji</w:t>
      </w:r>
    </w:p>
    <w:p w:rsidR="00F72A57" w:rsidRDefault="00F72A57" w:rsidP="00F72A57">
      <w:pPr>
        <w:numPr>
          <w:ilvl w:val="0"/>
          <w:numId w:val="7"/>
        </w:numPr>
        <w:tabs>
          <w:tab w:val="left" w:pos="2160"/>
          <w:tab w:val="left" w:pos="2163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skuteczności działania poszczególnych urządzeń zastosowanych w:</w:t>
      </w:r>
    </w:p>
    <w:p w:rsidR="00F72A57" w:rsidRDefault="00F72A57" w:rsidP="00F72A57">
      <w:pPr>
        <w:numPr>
          <w:ilvl w:val="0"/>
          <w:numId w:val="31"/>
        </w:numPr>
        <w:tabs>
          <w:tab w:val="left" w:pos="3789"/>
          <w:tab w:val="left" w:pos="4152"/>
        </w:tabs>
        <w:ind w:left="1263"/>
        <w:jc w:val="both"/>
        <w:rPr>
          <w:sz w:val="20"/>
        </w:rPr>
      </w:pPr>
      <w:r>
        <w:rPr>
          <w:sz w:val="20"/>
        </w:rPr>
        <w:t>instalacji oddymiania</w:t>
      </w:r>
    </w:p>
    <w:p w:rsidR="00F72A57" w:rsidRDefault="00F72A57" w:rsidP="00F72A57">
      <w:pPr>
        <w:numPr>
          <w:ilvl w:val="0"/>
          <w:numId w:val="31"/>
        </w:numPr>
        <w:tabs>
          <w:tab w:val="left" w:pos="3789"/>
          <w:tab w:val="left" w:pos="4869"/>
        </w:tabs>
        <w:ind w:left="1263"/>
        <w:jc w:val="both"/>
      </w:pPr>
      <w:r>
        <w:rPr>
          <w:sz w:val="20"/>
        </w:rPr>
        <w:t xml:space="preserve"> oświetleniu awaryjnym i ewakuacyjnym</w:t>
      </w:r>
    </w:p>
    <w:p w:rsidR="00F72A57" w:rsidRDefault="00F72A57" w:rsidP="00F72A57">
      <w:pPr>
        <w:numPr>
          <w:ilvl w:val="0"/>
          <w:numId w:val="7"/>
        </w:numPr>
        <w:tabs>
          <w:tab w:val="left" w:pos="2160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spełnienia przez instalację wymagań w zakresie minimalnych dopuszczalnych oporności izolacji przewodów oraz uziemień instalacji i urządzeń</w:t>
      </w:r>
    </w:p>
    <w:p w:rsidR="00F72A57" w:rsidRDefault="00F72A57" w:rsidP="00F72A57">
      <w:pPr>
        <w:numPr>
          <w:ilvl w:val="0"/>
          <w:numId w:val="7"/>
        </w:numPr>
        <w:tabs>
          <w:tab w:val="left" w:pos="2160"/>
        </w:tabs>
        <w:jc w:val="both"/>
        <w:rPr>
          <w:sz w:val="20"/>
        </w:rPr>
      </w:pPr>
      <w:r>
        <w:rPr>
          <w:sz w:val="20"/>
        </w:rPr>
        <w:t>zgodności oznakowania z Polskimi Normami</w:t>
      </w:r>
    </w:p>
    <w:p w:rsidR="00F72A57" w:rsidRDefault="00F72A57" w:rsidP="00F72A57">
      <w:pPr>
        <w:jc w:val="both"/>
        <w:rPr>
          <w:sz w:val="20"/>
          <w:lang w:val="pl-PL"/>
        </w:rPr>
      </w:pPr>
      <w:r>
        <w:rPr>
          <w:sz w:val="20"/>
          <w:lang w:val="pl-PL"/>
        </w:rPr>
        <w:t>Sprawdzenie skuteczności działania zabezpieczeń i środków ochrony od porażeń prądem elektrycznym należy dokonać dla  obwodów zasilających o napięciu 230V i wyżej.</w:t>
      </w:r>
    </w:p>
    <w:p w:rsidR="00F72A57" w:rsidRDefault="00F72A57" w:rsidP="00F72A57">
      <w:pPr>
        <w:jc w:val="both"/>
        <w:rPr>
          <w:sz w:val="20"/>
          <w:lang w:val="pl-PL"/>
        </w:rPr>
      </w:pPr>
    </w:p>
    <w:p w:rsidR="00F72A57" w:rsidRDefault="00F72A57" w:rsidP="00F72A57">
      <w:pPr>
        <w:jc w:val="both"/>
        <w:rPr>
          <w:sz w:val="20"/>
          <w:lang w:val="pl-PL"/>
        </w:rPr>
      </w:pPr>
      <w:r>
        <w:rPr>
          <w:sz w:val="20"/>
          <w:lang w:val="pl-PL"/>
        </w:rPr>
        <w:t>Pozytywne wyniki powyższych działań sprawdzających umożliwią sporządzenie protokółu odbioru.</w:t>
      </w:r>
    </w:p>
    <w:p w:rsidR="00F72A57" w:rsidRDefault="00F72A57" w:rsidP="00F72A57">
      <w:pPr>
        <w:jc w:val="both"/>
        <w:rPr>
          <w:sz w:val="20"/>
          <w:lang w:val="pl-PL"/>
        </w:rPr>
      </w:pPr>
    </w:p>
    <w:p w:rsidR="00F72A57" w:rsidRDefault="00F72A57" w:rsidP="00F72A57">
      <w:pPr>
        <w:jc w:val="both"/>
        <w:rPr>
          <w:sz w:val="20"/>
          <w:lang w:val="pl-PL"/>
        </w:rPr>
      </w:pPr>
      <w:r>
        <w:rPr>
          <w:sz w:val="20"/>
          <w:lang w:val="pl-PL"/>
        </w:rPr>
        <w:t>W trakcie odbioru instalacji należy przedstawić następujące dokumenty:</w:t>
      </w:r>
    </w:p>
    <w:p w:rsidR="00F72A57" w:rsidRDefault="00F72A57" w:rsidP="00F72A57">
      <w:pPr>
        <w:numPr>
          <w:ilvl w:val="0"/>
          <w:numId w:val="8"/>
        </w:numPr>
        <w:tabs>
          <w:tab w:val="left" w:pos="2160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dokumentację techniczną z naniesionymi zmianami dokonanymi w czasie budowy,</w:t>
      </w:r>
    </w:p>
    <w:p w:rsidR="00F72A57" w:rsidRDefault="00F72A57" w:rsidP="00F72A57">
      <w:pPr>
        <w:numPr>
          <w:ilvl w:val="0"/>
          <w:numId w:val="8"/>
        </w:numPr>
        <w:tabs>
          <w:tab w:val="left" w:pos="2160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certyfikaty na urządzenia i wyroby,</w:t>
      </w:r>
    </w:p>
    <w:p w:rsidR="00F72A57" w:rsidRDefault="00F72A57" w:rsidP="00F72A57">
      <w:pPr>
        <w:numPr>
          <w:ilvl w:val="0"/>
          <w:numId w:val="8"/>
        </w:numPr>
        <w:tabs>
          <w:tab w:val="left" w:pos="2160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dokumentację techniczno – ruchową oraz instrukcje obsługi zainstalowanych urządzeń niskoprądowych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 xml:space="preserve"> Kontrola jakości wykonania instalacji powinna obejmować przede wszystkim sprawdzenie:</w:t>
      </w:r>
    </w:p>
    <w:p w:rsidR="00F72A57" w:rsidRDefault="00F72A57" w:rsidP="00F72A57">
      <w:pPr>
        <w:pStyle w:val="WW-Tekstpodstawowywcity2"/>
        <w:numPr>
          <w:ilvl w:val="0"/>
          <w:numId w:val="9"/>
        </w:numPr>
        <w:tabs>
          <w:tab w:val="left" w:pos="2160"/>
        </w:tabs>
        <w:rPr>
          <w:sz w:val="20"/>
        </w:rPr>
      </w:pPr>
      <w:r>
        <w:rPr>
          <w:sz w:val="20"/>
        </w:rPr>
        <w:t>zgodności z dokumentacją techniczną, normami i certyfikatami zastosowanych do wybudowania wyrobów i zainstalowanych urządzeń</w:t>
      </w:r>
    </w:p>
    <w:p w:rsidR="00F72A57" w:rsidRDefault="00F72A57" w:rsidP="00F72A57">
      <w:pPr>
        <w:pStyle w:val="WW-Tekstpodstawowywcity2"/>
        <w:numPr>
          <w:ilvl w:val="0"/>
          <w:numId w:val="9"/>
        </w:numPr>
        <w:tabs>
          <w:tab w:val="left" w:pos="2160"/>
        </w:tabs>
        <w:rPr>
          <w:sz w:val="20"/>
        </w:rPr>
      </w:pPr>
      <w:r>
        <w:rPr>
          <w:sz w:val="20"/>
        </w:rPr>
        <w:t>poprawności wykonania przejść przewodów przez stropy i ściany</w:t>
      </w:r>
    </w:p>
    <w:p w:rsidR="00F72A57" w:rsidRDefault="00F72A57" w:rsidP="00F72A57">
      <w:pPr>
        <w:pStyle w:val="WW-Tekstpodstawowywcity2"/>
        <w:numPr>
          <w:ilvl w:val="0"/>
          <w:numId w:val="9"/>
        </w:numPr>
        <w:tabs>
          <w:tab w:val="left" w:pos="2160"/>
        </w:tabs>
        <w:rPr>
          <w:sz w:val="20"/>
        </w:rPr>
      </w:pPr>
      <w:r>
        <w:rPr>
          <w:sz w:val="20"/>
        </w:rPr>
        <w:t>prawidłowości wykonania połączeń</w:t>
      </w:r>
    </w:p>
    <w:p w:rsidR="00F72A57" w:rsidRDefault="00F72A57" w:rsidP="00F72A57">
      <w:pPr>
        <w:pStyle w:val="WW-Tekstpodstawowywcity2"/>
        <w:numPr>
          <w:ilvl w:val="0"/>
          <w:numId w:val="9"/>
        </w:numPr>
        <w:tabs>
          <w:tab w:val="left" w:pos="2160"/>
        </w:tabs>
        <w:rPr>
          <w:sz w:val="20"/>
        </w:rPr>
      </w:pPr>
      <w:r>
        <w:rPr>
          <w:sz w:val="20"/>
        </w:rPr>
        <w:t>poprawności wykonania okablowania oraz zachowania wymaganych odległości od innych instalacji i urządzeń</w:t>
      </w:r>
    </w:p>
    <w:p w:rsidR="00F72A57" w:rsidRDefault="00F72A57" w:rsidP="00F72A57">
      <w:pPr>
        <w:pStyle w:val="WW-Tekstpodstawowywcity2"/>
        <w:numPr>
          <w:ilvl w:val="0"/>
          <w:numId w:val="9"/>
        </w:numPr>
        <w:tabs>
          <w:tab w:val="left" w:pos="2160"/>
        </w:tabs>
        <w:rPr>
          <w:sz w:val="20"/>
        </w:rPr>
      </w:pPr>
      <w:r>
        <w:rPr>
          <w:sz w:val="20"/>
        </w:rPr>
        <w:t>prawidłowości zamontowania urządzeń elektrycznych i teletechnicznych oraz sprzętu i osprzętu, w dostosowaniu do warunków środowiskowych i warunków pracy w miejscu ich zainstalowania,</w:t>
      </w:r>
    </w:p>
    <w:p w:rsidR="00F72A57" w:rsidRDefault="00F72A57" w:rsidP="00F72A57">
      <w:pPr>
        <w:pStyle w:val="WW-Tekstpodstawowywcity2"/>
        <w:numPr>
          <w:ilvl w:val="0"/>
          <w:numId w:val="9"/>
        </w:numPr>
        <w:tabs>
          <w:tab w:val="left" w:pos="2160"/>
        </w:tabs>
        <w:rPr>
          <w:sz w:val="20"/>
        </w:rPr>
      </w:pPr>
      <w:r>
        <w:rPr>
          <w:sz w:val="20"/>
        </w:rPr>
        <w:t>prawidłowego oznaczenia obwodów, bezpieczników, łączników, zacisków itp.,</w:t>
      </w:r>
    </w:p>
    <w:p w:rsidR="00F72A57" w:rsidRDefault="00F72A57" w:rsidP="00F72A57">
      <w:pPr>
        <w:pStyle w:val="WW-Tekstpodstawowywcity2"/>
        <w:numPr>
          <w:ilvl w:val="0"/>
          <w:numId w:val="9"/>
        </w:numPr>
        <w:tabs>
          <w:tab w:val="left" w:pos="2160"/>
        </w:tabs>
        <w:rPr>
          <w:sz w:val="20"/>
        </w:rPr>
      </w:pPr>
      <w:r>
        <w:rPr>
          <w:sz w:val="20"/>
        </w:rPr>
        <w:t>prawidłowego umieszczenia schematów, tablic ostrzegawczych oraz innych informacji,</w:t>
      </w:r>
    </w:p>
    <w:p w:rsidR="00F72A57" w:rsidRDefault="00F72A57" w:rsidP="00F72A57">
      <w:pPr>
        <w:pStyle w:val="WW-Tekstpodstawowywcity2"/>
        <w:numPr>
          <w:ilvl w:val="0"/>
          <w:numId w:val="9"/>
        </w:numPr>
        <w:tabs>
          <w:tab w:val="left" w:pos="2160"/>
        </w:tabs>
        <w:rPr>
          <w:sz w:val="20"/>
        </w:rPr>
      </w:pPr>
      <w:r>
        <w:rPr>
          <w:sz w:val="20"/>
        </w:rPr>
        <w:t>prawidłowego oznaczenia przewodów neutralnych, ochronnych i ochronno – neutralnych,</w:t>
      </w:r>
    </w:p>
    <w:p w:rsidR="00F72A57" w:rsidRDefault="00F72A57" w:rsidP="00F72A57">
      <w:pPr>
        <w:pStyle w:val="WW-Tekstpodstawowywcity2"/>
        <w:numPr>
          <w:ilvl w:val="0"/>
          <w:numId w:val="9"/>
        </w:numPr>
        <w:tabs>
          <w:tab w:val="left" w:pos="2160"/>
        </w:tabs>
        <w:rPr>
          <w:sz w:val="20"/>
        </w:rPr>
      </w:pPr>
      <w:r>
        <w:rPr>
          <w:sz w:val="20"/>
        </w:rPr>
        <w:t xml:space="preserve">prawidłowego doboru urządzeń i środków ochrony od wpływów zewnętrznych (warunków środowiskowych </w:t>
      </w:r>
      <w:r>
        <w:rPr>
          <w:sz w:val="20"/>
        </w:rPr>
        <w:lastRenderedPageBreak/>
        <w:t>w jakich pracują),</w:t>
      </w:r>
    </w:p>
    <w:p w:rsidR="00F72A57" w:rsidRDefault="00F72A57" w:rsidP="00F72A57">
      <w:pPr>
        <w:pStyle w:val="WW-Tekstpodstawowywcity2"/>
        <w:numPr>
          <w:ilvl w:val="0"/>
          <w:numId w:val="9"/>
        </w:numPr>
        <w:tabs>
          <w:tab w:val="left" w:pos="2160"/>
        </w:tabs>
        <w:rPr>
          <w:sz w:val="20"/>
        </w:rPr>
      </w:pPr>
      <w:r>
        <w:rPr>
          <w:sz w:val="20"/>
        </w:rPr>
        <w:t>spełnienia dodatkowych zaleceń projektanta lub inspektora nadzoru wprowadzonych do</w:t>
      </w:r>
      <w:r>
        <w:t xml:space="preserve"> </w:t>
      </w:r>
      <w:r>
        <w:rPr>
          <w:sz w:val="20"/>
        </w:rPr>
        <w:t>dokumentacji technicznej.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</w:p>
    <w:p w:rsidR="00F72A57" w:rsidRDefault="00F72A57" w:rsidP="00F72A57">
      <w:pPr>
        <w:pStyle w:val="WW-Tekstpodstawowywcity2"/>
        <w:ind w:left="0"/>
        <w:rPr>
          <w:bCs/>
          <w:sz w:val="20"/>
        </w:rPr>
      </w:pPr>
      <w:r>
        <w:rPr>
          <w:sz w:val="20"/>
        </w:rPr>
        <w:t>Zasady umieszczania schematów, tablic ostrzegawczych oraz innych istotnych informacji, określone są w następujących normach:</w:t>
      </w:r>
    </w:p>
    <w:p w:rsidR="00F72A57" w:rsidRDefault="00F72A57" w:rsidP="00F72A57">
      <w:pPr>
        <w:numPr>
          <w:ilvl w:val="1"/>
          <w:numId w:val="10"/>
        </w:numPr>
        <w:tabs>
          <w:tab w:val="left" w:pos="2160"/>
        </w:tabs>
        <w:ind w:left="720"/>
        <w:jc w:val="both"/>
        <w:rPr>
          <w:bCs/>
          <w:sz w:val="20"/>
          <w:lang w:val="pl-PL"/>
        </w:rPr>
      </w:pPr>
      <w:r>
        <w:rPr>
          <w:bCs/>
          <w:sz w:val="20"/>
          <w:lang w:val="pl-PL"/>
        </w:rPr>
        <w:t>PN-92/N-01256.01</w:t>
      </w:r>
      <w:r>
        <w:rPr>
          <w:bCs/>
          <w:sz w:val="20"/>
          <w:lang w:val="pl-PL"/>
        </w:rPr>
        <w:tab/>
        <w:t xml:space="preserve">Znaki bezpieczeństwa. Ochrona przeciwpożarowa. </w:t>
      </w:r>
    </w:p>
    <w:p w:rsidR="00F72A57" w:rsidRDefault="00F72A57" w:rsidP="00F72A57">
      <w:pPr>
        <w:numPr>
          <w:ilvl w:val="1"/>
          <w:numId w:val="10"/>
        </w:numPr>
        <w:tabs>
          <w:tab w:val="left" w:pos="2160"/>
        </w:tabs>
        <w:ind w:left="720"/>
        <w:jc w:val="both"/>
        <w:rPr>
          <w:sz w:val="20"/>
          <w:lang w:val="pl-PL"/>
        </w:rPr>
      </w:pPr>
      <w:r>
        <w:rPr>
          <w:bCs/>
          <w:sz w:val="20"/>
          <w:lang w:val="pl-PL"/>
        </w:rPr>
        <w:t>PN-92/N-01256.02</w:t>
      </w:r>
      <w:r>
        <w:rPr>
          <w:bCs/>
          <w:sz w:val="20"/>
          <w:lang w:val="pl-PL"/>
        </w:rPr>
        <w:tab/>
        <w:t>Znaki bezpieczeństwa. Ewakuacja.</w:t>
      </w:r>
    </w:p>
    <w:p w:rsidR="00F72A57" w:rsidRDefault="00F72A57" w:rsidP="00F72A57">
      <w:pPr>
        <w:numPr>
          <w:ilvl w:val="1"/>
          <w:numId w:val="10"/>
        </w:numPr>
        <w:tabs>
          <w:tab w:val="left" w:pos="2160"/>
        </w:tabs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PN-92/N-01256.03</w:t>
      </w:r>
      <w:r>
        <w:rPr>
          <w:sz w:val="20"/>
          <w:lang w:val="pl-PL"/>
        </w:rPr>
        <w:tab/>
        <w:t>Znaki bezpieczeństwa. Ochrona i higiena pracy</w:t>
      </w:r>
    </w:p>
    <w:p w:rsidR="00F72A57" w:rsidRDefault="00F72A57" w:rsidP="00F72A57">
      <w:pPr>
        <w:numPr>
          <w:ilvl w:val="1"/>
          <w:numId w:val="10"/>
        </w:numPr>
        <w:tabs>
          <w:tab w:val="left" w:pos="2160"/>
        </w:tabs>
        <w:ind w:left="720"/>
        <w:jc w:val="both"/>
        <w:rPr>
          <w:bCs/>
          <w:iCs/>
          <w:sz w:val="20"/>
          <w:lang w:val="pl-PL"/>
        </w:rPr>
      </w:pPr>
      <w:r>
        <w:rPr>
          <w:sz w:val="20"/>
          <w:lang w:val="pl-PL"/>
        </w:rPr>
        <w:t>PN-88/E-08501</w:t>
      </w:r>
      <w:r>
        <w:rPr>
          <w:sz w:val="20"/>
          <w:lang w:val="pl-PL"/>
        </w:rPr>
        <w:tab/>
        <w:t>Urządzenia elektryczne. Tablice i znaki bezpieczeństwa</w:t>
      </w:r>
      <w:r>
        <w:rPr>
          <w:bCs/>
          <w:iCs/>
          <w:sz w:val="20"/>
          <w:lang w:val="pl-PL"/>
        </w:rPr>
        <w:t xml:space="preserve"> </w:t>
      </w:r>
    </w:p>
    <w:p w:rsidR="00F72A57" w:rsidRDefault="00F72A57" w:rsidP="00F72A57">
      <w:pPr>
        <w:numPr>
          <w:ilvl w:val="1"/>
          <w:numId w:val="10"/>
        </w:numPr>
        <w:tabs>
          <w:tab w:val="left" w:pos="2160"/>
        </w:tabs>
        <w:ind w:left="720"/>
        <w:jc w:val="both"/>
        <w:rPr>
          <w:sz w:val="20"/>
          <w:lang w:val="pl-PL"/>
        </w:rPr>
      </w:pPr>
      <w:r>
        <w:rPr>
          <w:bCs/>
          <w:iCs/>
          <w:sz w:val="20"/>
          <w:lang w:val="pl-PL"/>
        </w:rPr>
        <w:t>PN-E-08350-14:2002</w:t>
      </w:r>
      <w:r>
        <w:rPr>
          <w:bCs/>
          <w:iCs/>
          <w:sz w:val="20"/>
          <w:lang w:val="pl-PL"/>
        </w:rPr>
        <w:tab/>
        <w:t>Systemy sygnalizacji pożarowej. Projektowanie, zakładanie, odbiór, eksploatacja i konserwacja instalacji.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Uruchomienia instalacji dokonuje wykonawca przy udziale Inspektora, przedstawiciela inwestora, lub właściciela budynku. Przed uruchomieniem instalacji wykonawca powinien zapoznać się z dokumentacją dotyczącą odbioru technicznego instalacji niskoprądowej.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Instalację należy uznać uruchomioną gdy:</w:t>
      </w:r>
    </w:p>
    <w:p w:rsidR="00F72A57" w:rsidRDefault="00F72A57" w:rsidP="00F72A57">
      <w:pPr>
        <w:pStyle w:val="WW-Tekstpodstawowywcity2"/>
        <w:numPr>
          <w:ilvl w:val="0"/>
          <w:numId w:val="3"/>
        </w:numPr>
        <w:tabs>
          <w:tab w:val="left" w:pos="2160"/>
        </w:tabs>
        <w:rPr>
          <w:sz w:val="20"/>
        </w:rPr>
      </w:pPr>
      <w:r>
        <w:rPr>
          <w:sz w:val="20"/>
        </w:rPr>
        <w:t>wszystkie zamontowane urządzenia funkcjonują prawidłowo,</w:t>
      </w:r>
    </w:p>
    <w:p w:rsidR="00F72A57" w:rsidRDefault="00F72A57" w:rsidP="00F72A57">
      <w:pPr>
        <w:pStyle w:val="WW-Tekstpodstawowywcity2"/>
        <w:numPr>
          <w:ilvl w:val="0"/>
          <w:numId w:val="3"/>
        </w:numPr>
        <w:tabs>
          <w:tab w:val="left" w:pos="2160"/>
        </w:tabs>
        <w:rPr>
          <w:sz w:val="20"/>
        </w:rPr>
      </w:pPr>
      <w:r>
        <w:rPr>
          <w:sz w:val="20"/>
        </w:rPr>
        <w:t>sporządzono protokół uruchomienia, w którym między innymi jest zapis o przekazaniu instalacji do eksploatacji.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Instalację można uznać za przyjętą do eksploatacji, gdy protokół badań potwierdza zgodność</w:t>
      </w:r>
    </w:p>
    <w:p w:rsidR="00F72A57" w:rsidRDefault="00F72A57" w:rsidP="00F72A57">
      <w:pPr>
        <w:pStyle w:val="WW-Tekstpodstawowywcity2"/>
        <w:ind w:left="0"/>
      </w:pPr>
      <w:r>
        <w:rPr>
          <w:sz w:val="20"/>
        </w:rPr>
        <w:t>parametrów technicznych z dokumentacją, przepisami szczególnymi i Polskimi Normami.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pStyle w:val="Nagwek9"/>
        <w:rPr>
          <w:lang w:val="pl-PL"/>
        </w:rPr>
      </w:pPr>
      <w:bookmarkStart w:id="17" w:name="__RefHeading__43_1117600662"/>
      <w:bookmarkEnd w:id="17"/>
      <w:r>
        <w:rPr>
          <w:lang w:val="pl-PL"/>
        </w:rPr>
        <w:t>6.1. Odbiór instalacji niskoprądowych i specjalistycznych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W trakcie odbioru instalacji elektrycznych i teletechnicznych należy komisji przedłożyć protokóły z badań. Stąd też instalacje w budynku powinny być poddane szczegółowym oględzinom i próbom obejmującym także niezbędny zakres pomiarów w celu sprawdzenia , czy spełniają wymagania dotyczące ochrony ludzi, zwierząt i mienia przed zagrożeniami, których mogą stać się przyczyną. Członkowie komisji przed przystąpieniem do oględzin i prób powinni otrzymać i zapoznać się z uaktualnioną dokumentacją techniczną oraz protokółami ze sprawdzeń cząstkowych. Osoby wykonujące pomiary powinny posiadać odpowiednie kwalifikacje, potwierdzone uprawnieniami do wykonywania badań (P-12). W czasie wykonywania prób należy zachować szczególną ostrożność, celem zapewnienia bezpieczeństwa ludziom i uniknięcia uszkodzeń obiektu lub zainstalowanego wyposażenia.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</w:p>
    <w:p w:rsidR="00F72A57" w:rsidRDefault="00F72A57" w:rsidP="00F72A57">
      <w:pPr>
        <w:pStyle w:val="Nagwek9"/>
        <w:rPr>
          <w:lang w:val="pl-PL"/>
        </w:rPr>
      </w:pPr>
      <w:bookmarkStart w:id="18" w:name="__RefHeading__45_1117600662"/>
      <w:bookmarkEnd w:id="18"/>
      <w:r>
        <w:rPr>
          <w:lang w:val="pl-PL"/>
        </w:rPr>
        <w:t>6.2. Oględziny instalacji niskoprądowych i specjalistycznych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Oględziny należy wykonać przed przystąpieniem do prób i po odłączeniu zasilania instalacji. Celem oględzin jest stwierdzenie czy zainstalowane urządzenia, aparaty i środki zabezpieczeń i ochrony spełniają wymagania bezpieczeństwa zawarte w odpowiednich normach przedmiotowych ( stwierdzenie zgodności ich parametrów technicznych z wymaganiami norm), czy zostały prawidłowo dobrane i zainstalowane oraz oznaczone zgodnie z projektem, czy nie mają widocznych uszkodzeń wpływających na pogorszenie bezpieczeństwa.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Podstawowy zakres oględzin obejmuje przede wszystkim sprawdzenie prawidłowości:</w:t>
      </w:r>
    </w:p>
    <w:p w:rsidR="00F72A57" w:rsidRDefault="00F72A57" w:rsidP="00F72A57">
      <w:pPr>
        <w:pStyle w:val="WW-Tekstpodstawowywcity2"/>
        <w:numPr>
          <w:ilvl w:val="0"/>
          <w:numId w:val="11"/>
        </w:numPr>
        <w:tabs>
          <w:tab w:val="left" w:pos="2160"/>
        </w:tabs>
        <w:rPr>
          <w:sz w:val="20"/>
        </w:rPr>
      </w:pPr>
      <w:r>
        <w:rPr>
          <w:sz w:val="20"/>
        </w:rPr>
        <w:t>ochrony przed porażeniem prądem elektrycznym,</w:t>
      </w:r>
    </w:p>
    <w:p w:rsidR="00F72A57" w:rsidRDefault="00F72A57" w:rsidP="00F72A57">
      <w:pPr>
        <w:pStyle w:val="WW-Tekstpodstawowywcity2"/>
        <w:numPr>
          <w:ilvl w:val="0"/>
          <w:numId w:val="11"/>
        </w:numPr>
        <w:tabs>
          <w:tab w:val="left" w:pos="2160"/>
        </w:tabs>
        <w:rPr>
          <w:sz w:val="20"/>
        </w:rPr>
      </w:pPr>
      <w:r>
        <w:rPr>
          <w:sz w:val="20"/>
        </w:rPr>
        <w:t>ochrony przed pożarem i przed skutkami cieplnymi,</w:t>
      </w:r>
    </w:p>
    <w:p w:rsidR="00F72A57" w:rsidRDefault="00F72A57" w:rsidP="00F72A57">
      <w:pPr>
        <w:pStyle w:val="WW-Tekstpodstawowywcity2"/>
        <w:numPr>
          <w:ilvl w:val="0"/>
          <w:numId w:val="11"/>
        </w:numPr>
        <w:tabs>
          <w:tab w:val="left" w:pos="2160"/>
        </w:tabs>
        <w:rPr>
          <w:sz w:val="20"/>
        </w:rPr>
      </w:pPr>
      <w:r>
        <w:rPr>
          <w:sz w:val="20"/>
        </w:rPr>
        <w:t>doboru przewodów do obciążalności prądowej i spadku napięcia oraz doboru i nastawienia urządzeń zabezpieczających i sygnalizacyjnych,</w:t>
      </w:r>
    </w:p>
    <w:p w:rsidR="00F72A57" w:rsidRDefault="00F72A57" w:rsidP="00F72A57">
      <w:pPr>
        <w:pStyle w:val="WW-Tekstpodstawowywcity2"/>
        <w:numPr>
          <w:ilvl w:val="0"/>
          <w:numId w:val="11"/>
        </w:numPr>
        <w:tabs>
          <w:tab w:val="left" w:pos="2160"/>
        </w:tabs>
        <w:rPr>
          <w:sz w:val="20"/>
        </w:rPr>
      </w:pPr>
      <w:r>
        <w:rPr>
          <w:sz w:val="20"/>
        </w:rPr>
        <w:t>umieszczenia odpowiednich urządzeń odłączających i łączących,</w:t>
      </w:r>
    </w:p>
    <w:p w:rsidR="00F72A57" w:rsidRDefault="00F72A57" w:rsidP="00F72A57">
      <w:pPr>
        <w:pStyle w:val="WW-Tekstpodstawowywcity2"/>
        <w:numPr>
          <w:ilvl w:val="0"/>
          <w:numId w:val="11"/>
        </w:numPr>
        <w:tabs>
          <w:tab w:val="left" w:pos="2160"/>
        </w:tabs>
        <w:rPr>
          <w:sz w:val="20"/>
        </w:rPr>
      </w:pPr>
      <w:r>
        <w:rPr>
          <w:sz w:val="20"/>
        </w:rPr>
        <w:t>doboru urządzeń i środków ochrony w zależności od wpływów zewnętrznych,</w:t>
      </w:r>
    </w:p>
    <w:p w:rsidR="00F72A57" w:rsidRDefault="00F72A57" w:rsidP="00F72A57">
      <w:pPr>
        <w:pStyle w:val="WW-Tekstpodstawowywcity2"/>
        <w:numPr>
          <w:ilvl w:val="0"/>
          <w:numId w:val="11"/>
        </w:numPr>
        <w:tabs>
          <w:tab w:val="left" w:pos="2160"/>
        </w:tabs>
        <w:rPr>
          <w:sz w:val="20"/>
        </w:rPr>
      </w:pPr>
      <w:r>
        <w:rPr>
          <w:sz w:val="20"/>
        </w:rPr>
        <w:t>oznaczenie przewodów neutralnych i ochronnych oraz ochronno – neutralnych,</w:t>
      </w:r>
    </w:p>
    <w:p w:rsidR="00F72A57" w:rsidRDefault="00F72A57" w:rsidP="00F72A57">
      <w:pPr>
        <w:pStyle w:val="WW-Tekstpodstawowywcity2"/>
        <w:numPr>
          <w:ilvl w:val="0"/>
          <w:numId w:val="11"/>
        </w:numPr>
        <w:tabs>
          <w:tab w:val="left" w:pos="2160"/>
        </w:tabs>
        <w:rPr>
          <w:sz w:val="20"/>
        </w:rPr>
      </w:pPr>
      <w:r>
        <w:rPr>
          <w:sz w:val="20"/>
        </w:rPr>
        <w:t>umieszczenie schematów tablic ostrzegawczych lub innych podobnych informacji oraz oznaczenia obwodów, bezpieczników, łączników, zacisków itp.,</w:t>
      </w:r>
    </w:p>
    <w:p w:rsidR="00F72A57" w:rsidRDefault="00F72A57" w:rsidP="00F72A57">
      <w:pPr>
        <w:pStyle w:val="WW-Tekstpodstawowywcity2"/>
        <w:numPr>
          <w:ilvl w:val="0"/>
          <w:numId w:val="11"/>
        </w:numPr>
        <w:tabs>
          <w:tab w:val="left" w:pos="2160"/>
        </w:tabs>
        <w:rPr>
          <w:sz w:val="20"/>
        </w:rPr>
      </w:pPr>
      <w:r>
        <w:rPr>
          <w:sz w:val="20"/>
        </w:rPr>
        <w:t>połączeń przewodów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</w:p>
    <w:p w:rsidR="00F72A57" w:rsidRDefault="00F72A57" w:rsidP="00F72A57">
      <w:pPr>
        <w:pStyle w:val="WW-Tekstpodstawowywcity2"/>
        <w:ind w:left="0"/>
      </w:pPr>
      <w:r>
        <w:rPr>
          <w:sz w:val="20"/>
        </w:rPr>
        <w:t>Podstawowe czynności jakie powinny być wykonane podczas oględzin, a także wymagania norm, których spełnienie należy stwierdzić w trakcie wykonywania poszczególnych sprawdzeń, podane są poniżej z zachowaniem kolejności wymienionego zakresu oględzin.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pStyle w:val="Nagwek9"/>
        <w:rPr>
          <w:lang w:val="pl-PL"/>
        </w:rPr>
      </w:pPr>
      <w:bookmarkStart w:id="19" w:name="__RefHeading__47_1117600662"/>
      <w:bookmarkEnd w:id="19"/>
      <w:r>
        <w:rPr>
          <w:lang w:val="pl-PL"/>
        </w:rPr>
        <w:t>6.3 Ochrona przed porażeniem prądem elektrycznym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przed przystąpieniem do sprawdzenia należy ustalić jakie środki ochrony przed dotykiem bezpośrednim (ochrona podstawowa) i pośrednim (ochrona dodatkowa) przewidywano do zastosowania oraz stwierdzić prawidłowość dobrania środków ochrony przed porażeniem prądem elektrycznym.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Zastosowane środki przed porażeniem prądem elektrycznym powinny spełnić przede wszystkim:</w:t>
      </w:r>
    </w:p>
    <w:p w:rsidR="00F72A57" w:rsidRDefault="00F72A57" w:rsidP="00F72A57">
      <w:pPr>
        <w:pStyle w:val="WW-Tekstpodstawowywcity2"/>
        <w:numPr>
          <w:ilvl w:val="0"/>
          <w:numId w:val="12"/>
        </w:numPr>
        <w:tabs>
          <w:tab w:val="left" w:pos="2160"/>
        </w:tabs>
        <w:rPr>
          <w:sz w:val="20"/>
        </w:rPr>
      </w:pPr>
      <w:r>
        <w:rPr>
          <w:sz w:val="20"/>
        </w:rPr>
        <w:t>wymagania ogólne podane w normie PN-IEC 60364-4-47 – Instalacje elektryczne w obiektach budowlanych. Ochrona zapewniająca bezpieczeństwo. Postanowienia ogólne. Środki ochrony przed porażeniem prądem elektrycznym.</w:t>
      </w:r>
    </w:p>
    <w:p w:rsidR="00F72A57" w:rsidRDefault="00F72A57" w:rsidP="00F72A57">
      <w:pPr>
        <w:pStyle w:val="WW-Tekstpodstawowywcity2"/>
        <w:numPr>
          <w:ilvl w:val="0"/>
          <w:numId w:val="12"/>
        </w:numPr>
        <w:tabs>
          <w:tab w:val="left" w:pos="2160"/>
        </w:tabs>
        <w:rPr>
          <w:sz w:val="20"/>
        </w:rPr>
      </w:pPr>
      <w:r>
        <w:rPr>
          <w:sz w:val="20"/>
        </w:rPr>
        <w:t>Wymagania szczegółowe podane w normie PN-IEC 60364-4-41 – Instalacje elektryczne w obiektach budowlanych. Ochrona zapewniająca bezpieczeństwo. Ochrona przeciwporażeniowa.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W normach tych określone są środki ochrony przed:</w:t>
      </w:r>
    </w:p>
    <w:p w:rsidR="00F72A57" w:rsidRDefault="00F72A57" w:rsidP="00F72A57">
      <w:pPr>
        <w:pStyle w:val="WW-Tekstpodstawowywcity2"/>
        <w:numPr>
          <w:ilvl w:val="1"/>
          <w:numId w:val="12"/>
        </w:numPr>
        <w:tabs>
          <w:tab w:val="left" w:pos="2160"/>
        </w:tabs>
        <w:rPr>
          <w:sz w:val="20"/>
        </w:rPr>
      </w:pPr>
      <w:r>
        <w:rPr>
          <w:sz w:val="20"/>
        </w:rPr>
        <w:t xml:space="preserve">dotykiem bezpośrednim poprzez </w:t>
      </w:r>
    </w:p>
    <w:p w:rsidR="00F72A57" w:rsidRDefault="00F72A57" w:rsidP="00F72A57">
      <w:pPr>
        <w:pStyle w:val="WW-Tekstpodstawowywcity2"/>
        <w:numPr>
          <w:ilvl w:val="2"/>
          <w:numId w:val="12"/>
        </w:numPr>
        <w:tabs>
          <w:tab w:val="left" w:pos="3249"/>
        </w:tabs>
        <w:ind w:left="1083"/>
        <w:rPr>
          <w:sz w:val="20"/>
        </w:rPr>
      </w:pPr>
      <w:r>
        <w:rPr>
          <w:sz w:val="20"/>
        </w:rPr>
        <w:t>izolowanie części czynnych</w:t>
      </w:r>
    </w:p>
    <w:p w:rsidR="00F72A57" w:rsidRDefault="00F72A57" w:rsidP="00F72A57">
      <w:pPr>
        <w:pStyle w:val="WW-Tekstpodstawowywcity2"/>
        <w:numPr>
          <w:ilvl w:val="1"/>
          <w:numId w:val="12"/>
        </w:numPr>
        <w:tabs>
          <w:tab w:val="left" w:pos="2160"/>
        </w:tabs>
        <w:rPr>
          <w:sz w:val="20"/>
        </w:rPr>
      </w:pPr>
      <w:r>
        <w:rPr>
          <w:sz w:val="20"/>
        </w:rPr>
        <w:t>zastosowanie urządzeń ochronnych różnicowoprądowych o znamionowym prądzie zadziałania nie większym niż 30mA, jako uzupełniającego środka ochrony przed dotykiem bezpośrednim</w:t>
      </w:r>
    </w:p>
    <w:p w:rsidR="00F72A57" w:rsidRDefault="00F72A57" w:rsidP="00F72A57">
      <w:pPr>
        <w:pStyle w:val="WW-Tekstpodstawowywcity2"/>
        <w:numPr>
          <w:ilvl w:val="1"/>
          <w:numId w:val="12"/>
        </w:numPr>
        <w:tabs>
          <w:tab w:val="left" w:pos="2160"/>
        </w:tabs>
        <w:rPr>
          <w:sz w:val="20"/>
        </w:rPr>
      </w:pPr>
      <w:r>
        <w:rPr>
          <w:sz w:val="20"/>
        </w:rPr>
        <w:t>dotykiem pośrednim – przez zastosowanie:</w:t>
      </w:r>
    </w:p>
    <w:p w:rsidR="00F72A57" w:rsidRDefault="00F72A57" w:rsidP="00F72A57">
      <w:pPr>
        <w:pStyle w:val="WW-Tekstpodstawowywcity2"/>
        <w:numPr>
          <w:ilvl w:val="0"/>
          <w:numId w:val="13"/>
        </w:numPr>
        <w:tabs>
          <w:tab w:val="left" w:pos="3231"/>
        </w:tabs>
        <w:rPr>
          <w:sz w:val="20"/>
        </w:rPr>
      </w:pPr>
      <w:r>
        <w:rPr>
          <w:sz w:val="20"/>
        </w:rPr>
        <w:t>samoczynnego wyłącznika zasilania i połączeń wyrównawczych głównych i dodatkowych (miejscowych)</w:t>
      </w:r>
    </w:p>
    <w:p w:rsidR="00F72A57" w:rsidRDefault="00F72A57" w:rsidP="00F72A57">
      <w:pPr>
        <w:pStyle w:val="WW-Tekstpodstawowywcity2"/>
        <w:numPr>
          <w:ilvl w:val="0"/>
          <w:numId w:val="13"/>
        </w:numPr>
        <w:tabs>
          <w:tab w:val="left" w:pos="3231"/>
        </w:tabs>
        <w:rPr>
          <w:sz w:val="20"/>
        </w:rPr>
      </w:pPr>
      <w:r>
        <w:rPr>
          <w:sz w:val="20"/>
        </w:rPr>
        <w:t>urządzeń II klasy ochronności lub o izolacji równoważnej</w:t>
      </w:r>
    </w:p>
    <w:p w:rsidR="00F72A57" w:rsidRDefault="00F72A57" w:rsidP="00F72A57">
      <w:pPr>
        <w:pStyle w:val="WW-Tekstpodstawowywcity2"/>
        <w:numPr>
          <w:ilvl w:val="0"/>
          <w:numId w:val="13"/>
        </w:numPr>
        <w:tabs>
          <w:tab w:val="left" w:pos="3231"/>
        </w:tabs>
        <w:rPr>
          <w:sz w:val="20"/>
        </w:rPr>
      </w:pPr>
      <w:r>
        <w:rPr>
          <w:sz w:val="20"/>
        </w:rPr>
        <w:t>nie uziemionych połączeń wyrównawczych miejscowych</w:t>
      </w:r>
    </w:p>
    <w:p w:rsidR="00F72A57" w:rsidRDefault="00F72A57" w:rsidP="00F72A57">
      <w:pPr>
        <w:pStyle w:val="WW-Tekstpodstawowywcity2"/>
        <w:numPr>
          <w:ilvl w:val="0"/>
          <w:numId w:val="13"/>
        </w:numPr>
        <w:tabs>
          <w:tab w:val="left" w:pos="3231"/>
        </w:tabs>
      </w:pPr>
      <w:r>
        <w:rPr>
          <w:sz w:val="20"/>
        </w:rPr>
        <w:t>oprzewodowania o izolacji wzmocnionej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pStyle w:val="Nagwek9"/>
        <w:rPr>
          <w:sz w:val="20"/>
          <w:lang w:val="pl-PL"/>
        </w:rPr>
      </w:pPr>
      <w:bookmarkStart w:id="20" w:name="__RefHeading__49_1117600662"/>
      <w:bookmarkEnd w:id="20"/>
      <w:r>
        <w:rPr>
          <w:lang w:val="pl-PL"/>
        </w:rPr>
        <w:t>6.4 Ochrona przed pożarem i skutkami cieplnymi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Należy ustalić czy:</w:t>
      </w:r>
    </w:p>
    <w:p w:rsidR="00F72A57" w:rsidRDefault="00F72A57" w:rsidP="00F72A57">
      <w:pPr>
        <w:pStyle w:val="WW-Tekstpodstawowywcity2"/>
        <w:numPr>
          <w:ilvl w:val="0"/>
          <w:numId w:val="14"/>
        </w:numPr>
        <w:tabs>
          <w:tab w:val="left" w:pos="2160"/>
        </w:tabs>
        <w:rPr>
          <w:sz w:val="20"/>
        </w:rPr>
      </w:pPr>
      <w:r>
        <w:rPr>
          <w:sz w:val="20"/>
        </w:rPr>
        <w:t>instalacje i urządzenie elektryczne nie stwarzają zagrożenia pożarowego dla materiałów i podłoża, na których bądź obok których są zainstalowane,</w:t>
      </w:r>
      <w:r>
        <w:rPr>
          <w:sz w:val="20"/>
        </w:rPr>
        <w:br/>
        <w:t>PN-IEC 60364-4-42:2000</w:t>
      </w:r>
      <w:r>
        <w:rPr>
          <w:sz w:val="20"/>
        </w:rPr>
        <w:tab/>
        <w:t>Instalacje elektryczne w obiektach budowlanych. Ochrona dla zapewnienia bezpieczeństwa. Ochrona przed skutkami oddziaływania cieplnego</w:t>
      </w:r>
    </w:p>
    <w:p w:rsidR="00F72A57" w:rsidRDefault="00F72A57" w:rsidP="00F72A57">
      <w:pPr>
        <w:pStyle w:val="WW-Tekstpodstawowywcity2"/>
        <w:numPr>
          <w:ilvl w:val="0"/>
          <w:numId w:val="14"/>
        </w:numPr>
        <w:tabs>
          <w:tab w:val="left" w:pos="2160"/>
        </w:tabs>
        <w:rPr>
          <w:sz w:val="20"/>
        </w:rPr>
      </w:pPr>
      <w:r>
        <w:rPr>
          <w:sz w:val="20"/>
        </w:rPr>
        <w:t>urządzenia mogące powodować powstanie łuku elektrycznego są odpowiednio zabezpieczone przed jego negatywnym oddziaływaniem na otoczenie</w:t>
      </w:r>
    </w:p>
    <w:p w:rsidR="00F72A57" w:rsidRDefault="00F72A57" w:rsidP="00F72A57">
      <w:pPr>
        <w:pStyle w:val="WW-Tekstpodstawowywcity2"/>
        <w:numPr>
          <w:ilvl w:val="0"/>
          <w:numId w:val="14"/>
        </w:numPr>
        <w:tabs>
          <w:tab w:val="left" w:pos="2160"/>
        </w:tabs>
        <w:rPr>
          <w:sz w:val="20"/>
        </w:rPr>
      </w:pPr>
      <w:r>
        <w:rPr>
          <w:sz w:val="20"/>
        </w:rPr>
        <w:t>dostępne części urządzeń i aparatów nie zagrażają poparzeniem</w:t>
      </w:r>
    </w:p>
    <w:p w:rsidR="00F72A57" w:rsidRDefault="00F72A57" w:rsidP="00F72A57">
      <w:pPr>
        <w:pStyle w:val="WW-Tekstpodstawowywcity2"/>
        <w:numPr>
          <w:ilvl w:val="0"/>
          <w:numId w:val="14"/>
        </w:numPr>
        <w:tabs>
          <w:tab w:val="left" w:pos="2160"/>
        </w:tabs>
        <w:rPr>
          <w:sz w:val="20"/>
        </w:rPr>
      </w:pPr>
      <w:r>
        <w:rPr>
          <w:sz w:val="20"/>
        </w:rPr>
        <w:t>urządzenia do wytwarzania pary , gorącej wody lub gorącego powietrza mają wymagane normami zabezpieczenia przed przegrzaniem</w:t>
      </w:r>
    </w:p>
    <w:p w:rsidR="00F72A57" w:rsidRDefault="00F72A57" w:rsidP="00F72A57">
      <w:pPr>
        <w:pStyle w:val="WW-Tekstpodstawowywcity2"/>
        <w:numPr>
          <w:ilvl w:val="0"/>
          <w:numId w:val="14"/>
        </w:numPr>
        <w:tabs>
          <w:tab w:val="left" w:pos="2160"/>
        </w:tabs>
      </w:pPr>
      <w:r>
        <w:rPr>
          <w:sz w:val="20"/>
        </w:rPr>
        <w:t>urządzenia wytwarzające promieniowanie cieplne, skupione lub zogniskowane nie zagrażają wystąpieniem niebezpiecznych temperatur.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rPr>
          <w:lang w:val="pl-PL"/>
        </w:rPr>
      </w:pPr>
      <w:r>
        <w:rPr>
          <w:b/>
          <w:bCs/>
          <w:lang w:val="pl-PL"/>
        </w:rPr>
        <w:t>Dobór przewodów do obciążalności prądowej i spadku napięcia oraz dobór i nastawienie urządzeń zabezpieczających i sygnalizacyjnych</w:t>
      </w:r>
    </w:p>
    <w:p w:rsidR="00F72A57" w:rsidRDefault="00F72A57" w:rsidP="00F72A57">
      <w:pPr>
        <w:pStyle w:val="WW-Tekstpodstawowywcity2"/>
        <w:ind w:left="720" w:hanging="720"/>
      </w:pPr>
    </w:p>
    <w:p w:rsidR="00F72A57" w:rsidRDefault="00F72A57" w:rsidP="00F72A57">
      <w:pPr>
        <w:pStyle w:val="WW-Tekstpodstawowywcity2"/>
        <w:ind w:left="720" w:hanging="720"/>
        <w:rPr>
          <w:sz w:val="20"/>
        </w:rPr>
      </w:pPr>
      <w:r>
        <w:rPr>
          <w:sz w:val="20"/>
        </w:rPr>
        <w:t>W tym przypadku należy sprawdzić:</w:t>
      </w:r>
    </w:p>
    <w:p w:rsidR="00F72A57" w:rsidRDefault="00F72A57" w:rsidP="00F72A57">
      <w:pPr>
        <w:pStyle w:val="WW-Tekstpodstawowywcity2"/>
        <w:numPr>
          <w:ilvl w:val="0"/>
          <w:numId w:val="15"/>
        </w:numPr>
        <w:tabs>
          <w:tab w:val="left" w:pos="2160"/>
        </w:tabs>
        <w:rPr>
          <w:sz w:val="20"/>
        </w:rPr>
      </w:pPr>
      <w:r>
        <w:rPr>
          <w:sz w:val="20"/>
        </w:rPr>
        <w:t>prawidłowość odbioru parametrów technicznych, kompatybilność i dostosowanie do warunków pracy urządzeń:</w:t>
      </w:r>
    </w:p>
    <w:p w:rsidR="00F72A57" w:rsidRDefault="00F72A57" w:rsidP="00F72A57">
      <w:pPr>
        <w:pStyle w:val="WW-Tekstpodstawowywcity2"/>
        <w:numPr>
          <w:ilvl w:val="1"/>
          <w:numId w:val="15"/>
        </w:numPr>
        <w:tabs>
          <w:tab w:val="left" w:pos="3249"/>
        </w:tabs>
        <w:ind w:left="1083"/>
        <w:rPr>
          <w:sz w:val="20"/>
        </w:rPr>
      </w:pPr>
      <w:r>
        <w:rPr>
          <w:sz w:val="20"/>
        </w:rPr>
        <w:t xml:space="preserve"> zabezpieczających przed prądem przeciążeniowym,</w:t>
      </w:r>
    </w:p>
    <w:p w:rsidR="00F72A57" w:rsidRDefault="00F72A57" w:rsidP="00F72A57">
      <w:pPr>
        <w:pStyle w:val="WW-Tekstpodstawowywcity2"/>
        <w:numPr>
          <w:ilvl w:val="1"/>
          <w:numId w:val="15"/>
        </w:numPr>
        <w:tabs>
          <w:tab w:val="left" w:pos="3249"/>
          <w:tab w:val="left" w:pos="3255"/>
        </w:tabs>
        <w:ind w:left="1083"/>
        <w:rPr>
          <w:sz w:val="20"/>
        </w:rPr>
      </w:pPr>
      <w:r>
        <w:rPr>
          <w:sz w:val="20"/>
        </w:rPr>
        <w:t>zabezpieczających przed prądem zwarciowym,</w:t>
      </w:r>
    </w:p>
    <w:p w:rsidR="00F72A57" w:rsidRDefault="00F72A57" w:rsidP="00F72A57">
      <w:pPr>
        <w:pStyle w:val="WW-Tekstpodstawowywcity2"/>
        <w:numPr>
          <w:ilvl w:val="1"/>
          <w:numId w:val="15"/>
        </w:numPr>
        <w:tabs>
          <w:tab w:val="left" w:pos="3249"/>
          <w:tab w:val="left" w:pos="3255"/>
        </w:tabs>
        <w:ind w:left="1083"/>
        <w:rPr>
          <w:sz w:val="20"/>
        </w:rPr>
      </w:pPr>
      <w:r>
        <w:rPr>
          <w:sz w:val="20"/>
        </w:rPr>
        <w:t>różnicowoprądowych</w:t>
      </w:r>
    </w:p>
    <w:p w:rsidR="00F72A57" w:rsidRDefault="00F72A57" w:rsidP="00F72A57">
      <w:pPr>
        <w:pStyle w:val="WW-Tekstpodstawowywcity2"/>
        <w:numPr>
          <w:ilvl w:val="1"/>
          <w:numId w:val="15"/>
        </w:numPr>
        <w:tabs>
          <w:tab w:val="left" w:pos="3249"/>
          <w:tab w:val="left" w:pos="3255"/>
        </w:tabs>
        <w:ind w:left="1083"/>
        <w:rPr>
          <w:sz w:val="20"/>
        </w:rPr>
      </w:pPr>
      <w:r>
        <w:rPr>
          <w:sz w:val="20"/>
        </w:rPr>
        <w:t>zabezpieczających przed przepięciami</w:t>
      </w:r>
    </w:p>
    <w:p w:rsidR="00F72A57" w:rsidRDefault="00F72A57" w:rsidP="00F72A57">
      <w:pPr>
        <w:pStyle w:val="WW-Tekstpodstawowywcity2"/>
        <w:numPr>
          <w:ilvl w:val="1"/>
          <w:numId w:val="15"/>
        </w:numPr>
        <w:tabs>
          <w:tab w:val="left" w:pos="3249"/>
          <w:tab w:val="left" w:pos="3255"/>
        </w:tabs>
        <w:ind w:left="1083"/>
        <w:rPr>
          <w:sz w:val="20"/>
        </w:rPr>
      </w:pPr>
      <w:r>
        <w:rPr>
          <w:sz w:val="20"/>
        </w:rPr>
        <w:lastRenderedPageBreak/>
        <w:t>zabezpieczających przed zanikiem napięcia,</w:t>
      </w:r>
    </w:p>
    <w:p w:rsidR="00F72A57" w:rsidRDefault="00F72A57" w:rsidP="00F72A57">
      <w:pPr>
        <w:pStyle w:val="WW-Tekstpodstawowywcity2"/>
        <w:numPr>
          <w:ilvl w:val="1"/>
          <w:numId w:val="15"/>
        </w:numPr>
        <w:tabs>
          <w:tab w:val="left" w:pos="3249"/>
          <w:tab w:val="left" w:pos="3255"/>
        </w:tabs>
        <w:ind w:left="1083"/>
        <w:rPr>
          <w:sz w:val="20"/>
        </w:rPr>
      </w:pPr>
      <w:r>
        <w:rPr>
          <w:sz w:val="20"/>
        </w:rPr>
        <w:t>do odłączenia izolacji</w:t>
      </w:r>
    </w:p>
    <w:p w:rsidR="00F72A57" w:rsidRDefault="00F72A57" w:rsidP="00F72A57">
      <w:pPr>
        <w:pStyle w:val="WW-Tekstpodstawowywcity2"/>
        <w:ind w:left="720"/>
        <w:rPr>
          <w:sz w:val="20"/>
        </w:rPr>
      </w:pPr>
      <w:r>
        <w:rPr>
          <w:sz w:val="20"/>
        </w:rPr>
        <w:t>a także czy zastosowane środki ochrony są wykonane zgodnie z dokumentacją techniczną we właściwych miejscach instalacji elektrycznej</w:t>
      </w:r>
    </w:p>
    <w:p w:rsidR="00F72A57" w:rsidRDefault="00F72A57" w:rsidP="00F72A57">
      <w:pPr>
        <w:pStyle w:val="WW-Tekstpodstawowywcity2"/>
        <w:numPr>
          <w:ilvl w:val="0"/>
          <w:numId w:val="15"/>
        </w:numPr>
        <w:tabs>
          <w:tab w:val="left" w:pos="2160"/>
        </w:tabs>
        <w:rPr>
          <w:sz w:val="20"/>
        </w:rPr>
      </w:pPr>
      <w:r>
        <w:rPr>
          <w:sz w:val="20"/>
        </w:rPr>
        <w:t>prawidłowość nastawienia parametrów urządzeń (aparatów) zabezpieczających</w:t>
      </w:r>
    </w:p>
    <w:p w:rsidR="00F72A57" w:rsidRDefault="00F72A57" w:rsidP="00F72A57">
      <w:pPr>
        <w:pStyle w:val="WW-Tekstpodstawowywcity2"/>
        <w:numPr>
          <w:ilvl w:val="0"/>
          <w:numId w:val="15"/>
        </w:numPr>
        <w:tabs>
          <w:tab w:val="left" w:pos="2160"/>
        </w:tabs>
        <w:rPr>
          <w:sz w:val="20"/>
        </w:rPr>
      </w:pPr>
      <w:r>
        <w:rPr>
          <w:sz w:val="20"/>
        </w:rPr>
        <w:t>prawidłowość zainstalowania i nastawienia urządzeń sygnalizacyjnych do stałej kontroli stanu izolacji i innych jeśli takie przewidziano w projekcie,</w:t>
      </w:r>
    </w:p>
    <w:p w:rsidR="00F72A57" w:rsidRDefault="00F72A57" w:rsidP="00F72A57">
      <w:pPr>
        <w:pStyle w:val="WW-Tekstpodstawowywcity2"/>
        <w:numPr>
          <w:ilvl w:val="0"/>
          <w:numId w:val="15"/>
        </w:numPr>
        <w:tabs>
          <w:tab w:val="left" w:pos="2160"/>
        </w:tabs>
        <w:rPr>
          <w:sz w:val="20"/>
        </w:rPr>
      </w:pPr>
      <w:r>
        <w:rPr>
          <w:sz w:val="20"/>
        </w:rPr>
        <w:t>prawidłowość dobory urządzeń zabezpieczających ze względu na wybiórczość (selektywność) działania,</w:t>
      </w:r>
    </w:p>
    <w:p w:rsidR="00F72A57" w:rsidRDefault="00F72A57" w:rsidP="00F72A57">
      <w:pPr>
        <w:pStyle w:val="WW-Tekstpodstawowywcity2"/>
        <w:numPr>
          <w:ilvl w:val="0"/>
          <w:numId w:val="15"/>
        </w:numPr>
        <w:tabs>
          <w:tab w:val="left" w:pos="2160"/>
        </w:tabs>
        <w:rPr>
          <w:sz w:val="20"/>
        </w:rPr>
      </w:pPr>
      <w:r>
        <w:rPr>
          <w:sz w:val="20"/>
        </w:rPr>
        <w:t>czy przewody zostały dobrane do przewidywanych obciążeń prądem elektrycznym i zabezpieczono je przed przeciążeniem lub zwarciem oraz czy nie są przekroczone dopuszczalne spadki napięcia.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Sprawdzenie prawidłowości doboru urządzeń zabezpieczających i sygnalizacyjnych, o których mowa wyżej dokonuje się przez stwierdzenie spełnienia:</w:t>
      </w:r>
    </w:p>
    <w:p w:rsidR="00F72A57" w:rsidRDefault="00F72A57" w:rsidP="00F72A57">
      <w:pPr>
        <w:pStyle w:val="WW-Tekstpodstawowywcity2"/>
        <w:numPr>
          <w:ilvl w:val="0"/>
          <w:numId w:val="16"/>
        </w:numPr>
        <w:tabs>
          <w:tab w:val="left" w:pos="2160"/>
        </w:tabs>
        <w:rPr>
          <w:sz w:val="20"/>
        </w:rPr>
      </w:pPr>
      <w:r>
        <w:rPr>
          <w:sz w:val="20"/>
        </w:rPr>
        <w:t>normy PN-IEC 60364-5-523 – Instalacje elektryczne w obiektach. Obciążalność prądowa długotrwała przewodów,</w:t>
      </w:r>
    </w:p>
    <w:p w:rsidR="00F72A57" w:rsidRDefault="00F72A57" w:rsidP="00F72A57">
      <w:pPr>
        <w:pStyle w:val="WW-Tekstpodstawowywcity2"/>
        <w:numPr>
          <w:ilvl w:val="0"/>
          <w:numId w:val="16"/>
        </w:numPr>
        <w:tabs>
          <w:tab w:val="left" w:pos="2160"/>
        </w:tabs>
        <w:rPr>
          <w:sz w:val="20"/>
        </w:rPr>
      </w:pPr>
      <w:r>
        <w:rPr>
          <w:sz w:val="20"/>
        </w:rPr>
        <w:t>warunków technicznych jakim powinny odpowiadać instalacje elektroenergetyczne podanych w Przepisach Budowy Urządzeń Elektroenergetycznych – zeszyt 9, wydanych przez Instytut Energetyki</w:t>
      </w:r>
    </w:p>
    <w:p w:rsidR="00F72A57" w:rsidRDefault="00F72A57" w:rsidP="00F72A57">
      <w:pPr>
        <w:pStyle w:val="WW-Tekstpodstawowywcity2"/>
        <w:numPr>
          <w:ilvl w:val="0"/>
          <w:numId w:val="16"/>
        </w:numPr>
        <w:tabs>
          <w:tab w:val="left" w:pos="2160"/>
        </w:tabs>
        <w:rPr>
          <w:sz w:val="20"/>
        </w:rPr>
      </w:pPr>
      <w:r>
        <w:rPr>
          <w:sz w:val="20"/>
        </w:rPr>
        <w:t>wymagań norm:</w:t>
      </w:r>
    </w:p>
    <w:p w:rsidR="00F72A57" w:rsidRDefault="00F72A57" w:rsidP="00F72A57">
      <w:pPr>
        <w:pStyle w:val="WW-Tekstpodstawowywcity2"/>
        <w:numPr>
          <w:ilvl w:val="1"/>
          <w:numId w:val="16"/>
        </w:numPr>
        <w:tabs>
          <w:tab w:val="left" w:pos="4329"/>
        </w:tabs>
        <w:rPr>
          <w:sz w:val="20"/>
        </w:rPr>
      </w:pPr>
      <w:r>
        <w:rPr>
          <w:sz w:val="20"/>
        </w:rPr>
        <w:t>dla doboru i montażu wyposażenia elektrycznego</w:t>
      </w:r>
      <w:r>
        <w:rPr>
          <w:sz w:val="20"/>
        </w:rPr>
        <w:br/>
        <w:t>– PN-IEC 60364-5-51 – Instalacje w obiektach budowlanych. Dobór i montaż wyposażenia elektrycznego. Postanowienia wspólne.</w:t>
      </w:r>
    </w:p>
    <w:p w:rsidR="00F72A57" w:rsidRDefault="00F72A57" w:rsidP="00F72A57">
      <w:pPr>
        <w:pStyle w:val="WW-Tekstpodstawowywcity2"/>
        <w:numPr>
          <w:ilvl w:val="1"/>
          <w:numId w:val="16"/>
        </w:numPr>
        <w:tabs>
          <w:tab w:val="left" w:pos="4329"/>
        </w:tabs>
        <w:rPr>
          <w:sz w:val="20"/>
        </w:rPr>
      </w:pPr>
      <w:r>
        <w:rPr>
          <w:sz w:val="20"/>
        </w:rPr>
        <w:t>dla aparatury łączeniowej i sterowniczej</w:t>
      </w:r>
      <w:r>
        <w:rPr>
          <w:sz w:val="20"/>
        </w:rPr>
        <w:br/>
        <w:t>– PN-IEC 60364-5-53 – Instalacje w obiektach budowlanych. Dobór i montaż wyposażenia elektrycznego. Aparatura łączeniowa i sterownicza</w:t>
      </w:r>
    </w:p>
    <w:p w:rsidR="00F72A57" w:rsidRDefault="00F72A57" w:rsidP="00F72A57">
      <w:pPr>
        <w:pStyle w:val="WW-Tekstpodstawowywcity2"/>
        <w:numPr>
          <w:ilvl w:val="1"/>
          <w:numId w:val="16"/>
        </w:numPr>
        <w:tabs>
          <w:tab w:val="left" w:pos="4329"/>
        </w:tabs>
        <w:rPr>
          <w:sz w:val="20"/>
        </w:rPr>
      </w:pPr>
      <w:r>
        <w:rPr>
          <w:sz w:val="20"/>
        </w:rPr>
        <w:t>dla urządzeń odłączania izolacyjnego i łączenia</w:t>
      </w:r>
    </w:p>
    <w:p w:rsidR="00F72A57" w:rsidRDefault="00F72A57" w:rsidP="00F72A57">
      <w:pPr>
        <w:pStyle w:val="WW-Tekstpodstawowywcity2"/>
        <w:ind w:left="1440"/>
        <w:rPr>
          <w:sz w:val="20"/>
        </w:rPr>
      </w:pPr>
      <w:r>
        <w:rPr>
          <w:sz w:val="20"/>
        </w:rPr>
        <w:t>– PN-IEC 60364-5-537 – Instalacje w obiektach budowlanych. Aparatura łączeniowa i sterownicza. Urządzenia do odłączana izolacyjnego i łączenia</w:t>
      </w:r>
    </w:p>
    <w:p w:rsidR="00F72A57" w:rsidRDefault="00F72A57" w:rsidP="00F72A57">
      <w:pPr>
        <w:pStyle w:val="WW-Tekstpodstawowywcity2"/>
        <w:numPr>
          <w:ilvl w:val="1"/>
          <w:numId w:val="32"/>
        </w:numPr>
        <w:tabs>
          <w:tab w:val="left" w:pos="4329"/>
        </w:tabs>
      </w:pPr>
      <w:r>
        <w:rPr>
          <w:sz w:val="20"/>
        </w:rPr>
        <w:t>dla urządzeń zabezpieczających przed prądem przetężeniowym:</w:t>
      </w:r>
      <w:r>
        <w:rPr>
          <w:sz w:val="20"/>
        </w:rPr>
        <w:br/>
        <w:t>– PN-IEC 60364-4-43 – Instalacje w obiektach budowlanych. Ochrona zapewniająca bezpieczeństwo. Ochrona przed prądem przetężeniowy</w:t>
      </w:r>
      <w:r>
        <w:rPr>
          <w:sz w:val="20"/>
        </w:rPr>
        <w:br/>
        <w:t>– PN-IEC 60364-4-473 – Instalacje w obiektach budowlanych. Ochrona zapewniająca bezpieczeństwo. Środki ochrony przed prądem przetężeniowym.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pStyle w:val="Nagwek9"/>
        <w:rPr>
          <w:lang w:val="pl-PL"/>
        </w:rPr>
      </w:pPr>
      <w:bookmarkStart w:id="21" w:name="__RefHeading__51_1117600662"/>
      <w:bookmarkEnd w:id="21"/>
      <w:r>
        <w:rPr>
          <w:lang w:val="pl-PL"/>
        </w:rPr>
        <w:t>6.5 Umieszczenie odpowiednich urządzeń odłączających i łączących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Należy sprawdzić czy instalacje i urządzenia spełniają wymagania w zakresie:</w:t>
      </w:r>
    </w:p>
    <w:p w:rsidR="00F72A57" w:rsidRDefault="00F72A57" w:rsidP="00F72A57">
      <w:pPr>
        <w:pStyle w:val="WW-Tekstpodstawowywcity2"/>
        <w:numPr>
          <w:ilvl w:val="0"/>
          <w:numId w:val="17"/>
        </w:numPr>
        <w:tabs>
          <w:tab w:val="left" w:pos="2160"/>
        </w:tabs>
        <w:rPr>
          <w:sz w:val="20"/>
        </w:rPr>
      </w:pPr>
      <w:r>
        <w:rPr>
          <w:sz w:val="20"/>
        </w:rPr>
        <w:t>odłączania od napięcia zasilającego całej instalacji oraz każdego jej odwodu</w:t>
      </w:r>
    </w:p>
    <w:p w:rsidR="00F72A57" w:rsidRDefault="00F72A57" w:rsidP="00F72A57">
      <w:pPr>
        <w:pStyle w:val="WW-Tekstpodstawowywcity2"/>
        <w:numPr>
          <w:ilvl w:val="0"/>
          <w:numId w:val="17"/>
        </w:numPr>
        <w:tabs>
          <w:tab w:val="left" w:pos="2160"/>
        </w:tabs>
        <w:rPr>
          <w:sz w:val="20"/>
        </w:rPr>
      </w:pPr>
      <w:r>
        <w:rPr>
          <w:sz w:val="20"/>
        </w:rPr>
        <w:t>środków zapobiegających przypadkowemu załączeniu i możliwości wyłączenia awaryjnego,</w:t>
      </w:r>
    </w:p>
    <w:p w:rsidR="00F72A57" w:rsidRDefault="00F72A57" w:rsidP="00F72A57">
      <w:pPr>
        <w:pStyle w:val="WW-Tekstpodstawowywcity2"/>
        <w:numPr>
          <w:ilvl w:val="0"/>
          <w:numId w:val="17"/>
        </w:numPr>
        <w:tabs>
          <w:tab w:val="left" w:pos="2160"/>
        </w:tabs>
        <w:rPr>
          <w:sz w:val="20"/>
        </w:rPr>
      </w:pPr>
      <w:r>
        <w:rPr>
          <w:sz w:val="20"/>
        </w:rPr>
        <w:t>wynikających z potrzeb sterowania,</w:t>
      </w:r>
    </w:p>
    <w:p w:rsidR="00F72A57" w:rsidRDefault="00F72A57" w:rsidP="00F72A57">
      <w:pPr>
        <w:pStyle w:val="WW-Tekstpodstawowywcity2"/>
        <w:numPr>
          <w:ilvl w:val="0"/>
          <w:numId w:val="17"/>
        </w:numPr>
        <w:tabs>
          <w:tab w:val="left" w:pos="2160"/>
        </w:tabs>
        <w:rPr>
          <w:sz w:val="20"/>
        </w:rPr>
      </w:pPr>
      <w:r>
        <w:rPr>
          <w:sz w:val="20"/>
        </w:rPr>
        <w:t>wynikających z potrzeb bezpieczeństwa przy zachowaniu zasady:</w:t>
      </w:r>
    </w:p>
    <w:p w:rsidR="00F72A57" w:rsidRDefault="00F72A57" w:rsidP="00F72A57">
      <w:pPr>
        <w:pStyle w:val="WW-Tekstpodstawowywcity2"/>
        <w:numPr>
          <w:ilvl w:val="1"/>
          <w:numId w:val="17"/>
        </w:numPr>
        <w:tabs>
          <w:tab w:val="left" w:pos="4329"/>
        </w:tabs>
        <w:rPr>
          <w:sz w:val="20"/>
        </w:rPr>
      </w:pPr>
      <w:r>
        <w:rPr>
          <w:sz w:val="20"/>
        </w:rPr>
        <w:t>odłączenia izolacyjnego i łączeń roboczych</w:t>
      </w:r>
    </w:p>
    <w:p w:rsidR="00F72A57" w:rsidRDefault="00F72A57" w:rsidP="00F72A57">
      <w:pPr>
        <w:pStyle w:val="WW-Tekstpodstawowywcity2"/>
        <w:numPr>
          <w:ilvl w:val="1"/>
          <w:numId w:val="17"/>
        </w:numPr>
        <w:tabs>
          <w:tab w:val="left" w:pos="4329"/>
        </w:tabs>
        <w:rPr>
          <w:sz w:val="20"/>
        </w:rPr>
      </w:pPr>
      <w:r>
        <w:rPr>
          <w:sz w:val="20"/>
        </w:rPr>
        <w:t>wyłączania do celów konserwacji</w:t>
      </w:r>
    </w:p>
    <w:p w:rsidR="00F72A57" w:rsidRDefault="00F72A57" w:rsidP="00F72A57">
      <w:pPr>
        <w:pStyle w:val="WW-Tekstpodstawowywcity2"/>
        <w:numPr>
          <w:ilvl w:val="1"/>
          <w:numId w:val="17"/>
        </w:numPr>
        <w:tabs>
          <w:tab w:val="left" w:pos="4329"/>
        </w:tabs>
        <w:rPr>
          <w:sz w:val="20"/>
        </w:rPr>
      </w:pPr>
      <w:r>
        <w:rPr>
          <w:sz w:val="20"/>
        </w:rPr>
        <w:t>wyłączenia awaryjnego</w:t>
      </w:r>
    </w:p>
    <w:p w:rsidR="00F72A57" w:rsidRDefault="00F72A57" w:rsidP="00F72A57">
      <w:pPr>
        <w:pStyle w:val="WW-Tekstpodstawowywcity2"/>
        <w:numPr>
          <w:ilvl w:val="0"/>
          <w:numId w:val="2"/>
        </w:numPr>
        <w:tabs>
          <w:tab w:val="left" w:pos="2160"/>
        </w:tabs>
        <w:rPr>
          <w:sz w:val="20"/>
        </w:rPr>
      </w:pPr>
      <w:r>
        <w:rPr>
          <w:sz w:val="20"/>
        </w:rPr>
        <w:t>wynikających z odłączania w celu wykonania konserwacji urządzeń mechanicznych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 xml:space="preserve">Wymagania dla urządzeń do odłączenia izolacyjnego i łączenia podane są w normach </w:t>
      </w:r>
      <w:r>
        <w:rPr>
          <w:sz w:val="20"/>
        </w:rPr>
        <w:br/>
        <w:t>PN-IEC 60364-5-537 – Instalacje w obiektach budowlanych. Dobór i montaż wyposażenia elektrycznego. Aparatura łączeniowa i sterownicza. Urządzeni do odłączania izolacyjnego i łączenia.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</w:p>
    <w:p w:rsidR="00F72A57" w:rsidRDefault="00F72A57" w:rsidP="00F72A57">
      <w:pPr>
        <w:rPr>
          <w:lang w:val="pl-PL"/>
        </w:rPr>
      </w:pPr>
      <w:r>
        <w:rPr>
          <w:b/>
          <w:bCs/>
          <w:lang w:val="pl-PL"/>
        </w:rPr>
        <w:t xml:space="preserve"> Dobór urządzeń i środków ochrony w zależności od wpływów wewnętrznych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Należy sprawdzić prawidłowość zastosowanych rozwiązań technicznych w zależności od warunków środowiskowych, w jakich pracują i jakimi podlegają wpływom. Podczas oględzin należy ustalić prawidłowość doboru urządzeń i środków ochrony ze względu na:</w:t>
      </w:r>
    </w:p>
    <w:p w:rsidR="00F72A57" w:rsidRDefault="00F72A57" w:rsidP="00F72A57">
      <w:pPr>
        <w:pStyle w:val="WW-Tekstpodstawowywcity2"/>
        <w:numPr>
          <w:ilvl w:val="0"/>
          <w:numId w:val="18"/>
        </w:numPr>
        <w:tabs>
          <w:tab w:val="left" w:pos="2160"/>
        </w:tabs>
        <w:rPr>
          <w:sz w:val="20"/>
        </w:rPr>
      </w:pPr>
      <w:r>
        <w:rPr>
          <w:sz w:val="20"/>
        </w:rPr>
        <w:lastRenderedPageBreak/>
        <w:t>konstrukcję obiektu budowlanego oraz temperaturę i wilgotność powietrza,</w:t>
      </w:r>
    </w:p>
    <w:p w:rsidR="00F72A57" w:rsidRDefault="00F72A57" w:rsidP="00F72A57">
      <w:pPr>
        <w:pStyle w:val="WW-Tekstpodstawowywcity2"/>
        <w:numPr>
          <w:ilvl w:val="0"/>
          <w:numId w:val="18"/>
        </w:numPr>
        <w:tabs>
          <w:tab w:val="left" w:pos="2160"/>
        </w:tabs>
        <w:rPr>
          <w:sz w:val="20"/>
        </w:rPr>
      </w:pPr>
      <w:r>
        <w:rPr>
          <w:sz w:val="20"/>
        </w:rPr>
        <w:t>obecność ciał obcych, wody lub innych substancji wywołujących korozję,</w:t>
      </w:r>
    </w:p>
    <w:p w:rsidR="00F72A57" w:rsidRDefault="00F72A57" w:rsidP="00F72A57">
      <w:pPr>
        <w:pStyle w:val="WW-Tekstpodstawowywcity2"/>
        <w:numPr>
          <w:ilvl w:val="0"/>
          <w:numId w:val="18"/>
        </w:numPr>
        <w:tabs>
          <w:tab w:val="left" w:pos="2160"/>
        </w:tabs>
        <w:rPr>
          <w:sz w:val="20"/>
        </w:rPr>
      </w:pPr>
      <w:r>
        <w:rPr>
          <w:sz w:val="20"/>
        </w:rPr>
        <w:t>narażenie mechaniczne</w:t>
      </w:r>
    </w:p>
    <w:p w:rsidR="00F72A57" w:rsidRDefault="00F72A57" w:rsidP="00F72A57">
      <w:pPr>
        <w:pStyle w:val="WW-Tekstpodstawowywcity2"/>
        <w:numPr>
          <w:ilvl w:val="0"/>
          <w:numId w:val="18"/>
        </w:numPr>
        <w:tabs>
          <w:tab w:val="left" w:pos="2160"/>
        </w:tabs>
        <w:rPr>
          <w:sz w:val="20"/>
        </w:rPr>
      </w:pPr>
      <w:r>
        <w:rPr>
          <w:sz w:val="20"/>
        </w:rPr>
        <w:t>promieniowanie słoneczne, wstrząsy sejsmiczne, wyładowania atmosferyczne, oddziaływanie elektromagnetyczne, elektrostatyczne lub jonizacyjne,</w:t>
      </w:r>
    </w:p>
    <w:p w:rsidR="00F72A57" w:rsidRDefault="00F72A57" w:rsidP="00F72A57">
      <w:pPr>
        <w:pStyle w:val="WW-Tekstpodstawowywcity2"/>
        <w:numPr>
          <w:ilvl w:val="0"/>
          <w:numId w:val="18"/>
        </w:numPr>
        <w:tabs>
          <w:tab w:val="left" w:pos="2160"/>
        </w:tabs>
        <w:rPr>
          <w:sz w:val="20"/>
        </w:rPr>
      </w:pPr>
      <w:r>
        <w:rPr>
          <w:sz w:val="20"/>
        </w:rPr>
        <w:t>przepięcia atmosferyczne i łączeniowe,</w:t>
      </w:r>
    </w:p>
    <w:p w:rsidR="00F72A57" w:rsidRDefault="00F72A57" w:rsidP="00F72A57">
      <w:pPr>
        <w:pStyle w:val="WW-Tekstpodstawowywcity2"/>
        <w:numPr>
          <w:ilvl w:val="0"/>
          <w:numId w:val="18"/>
        </w:numPr>
        <w:tabs>
          <w:tab w:val="left" w:pos="2160"/>
        </w:tabs>
        <w:rPr>
          <w:sz w:val="20"/>
        </w:rPr>
      </w:pPr>
      <w:r>
        <w:rPr>
          <w:sz w:val="20"/>
        </w:rPr>
        <w:t>kontakt ludzi z potencjałem ziemi</w:t>
      </w:r>
    </w:p>
    <w:p w:rsidR="00F72A57" w:rsidRDefault="00F72A57" w:rsidP="00F72A57">
      <w:pPr>
        <w:pStyle w:val="WW-Tekstpodstawowywcity2"/>
        <w:numPr>
          <w:ilvl w:val="0"/>
          <w:numId w:val="18"/>
        </w:numPr>
        <w:tabs>
          <w:tab w:val="left" w:pos="2160"/>
        </w:tabs>
        <w:rPr>
          <w:sz w:val="20"/>
        </w:rPr>
      </w:pPr>
      <w:r>
        <w:rPr>
          <w:sz w:val="20"/>
        </w:rPr>
        <w:t>warunki ewakuacji oraz zagrożenia pożarem, wybuchem, skażeniem</w:t>
      </w:r>
    </w:p>
    <w:p w:rsidR="00F72A57" w:rsidRDefault="00F72A57" w:rsidP="00F72A57">
      <w:pPr>
        <w:pStyle w:val="WW-Tekstpodstawowywcity2"/>
        <w:numPr>
          <w:ilvl w:val="0"/>
          <w:numId w:val="18"/>
        </w:numPr>
        <w:tabs>
          <w:tab w:val="left" w:pos="2160"/>
        </w:tabs>
        <w:rPr>
          <w:sz w:val="20"/>
        </w:rPr>
      </w:pPr>
      <w:r>
        <w:rPr>
          <w:sz w:val="20"/>
        </w:rPr>
        <w:t>kwalifikacje osób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Cech jakie powinny posiadać urządzenia w zależności od skodyfikowanych wpływów zewnętrznych i środowiskowych podane są w normach:</w:t>
      </w:r>
    </w:p>
    <w:p w:rsidR="00F72A57" w:rsidRDefault="00F72A57" w:rsidP="00F72A57">
      <w:pPr>
        <w:pStyle w:val="WW-Tekstpodstawowywcity2"/>
        <w:numPr>
          <w:ilvl w:val="1"/>
          <w:numId w:val="33"/>
        </w:numPr>
        <w:tabs>
          <w:tab w:val="left" w:pos="4329"/>
          <w:tab w:val="left" w:pos="4695"/>
        </w:tabs>
        <w:rPr>
          <w:sz w:val="20"/>
        </w:rPr>
      </w:pPr>
      <w:r>
        <w:rPr>
          <w:sz w:val="20"/>
        </w:rPr>
        <w:t>PN IEC 60364-5-51 Instalacje w obiektach budowlanych. Dobór i montaż wyposażenia elektrycznego. Postanowienia wspólne.</w:t>
      </w:r>
    </w:p>
    <w:p w:rsidR="00F72A57" w:rsidRDefault="00F72A57" w:rsidP="00F72A57">
      <w:pPr>
        <w:pStyle w:val="WW-Tekstpodstawowywcity2"/>
        <w:numPr>
          <w:ilvl w:val="1"/>
          <w:numId w:val="33"/>
        </w:numPr>
        <w:tabs>
          <w:tab w:val="left" w:pos="4329"/>
          <w:tab w:val="left" w:pos="4695"/>
        </w:tabs>
        <w:rPr>
          <w:sz w:val="20"/>
        </w:rPr>
      </w:pPr>
      <w:r>
        <w:rPr>
          <w:sz w:val="20"/>
        </w:rPr>
        <w:t>PN IEC 60364-3 Instalacje w obiektach budowlanych. Ustalenie ogólnych charakterystyk.</w:t>
      </w:r>
    </w:p>
    <w:p w:rsidR="00F72A57" w:rsidRDefault="00F72A57" w:rsidP="00F72A57">
      <w:pPr>
        <w:pStyle w:val="WW-Tekstpodstawowywcity2"/>
        <w:numPr>
          <w:ilvl w:val="1"/>
          <w:numId w:val="33"/>
        </w:numPr>
        <w:tabs>
          <w:tab w:val="left" w:pos="4329"/>
          <w:tab w:val="left" w:pos="4695"/>
        </w:tabs>
      </w:pPr>
      <w:r>
        <w:rPr>
          <w:sz w:val="20"/>
        </w:rPr>
        <w:t>PN-IEC 60364-4-443 – Instalacje w obiektach budowlanych. Ochrona zapewniająca bezpieczeństwo. Ochrona przed prądem przepięciami atmosferycznymi i łączeniowymi.</w:t>
      </w:r>
    </w:p>
    <w:p w:rsidR="00F72A57" w:rsidRDefault="00F72A57" w:rsidP="00F72A57">
      <w:pPr>
        <w:pStyle w:val="WW-Tekstpodstawowywcity2"/>
        <w:tabs>
          <w:tab w:val="left" w:pos="1446"/>
        </w:tabs>
        <w:ind w:left="0"/>
      </w:pPr>
    </w:p>
    <w:p w:rsidR="00F72A57" w:rsidRDefault="00F72A57" w:rsidP="00F72A57">
      <w:pPr>
        <w:pStyle w:val="Nagwek9"/>
        <w:rPr>
          <w:lang w:val="pl-PL"/>
        </w:rPr>
      </w:pPr>
      <w:bookmarkStart w:id="22" w:name="__RefHeading__53_1117600662"/>
      <w:bookmarkEnd w:id="22"/>
      <w:r>
        <w:rPr>
          <w:lang w:val="pl-PL"/>
        </w:rPr>
        <w:t>6.6. Oznaczenie przewodów neutralnych i ochronnych oraz ochronno – neutralnych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Sprawdzenie prawidłowości oznaczenia przewodów neutralnych N i ochronnych PE oraz ochronno-neutralnych PEN polega na stwierdzeniu odpowiedniego oznaczenia wszystkich przewodów ochronnych, neutralnych i ochronno-neutralnych oraz stwierdzeniu, że kolory: zielono-żółty i jasnoniebieski nie zostały zastosowane do oznaczenia przewodów fazowych.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Oznaczenia przewodów  powinny spełniać wymagania norm:</w:t>
      </w:r>
    </w:p>
    <w:p w:rsidR="00F72A57" w:rsidRDefault="00F72A57" w:rsidP="00F72A57">
      <w:pPr>
        <w:pStyle w:val="WW-Tekstpodstawowywcity2"/>
        <w:numPr>
          <w:ilvl w:val="1"/>
          <w:numId w:val="34"/>
        </w:numPr>
        <w:tabs>
          <w:tab w:val="left" w:pos="4329"/>
        </w:tabs>
        <w:rPr>
          <w:sz w:val="20"/>
        </w:rPr>
      </w:pPr>
      <w:r>
        <w:rPr>
          <w:sz w:val="20"/>
        </w:rPr>
        <w:t>PN-IEC 60364-5-53 – Instalacje w obiektach budowlanych. Dobór i montaż wyposażenia elektrycznego. Uziemienie i przewody ochronne.</w:t>
      </w:r>
    </w:p>
    <w:p w:rsidR="00F72A57" w:rsidRDefault="00F72A57" w:rsidP="00F72A57">
      <w:pPr>
        <w:pStyle w:val="WW-Tekstpodstawowywcity2"/>
        <w:numPr>
          <w:ilvl w:val="1"/>
          <w:numId w:val="34"/>
        </w:numPr>
        <w:tabs>
          <w:tab w:val="left" w:pos="4329"/>
        </w:tabs>
      </w:pPr>
      <w:r>
        <w:rPr>
          <w:sz w:val="20"/>
        </w:rPr>
        <w:t>PN-90/E-05023 Oznaczenia identyfikacyjne przewodów elektrycznych barwami i cyframi.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rPr>
          <w:lang w:val="pl-PL"/>
        </w:rPr>
      </w:pPr>
    </w:p>
    <w:p w:rsidR="00F72A57" w:rsidRDefault="00F72A57" w:rsidP="00F72A57">
      <w:pPr>
        <w:pStyle w:val="Nagwek9"/>
        <w:jc w:val="left"/>
        <w:rPr>
          <w:lang w:val="pl-PL"/>
        </w:rPr>
      </w:pPr>
      <w:bookmarkStart w:id="23" w:name="__RefHeading__55_1117600662"/>
      <w:bookmarkEnd w:id="23"/>
      <w:r>
        <w:rPr>
          <w:lang w:val="pl-PL"/>
        </w:rPr>
        <w:t>6.7 Połączenie przewodów</w:t>
      </w:r>
    </w:p>
    <w:p w:rsidR="00F72A57" w:rsidRDefault="00F72A57" w:rsidP="00F72A57">
      <w:pPr>
        <w:pStyle w:val="WW-Tekstpodstawowywcity2"/>
        <w:ind w:left="0"/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Sprawdzeniu podlega stan połączenia przewodów, a więc to czy są wykonane w sposób zgodny z wymaganiami, przy użyciu odpowiednich metod i osprzętu oraz czy nacisk na połączenia nie jest wywierany przez izolację, a także czy zaciski nie są narażone na naprężenia spowodowane przez podłączone przewody.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Wymagania dotyczące połączeń przewodów podane są w normach:</w:t>
      </w:r>
    </w:p>
    <w:p w:rsidR="00F72A57" w:rsidRDefault="00F72A57" w:rsidP="00F72A57">
      <w:pPr>
        <w:pStyle w:val="WW-Tekstpodstawowywcity2"/>
        <w:numPr>
          <w:ilvl w:val="0"/>
          <w:numId w:val="19"/>
        </w:numPr>
        <w:tabs>
          <w:tab w:val="left" w:pos="4329"/>
          <w:tab w:val="left" w:pos="4692"/>
        </w:tabs>
        <w:ind w:left="1443"/>
        <w:rPr>
          <w:sz w:val="20"/>
        </w:rPr>
      </w:pPr>
      <w:r>
        <w:rPr>
          <w:sz w:val="20"/>
        </w:rPr>
        <w:t>PN-IEC 60999-1 : 2002</w:t>
      </w:r>
      <w:r>
        <w:rPr>
          <w:sz w:val="20"/>
        </w:rPr>
        <w:tab/>
        <w:t>Osprzęt połączeniowy. Miedziane przewody elektryczne. Wymagania bezpieczeństwa dotyczące gwintowych i bezgwintowych elementów zaciskowych. Część 1: Wymagania ogólne i wymagania szczegółowe dotyczące elementów zaciskowych do przewodów od 0,2 mm2 do 35 mm2 (włącznie)</w:t>
      </w:r>
    </w:p>
    <w:p w:rsidR="00F72A57" w:rsidRDefault="00F72A57" w:rsidP="00F72A57">
      <w:pPr>
        <w:pStyle w:val="WW-Tekstpodstawowywcity2"/>
        <w:rPr>
          <w:sz w:val="20"/>
        </w:rPr>
      </w:pPr>
    </w:p>
    <w:p w:rsidR="00F72A57" w:rsidRDefault="00F72A57" w:rsidP="00F72A57">
      <w:pPr>
        <w:pStyle w:val="WW-Tekstpodstawowywcity2"/>
        <w:ind w:left="0"/>
        <w:rPr>
          <w:sz w:val="20"/>
        </w:rPr>
      </w:pPr>
      <w:r>
        <w:rPr>
          <w:sz w:val="20"/>
        </w:rPr>
        <w:t>W trakcie oględzin możliwe jest wykrycie wad, błędów montażowych i innych usterek w instalacjach elektrycznych i teletechnicznych. Usterki te muszą być usunięte przed przystąpieniem do prób i pomiarów. Wykonanie tych prób bez usunięcia usterek mogących mieć wpływ na wyniki badań jest niedopuszczalne.</w:t>
      </w:r>
    </w:p>
    <w:p w:rsidR="00F72A57" w:rsidRDefault="00F72A57" w:rsidP="00F72A57">
      <w:pPr>
        <w:pStyle w:val="WW-Tekstpodstawowywcity2"/>
        <w:ind w:left="0"/>
        <w:rPr>
          <w:sz w:val="20"/>
        </w:rPr>
      </w:pPr>
    </w:p>
    <w:p w:rsidR="00F72A57" w:rsidRDefault="00F72A57" w:rsidP="00F72A57">
      <w:pPr>
        <w:pStyle w:val="LANSTERStandard"/>
        <w:spacing w:line="100" w:lineRule="atLeast"/>
        <w:ind w:firstLine="0"/>
        <w:rPr>
          <w:sz w:val="20"/>
          <w:lang w:val="pl-PL"/>
        </w:rPr>
      </w:pPr>
    </w:p>
    <w:p w:rsidR="00F72A57" w:rsidRDefault="00F72A57" w:rsidP="00F72A57">
      <w:pPr>
        <w:pStyle w:val="Nagwek1"/>
      </w:pPr>
      <w:bookmarkStart w:id="24" w:name="__RefHeading__57_1117600662"/>
      <w:bookmarkEnd w:id="24"/>
      <w:r>
        <w:t xml:space="preserve">7.Wymagania dotyczące przedmiaru i obmiaru robót </w:t>
      </w:r>
    </w:p>
    <w:p w:rsidR="00F72A57" w:rsidRDefault="00F72A57" w:rsidP="00F72A57">
      <w:pPr>
        <w:pStyle w:val="Nagwek2"/>
        <w:numPr>
          <w:ilvl w:val="0"/>
          <w:numId w:val="35"/>
        </w:numPr>
        <w:tabs>
          <w:tab w:val="left" w:pos="227"/>
          <w:tab w:val="left" w:pos="2808"/>
        </w:tabs>
        <w:ind w:left="936"/>
        <w:jc w:val="left"/>
        <w:rPr>
          <w:sz w:val="20"/>
          <w:lang w:val="pl-PL"/>
        </w:rPr>
      </w:pPr>
      <w:bookmarkStart w:id="25" w:name="__RefHeading__59_1117600662"/>
      <w:bookmarkEnd w:id="25"/>
      <w:r>
        <w:rPr>
          <w:lang w:val="pl-PL"/>
        </w:rPr>
        <w:t>7.1 Ogólne zasady obmiaru robót i prowadzenia książki obmiarów</w:t>
      </w:r>
    </w:p>
    <w:p w:rsidR="00F72A57" w:rsidRDefault="00F72A57" w:rsidP="00F72A57">
      <w:pPr>
        <w:rPr>
          <w:sz w:val="20"/>
          <w:lang w:val="pl-PL"/>
        </w:rPr>
      </w:pPr>
      <w:r>
        <w:rPr>
          <w:sz w:val="20"/>
          <w:lang w:val="pl-PL"/>
        </w:rPr>
        <w:t xml:space="preserve"> Obmiar robót będzie określać faktyczny zakres robót wykonywanych zgodnie z dokumentacją projektową i specyfikacją techniczną w ustalonych jednostkach.</w:t>
      </w:r>
    </w:p>
    <w:p w:rsidR="00F72A57" w:rsidRDefault="00F72A57" w:rsidP="00F72A57">
      <w:pPr>
        <w:rPr>
          <w:sz w:val="20"/>
          <w:lang w:val="pl-PL"/>
        </w:rPr>
      </w:pPr>
      <w:r>
        <w:rPr>
          <w:sz w:val="20"/>
          <w:lang w:val="pl-PL"/>
        </w:rPr>
        <w:lastRenderedPageBreak/>
        <w:t>Książka obmiarów stanowi dokument pozwalający na rzeczywisty obmiar robót budowlanych.</w:t>
      </w:r>
    </w:p>
    <w:p w:rsidR="00F72A57" w:rsidRDefault="00F72A57" w:rsidP="00F72A57">
      <w:pPr>
        <w:rPr>
          <w:sz w:val="20"/>
          <w:lang w:val="pl-PL"/>
        </w:rPr>
      </w:pPr>
    </w:p>
    <w:p w:rsidR="00F72A57" w:rsidRDefault="00F72A57" w:rsidP="00F72A57">
      <w:pPr>
        <w:pStyle w:val="Nagwek2"/>
        <w:numPr>
          <w:ilvl w:val="0"/>
          <w:numId w:val="36"/>
        </w:numPr>
        <w:tabs>
          <w:tab w:val="left" w:pos="227"/>
          <w:tab w:val="left" w:pos="2808"/>
        </w:tabs>
        <w:ind w:left="936"/>
        <w:jc w:val="left"/>
        <w:rPr>
          <w:sz w:val="20"/>
        </w:rPr>
      </w:pPr>
      <w:bookmarkStart w:id="26" w:name="__RefHeading__61_1117600662"/>
      <w:bookmarkEnd w:id="26"/>
      <w:r>
        <w:t>7.2 Urządzenia i sprzęt pomiarowy</w:t>
      </w:r>
    </w:p>
    <w:p w:rsidR="00F72A57" w:rsidRDefault="00F72A57" w:rsidP="00F72A57">
      <w:pPr>
        <w:rPr>
          <w:sz w:val="20"/>
          <w:lang w:val="pl-PL"/>
        </w:rPr>
      </w:pPr>
      <w:r>
        <w:rPr>
          <w:sz w:val="20"/>
          <w:lang w:val="pl-PL"/>
        </w:rPr>
        <w:t>Urządzenia i sprzęt pomiarowy zostaną dostarczone przez Wykonawcę.</w:t>
      </w:r>
    </w:p>
    <w:p w:rsidR="00F72A57" w:rsidRDefault="00F72A57" w:rsidP="00F72A57">
      <w:pPr>
        <w:rPr>
          <w:lang w:val="pl-PL"/>
        </w:rPr>
      </w:pPr>
      <w:r>
        <w:rPr>
          <w:sz w:val="20"/>
          <w:lang w:val="pl-PL"/>
        </w:rPr>
        <w:t>Jeżeli urządzenia te lub sprzęt pomiarowy wymagają badań atestujących to Wykonawca przedstawi inspektorowi nadzoru inwestorskiego ważne Świadectwa</w:t>
      </w:r>
    </w:p>
    <w:p w:rsidR="00F72A57" w:rsidRDefault="00F72A57" w:rsidP="00F72A57">
      <w:pPr>
        <w:pStyle w:val="Nagwek1"/>
      </w:pPr>
      <w:bookmarkStart w:id="27" w:name="__RefHeading__63_1117600662"/>
      <w:bookmarkEnd w:id="27"/>
      <w:r>
        <w:t>8. Odbiór robót budowlanych</w:t>
      </w:r>
    </w:p>
    <w:p w:rsidR="00F72A57" w:rsidRDefault="00F72A57" w:rsidP="00F72A57">
      <w:pPr>
        <w:pStyle w:val="Nagwek2"/>
        <w:numPr>
          <w:ilvl w:val="0"/>
          <w:numId w:val="37"/>
        </w:numPr>
        <w:tabs>
          <w:tab w:val="left" w:pos="227"/>
          <w:tab w:val="left" w:pos="2808"/>
        </w:tabs>
        <w:ind w:left="936"/>
        <w:jc w:val="left"/>
        <w:rPr>
          <w:sz w:val="20"/>
        </w:rPr>
      </w:pPr>
      <w:bookmarkStart w:id="28" w:name="__RefHeading__65_1117600662"/>
      <w:bookmarkEnd w:id="28"/>
      <w:r>
        <w:t>8.1 Rodzaje odbiorów</w:t>
      </w:r>
    </w:p>
    <w:p w:rsidR="00F72A57" w:rsidRDefault="00F72A57" w:rsidP="00F72A57">
      <w:pPr>
        <w:numPr>
          <w:ilvl w:val="0"/>
          <w:numId w:val="20"/>
        </w:numPr>
        <w:tabs>
          <w:tab w:val="left" w:pos="849"/>
        </w:tabs>
        <w:rPr>
          <w:sz w:val="20"/>
        </w:rPr>
      </w:pPr>
      <w:r>
        <w:rPr>
          <w:sz w:val="20"/>
        </w:rPr>
        <w:t>Odbiór częściowy</w:t>
      </w:r>
    </w:p>
    <w:p w:rsidR="00F72A57" w:rsidRDefault="00F72A57" w:rsidP="00F72A57">
      <w:pPr>
        <w:numPr>
          <w:ilvl w:val="0"/>
          <w:numId w:val="20"/>
        </w:numPr>
        <w:tabs>
          <w:tab w:val="left" w:pos="849"/>
        </w:tabs>
        <w:rPr>
          <w:sz w:val="20"/>
        </w:rPr>
      </w:pPr>
      <w:r>
        <w:rPr>
          <w:sz w:val="20"/>
        </w:rPr>
        <w:t>Odbiór etapowy.</w:t>
      </w:r>
    </w:p>
    <w:p w:rsidR="00F72A57" w:rsidRDefault="00F72A57" w:rsidP="00F72A57">
      <w:pPr>
        <w:numPr>
          <w:ilvl w:val="0"/>
          <w:numId w:val="20"/>
        </w:numPr>
        <w:tabs>
          <w:tab w:val="left" w:pos="849"/>
        </w:tabs>
        <w:rPr>
          <w:sz w:val="20"/>
          <w:lang w:val="pl-PL"/>
        </w:rPr>
      </w:pPr>
      <w:r>
        <w:rPr>
          <w:sz w:val="20"/>
          <w:lang w:val="pl-PL"/>
        </w:rPr>
        <w:t>Odbiór robót zanikających lub ulegających zakryciu</w:t>
      </w:r>
    </w:p>
    <w:p w:rsidR="00F72A57" w:rsidRDefault="00F72A57" w:rsidP="00F72A57">
      <w:pPr>
        <w:numPr>
          <w:ilvl w:val="0"/>
          <w:numId w:val="20"/>
        </w:numPr>
        <w:tabs>
          <w:tab w:val="left" w:pos="849"/>
        </w:tabs>
        <w:rPr>
          <w:sz w:val="20"/>
        </w:rPr>
      </w:pPr>
      <w:r>
        <w:rPr>
          <w:sz w:val="20"/>
        </w:rPr>
        <w:t>Odbiór końcowy</w:t>
      </w:r>
    </w:p>
    <w:p w:rsidR="00F72A57" w:rsidRDefault="00F72A57" w:rsidP="00F72A57">
      <w:pPr>
        <w:numPr>
          <w:ilvl w:val="0"/>
          <w:numId w:val="20"/>
        </w:numPr>
        <w:tabs>
          <w:tab w:val="left" w:pos="849"/>
        </w:tabs>
        <w:rPr>
          <w:sz w:val="20"/>
        </w:rPr>
      </w:pPr>
      <w:r>
        <w:rPr>
          <w:sz w:val="20"/>
        </w:rPr>
        <w:t>Odbiór po okresie rękojmi</w:t>
      </w:r>
    </w:p>
    <w:p w:rsidR="00F72A57" w:rsidRDefault="00F72A57" w:rsidP="00F72A57">
      <w:pPr>
        <w:numPr>
          <w:ilvl w:val="0"/>
          <w:numId w:val="20"/>
        </w:numPr>
        <w:tabs>
          <w:tab w:val="left" w:pos="849"/>
        </w:tabs>
        <w:rPr>
          <w:sz w:val="20"/>
        </w:rPr>
      </w:pPr>
      <w:r>
        <w:rPr>
          <w:sz w:val="20"/>
        </w:rPr>
        <w:t>Odbiór ostateczny</w:t>
      </w:r>
    </w:p>
    <w:p w:rsidR="00F72A57" w:rsidRDefault="00F72A57" w:rsidP="00F72A57">
      <w:pPr>
        <w:numPr>
          <w:ilvl w:val="0"/>
          <w:numId w:val="20"/>
        </w:numPr>
        <w:tabs>
          <w:tab w:val="left" w:pos="849"/>
        </w:tabs>
        <w:rPr>
          <w:sz w:val="20"/>
        </w:rPr>
      </w:pPr>
    </w:p>
    <w:p w:rsidR="00F72A57" w:rsidRDefault="00F72A57" w:rsidP="00F72A57">
      <w:pPr>
        <w:pStyle w:val="Nagwek2"/>
        <w:ind w:left="992"/>
        <w:jc w:val="left"/>
        <w:rPr>
          <w:sz w:val="20"/>
          <w:lang w:val="pl-PL"/>
        </w:rPr>
      </w:pPr>
      <w:bookmarkStart w:id="29" w:name="__RefHeading__67_1117600662"/>
      <w:bookmarkEnd w:id="29"/>
      <w:r>
        <w:rPr>
          <w:lang w:val="pl-PL"/>
        </w:rPr>
        <w:t>8.2 Odbiór robót ulegających zakryciu lub zanikających</w:t>
      </w:r>
    </w:p>
    <w:p w:rsidR="00F72A57" w:rsidRDefault="00F72A57" w:rsidP="00F72A57">
      <w:pPr>
        <w:ind w:left="283"/>
        <w:rPr>
          <w:sz w:val="20"/>
          <w:lang w:val="pl-PL"/>
        </w:rPr>
      </w:pPr>
      <w:r>
        <w:rPr>
          <w:sz w:val="20"/>
          <w:lang w:val="pl-PL"/>
        </w:rPr>
        <w:t>Do podstawowych obowiązków wykonwcy należy zgłaszanie inwestorowi do odbioru robót ulegających zakryciu lub znikających.</w:t>
      </w:r>
    </w:p>
    <w:p w:rsidR="00F72A57" w:rsidRDefault="00F72A57" w:rsidP="00F72A57">
      <w:pPr>
        <w:ind w:left="283"/>
        <w:rPr>
          <w:sz w:val="20"/>
          <w:lang w:val="pl-PL"/>
        </w:rPr>
      </w:pPr>
    </w:p>
    <w:p w:rsidR="00F72A57" w:rsidRDefault="00F72A57" w:rsidP="00F72A57">
      <w:pPr>
        <w:pStyle w:val="Nagwek2"/>
        <w:ind w:left="992"/>
        <w:jc w:val="left"/>
        <w:rPr>
          <w:lang w:val="pl-PL"/>
        </w:rPr>
      </w:pPr>
      <w:bookmarkStart w:id="30" w:name="__RefHeading__69_1117600662"/>
      <w:bookmarkEnd w:id="30"/>
      <w:r>
        <w:rPr>
          <w:lang w:val="pl-PL"/>
        </w:rPr>
        <w:t>8.3 Dokumentacja powykonawcza instrukcje eksploatacji i konserwacji urządzeń.</w:t>
      </w:r>
    </w:p>
    <w:p w:rsidR="00F72A57" w:rsidRDefault="00F72A57" w:rsidP="00F72A57">
      <w:pPr>
        <w:ind w:left="992"/>
        <w:rPr>
          <w:lang w:val="pl-PL"/>
        </w:rPr>
      </w:pPr>
    </w:p>
    <w:p w:rsidR="00F72A57" w:rsidRDefault="00F72A57" w:rsidP="00F72A57">
      <w:pPr>
        <w:ind w:left="283"/>
        <w:rPr>
          <w:lang w:val="pl-PL"/>
        </w:rPr>
      </w:pPr>
      <w:r>
        <w:rPr>
          <w:sz w:val="20"/>
          <w:lang w:val="pl-PL"/>
        </w:rPr>
        <w:t>Wykonawca jest odpowiedzialny za prowadzenie ewidencji wszelkich zmian w dokumentacji projektowej,umożliwiającej przygotowanie dokumentacji powykonawczej obiektu budowlanego.</w:t>
      </w:r>
    </w:p>
    <w:p w:rsidR="00F72A57" w:rsidRDefault="00F72A57" w:rsidP="00F72A57">
      <w:pPr>
        <w:pStyle w:val="Nagwek1"/>
        <w:rPr>
          <w:sz w:val="20"/>
        </w:rPr>
      </w:pPr>
      <w:bookmarkStart w:id="31" w:name="__RefHeading__71_1117600662"/>
      <w:bookmarkEnd w:id="31"/>
      <w:r>
        <w:t>9.Rozliczenie robót</w:t>
      </w:r>
    </w:p>
    <w:p w:rsidR="00F72A57" w:rsidRDefault="00F72A57" w:rsidP="00F72A57">
      <w:pPr>
        <w:rPr>
          <w:sz w:val="20"/>
          <w:lang w:val="pl-PL"/>
        </w:rPr>
      </w:pPr>
      <w:r>
        <w:rPr>
          <w:sz w:val="20"/>
          <w:lang w:val="pl-PL"/>
        </w:rPr>
        <w:t>Rozliczenie robót dla niniejszej specyfikacji winno odbyć się na zasadach ogólnych w odniesieniu do złożonej oferty.</w:t>
      </w:r>
    </w:p>
    <w:p w:rsidR="00F72A57" w:rsidRDefault="00F72A57" w:rsidP="00F72A57">
      <w:pPr>
        <w:rPr>
          <w:lang w:val="pl-PL"/>
        </w:rPr>
      </w:pPr>
      <w:r>
        <w:rPr>
          <w:sz w:val="20"/>
          <w:lang w:val="pl-PL"/>
        </w:rPr>
        <w:t>Należy sprawdzić ilości i rodzaje zastosowanych materiałów w porównaniu z przedmiarem, kosztorysem zerowym i ofertą.</w:t>
      </w:r>
    </w:p>
    <w:p w:rsidR="00F72A57" w:rsidRDefault="00F72A57" w:rsidP="00F72A57">
      <w:pPr>
        <w:pStyle w:val="Nagwek1"/>
      </w:pPr>
      <w:bookmarkStart w:id="32" w:name="__RefHeading__73_1117600662"/>
      <w:bookmarkEnd w:id="32"/>
      <w:r>
        <w:t>10. Dokumenty odniesienia</w:t>
      </w:r>
    </w:p>
    <w:p w:rsidR="00F72A57" w:rsidRDefault="00F72A57" w:rsidP="00F72A57">
      <w:pPr>
        <w:pStyle w:val="Nagwek2"/>
        <w:numPr>
          <w:ilvl w:val="0"/>
          <w:numId w:val="38"/>
        </w:numPr>
        <w:tabs>
          <w:tab w:val="left" w:pos="227"/>
          <w:tab w:val="left" w:pos="2808"/>
        </w:tabs>
        <w:ind w:left="936"/>
      </w:pPr>
      <w:bookmarkStart w:id="33" w:name="__RefHeading__75_1117600662"/>
      <w:bookmarkEnd w:id="33"/>
      <w:r>
        <w:t xml:space="preserve">10.1 Dokumentacja projektowa </w:t>
      </w:r>
    </w:p>
    <w:p w:rsidR="00F72A57" w:rsidRDefault="00F72A57" w:rsidP="00F72A57"/>
    <w:p w:rsidR="00F72A57" w:rsidRDefault="00F72A57" w:rsidP="00F72A57">
      <w:r>
        <w:t xml:space="preserve">Zestawienie dokumentacji: </w:t>
      </w:r>
    </w:p>
    <w:p w:rsidR="00F72A57" w:rsidRDefault="00F72A57" w:rsidP="00F72A57"/>
    <w:p w:rsidR="00F72A57" w:rsidRDefault="00F72A57" w:rsidP="00F72A57">
      <w:r>
        <w:rPr>
          <w:lang w:val="pl-PL"/>
        </w:rPr>
        <w:t>-    Projekt Wykonawczy Instalacji Oddymiania klatki schodowej K2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 kpl.</w:t>
      </w:r>
    </w:p>
    <w:p w:rsidR="00F72A57" w:rsidRDefault="00F72A57" w:rsidP="00F72A57">
      <w:r>
        <w:rPr>
          <w:lang w:val="pl-PL"/>
        </w:rPr>
        <w:t>-    Projekt Wykonawczy Systemu oświetlenia awaryjnego i ewakuacyjnego</w:t>
      </w:r>
      <w:r>
        <w:rPr>
          <w:lang w:val="pl-PL"/>
        </w:rPr>
        <w:tab/>
      </w:r>
      <w:r>
        <w:rPr>
          <w:lang w:val="pl-PL"/>
        </w:rPr>
        <w:tab/>
        <w:t>4 kpl.</w:t>
      </w:r>
    </w:p>
    <w:p w:rsidR="00F72A57" w:rsidRDefault="00F72A57" w:rsidP="00F72A57">
      <w:pPr>
        <w:numPr>
          <w:ilvl w:val="0"/>
          <w:numId w:val="22"/>
        </w:numPr>
        <w:tabs>
          <w:tab w:val="left" w:pos="336"/>
        </w:tabs>
        <w:ind w:left="737" w:hanging="737"/>
      </w:pPr>
      <w:r>
        <w:t xml:space="preserve">Przedmiar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kpl</w:t>
      </w:r>
    </w:p>
    <w:p w:rsidR="00F72A57" w:rsidRDefault="00F72A57" w:rsidP="00F72A57">
      <w:r>
        <w:t xml:space="preserve">-     Kosztorys Inwestorski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1 kpl</w:t>
      </w:r>
    </w:p>
    <w:p w:rsidR="00F72A57" w:rsidRDefault="00F72A57" w:rsidP="00F72A57">
      <w:pPr>
        <w:numPr>
          <w:ilvl w:val="0"/>
          <w:numId w:val="21"/>
        </w:numPr>
        <w:ind w:left="397" w:hanging="397"/>
      </w:pPr>
      <w:r>
        <w:t xml:space="preserve">Specyfikacja techniczna                                    </w:t>
      </w:r>
      <w:r>
        <w:tab/>
      </w:r>
      <w:r>
        <w:tab/>
      </w:r>
      <w:r>
        <w:tab/>
      </w:r>
      <w:r>
        <w:tab/>
      </w:r>
      <w:r>
        <w:tab/>
        <w:t>1 kpl.</w:t>
      </w:r>
    </w:p>
    <w:p w:rsidR="00F72A57" w:rsidRDefault="00F72A57" w:rsidP="00F72A57">
      <w:pPr>
        <w:numPr>
          <w:ilvl w:val="0"/>
          <w:numId w:val="21"/>
        </w:numPr>
        <w:ind w:left="397" w:hanging="397"/>
      </w:pPr>
      <w:r>
        <w:t xml:space="preserve">Zbiory w postaci elektronicznej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CD</w:t>
      </w:r>
    </w:p>
    <w:p w:rsidR="00F72A57" w:rsidRDefault="00F72A57" w:rsidP="00F72A57">
      <w:pPr>
        <w:pStyle w:val="Nagwek2"/>
        <w:ind w:left="936"/>
      </w:pPr>
    </w:p>
    <w:p w:rsidR="00F72A57" w:rsidRDefault="00F72A57" w:rsidP="00F72A57">
      <w:pPr>
        <w:pStyle w:val="WW-Tekstpodstawowywcity2"/>
        <w:ind w:left="0"/>
        <w:rPr>
          <w:b/>
          <w:bCs/>
        </w:rPr>
      </w:pPr>
    </w:p>
    <w:p w:rsidR="00F72A57" w:rsidRDefault="00F72A57" w:rsidP="00F72A57">
      <w:pPr>
        <w:pStyle w:val="Nagwek2"/>
        <w:numPr>
          <w:ilvl w:val="0"/>
          <w:numId w:val="39"/>
        </w:numPr>
        <w:tabs>
          <w:tab w:val="left" w:pos="227"/>
          <w:tab w:val="left" w:pos="2808"/>
        </w:tabs>
        <w:ind w:left="936"/>
      </w:pPr>
      <w:bookmarkStart w:id="34" w:name="__RefHeading__77_1117600662"/>
      <w:bookmarkEnd w:id="34"/>
      <w:r>
        <w:lastRenderedPageBreak/>
        <w:t>10.2 Ustawy i rozporządzenia</w:t>
      </w:r>
    </w:p>
    <w:p w:rsidR="00F72A57" w:rsidRDefault="00F72A57" w:rsidP="00F72A57">
      <w:pPr>
        <w:jc w:val="both"/>
      </w:pPr>
    </w:p>
    <w:p w:rsidR="00F72A57" w:rsidRDefault="00F72A57" w:rsidP="00F72A57">
      <w:pPr>
        <w:numPr>
          <w:ilvl w:val="0"/>
          <w:numId w:val="40"/>
        </w:numPr>
        <w:tabs>
          <w:tab w:val="left" w:pos="2160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Ustawa z dnia 7 lipca 1994r Prawo budowlane (tekst jednolity Dz.U. Nr 207 z 2003r, poz.2016).</w:t>
      </w:r>
    </w:p>
    <w:p w:rsidR="00F72A57" w:rsidRDefault="00F72A57" w:rsidP="00F72A57">
      <w:pPr>
        <w:numPr>
          <w:ilvl w:val="0"/>
          <w:numId w:val="40"/>
        </w:numPr>
        <w:tabs>
          <w:tab w:val="left" w:pos="2160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Ustawa z dnia 10 kwietnia 1997r Prawo energetyczne (Dz.U. Nr 54 z 1997r, poz. 348; Dz.U. Nr 158 z 1997r, poz. 1042; Dz.U. Nr 94 z 1998r, poz. 594; Dz.U. Nr 106 z 1998r, poz. 668; Dz.U. Nr 162 z 1998r, poz. 1126; Dz.U. Nr 88 z 1999r, poz. 980; Dz.U. Nr 91 z 1999r, poz. 1042; Dz.U. Nr 110 z 1999r, poz. 1255; Dz.U. Nr 43 Z 2000r, poz. 489; Dz.U. Nr 48 z 2000r, poz. 555, Dz.U. Nr154 z 2001r,poz. 1802; Dz.U. Nr135 z 2002r poz.1144; Dz.U. Nr50 z 2003r, poz. 424)</w:t>
      </w:r>
    </w:p>
    <w:p w:rsidR="00F72A57" w:rsidRDefault="00F72A57" w:rsidP="00F72A57">
      <w:pPr>
        <w:numPr>
          <w:ilvl w:val="0"/>
          <w:numId w:val="40"/>
        </w:numPr>
        <w:tabs>
          <w:tab w:val="left" w:pos="2160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Ustawa z dnia 21 lipca 2000r Prawo telekomunikacyjne (Dz.U. Nr 73 z 2000r, poz. 852 z późn. zm.).</w:t>
      </w:r>
    </w:p>
    <w:p w:rsidR="00F72A57" w:rsidRDefault="00F72A57" w:rsidP="00F72A57">
      <w:pPr>
        <w:numPr>
          <w:ilvl w:val="0"/>
          <w:numId w:val="40"/>
        </w:numPr>
        <w:tabs>
          <w:tab w:val="left" w:pos="2160"/>
        </w:tabs>
        <w:jc w:val="both"/>
        <w:rPr>
          <w:bCs/>
          <w:sz w:val="20"/>
          <w:lang w:val="pl-PL"/>
        </w:rPr>
      </w:pPr>
      <w:r>
        <w:rPr>
          <w:sz w:val="20"/>
          <w:lang w:val="pl-PL"/>
        </w:rPr>
        <w:t>Ustawa z dnia 11 października 2002r, O normalizacji (Dz.U. Nr 169 z 2002r, poz. 1386)</w:t>
      </w:r>
    </w:p>
    <w:p w:rsidR="00F72A57" w:rsidRDefault="00F72A57" w:rsidP="00F72A57">
      <w:pPr>
        <w:ind w:left="720"/>
        <w:jc w:val="both"/>
        <w:rPr>
          <w:bCs/>
          <w:sz w:val="20"/>
          <w:lang w:val="pl-PL"/>
        </w:rPr>
      </w:pPr>
    </w:p>
    <w:p w:rsidR="00F72A57" w:rsidRDefault="00F72A57" w:rsidP="00F72A57">
      <w:pPr>
        <w:numPr>
          <w:ilvl w:val="0"/>
          <w:numId w:val="41"/>
        </w:numPr>
        <w:tabs>
          <w:tab w:val="left" w:pos="2160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Ustawa z dnia 7 lipca 1994r Prawo budowlane (tekst jednolity Dz.U. Nr 207 z 2003r, poz.2016).</w:t>
      </w:r>
    </w:p>
    <w:p w:rsidR="00F72A57" w:rsidRDefault="00F72A57" w:rsidP="00F72A57">
      <w:pPr>
        <w:numPr>
          <w:ilvl w:val="0"/>
          <w:numId w:val="41"/>
        </w:numPr>
        <w:tabs>
          <w:tab w:val="left" w:pos="2160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Ustawa z dnia 10 kwietnia 1997r Prawo energetyczne (Dz.U. Nr 54 z 1997r, poz. 348; Dz.U. Nr 158 z 1997r, poz. 1042; Dz.U. Nr 94 z 1998r, poz. 594; Dz.U. Nr 106 z 1998r, poz. 668; Dz.U. Nr 162 z 1998r, poz. 1126; Dz.U. Nr 88 z 1999r, poz. 980; Dz.U. Nr 91 z 1999r, poz. 1042; Dz.U. Nr 110 z 1999r, poz. 1255; Dz.U. Nr 43 Z 2000r, poz. 489; Dz.U. Nr 48 z 2000r, poz. 555, Dz.U. Nr154 z 2001r,poz. 1802; Dz.U. Nr135 z 2002r poz.1144; Dz.U. Nr50 z 2003r, poz. 424)</w:t>
      </w:r>
    </w:p>
    <w:p w:rsidR="00F72A57" w:rsidRDefault="00F72A57" w:rsidP="00F72A57">
      <w:pPr>
        <w:numPr>
          <w:ilvl w:val="0"/>
          <w:numId w:val="41"/>
        </w:numPr>
        <w:tabs>
          <w:tab w:val="left" w:pos="2160"/>
        </w:tabs>
        <w:jc w:val="both"/>
        <w:rPr>
          <w:sz w:val="20"/>
          <w:lang w:val="pl-PL"/>
        </w:rPr>
      </w:pPr>
      <w:r>
        <w:rPr>
          <w:sz w:val="20"/>
          <w:lang w:val="pl-PL"/>
        </w:rPr>
        <w:t>Ustawa z dnia 21 lipca 2000r Prawo telekomunikacyjne (Dz.U. Nr 73 z 2000r, poz. 852 z późn. zm.).</w:t>
      </w:r>
    </w:p>
    <w:p w:rsidR="00F72A57" w:rsidRDefault="00F72A57" w:rsidP="00F72A57">
      <w:pPr>
        <w:numPr>
          <w:ilvl w:val="0"/>
          <w:numId w:val="41"/>
        </w:numPr>
        <w:tabs>
          <w:tab w:val="left" w:pos="2160"/>
        </w:tabs>
        <w:jc w:val="both"/>
        <w:rPr>
          <w:bCs/>
          <w:sz w:val="20"/>
          <w:lang w:val="pl-PL"/>
        </w:rPr>
      </w:pPr>
      <w:r>
        <w:rPr>
          <w:sz w:val="20"/>
          <w:lang w:val="pl-PL"/>
        </w:rPr>
        <w:t>Ustawa z dnia 11 października 2002r, O normalizacji (Dz.U. Nr 169 z 2002r, poz. 1386)</w:t>
      </w:r>
    </w:p>
    <w:p w:rsidR="00F72A57" w:rsidRDefault="00F72A57" w:rsidP="00F72A57">
      <w:pPr>
        <w:numPr>
          <w:ilvl w:val="0"/>
          <w:numId w:val="41"/>
        </w:numPr>
        <w:tabs>
          <w:tab w:val="left" w:pos="2160"/>
        </w:tabs>
        <w:jc w:val="both"/>
        <w:rPr>
          <w:bCs/>
          <w:sz w:val="20"/>
          <w:lang w:val="pl-PL"/>
        </w:rPr>
      </w:pPr>
      <w:r>
        <w:rPr>
          <w:bCs/>
          <w:sz w:val="20"/>
          <w:lang w:val="pl-PL"/>
        </w:rPr>
        <w:t>Ustawa z dnia 24 sierpnia 1991 r. o ochronie przeciwpożarowej (Dz. U. z 2002 r. Nr 147, poz. 1229 z późn. zm.).</w:t>
      </w:r>
    </w:p>
    <w:p w:rsidR="00F72A57" w:rsidRDefault="00F72A57" w:rsidP="00F72A57">
      <w:pPr>
        <w:numPr>
          <w:ilvl w:val="0"/>
          <w:numId w:val="41"/>
        </w:numPr>
        <w:tabs>
          <w:tab w:val="left" w:pos="2160"/>
        </w:tabs>
        <w:jc w:val="both"/>
        <w:rPr>
          <w:bCs/>
          <w:sz w:val="20"/>
          <w:lang w:val="pl-PL"/>
        </w:rPr>
      </w:pPr>
      <w:r>
        <w:rPr>
          <w:bCs/>
          <w:sz w:val="20"/>
          <w:lang w:val="pl-PL"/>
        </w:rPr>
        <w:t>Rozporządzenie Ministra Spraw Wewnętrznych i Administracji z dnia 16 czerwca 2003 r. w sprawie ochrony przeciwpożarowej budynków, innych obiektów budowlanych i terenów (Dz. U. Nr 121, poz. 1138).</w:t>
      </w:r>
    </w:p>
    <w:p w:rsidR="00F72A57" w:rsidRDefault="00F72A57" w:rsidP="00F72A57">
      <w:pPr>
        <w:numPr>
          <w:ilvl w:val="0"/>
          <w:numId w:val="41"/>
        </w:numPr>
        <w:tabs>
          <w:tab w:val="left" w:pos="2160"/>
        </w:tabs>
        <w:jc w:val="both"/>
        <w:rPr>
          <w:bCs/>
          <w:sz w:val="20"/>
          <w:lang w:val="pl-PL"/>
        </w:rPr>
      </w:pPr>
      <w:r>
        <w:rPr>
          <w:bCs/>
          <w:sz w:val="20"/>
          <w:lang w:val="pl-PL"/>
        </w:rPr>
        <w:t>Rozporządzenie Ministra Infrastruktury z dnia 12 kwietnia 2002 roku w sprawie warunków technicznych, jakim powinny odpowiadać budynki i ich usytuowanie (Dz. U. Nr 75, poz. 690).</w:t>
      </w:r>
    </w:p>
    <w:p w:rsidR="00F72A57" w:rsidRDefault="00F72A57" w:rsidP="00F72A57">
      <w:pPr>
        <w:numPr>
          <w:ilvl w:val="0"/>
          <w:numId w:val="41"/>
        </w:numPr>
        <w:tabs>
          <w:tab w:val="left" w:pos="2160"/>
        </w:tabs>
        <w:jc w:val="both"/>
        <w:rPr>
          <w:bCs/>
          <w:sz w:val="20"/>
          <w:lang w:val="pl-PL"/>
        </w:rPr>
      </w:pPr>
      <w:r>
        <w:rPr>
          <w:bCs/>
          <w:sz w:val="20"/>
          <w:lang w:val="pl-PL"/>
        </w:rPr>
        <w:t xml:space="preserve">Rozporządzenie Ministra Spraw Wewnętrznych i Administracji z dnia 22 kwietnia 1998 roku w sprawie wyrobów służących do ochrony przeciwpożarowej, które mogą być wprowadzone do obrotu i stosowania wyłącznie na podstawie certyfikatu zgodności (Dz.U. Nr 55, poz. 362). </w:t>
      </w:r>
    </w:p>
    <w:p w:rsidR="00F72A57" w:rsidRDefault="00F72A57" w:rsidP="00F72A57">
      <w:pPr>
        <w:numPr>
          <w:ilvl w:val="0"/>
          <w:numId w:val="41"/>
        </w:numPr>
        <w:tabs>
          <w:tab w:val="left" w:pos="2160"/>
        </w:tabs>
        <w:jc w:val="both"/>
        <w:rPr>
          <w:lang w:val="pl-PL"/>
        </w:rPr>
      </w:pPr>
      <w:r>
        <w:rPr>
          <w:bCs/>
          <w:sz w:val="20"/>
          <w:lang w:val="pl-PL"/>
        </w:rPr>
        <w:t>Ustaw z dnia 29 listopada 2000 r -Prawo atomowe</w:t>
      </w:r>
    </w:p>
    <w:p w:rsidR="00F72A57" w:rsidRDefault="00F72A57" w:rsidP="00F72A57">
      <w:pPr>
        <w:ind w:left="357"/>
        <w:jc w:val="both"/>
        <w:rPr>
          <w:lang w:val="pl-PL"/>
        </w:rPr>
      </w:pPr>
    </w:p>
    <w:p w:rsidR="00F72A57" w:rsidRDefault="00F72A57" w:rsidP="00F72A57">
      <w:pPr>
        <w:pStyle w:val="Nagwek2"/>
        <w:numPr>
          <w:ilvl w:val="0"/>
          <w:numId w:val="42"/>
        </w:numPr>
        <w:tabs>
          <w:tab w:val="left" w:pos="227"/>
          <w:tab w:val="left" w:pos="2808"/>
        </w:tabs>
        <w:ind w:left="936"/>
        <w:rPr>
          <w:sz w:val="20"/>
          <w:lang w:val="pl-PL"/>
        </w:rPr>
      </w:pPr>
      <w:bookmarkStart w:id="35" w:name="__RefHeading__79_1117600662"/>
      <w:bookmarkEnd w:id="35"/>
      <w:r>
        <w:rPr>
          <w:lang w:val="pl-PL"/>
        </w:rPr>
        <w:t>10.3. Normy instalacji sygnalizacji pożaru i oddymiania</w:t>
      </w:r>
    </w:p>
    <w:p w:rsidR="00F72A57" w:rsidRDefault="00F72A57" w:rsidP="00F72A57">
      <w:pPr>
        <w:jc w:val="both"/>
        <w:rPr>
          <w:sz w:val="20"/>
          <w:lang w:val="pl-PL"/>
        </w:rPr>
      </w:pP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ind w:left="720"/>
        <w:jc w:val="both"/>
      </w:pPr>
      <w:r>
        <w:rPr>
          <w:sz w:val="20"/>
          <w:lang w:val="pl-PL"/>
        </w:rPr>
        <w:t>PN-EN 54-1:1998</w:t>
      </w:r>
      <w:r>
        <w:rPr>
          <w:sz w:val="20"/>
          <w:lang w:val="pl-PL"/>
        </w:rPr>
        <w:tab/>
        <w:t xml:space="preserve">Systemy sygnalizacji pożarowej. </w:t>
      </w:r>
      <w:r>
        <w:rPr>
          <w:sz w:val="20"/>
        </w:rPr>
        <w:t>Wprowadzenie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ind w:left="720"/>
        <w:jc w:val="both"/>
      </w:pPr>
      <w:hyperlink r:id="rId5">
        <w:r>
          <w:rPr>
            <w:rStyle w:val="czeinternetowe"/>
            <w:bCs/>
            <w:sz w:val="20"/>
            <w:lang w:val="pl-PL"/>
          </w:rPr>
          <w:t>PN-EN 54-2:2002</w:t>
        </w:r>
      </w:hyperlink>
      <w:r>
        <w:rPr>
          <w:sz w:val="20"/>
          <w:lang w:val="pl-PL"/>
        </w:rPr>
        <w:tab/>
        <w:t>Systemy sygnalizacji pożarowej. Część 2: Centrale sygnalizacji pożarowej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PN-EN 54-3:2003(U)</w:t>
      </w:r>
      <w:r>
        <w:rPr>
          <w:sz w:val="20"/>
          <w:lang w:val="pl-PL"/>
        </w:rPr>
        <w:tab/>
        <w:t>Systemy sygnalizacji pożarowej. Część 3: Pożarowe urządzenia alarmowe. Sygnalizatory akustyczne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ind w:left="720"/>
        <w:jc w:val="both"/>
        <w:rPr>
          <w:sz w:val="20"/>
        </w:rPr>
      </w:pPr>
      <w:r>
        <w:rPr>
          <w:sz w:val="20"/>
          <w:lang w:val="pl-PL"/>
        </w:rPr>
        <w:t>PN-EN 54-4:2001</w:t>
      </w:r>
      <w:r>
        <w:rPr>
          <w:sz w:val="20"/>
          <w:lang w:val="pl-PL"/>
        </w:rPr>
        <w:tab/>
        <w:t xml:space="preserve">Systemy sygnalizacji pożarowej. </w:t>
      </w:r>
      <w:r>
        <w:rPr>
          <w:sz w:val="20"/>
        </w:rPr>
        <w:t>Część 4: Zasilacze</w:t>
      </w:r>
      <w:r>
        <w:rPr>
          <w:color w:val="800000"/>
          <w:sz w:val="20"/>
        </w:rPr>
        <w:t>.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PN-EN 54-7:2002(U)</w:t>
      </w:r>
      <w:r>
        <w:rPr>
          <w:sz w:val="20"/>
          <w:lang w:val="pl-PL"/>
        </w:rPr>
        <w:tab/>
        <w:t>Systemy sygnalizacji pożarowej - Część 7: Czujki punktowe działające z wykorzystaniem światła rozproszonego, światła przechodzącego lub jonizacji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ind w:left="720"/>
        <w:jc w:val="both"/>
        <w:rPr>
          <w:bCs/>
          <w:iCs/>
          <w:sz w:val="20"/>
        </w:rPr>
      </w:pPr>
      <w:r>
        <w:rPr>
          <w:sz w:val="20"/>
          <w:lang w:val="pl-PL"/>
        </w:rPr>
        <w:t>PN-EN 54-11:2002(U)</w:t>
      </w:r>
      <w:r>
        <w:rPr>
          <w:sz w:val="20"/>
          <w:lang w:val="pl-PL"/>
        </w:rPr>
        <w:tab/>
        <w:t xml:space="preserve">Systemy sygnalizacji pożarowej. </w:t>
      </w:r>
      <w:r>
        <w:rPr>
          <w:sz w:val="20"/>
        </w:rPr>
        <w:t>Ręczne ostrzegacze pożarowe</w:t>
      </w:r>
      <w:r>
        <w:rPr>
          <w:color w:val="800000"/>
          <w:sz w:val="20"/>
        </w:rPr>
        <w:t>.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ind w:left="720"/>
        <w:jc w:val="both"/>
        <w:rPr>
          <w:bCs/>
          <w:iCs/>
          <w:sz w:val="20"/>
          <w:lang w:val="pl-PL"/>
        </w:rPr>
      </w:pPr>
      <w:r>
        <w:rPr>
          <w:bCs/>
          <w:iCs/>
          <w:sz w:val="20"/>
          <w:lang w:val="pl-PL"/>
        </w:rPr>
        <w:t>PN-E-08350-14:2002</w:t>
      </w:r>
      <w:r>
        <w:rPr>
          <w:bCs/>
          <w:iCs/>
          <w:sz w:val="20"/>
          <w:lang w:val="pl-PL"/>
        </w:rPr>
        <w:tab/>
        <w:t>Systemy sygnalizacji pożarowej. Projektowanie, zakładanie, odbiór, eksploatacja i konserwacja instalacji.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ind w:left="720"/>
        <w:jc w:val="both"/>
        <w:rPr>
          <w:iCs/>
          <w:sz w:val="20"/>
        </w:rPr>
      </w:pPr>
      <w:r>
        <w:rPr>
          <w:bCs/>
          <w:iCs/>
          <w:sz w:val="20"/>
          <w:lang w:val="pl-PL"/>
        </w:rPr>
        <w:t>PN-B-02877-2:1998</w:t>
      </w:r>
      <w:r>
        <w:rPr>
          <w:bCs/>
          <w:iCs/>
          <w:sz w:val="20"/>
          <w:lang w:val="pl-PL"/>
        </w:rPr>
        <w:tab/>
        <w:t xml:space="preserve">Ochrona przeciwpożarowa budynków. Instalacje grawitacyjne do odprowadzania dymu i ciepła. </w:t>
      </w:r>
      <w:r>
        <w:rPr>
          <w:bCs/>
          <w:iCs/>
          <w:sz w:val="20"/>
        </w:rPr>
        <w:t>Klapy dymowe. Wymagania i</w:t>
      </w:r>
      <w:r>
        <w:rPr>
          <w:iCs/>
          <w:sz w:val="20"/>
        </w:rPr>
        <w:t> metody badań.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ind w:left="720"/>
        <w:jc w:val="both"/>
        <w:rPr>
          <w:bCs/>
          <w:iCs/>
          <w:sz w:val="20"/>
          <w:lang w:val="pl-PL"/>
        </w:rPr>
      </w:pPr>
      <w:r>
        <w:rPr>
          <w:iCs/>
          <w:sz w:val="20"/>
          <w:lang w:val="pl-PL"/>
        </w:rPr>
        <w:t>WBO/11/21/CNBOP:1999</w:t>
      </w:r>
      <w:r>
        <w:rPr>
          <w:iCs/>
          <w:sz w:val="20"/>
          <w:lang w:val="pl-PL"/>
        </w:rPr>
        <w:tab/>
        <w:t>Wymagania, badanie kabli stosowanych w systemach sygnalizacji pożaru.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ind w:left="720"/>
        <w:jc w:val="both"/>
        <w:rPr>
          <w:bCs/>
          <w:iCs/>
          <w:sz w:val="20"/>
        </w:rPr>
      </w:pPr>
      <w:r>
        <w:rPr>
          <w:bCs/>
          <w:iCs/>
          <w:sz w:val="20"/>
          <w:lang w:val="pl-PL"/>
        </w:rPr>
        <w:t>PN-B-02877-4:2001</w:t>
      </w:r>
      <w:r>
        <w:rPr>
          <w:bCs/>
          <w:iCs/>
          <w:sz w:val="20"/>
          <w:lang w:val="pl-PL"/>
        </w:rPr>
        <w:tab/>
        <w:t xml:space="preserve">Ochrona przeciwpożarowa budynków. Instalacje grawitacyjne do odprowadzania dymu i ciepła. </w:t>
      </w:r>
      <w:r>
        <w:rPr>
          <w:bCs/>
          <w:iCs/>
          <w:sz w:val="20"/>
        </w:rPr>
        <w:t>Zasady projektowania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ind w:left="720"/>
        <w:jc w:val="both"/>
        <w:rPr>
          <w:sz w:val="20"/>
        </w:rPr>
      </w:pPr>
      <w:r>
        <w:rPr>
          <w:bCs/>
          <w:iCs/>
          <w:sz w:val="20"/>
          <w:lang w:val="pl-PL"/>
        </w:rPr>
        <w:t>PN-ISO 6790/Ak:1997</w:t>
      </w:r>
      <w:r>
        <w:rPr>
          <w:bCs/>
          <w:iCs/>
          <w:sz w:val="20"/>
          <w:lang w:val="pl-PL"/>
        </w:rPr>
        <w:tab/>
        <w:t xml:space="preserve">Sprzęt i urządzenia do zabezpieczeń przeciwpożarowych i zwalczania pożarów. </w:t>
      </w:r>
      <w:r>
        <w:rPr>
          <w:bCs/>
          <w:iCs/>
          <w:sz w:val="20"/>
        </w:rPr>
        <w:t>Symbole graficzne na planach ochrony przeciwpożarowej. Wyszczególnienie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ind w:left="720"/>
        <w:jc w:val="both"/>
        <w:rPr>
          <w:bCs/>
          <w:sz w:val="20"/>
          <w:lang w:val="pl-PL"/>
        </w:rPr>
      </w:pPr>
      <w:r>
        <w:rPr>
          <w:sz w:val="20"/>
          <w:lang w:val="pl-PL"/>
        </w:rPr>
        <w:t>PN-EN 50289-1</w:t>
      </w:r>
      <w:r>
        <w:rPr>
          <w:rFonts w:ascii="Symbol" w:hAnsi="Symbol" w:cs="Symbol"/>
          <w:sz w:val="20"/>
        </w:rPr>
        <w:t></w:t>
      </w:r>
      <w:r>
        <w:rPr>
          <w:sz w:val="20"/>
          <w:lang w:val="pl-PL"/>
        </w:rPr>
        <w:t>8:2002(U)</w:t>
      </w:r>
      <w:r>
        <w:rPr>
          <w:sz w:val="20"/>
          <w:lang w:val="pl-PL"/>
        </w:rPr>
        <w:tab/>
        <w:t>Kable telekomunikacyjne. Metody badania. Część 1-8: Metody badań właściwości elektrycznych.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spacing w:line="100" w:lineRule="atLeast"/>
        <w:ind w:left="720"/>
        <w:jc w:val="both"/>
        <w:rPr>
          <w:bCs/>
          <w:sz w:val="20"/>
          <w:lang w:val="pl-PL"/>
        </w:rPr>
      </w:pPr>
      <w:r>
        <w:rPr>
          <w:bCs/>
          <w:sz w:val="20"/>
          <w:lang w:val="pl-PL"/>
        </w:rPr>
        <w:t>PN-92/N-01256.01</w:t>
      </w:r>
      <w:r>
        <w:rPr>
          <w:bCs/>
          <w:sz w:val="20"/>
          <w:lang w:val="pl-PL"/>
        </w:rPr>
        <w:tab/>
        <w:t xml:space="preserve">Znaki bezpieczeństwa. Ochrona przeciwpożarowa. 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  <w:r>
        <w:rPr>
          <w:bCs/>
          <w:sz w:val="20"/>
          <w:lang w:val="pl-PL"/>
        </w:rPr>
        <w:t>PN-92/N-01256.02</w:t>
      </w:r>
      <w:r>
        <w:rPr>
          <w:bCs/>
          <w:sz w:val="20"/>
          <w:lang w:val="pl-PL"/>
        </w:rPr>
        <w:tab/>
        <w:t>Znaki bezpieczeństwa. Ewakuacja.</w:t>
      </w:r>
    </w:p>
    <w:p w:rsidR="00F72A57" w:rsidRDefault="00F72A57" w:rsidP="00F72A57">
      <w:pPr>
        <w:numPr>
          <w:ilvl w:val="1"/>
          <w:numId w:val="43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</w:p>
    <w:p w:rsidR="00F72A57" w:rsidRDefault="00F72A57" w:rsidP="00F72A57">
      <w:pPr>
        <w:pStyle w:val="Nagwek2"/>
        <w:tabs>
          <w:tab w:val="left" w:pos="2808"/>
        </w:tabs>
        <w:spacing w:line="100" w:lineRule="atLeast"/>
        <w:ind w:left="936" w:hanging="227"/>
        <w:rPr>
          <w:sz w:val="20"/>
          <w:lang w:val="pl-PL"/>
        </w:rPr>
      </w:pPr>
    </w:p>
    <w:p w:rsidR="00F72A57" w:rsidRDefault="00F72A57" w:rsidP="00F72A57">
      <w:pPr>
        <w:pStyle w:val="Nagwek2"/>
        <w:tabs>
          <w:tab w:val="left" w:pos="2808"/>
        </w:tabs>
        <w:spacing w:line="100" w:lineRule="atLeast"/>
        <w:ind w:left="936" w:hanging="227"/>
        <w:rPr>
          <w:bCs/>
          <w:sz w:val="20"/>
        </w:rPr>
      </w:pPr>
      <w:bookmarkStart w:id="36" w:name="__RefHeading__81_1117600662"/>
      <w:bookmarkEnd w:id="36"/>
      <w:r>
        <w:t xml:space="preserve">10.4 Normy pozostałe: 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  <w:r>
        <w:rPr>
          <w:bCs/>
          <w:sz w:val="20"/>
          <w:lang w:val="pl-PL"/>
        </w:rPr>
        <w:t>PN-88/E-08501</w:t>
      </w:r>
      <w:r>
        <w:rPr>
          <w:bCs/>
          <w:sz w:val="20"/>
          <w:lang w:val="pl-PL"/>
        </w:rPr>
        <w:tab/>
      </w:r>
      <w:r>
        <w:rPr>
          <w:sz w:val="20"/>
          <w:lang w:val="pl-PL"/>
        </w:rPr>
        <w:t>Urządzenia elektryczne. Tablice i znaki bezpieczeństwa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PN-E08514:1999</w:t>
      </w:r>
      <w:r>
        <w:rPr>
          <w:sz w:val="20"/>
          <w:lang w:val="pl-PL"/>
        </w:rPr>
        <w:tab/>
        <w:t xml:space="preserve">Prace pod napięciem. </w:t>
      </w:r>
      <w:r>
        <w:rPr>
          <w:sz w:val="20"/>
        </w:rPr>
        <w:t>Wytyczne dotyczące planów zapewnienia jakości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PN-EN 60617-10 : 2002(U)</w:t>
      </w:r>
      <w:r>
        <w:rPr>
          <w:sz w:val="20"/>
          <w:lang w:val="pl-PL"/>
        </w:rPr>
        <w:tab/>
        <w:t xml:space="preserve">Symbole graficzne stosowane w schematach. </w:t>
      </w:r>
      <w:r>
        <w:rPr>
          <w:sz w:val="20"/>
        </w:rPr>
        <w:t>Część 10: Telekomunikacja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PN-EN 60617-2 : 2003</w:t>
      </w:r>
      <w:r>
        <w:rPr>
          <w:sz w:val="20"/>
          <w:lang w:val="pl-PL"/>
        </w:rPr>
        <w:tab/>
        <w:t>Symbole graficzne stosowane w schematach. Część 2: Elementy symboli, symbole rozróżniające i inne symbole ogólnego zastosowania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PN-IEC 60364-1:2000</w:t>
      </w:r>
      <w:r>
        <w:rPr>
          <w:sz w:val="20"/>
          <w:lang w:val="pl-PL"/>
        </w:rPr>
        <w:tab/>
        <w:t xml:space="preserve">Instalacje elektryczne w obiektach budowlanych. </w:t>
      </w:r>
      <w:r>
        <w:rPr>
          <w:sz w:val="20"/>
        </w:rPr>
        <w:t>Zakres, przedmiot i wymagania podstawowe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PN-IEC 60364-3:2000</w:t>
      </w:r>
      <w:r>
        <w:rPr>
          <w:sz w:val="20"/>
          <w:lang w:val="pl-PL"/>
        </w:rPr>
        <w:tab/>
        <w:t xml:space="preserve">Instalacje elektryczne w obiektach budowlanych. </w:t>
      </w:r>
      <w:r>
        <w:rPr>
          <w:sz w:val="20"/>
        </w:rPr>
        <w:t>Ustalanie ogólnych charakterystyk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PN-IEC 60364-4-41:2000</w:t>
      </w:r>
      <w:r>
        <w:rPr>
          <w:sz w:val="20"/>
          <w:lang w:val="pl-PL"/>
        </w:rPr>
        <w:tab/>
        <w:t xml:space="preserve">Instalacje elektryczne w obiektach budowlanych. </w:t>
      </w:r>
      <w:r>
        <w:rPr>
          <w:sz w:val="20"/>
        </w:rPr>
        <w:t>Ochrona dla zapewnienia bezpieczeństwa. Ochrona przeciwporażeniowa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PN-IEC 60364-4-42:2000</w:t>
      </w:r>
      <w:r>
        <w:rPr>
          <w:sz w:val="20"/>
          <w:lang w:val="pl-PL"/>
        </w:rPr>
        <w:tab/>
        <w:t xml:space="preserve">Instalacje elektryczne w obiektach budowlanych. </w:t>
      </w:r>
      <w:r>
        <w:rPr>
          <w:sz w:val="20"/>
        </w:rPr>
        <w:t>Ochrona dla zapewnienia bezpieczeństwa. Ochrona przed skutkami oddziaływania cieplnego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PN-IEC 60364-4-47:2001</w:t>
      </w:r>
      <w:r>
        <w:rPr>
          <w:sz w:val="20"/>
          <w:lang w:val="pl-PL"/>
        </w:rPr>
        <w:tab/>
        <w:t xml:space="preserve">Instalacje elektryczne w obiektach budowlanych. Ochrona dla zapewnienia bezpieczeństwa. Stosowanie środków ochrony dla zapewnienia bezpieczeństwa. </w:t>
      </w:r>
      <w:r>
        <w:rPr>
          <w:sz w:val="20"/>
        </w:rPr>
        <w:t>Postanowienia ogólne. Środki ochrony przed porażeniem prądem elektrycznym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PN-IEC 60364-5-52:2002</w:t>
      </w:r>
      <w:r>
        <w:rPr>
          <w:sz w:val="20"/>
          <w:lang w:val="pl-PL"/>
        </w:rPr>
        <w:tab/>
        <w:t xml:space="preserve">Instalacje elektryczne w obiektach budowlanych. </w:t>
      </w:r>
      <w:r>
        <w:rPr>
          <w:sz w:val="20"/>
        </w:rPr>
        <w:t>Dobór i montaż wyposażenia elektrycznego. Oprzewodowanie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PN-IEC 60364-5-51:2002</w:t>
      </w:r>
      <w:r>
        <w:rPr>
          <w:sz w:val="20"/>
          <w:lang w:val="pl-PL"/>
        </w:rPr>
        <w:tab/>
        <w:t xml:space="preserve">Instalacje elektryczne w obiektach budowlanych. </w:t>
      </w:r>
      <w:r>
        <w:rPr>
          <w:sz w:val="20"/>
        </w:rPr>
        <w:t>Dobór i montaż wyposażenia elektrycznego. Postanowienia ogólne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PN-IEC 60364-5-53:2000</w:t>
      </w:r>
      <w:r>
        <w:rPr>
          <w:sz w:val="20"/>
          <w:lang w:val="pl-PL"/>
        </w:rPr>
        <w:tab/>
        <w:t xml:space="preserve">Instalacje elektryczne w obiektach budowlanych. </w:t>
      </w:r>
      <w:r>
        <w:rPr>
          <w:sz w:val="20"/>
        </w:rPr>
        <w:t>Dobór i montaż wyposażenia elektrycznego. Aparatura rozdzielcza i sterownicza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PN-IEC 60364-5-537:1999</w:t>
      </w:r>
      <w:r>
        <w:rPr>
          <w:sz w:val="20"/>
          <w:lang w:val="pl-PL"/>
        </w:rPr>
        <w:tab/>
        <w:t>Instalacje elektryczne w obiektach budowlanych. Dobór i montaż wyposażenia elektrycznego. Aparatura rozdzielcza i sterownicza. Urządzenia do odłączania izolacyjnego i łączenia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PN-IEC 60364-5-54:1999</w:t>
      </w:r>
      <w:r>
        <w:rPr>
          <w:sz w:val="20"/>
          <w:lang w:val="pl-PL"/>
        </w:rPr>
        <w:tab/>
        <w:t xml:space="preserve">Instalacje elektryczne w obiektach budowlanych. </w:t>
      </w:r>
      <w:r>
        <w:rPr>
          <w:sz w:val="20"/>
        </w:rPr>
        <w:t>Dobór i montaż wyposażenia elektrycznego. Uziemienia i przewody ochronne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PN-IEC 60364-5-56:1999</w:t>
      </w:r>
      <w:r>
        <w:rPr>
          <w:sz w:val="20"/>
          <w:lang w:val="pl-PL"/>
        </w:rPr>
        <w:tab/>
        <w:t xml:space="preserve">Instalacje elektryczne w obiektach budowlanych. </w:t>
      </w:r>
      <w:r>
        <w:rPr>
          <w:sz w:val="20"/>
        </w:rPr>
        <w:t>Dobór i montaż wyposażenia elektrycznego. Instalacje bezpieczeństwa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PN-IEC 60364-6-61:2000</w:t>
      </w:r>
      <w:r>
        <w:rPr>
          <w:sz w:val="20"/>
          <w:lang w:val="pl-PL"/>
        </w:rPr>
        <w:tab/>
        <w:t xml:space="preserve">Instalacje elektryczne w obiektach budowlanych. </w:t>
      </w:r>
      <w:r>
        <w:rPr>
          <w:sz w:val="20"/>
        </w:rPr>
        <w:t>Sprawdzanie. Sprawdzanie odbiorcze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PN-IEC 60331-11:2003</w:t>
      </w:r>
      <w:r>
        <w:rPr>
          <w:sz w:val="20"/>
          <w:lang w:val="pl-PL"/>
        </w:rPr>
        <w:tab/>
        <w:t>Badania kabli i przewodów elektrycznych poddanych działaniu ognia. Ciągłość obwodu. Część 11: Aparatura. Pojedynczy palnik o temperaturze płomienia co najmniej 750 stopni C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PN-IEC 60331-21:2003</w:t>
      </w:r>
      <w:r>
        <w:rPr>
          <w:sz w:val="20"/>
          <w:lang w:val="pl-PL"/>
        </w:rPr>
        <w:tab/>
        <w:t>Badania kabli i przewodów elektrycznych poddanych działaniu ognia. Ciągłość obwodu. Część 21: Metody badania i wymagania. Kable i przewody na napięcie znamionowe do 0,6/1,0 kV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PN-IEC 60999-1 : 2002</w:t>
      </w:r>
      <w:r>
        <w:rPr>
          <w:sz w:val="20"/>
          <w:lang w:val="pl-PL"/>
        </w:rPr>
        <w:tab/>
        <w:t>Osprzęt połączeniowy. Miedziane przewody elektryczne. Wymagania bezpieczeństwa dotyczące gwintowych i bezgwintowych elementów zaciskowych. Część 1: Wymagania ogólne i wymagania szczegółowe dotyczące elementów zaciskowych do przewodów od 0,2 mm2 do 35 mm2 (włącznie)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PN-IEC 60331-23:2003</w:t>
      </w:r>
      <w:r>
        <w:rPr>
          <w:sz w:val="20"/>
          <w:lang w:val="pl-PL"/>
        </w:rPr>
        <w:tab/>
        <w:t>Badania kabli i przewodów elektrycznych poddanych działaniu ognia. Ciągłość obwodu. Część 23: Metody badania i wymagania. Elektryczne kable i przewody teleinformatyczne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PN-90/E-05029</w:t>
      </w:r>
      <w:r>
        <w:rPr>
          <w:sz w:val="20"/>
          <w:lang w:val="pl-PL"/>
        </w:rPr>
        <w:tab/>
        <w:t>Kod do oznaczania barw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PN-EN 60445 : 2002</w:t>
      </w:r>
      <w:r>
        <w:rPr>
          <w:sz w:val="20"/>
          <w:lang w:val="pl-PL"/>
        </w:rPr>
        <w:tab/>
        <w:t xml:space="preserve">Zasady podstawowe i bezpieczeństwa przy współdziałaniu człowieka z maszyną, oznaczanie i identyfikacja. Oznaczenia identyfikacyjne zacisków urządzeń i zakończeń żył przewodów oraz </w:t>
      </w:r>
      <w:r>
        <w:rPr>
          <w:sz w:val="20"/>
          <w:lang w:val="pl-PL"/>
        </w:rPr>
        <w:lastRenderedPageBreak/>
        <w:t>ogólne zasady systemu alfanumerycznego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PN-EN 60446 : 2002(U)</w:t>
      </w:r>
      <w:r>
        <w:rPr>
          <w:sz w:val="20"/>
          <w:lang w:val="pl-PL"/>
        </w:rPr>
        <w:tab/>
        <w:t xml:space="preserve">Zasady podstawowe i bezpieczeństwa przy współdziałaniu człowieka z maszyną, oznaczanie i identyfikacja. </w:t>
      </w:r>
      <w:r>
        <w:rPr>
          <w:sz w:val="20"/>
        </w:rPr>
        <w:t>Oznaczenia identyfikacyjne przewodów elektrycznych barwami lub cyframi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PN-90/E-83007</w:t>
      </w:r>
      <w:r>
        <w:rPr>
          <w:sz w:val="20"/>
          <w:lang w:val="pl-PL"/>
        </w:rPr>
        <w:tab/>
        <w:t>Akumulatory elektryczne. Metody ładowania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  <w:lang w:val="pl-PL"/>
        </w:rPr>
      </w:pPr>
      <w:r>
        <w:rPr>
          <w:sz w:val="20"/>
          <w:lang w:val="pl-PL"/>
        </w:rPr>
        <w:t>PN-E-90500-4 : 2001</w:t>
      </w:r>
      <w:r>
        <w:rPr>
          <w:sz w:val="20"/>
          <w:lang w:val="pl-PL"/>
        </w:rPr>
        <w:tab/>
        <w:t>Przewody o izolacji polwinitowej na napięcie znamionowe nie przekraczające 450/750 V. Przewody o izolacji i powłoce polwinitowej do układania na stałe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sz w:val="20"/>
        </w:rPr>
      </w:pPr>
      <w:r>
        <w:rPr>
          <w:sz w:val="20"/>
          <w:lang w:val="pl-PL"/>
        </w:rPr>
        <w:t>PN-E-93207 : 1998</w:t>
      </w:r>
      <w:r>
        <w:rPr>
          <w:sz w:val="20"/>
          <w:lang w:val="pl-PL"/>
        </w:rPr>
        <w:tab/>
        <w:t xml:space="preserve">Sprzęt elektroinstalacyjny. Odgałęźniki instalacyjne i płytki odgałęźne na napięcie do 750 V do przewodów o przekrojach do 50 mm2. </w:t>
      </w:r>
      <w:r>
        <w:rPr>
          <w:sz w:val="20"/>
        </w:rPr>
        <w:t>Wymagania i badania</w:t>
      </w:r>
    </w:p>
    <w:p w:rsidR="00F72A57" w:rsidRDefault="00F72A57" w:rsidP="00F72A57">
      <w:pPr>
        <w:numPr>
          <w:ilvl w:val="1"/>
          <w:numId w:val="44"/>
        </w:numPr>
        <w:tabs>
          <w:tab w:val="left" w:pos="2160"/>
        </w:tabs>
        <w:spacing w:line="100" w:lineRule="atLeast"/>
        <w:ind w:left="720"/>
        <w:jc w:val="both"/>
        <w:rPr>
          <w:rFonts w:ascii="Arial" w:hAnsi="Arial" w:cs="Arial"/>
          <w:sz w:val="28"/>
          <w:lang w:val="pl-PL"/>
        </w:rPr>
      </w:pPr>
      <w:r>
        <w:rPr>
          <w:sz w:val="20"/>
          <w:lang w:val="pl-PL"/>
        </w:rPr>
        <w:t>PN-E-93208 : 1997</w:t>
      </w:r>
      <w:r>
        <w:rPr>
          <w:sz w:val="20"/>
          <w:lang w:val="pl-PL"/>
        </w:rPr>
        <w:tab/>
        <w:t>Sprzęt elektroinstalacyjny. Puszki instalacyjne</w:t>
      </w:r>
    </w:p>
    <w:p w:rsidR="00F72A57" w:rsidRDefault="00F72A57" w:rsidP="00F72A57">
      <w:pPr>
        <w:pStyle w:val="WW-Tekstpodstawowywcity2"/>
        <w:spacing w:line="100" w:lineRule="atLeast"/>
        <w:ind w:left="0"/>
        <w:rPr>
          <w:rFonts w:ascii="Arial" w:hAnsi="Arial" w:cs="Arial"/>
          <w:sz w:val="28"/>
        </w:rPr>
      </w:pPr>
    </w:p>
    <w:p w:rsidR="00F72A57" w:rsidRDefault="00F72A57" w:rsidP="00F72A57"/>
    <w:p w:rsidR="006A70E0" w:rsidRDefault="006A70E0"/>
    <w:sectPr w:rsidR="006A70E0">
      <w:footerReference w:type="default" r:id="rId6"/>
      <w:pgSz w:w="12240" w:h="15840"/>
      <w:pgMar w:top="1417" w:right="1417" w:bottom="1417" w:left="1417" w:header="0" w:footer="72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</w:font>
  <w:font w:name="OpenSymbol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133180"/>
      <w:docPartObj>
        <w:docPartGallery w:val="Page Numbers (Bottom of Page)"/>
        <w:docPartUnique/>
      </w:docPartObj>
    </w:sdtPr>
    <w:sdtEndPr/>
    <w:sdtContent>
      <w:p w:rsidR="00EC173D" w:rsidRDefault="00002F0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173D" w:rsidRDefault="00002F0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DF6"/>
    <w:multiLevelType w:val="multilevel"/>
    <w:tmpl w:val="DC9E237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54C60CD"/>
    <w:multiLevelType w:val="multilevel"/>
    <w:tmpl w:val="C922D8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41AD4"/>
    <w:multiLevelType w:val="multilevel"/>
    <w:tmpl w:val="F72E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C19DB"/>
    <w:multiLevelType w:val="multilevel"/>
    <w:tmpl w:val="4DFE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D6A58"/>
    <w:multiLevelType w:val="multilevel"/>
    <w:tmpl w:val="0A8C0E9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105B385D"/>
    <w:multiLevelType w:val="multilevel"/>
    <w:tmpl w:val="F874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242E83"/>
    <w:multiLevelType w:val="multilevel"/>
    <w:tmpl w:val="408EF0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ourier New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1B066BD1"/>
    <w:multiLevelType w:val="multilevel"/>
    <w:tmpl w:val="03A66F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C5606F"/>
    <w:multiLevelType w:val="multilevel"/>
    <w:tmpl w:val="917E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058752A"/>
    <w:multiLevelType w:val="multilevel"/>
    <w:tmpl w:val="3ED25E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Courier New"/>
        <w:sz w:val="20"/>
      </w:rPr>
    </w:lvl>
    <w:lvl w:ilvl="2">
      <w:start w:val="1"/>
      <w:numFmt w:val="bullet"/>
      <w:lvlText w:val=""/>
      <w:lvlJc w:val="left"/>
      <w:pPr>
        <w:tabs>
          <w:tab w:val="num" w:pos="2163"/>
        </w:tabs>
        <w:ind w:left="2163" w:hanging="363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AE7E17"/>
    <w:multiLevelType w:val="multilevel"/>
    <w:tmpl w:val="068200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1" w15:restartNumberingAfterBreak="0">
    <w:nsid w:val="2DE73502"/>
    <w:multiLevelType w:val="multilevel"/>
    <w:tmpl w:val="A21CA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047A9B"/>
    <w:multiLevelType w:val="multilevel"/>
    <w:tmpl w:val="B1F2367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1763FD1"/>
    <w:multiLevelType w:val="multilevel"/>
    <w:tmpl w:val="DB248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2A10B5"/>
    <w:multiLevelType w:val="multilevel"/>
    <w:tmpl w:val="2544F7B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34270C2D"/>
    <w:multiLevelType w:val="multilevel"/>
    <w:tmpl w:val="922077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AAD4E20"/>
    <w:multiLevelType w:val="multilevel"/>
    <w:tmpl w:val="F33C06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EAD34C8"/>
    <w:multiLevelType w:val="multilevel"/>
    <w:tmpl w:val="4586B1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 w15:restartNumberingAfterBreak="0">
    <w:nsid w:val="401A6115"/>
    <w:multiLevelType w:val="multilevel"/>
    <w:tmpl w:val="633459B8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67E08BA"/>
    <w:multiLevelType w:val="multilevel"/>
    <w:tmpl w:val="E4C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C9071A"/>
    <w:multiLevelType w:val="multilevel"/>
    <w:tmpl w:val="4DDC49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50271CE2"/>
    <w:multiLevelType w:val="multilevel"/>
    <w:tmpl w:val="7252571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2" w15:restartNumberingAfterBreak="0">
    <w:nsid w:val="53FE6FAB"/>
    <w:multiLevelType w:val="multilevel"/>
    <w:tmpl w:val="93BC29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28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1F3BAA"/>
    <w:multiLevelType w:val="multilevel"/>
    <w:tmpl w:val="46581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9A4137"/>
    <w:multiLevelType w:val="multilevel"/>
    <w:tmpl w:val="2FD671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OpenSymbol" w:hint="default"/>
      </w:rPr>
    </w:lvl>
  </w:abstractNum>
  <w:abstractNum w:abstractNumId="25" w15:restartNumberingAfterBreak="0">
    <w:nsid w:val="5C94510E"/>
    <w:multiLevelType w:val="multilevel"/>
    <w:tmpl w:val="B40CCC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5E8607B9"/>
    <w:multiLevelType w:val="multilevel"/>
    <w:tmpl w:val="0C10379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AC38EE"/>
    <w:multiLevelType w:val="multilevel"/>
    <w:tmpl w:val="7958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06D72A0"/>
    <w:multiLevelType w:val="multilevel"/>
    <w:tmpl w:val="89F4EC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2E40E40"/>
    <w:multiLevelType w:val="multilevel"/>
    <w:tmpl w:val="BDBA36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3C326A"/>
    <w:multiLevelType w:val="multilevel"/>
    <w:tmpl w:val="A6F6D8B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  <w:szCs w:val="20"/>
      </w:rPr>
    </w:lvl>
  </w:abstractNum>
  <w:abstractNum w:abstractNumId="31" w15:restartNumberingAfterBreak="0">
    <w:nsid w:val="66E93920"/>
    <w:multiLevelType w:val="multilevel"/>
    <w:tmpl w:val="66C277E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8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color w:val="8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color w:val="8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color w:val="8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color w:val="8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color w:val="8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color w:val="8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color w:val="8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color w:val="800000"/>
        <w:sz w:val="20"/>
        <w:szCs w:val="20"/>
      </w:rPr>
    </w:lvl>
  </w:abstractNum>
  <w:abstractNum w:abstractNumId="32" w15:restartNumberingAfterBreak="0">
    <w:nsid w:val="674B6282"/>
    <w:multiLevelType w:val="multilevel"/>
    <w:tmpl w:val="A566B2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3" w15:restartNumberingAfterBreak="0">
    <w:nsid w:val="677537B1"/>
    <w:multiLevelType w:val="multilevel"/>
    <w:tmpl w:val="6A6C4A1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  <w:szCs w:val="20"/>
      </w:rPr>
    </w:lvl>
  </w:abstractNum>
  <w:abstractNum w:abstractNumId="34" w15:restartNumberingAfterBreak="0">
    <w:nsid w:val="688C09F7"/>
    <w:multiLevelType w:val="multilevel"/>
    <w:tmpl w:val="192AD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7E4846"/>
    <w:multiLevelType w:val="multilevel"/>
    <w:tmpl w:val="EEAA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0676F33"/>
    <w:multiLevelType w:val="multilevel"/>
    <w:tmpl w:val="B2B0772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7" w15:restartNumberingAfterBreak="0">
    <w:nsid w:val="710B7F56"/>
    <w:multiLevelType w:val="multilevel"/>
    <w:tmpl w:val="956484A4"/>
    <w:lvl w:ilvl="0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1ED6B08"/>
    <w:multiLevelType w:val="multilevel"/>
    <w:tmpl w:val="CA54A29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9" w15:restartNumberingAfterBreak="0">
    <w:nsid w:val="73107B92"/>
    <w:multiLevelType w:val="multilevel"/>
    <w:tmpl w:val="A542849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  <w:szCs w:val="20"/>
      </w:rPr>
    </w:lvl>
  </w:abstractNum>
  <w:abstractNum w:abstractNumId="40" w15:restartNumberingAfterBreak="0">
    <w:nsid w:val="753C4CBF"/>
    <w:multiLevelType w:val="multilevel"/>
    <w:tmpl w:val="047A2F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color w:val="8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8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8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8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595A87"/>
    <w:multiLevelType w:val="multilevel"/>
    <w:tmpl w:val="729434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b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FC3F2B"/>
    <w:multiLevelType w:val="multilevel"/>
    <w:tmpl w:val="49AE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B43FAE"/>
    <w:multiLevelType w:val="multilevel"/>
    <w:tmpl w:val="87122F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42"/>
  </w:num>
  <w:num w:numId="3">
    <w:abstractNumId w:val="13"/>
  </w:num>
  <w:num w:numId="4">
    <w:abstractNumId w:val="12"/>
  </w:num>
  <w:num w:numId="5">
    <w:abstractNumId w:val="15"/>
  </w:num>
  <w:num w:numId="6">
    <w:abstractNumId w:val="28"/>
  </w:num>
  <w:num w:numId="7">
    <w:abstractNumId w:val="27"/>
  </w:num>
  <w:num w:numId="8">
    <w:abstractNumId w:val="1"/>
  </w:num>
  <w:num w:numId="9">
    <w:abstractNumId w:val="16"/>
  </w:num>
  <w:num w:numId="10">
    <w:abstractNumId w:val="23"/>
  </w:num>
  <w:num w:numId="11">
    <w:abstractNumId w:val="35"/>
  </w:num>
  <w:num w:numId="12">
    <w:abstractNumId w:val="9"/>
  </w:num>
  <w:num w:numId="13">
    <w:abstractNumId w:val="18"/>
  </w:num>
  <w:num w:numId="14">
    <w:abstractNumId w:val="8"/>
  </w:num>
  <w:num w:numId="15">
    <w:abstractNumId w:val="2"/>
  </w:num>
  <w:num w:numId="16">
    <w:abstractNumId w:val="43"/>
  </w:num>
  <w:num w:numId="17">
    <w:abstractNumId w:val="3"/>
  </w:num>
  <w:num w:numId="18">
    <w:abstractNumId w:val="5"/>
  </w:num>
  <w:num w:numId="19">
    <w:abstractNumId w:val="19"/>
  </w:num>
  <w:num w:numId="20">
    <w:abstractNumId w:val="6"/>
  </w:num>
  <w:num w:numId="21">
    <w:abstractNumId w:val="17"/>
  </w:num>
  <w:num w:numId="22">
    <w:abstractNumId w:val="32"/>
  </w:num>
  <w:num w:numId="23">
    <w:abstractNumId w:val="24"/>
  </w:num>
  <w:num w:numId="24">
    <w:abstractNumId w:val="36"/>
  </w:num>
  <w:num w:numId="25">
    <w:abstractNumId w:val="33"/>
  </w:num>
  <w:num w:numId="26">
    <w:abstractNumId w:val="39"/>
  </w:num>
  <w:num w:numId="27">
    <w:abstractNumId w:val="25"/>
  </w:num>
  <w:num w:numId="28">
    <w:abstractNumId w:val="0"/>
  </w:num>
  <w:num w:numId="29">
    <w:abstractNumId w:val="14"/>
  </w:num>
  <w:num w:numId="30">
    <w:abstractNumId w:val="38"/>
  </w:num>
  <w:num w:numId="31">
    <w:abstractNumId w:val="26"/>
  </w:num>
  <w:num w:numId="32">
    <w:abstractNumId w:val="34"/>
  </w:num>
  <w:num w:numId="33">
    <w:abstractNumId w:val="29"/>
  </w:num>
  <w:num w:numId="34">
    <w:abstractNumId w:val="11"/>
  </w:num>
  <w:num w:numId="35">
    <w:abstractNumId w:val="30"/>
  </w:num>
  <w:num w:numId="36">
    <w:abstractNumId w:val="20"/>
  </w:num>
  <w:num w:numId="37">
    <w:abstractNumId w:val="4"/>
  </w:num>
  <w:num w:numId="38">
    <w:abstractNumId w:val="21"/>
  </w:num>
  <w:num w:numId="39">
    <w:abstractNumId w:val="10"/>
  </w:num>
  <w:num w:numId="40">
    <w:abstractNumId w:val="7"/>
  </w:num>
  <w:num w:numId="41">
    <w:abstractNumId w:val="41"/>
  </w:num>
  <w:num w:numId="42">
    <w:abstractNumId w:val="31"/>
  </w:num>
  <w:num w:numId="43">
    <w:abstractNumId w:val="4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57"/>
    <w:rsid w:val="00002F0E"/>
    <w:rsid w:val="006A70E0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7B77"/>
  <w15:chartTrackingRefBased/>
  <w15:docId w15:val="{A3417F1F-E603-4FF0-8DDE-5BC844BF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A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 w:eastAsia="pl-PL"/>
    </w:rPr>
  </w:style>
  <w:style w:type="paragraph" w:styleId="Nagwek1">
    <w:name w:val="heading 1"/>
    <w:basedOn w:val="Normalny"/>
    <w:link w:val="Nagwek1Znak"/>
    <w:qFormat/>
    <w:rsid w:val="00F72A57"/>
    <w:pPr>
      <w:keepNext/>
      <w:tabs>
        <w:tab w:val="left" w:pos="0"/>
      </w:tabs>
      <w:spacing w:before="480" w:after="240"/>
      <w:outlineLvl w:val="0"/>
    </w:pPr>
    <w:rPr>
      <w:rFonts w:ascii="Arial" w:hAnsi="Arial" w:cs="Arial"/>
      <w:b/>
      <w:sz w:val="28"/>
      <w:lang w:val="pl-PL"/>
    </w:rPr>
  </w:style>
  <w:style w:type="paragraph" w:styleId="Nagwek2">
    <w:name w:val="heading 2"/>
    <w:basedOn w:val="Normalny"/>
    <w:link w:val="Nagwek2Znak"/>
    <w:qFormat/>
    <w:rsid w:val="00F72A57"/>
    <w:pPr>
      <w:keepNext/>
      <w:tabs>
        <w:tab w:val="left" w:pos="227"/>
      </w:tabs>
      <w:ind w:left="709"/>
      <w:jc w:val="center"/>
      <w:outlineLvl w:val="1"/>
    </w:pPr>
    <w:rPr>
      <w:rFonts w:ascii="Arial" w:hAnsi="Arial" w:cs="Arial"/>
      <w:b/>
    </w:rPr>
  </w:style>
  <w:style w:type="paragraph" w:styleId="Nagwek9">
    <w:name w:val="heading 9"/>
    <w:basedOn w:val="Normalny"/>
    <w:link w:val="Nagwek9Znak"/>
    <w:qFormat/>
    <w:rsid w:val="00F72A57"/>
    <w:pPr>
      <w:keepNext/>
      <w:ind w:left="300" w:right="-300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A57"/>
    <w:rPr>
      <w:rFonts w:ascii="Arial" w:eastAsia="Times New Roman" w:hAnsi="Arial" w:cs="Arial"/>
      <w:b/>
      <w:color w:val="00000A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2A57"/>
    <w:rPr>
      <w:rFonts w:ascii="Arial" w:eastAsia="Times New Roman" w:hAnsi="Arial" w:cs="Arial"/>
      <w:b/>
      <w:color w:val="00000A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F72A57"/>
    <w:rPr>
      <w:rFonts w:ascii="Arial" w:eastAsia="Times New Roman" w:hAnsi="Arial" w:cs="Arial"/>
      <w:b/>
      <w:color w:val="00000A"/>
      <w:sz w:val="24"/>
      <w:szCs w:val="20"/>
      <w:lang w:val="en-US" w:eastAsia="pl-PL"/>
    </w:rPr>
  </w:style>
  <w:style w:type="character" w:customStyle="1" w:styleId="czeinternetowe">
    <w:name w:val="Łącze internetowe"/>
    <w:basedOn w:val="Domylnaczcionkaakapitu"/>
    <w:rsid w:val="00F72A57"/>
    <w:rPr>
      <w:i/>
      <w:iCs/>
      <w:strike w:val="0"/>
      <w:dstrike w:val="0"/>
      <w:color w:val="0000FF"/>
      <w:u w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2A57"/>
    <w:rPr>
      <w:sz w:val="24"/>
      <w:lang w:val="en-US"/>
    </w:rPr>
  </w:style>
  <w:style w:type="character" w:customStyle="1" w:styleId="czeindeksu">
    <w:name w:val="Łącze indeksu"/>
    <w:qFormat/>
    <w:rsid w:val="00F72A57"/>
  </w:style>
  <w:style w:type="paragraph" w:styleId="Tekstpodstawowy">
    <w:name w:val="Body Text"/>
    <w:basedOn w:val="Normalny"/>
    <w:link w:val="TekstpodstawowyZnak"/>
    <w:rsid w:val="00F72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2A57"/>
    <w:rPr>
      <w:rFonts w:ascii="Times New Roman" w:eastAsia="Times New Roman" w:hAnsi="Times New Roman" w:cs="Times New Roman"/>
      <w:color w:val="00000A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F72A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72A57"/>
    <w:rPr>
      <w:rFonts w:ascii="Times New Roman" w:eastAsia="Times New Roman" w:hAnsi="Times New Roman" w:cs="Times New Roman"/>
      <w:color w:val="00000A"/>
      <w:sz w:val="24"/>
      <w:szCs w:val="20"/>
      <w:lang w:val="en-US" w:eastAsia="pl-PL"/>
    </w:rPr>
  </w:style>
  <w:style w:type="paragraph" w:styleId="Spistreci1">
    <w:name w:val="toc 1"/>
    <w:basedOn w:val="Normalny"/>
    <w:rsid w:val="00F72A57"/>
    <w:pPr>
      <w:tabs>
        <w:tab w:val="left" w:pos="227"/>
      </w:tabs>
      <w:ind w:left="227" w:hanging="227"/>
    </w:pPr>
  </w:style>
  <w:style w:type="paragraph" w:styleId="Spistreci2">
    <w:name w:val="toc 2"/>
    <w:basedOn w:val="Normalny"/>
    <w:rsid w:val="00F72A57"/>
    <w:pPr>
      <w:suppressLineNumbers/>
      <w:tabs>
        <w:tab w:val="right" w:leader="dot" w:pos="9972"/>
      </w:tabs>
      <w:ind w:left="283"/>
    </w:pPr>
    <w:rPr>
      <w:rFonts w:cs="Tahoma"/>
    </w:rPr>
  </w:style>
  <w:style w:type="paragraph" w:customStyle="1" w:styleId="WW-Tekstpodstawowywcity2">
    <w:name w:val="WW-Tekst podstawowy wcięty 2"/>
    <w:basedOn w:val="Normalny"/>
    <w:qFormat/>
    <w:rsid w:val="00F72A57"/>
    <w:pPr>
      <w:suppressAutoHyphens w:val="0"/>
      <w:ind w:left="357"/>
      <w:jc w:val="both"/>
    </w:pPr>
    <w:rPr>
      <w:lang w:val="pl-PL"/>
    </w:rPr>
  </w:style>
  <w:style w:type="paragraph" w:customStyle="1" w:styleId="LANSTERStandard">
    <w:name w:val="LANSTER_Standard"/>
    <w:basedOn w:val="Normalny"/>
    <w:qFormat/>
    <w:rsid w:val="00F72A57"/>
    <w:pPr>
      <w:spacing w:after="120" w:line="360" w:lineRule="auto"/>
      <w:ind w:firstLine="709"/>
      <w:jc w:val="both"/>
    </w:pPr>
  </w:style>
  <w:style w:type="paragraph" w:styleId="Spistreci9">
    <w:name w:val="toc 9"/>
    <w:basedOn w:val="Normalny"/>
    <w:rsid w:val="00F72A57"/>
    <w:pPr>
      <w:suppressLineNumbers/>
      <w:tabs>
        <w:tab w:val="right" w:leader="dot" w:pos="11901"/>
      </w:tabs>
      <w:ind w:left="2264"/>
    </w:pPr>
    <w:rPr>
      <w:rFonts w:cs="Tahoma"/>
    </w:rPr>
  </w:style>
  <w:style w:type="paragraph" w:styleId="Nagwekspisutreci">
    <w:name w:val="TOC Heading"/>
    <w:basedOn w:val="Normalny"/>
    <w:qFormat/>
    <w:rsid w:val="00F72A57"/>
    <w:pPr>
      <w:keepNext/>
      <w:suppressLineNumbers/>
      <w:spacing w:before="240" w:after="120"/>
    </w:pPr>
    <w:rPr>
      <w:rFonts w:ascii="Arial" w:eastAsia="Lucida Sans Unicode" w:hAnsi="Arial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javascript:displayWindow('detale.php?j=pl&amp;n=PN-EN%2054-2:2002&amp;nw=f&amp;t=&amp;tw=w&amp;i=&amp;il=20&amp;s=3',600,50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5328</Words>
  <Characters>31968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1</cp:revision>
  <dcterms:created xsi:type="dcterms:W3CDTF">2019-05-23T11:25:00Z</dcterms:created>
  <dcterms:modified xsi:type="dcterms:W3CDTF">2019-05-23T11:37:00Z</dcterms:modified>
</cp:coreProperties>
</file>