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  <w:bookmarkStart w:id="1" w:name="_GoBack"/>
      <w:bookmarkEnd w:id="1"/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63A03E2A" w14:textId="77777777" w:rsidR="00B2723E" w:rsidRPr="00B2723E" w:rsidRDefault="00B2723E" w:rsidP="00B2723E">
      <w:pPr>
        <w:spacing w:after="100" w:line="276" w:lineRule="auto"/>
        <w:jc w:val="center"/>
        <w:rPr>
          <w:b/>
          <w:bCs/>
          <w:sz w:val="22"/>
          <w:szCs w:val="22"/>
        </w:rPr>
      </w:pPr>
      <w:bookmarkStart w:id="2" w:name="_Hlk54690889"/>
      <w:r w:rsidRPr="00B2723E">
        <w:rPr>
          <w:b/>
          <w:bCs/>
          <w:sz w:val="22"/>
          <w:szCs w:val="22"/>
        </w:rPr>
        <w:t>„Wykonanie dokumentacji projektowych dotyczących rozbudowy i przebudowy dróg:</w:t>
      </w:r>
    </w:p>
    <w:p w14:paraId="157DC5A0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151341FA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1ED6C5CD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06F02DE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38D90DB8" w14:textId="2DCDDDBC" w:rsidR="00040A3C" w:rsidRPr="00B2723E" w:rsidRDefault="00B2723E" w:rsidP="00495930">
      <w:pPr>
        <w:autoSpaceDE w:val="0"/>
        <w:autoSpaceDN w:val="0"/>
        <w:adjustRightInd w:val="0"/>
        <w:spacing w:line="276" w:lineRule="auto"/>
        <w:ind w:left="822" w:hanging="822"/>
        <w:jc w:val="both"/>
        <w:rPr>
          <w:b/>
          <w:bCs/>
          <w:sz w:val="22"/>
          <w:szCs w:val="22"/>
        </w:rPr>
      </w:pPr>
      <w:r w:rsidRPr="00B2723E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2"/>
    </w:p>
    <w:p w14:paraId="79F02A53" w14:textId="0DC1D640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</w:t>
      </w:r>
      <w:r w:rsidR="00B2723E">
        <w:rPr>
          <w:sz w:val="22"/>
        </w:rPr>
        <w:t xml:space="preserve"> oraz art. 109 ust. 1 pkt 4, 7, 8, 10</w:t>
      </w:r>
      <w:r w:rsidRPr="007710B9">
        <w:rPr>
          <w:sz w:val="22"/>
        </w:rPr>
        <w:t xml:space="preserve">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06C2CC29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B2723E">
        <w:rPr>
          <w:i/>
          <w:sz w:val="18"/>
          <w:szCs w:val="18"/>
        </w:rPr>
        <w:t xml:space="preserve"> ust. 1 pkt</w:t>
      </w:r>
      <w:r w:rsidR="004A3D32" w:rsidRPr="007C20AE">
        <w:rPr>
          <w:i/>
          <w:sz w:val="18"/>
          <w:szCs w:val="18"/>
        </w:rPr>
        <w:t xml:space="preserve"> </w:t>
      </w:r>
      <w:r w:rsidR="00EE58C0">
        <w:rPr>
          <w:i/>
          <w:sz w:val="18"/>
          <w:szCs w:val="18"/>
        </w:rPr>
        <w:t>1,2 i 5</w:t>
      </w:r>
      <w:r w:rsidR="00B2723E">
        <w:rPr>
          <w:i/>
          <w:sz w:val="18"/>
          <w:szCs w:val="18"/>
        </w:rPr>
        <w:t>, art. 109 ust. 1 pkt 4, 7, 8, 10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lastRenderedPageBreak/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3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B05475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B05475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60F29010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0E1FDA">
      <w:rPr>
        <w:i/>
      </w:rPr>
      <w:t>Rrg.271.</w:t>
    </w:r>
    <w:r w:rsidR="00B05475">
      <w:rPr>
        <w:i/>
      </w:rPr>
      <w:t>10</w:t>
    </w:r>
    <w:r w:rsidR="000E1FDA">
      <w:rPr>
        <w:i/>
      </w:rPr>
      <w:t>.2021</w:t>
    </w:r>
    <w:bookmarkEnd w:id="5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930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05475"/>
    <w:rsid w:val="00B10F01"/>
    <w:rsid w:val="00B15CEC"/>
    <w:rsid w:val="00B2723E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665EE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B2723E"/>
    <w:pPr>
      <w:suppressAutoHyphens/>
      <w:ind w:left="720"/>
      <w:textAlignment w:val="baseline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Kamil Kossakowski</cp:lastModifiedBy>
  <cp:revision>11</cp:revision>
  <cp:lastPrinted>2021-01-08T11:54:00Z</cp:lastPrinted>
  <dcterms:created xsi:type="dcterms:W3CDTF">2021-01-14T12:16:00Z</dcterms:created>
  <dcterms:modified xsi:type="dcterms:W3CDTF">2021-08-19T08:42:00Z</dcterms:modified>
</cp:coreProperties>
</file>