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 xml:space="preserve">1 do umowy </w:t>
      </w:r>
      <w:r w:rsidR="00DD6489">
        <w:rPr>
          <w:rFonts w:eastAsia="Times New Roman"/>
          <w:sz w:val="22"/>
          <w:lang w:eastAsia="pl-PL"/>
        </w:rPr>
        <w:t>S.2380.8.2024.MS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471383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9848E7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9848E7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471383" w:rsidRPr="00B95320" w:rsidRDefault="00471383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Default="00C76F16" w:rsidP="00AA3F5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</w:t>
      </w:r>
      <w:r w:rsidR="00DD6489" w:rsidRPr="00DD6489">
        <w:rPr>
          <w:rFonts w:eastAsia="Times New Roman"/>
          <w:bCs/>
          <w:sz w:val="22"/>
          <w:lang w:eastAsia="pl-PL"/>
        </w:rPr>
        <w:t>dotyczące</w:t>
      </w:r>
      <w:r w:rsidRPr="00DD6489">
        <w:rPr>
          <w:rFonts w:eastAsia="Times New Roman"/>
          <w:bCs/>
          <w:sz w:val="22"/>
          <w:lang w:eastAsia="pl-PL"/>
        </w:rPr>
        <w:t xml:space="preserve"> </w:t>
      </w:r>
      <w:r w:rsidR="00DD6489">
        <w:rPr>
          <w:rFonts w:eastAsia="Times New Roman"/>
          <w:b/>
          <w:bCs/>
          <w:sz w:val="22"/>
          <w:lang w:eastAsia="pl-PL"/>
        </w:rPr>
        <w:t>napraw bieżących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pojazdów służbowych Policji użytkowanych na terenie działania KPP w </w:t>
      </w:r>
      <w:r w:rsidR="00DD6489">
        <w:rPr>
          <w:rFonts w:eastAsia="Times New Roman"/>
          <w:b/>
          <w:bCs/>
          <w:sz w:val="22"/>
          <w:lang w:eastAsia="pl-PL"/>
        </w:rPr>
        <w:t>Siemiatyczach</w:t>
      </w:r>
    </w:p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2268"/>
      </w:tblGrid>
      <w:tr w:rsidR="00AA3F51" w:rsidRPr="00AA3F51" w:rsidTr="00D615F2"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Cena jednostkowa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(brutto)</w:t>
            </w:r>
          </w:p>
        </w:tc>
        <w:tc>
          <w:tcPr>
            <w:tcW w:w="1560" w:type="dxa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Szacunkowa ilość rbh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Wartość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 (brutto) – wynagrodzenie umowne</w:t>
            </w:r>
          </w:p>
        </w:tc>
      </w:tr>
      <w:tr w:rsidR="00AA3F51" w:rsidRPr="00AA3F51" w:rsidTr="00D615F2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roboczogodzina</w:t>
            </w:r>
          </w:p>
        </w:tc>
        <w:tc>
          <w:tcPr>
            <w:tcW w:w="1559" w:type="dxa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A3F51" w:rsidRPr="00AA3F51" w:rsidRDefault="00107298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471383" w:rsidRPr="00A16E89" w:rsidRDefault="00471383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</w:t>
      </w:r>
      <w:r w:rsidR="00471383">
        <w:rPr>
          <w:rFonts w:eastAsia="Times New Roman"/>
          <w:sz w:val="22"/>
          <w:lang w:eastAsia="pl-PL"/>
        </w:rPr>
        <w:br/>
      </w:r>
      <w:r w:rsidRPr="00C76F16">
        <w:rPr>
          <w:rFonts w:eastAsia="Times New Roman"/>
          <w:sz w:val="22"/>
          <w:lang w:eastAsia="pl-PL"/>
        </w:rPr>
        <w:t xml:space="preserve">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0"/>
      <w:footerReference w:type="even" r:id="rId11"/>
      <w:footerReference w:type="default" r:id="rId12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E7" w:rsidRDefault="009848E7" w:rsidP="002270E7">
      <w:r>
        <w:separator/>
      </w:r>
    </w:p>
  </w:endnote>
  <w:endnote w:type="continuationSeparator" w:id="0">
    <w:p w:rsidR="009848E7" w:rsidRDefault="009848E7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526328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E7" w:rsidRDefault="009848E7" w:rsidP="002270E7">
      <w:r>
        <w:separator/>
      </w:r>
    </w:p>
  </w:footnote>
  <w:footnote w:type="continuationSeparator" w:id="0">
    <w:p w:rsidR="009848E7" w:rsidRDefault="009848E7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0729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383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6328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3F34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1A5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31E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8E7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51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1ACC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16ED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5F2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489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19D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3262"/>
  <w15:docId w15:val="{89328ECB-79BE-488A-A617-EB4CA83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50BD-F5F1-4507-8C4E-B36297B7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5</cp:revision>
  <cp:lastPrinted>2020-09-07T11:52:00Z</cp:lastPrinted>
  <dcterms:created xsi:type="dcterms:W3CDTF">2022-06-30T08:45:00Z</dcterms:created>
  <dcterms:modified xsi:type="dcterms:W3CDTF">2024-04-16T07:10:00Z</dcterms:modified>
</cp:coreProperties>
</file>