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E5154">
        <w:rPr>
          <w:b/>
          <w:szCs w:val="24"/>
        </w:rPr>
        <w:t>8</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7A08F2" w:rsidRPr="005D1E1C">
        <w:rPr>
          <w:b/>
        </w:rPr>
        <w:t>płynów infuzyjnych, hemodializy i gazów medycznych</w:t>
      </w:r>
      <w:r w:rsidR="007A08F2" w:rsidRPr="005D1E1C">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5473EC" w:rsidRPr="005473EC">
        <w:rPr>
          <w:rFonts w:eastAsia="Calibri"/>
        </w:rPr>
        <w:t>00240735/01</w:t>
      </w:r>
      <w:r w:rsidR="008D6CED" w:rsidRPr="005473EC">
        <w:t xml:space="preserve"> </w:t>
      </w:r>
      <w:r w:rsidR="00B71A9A" w:rsidRPr="005473EC">
        <w:rPr>
          <w:bCs/>
          <w:color w:val="000000"/>
          <w:spacing w:val="-8"/>
        </w:rPr>
        <w:t>z dnia</w:t>
      </w:r>
      <w:r w:rsidR="008C0AD1" w:rsidRPr="005473EC">
        <w:rPr>
          <w:bCs/>
          <w:color w:val="000000"/>
          <w:spacing w:val="-8"/>
        </w:rPr>
        <w:t xml:space="preserve"> 06.07</w:t>
      </w:r>
      <w:r w:rsidR="00AE31B9" w:rsidRPr="005473EC">
        <w:rPr>
          <w:bCs/>
          <w:color w:val="000000"/>
          <w:spacing w:val="-8"/>
        </w:rPr>
        <w:t>.</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9370F2" w:rsidRPr="009370F2">
        <w:rPr>
          <w:b/>
          <w:bCs/>
          <w:spacing w:val="-8"/>
        </w:rPr>
        <w:t>15.</w:t>
      </w:r>
      <w:r w:rsidR="00AE31B9" w:rsidRPr="009370F2">
        <w:rPr>
          <w:b/>
          <w:bCs/>
          <w:spacing w:val="-8"/>
        </w:rPr>
        <w:t>07</w:t>
      </w:r>
      <w:r w:rsidR="00AE31B9">
        <w:rPr>
          <w:b/>
          <w:bCs/>
          <w:spacing w:val="-8"/>
        </w:rPr>
        <w:t>.</w:t>
      </w:r>
      <w:r w:rsidR="0032680F" w:rsidRPr="008D6CED">
        <w:rPr>
          <w:b/>
          <w:bCs/>
          <w:spacing w:val="-8"/>
        </w:rPr>
        <w:t xml:space="preserve">2022r. </w:t>
      </w:r>
      <w:r w:rsidR="009A2B64" w:rsidRPr="008D6CED">
        <w:rPr>
          <w:b/>
          <w:bCs/>
          <w:spacing w:val="-8"/>
        </w:rPr>
        <w:t>godz. 11</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9370F2" w:rsidRPr="009370F2">
        <w:rPr>
          <w:b/>
          <w:bCs/>
          <w:spacing w:val="-8"/>
        </w:rPr>
        <w:t>15.</w:t>
      </w:r>
      <w:r w:rsidR="00AE31B9">
        <w:rPr>
          <w:b/>
          <w:bCs/>
          <w:spacing w:val="-8"/>
        </w:rPr>
        <w:t>07.</w:t>
      </w:r>
      <w:r w:rsidR="0032680F" w:rsidRPr="008D6CED">
        <w:rPr>
          <w:b/>
          <w:bCs/>
          <w:spacing w:val="-8"/>
        </w:rPr>
        <w:t xml:space="preserve">2022r. </w:t>
      </w:r>
      <w:r w:rsidRPr="008D6CED">
        <w:rPr>
          <w:b/>
          <w:bCs/>
          <w:spacing w:val="-8"/>
        </w:rPr>
        <w:t xml:space="preserve">godz. </w:t>
      </w:r>
      <w:r w:rsidR="00200615" w:rsidRPr="008D6CED">
        <w:rPr>
          <w:b/>
          <w:bCs/>
          <w:spacing w:val="-8"/>
        </w:rPr>
        <w:t>1</w:t>
      </w:r>
      <w:r w:rsidR="009A2B64" w:rsidRPr="008D6CED">
        <w:rPr>
          <w:b/>
          <w:bCs/>
          <w:spacing w:val="-8"/>
        </w:rPr>
        <w:t>1</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2E7502"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2E7502">
        <w:fldChar w:fldCharType="begin">
          <w:ffData>
            <w:name w:val="Wybór1"/>
            <w:enabled/>
            <w:calcOnExit w:val="0"/>
            <w:checkBox>
              <w:sizeAuto/>
              <w:default w:val="0"/>
              <w:checked w:val="0"/>
            </w:checkBox>
          </w:ffData>
        </w:fldChar>
      </w:r>
      <w:bookmarkStart w:id="4" w:name="Wybór1"/>
      <w:r>
        <w:instrText xml:space="preserve"> FORMCHECKBOX </w:instrText>
      </w:r>
      <w:r w:rsidR="002E7502">
        <w:fldChar w:fldCharType="separate"/>
      </w:r>
      <w:r w:rsidR="002E7502">
        <w:fldChar w:fldCharType="end"/>
      </w:r>
      <w:bookmarkEnd w:id="4"/>
      <w:r>
        <w:t xml:space="preserve"> wymaga/</w:t>
      </w:r>
      <w:r w:rsidR="00CF0C3F">
        <w:t xml:space="preserve"> </w:t>
      </w:r>
      <w:r w:rsidR="002E7502">
        <w:fldChar w:fldCharType="begin">
          <w:ffData>
            <w:name w:val="Wybór2"/>
            <w:enabled/>
            <w:calcOnExit w:val="0"/>
            <w:checkBox>
              <w:sizeAuto/>
              <w:default w:val="0"/>
              <w:checked/>
            </w:checkBox>
          </w:ffData>
        </w:fldChar>
      </w:r>
      <w:bookmarkStart w:id="5" w:name="Wybór2"/>
      <w:r>
        <w:instrText xml:space="preserve"> FORMCHECKBOX </w:instrText>
      </w:r>
      <w:r w:rsidR="002E7502">
        <w:fldChar w:fldCharType="separate"/>
      </w:r>
      <w:r w:rsidR="002E7502">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AE5537" w:rsidRPr="002F2EA5">
        <w:rPr>
          <w:rFonts w:ascii="Times New Roman" w:hAnsi="Times New Roman"/>
          <w:b/>
          <w:sz w:val="24"/>
          <w:szCs w:val="24"/>
        </w:rPr>
        <w:t xml:space="preserve">Zakup i dostawa </w:t>
      </w:r>
      <w:r w:rsidR="00AE5537">
        <w:rPr>
          <w:rFonts w:ascii="Times New Roman" w:hAnsi="Times New Roman"/>
          <w:b/>
          <w:sz w:val="24"/>
          <w:szCs w:val="24"/>
        </w:rPr>
        <w:t>płynów infuzyjnych, hemodializy i gazów medycznych:</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7E78E8" w:rsidRPr="005D1E1C">
              <w:t xml:space="preserve">33 69 20 00-7 roztwory lecznicze, </w:t>
            </w:r>
            <w:r w:rsidR="007E78E8">
              <w:rPr>
                <w:snapToGrid w:val="0"/>
              </w:rPr>
              <w:t>24 11 15 00-0 g</w:t>
            </w:r>
            <w:r w:rsidR="007E78E8" w:rsidRPr="005D1E1C">
              <w:rPr>
                <w:snapToGrid w:val="0"/>
              </w:rPr>
              <w:t>azy medyczne</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7E78E8">
              <w:rPr>
                <w:rFonts w:ascii="Times New Roman" w:hAnsi="Times New Roman"/>
                <w:b/>
                <w:sz w:val="24"/>
                <w:szCs w:val="24"/>
              </w:rPr>
              <w:t>płynów infuzyjnych, hemodializy i gazów medycznych</w:t>
            </w:r>
            <w:r w:rsidR="008D6CED">
              <w:rPr>
                <w:rFonts w:ascii="Times New Roman" w:hAnsi="Times New Roman"/>
                <w:b/>
                <w:sz w:val="24"/>
                <w:szCs w:val="24"/>
              </w:rPr>
              <w:t>”</w:t>
            </w:r>
            <w:r>
              <w:rPr>
                <w:rFonts w:ascii="Times New Roman" w:hAnsi="Times New Roman"/>
                <w:b/>
                <w:sz w:val="24"/>
                <w:szCs w:val="24"/>
              </w:rPr>
              <w:t xml:space="preserve"> </w:t>
            </w:r>
            <w:r w:rsidR="007E78E8">
              <w:rPr>
                <w:rFonts w:ascii="Times New Roman" w:hAnsi="Times New Roman"/>
                <w:sz w:val="24"/>
                <w:szCs w:val="24"/>
              </w:rPr>
              <w:t xml:space="preserve">zgrupowanych w 9 </w:t>
            </w:r>
            <w:r w:rsidR="002D16C7">
              <w:rPr>
                <w:rFonts w:ascii="Times New Roman" w:hAnsi="Times New Roman"/>
                <w:sz w:val="24"/>
                <w:szCs w:val="24"/>
              </w:rPr>
              <w:t>pakietach:</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CC103B">
              <w:rPr>
                <w:rFonts w:ascii="Times New Roman" w:hAnsi="Times New Roman"/>
                <w:sz w:val="24"/>
                <w:szCs w:val="24"/>
              </w:rPr>
              <w:t>Płyny I,</w:t>
            </w:r>
          </w:p>
          <w:p w:rsidR="002F2EA5" w:rsidRPr="00A22969" w:rsidRDefault="002F2EA5" w:rsidP="00A11C34">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CC103B">
              <w:rPr>
                <w:rFonts w:ascii="Times New Roman" w:hAnsi="Times New Roman"/>
                <w:sz w:val="24"/>
                <w:szCs w:val="24"/>
              </w:rPr>
              <w:t>Płyny II,</w:t>
            </w:r>
          </w:p>
          <w:p w:rsidR="00A22969"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t>
            </w:r>
            <w:r w:rsidR="00CC103B">
              <w:rPr>
                <w:rFonts w:ascii="Times New Roman" w:hAnsi="Times New Roman"/>
                <w:sz w:val="24"/>
                <w:szCs w:val="24"/>
              </w:rPr>
              <w:t>Płyny III,</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4 – </w:t>
            </w:r>
            <w:r w:rsidR="00CC103B">
              <w:rPr>
                <w:rFonts w:ascii="Times New Roman" w:hAnsi="Times New Roman"/>
                <w:sz w:val="24"/>
                <w:szCs w:val="24"/>
              </w:rPr>
              <w:t>Płyny IV,</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CC103B">
              <w:rPr>
                <w:rFonts w:ascii="Times New Roman" w:hAnsi="Times New Roman"/>
                <w:sz w:val="24"/>
                <w:szCs w:val="24"/>
              </w:rPr>
              <w:t>Hemodializa,</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6 – </w:t>
            </w:r>
            <w:r w:rsidR="00CC103B">
              <w:rPr>
                <w:rFonts w:ascii="Times New Roman" w:hAnsi="Times New Roman"/>
                <w:sz w:val="24"/>
                <w:szCs w:val="24"/>
              </w:rPr>
              <w:t>Gazy,</w:t>
            </w:r>
          </w:p>
          <w:p w:rsidR="008D6CED" w:rsidRDefault="002F2EA5" w:rsidP="00A11C34">
            <w:pPr>
              <w:pStyle w:val="Akapitzlist"/>
              <w:numPr>
                <w:ilvl w:val="0"/>
                <w:numId w:val="44"/>
              </w:numPr>
              <w:spacing w:after="60"/>
              <w:rPr>
                <w:rFonts w:ascii="Times New Roman" w:hAnsi="Times New Roman"/>
                <w:sz w:val="24"/>
                <w:szCs w:val="24"/>
              </w:rPr>
            </w:pPr>
            <w:r w:rsidRPr="002F2EA5">
              <w:rPr>
                <w:rFonts w:ascii="Times New Roman" w:hAnsi="Times New Roman"/>
                <w:sz w:val="24"/>
                <w:szCs w:val="24"/>
              </w:rPr>
              <w:t xml:space="preserve">Pakiet nr 7 – </w:t>
            </w:r>
            <w:r w:rsidR="00CC103B">
              <w:rPr>
                <w:rFonts w:ascii="Times New Roman" w:hAnsi="Times New Roman"/>
                <w:sz w:val="24"/>
                <w:szCs w:val="24"/>
              </w:rPr>
              <w:t>Gazy medyczne,</w:t>
            </w:r>
          </w:p>
          <w:p w:rsidR="002F2EA5" w:rsidRPr="008D6CED" w:rsidRDefault="002F2EA5" w:rsidP="00A11C34">
            <w:pPr>
              <w:pStyle w:val="Akapitzlist"/>
              <w:numPr>
                <w:ilvl w:val="0"/>
                <w:numId w:val="44"/>
              </w:numPr>
              <w:spacing w:after="60"/>
              <w:rPr>
                <w:rFonts w:ascii="Times New Roman" w:hAnsi="Times New Roman"/>
                <w:sz w:val="24"/>
                <w:szCs w:val="24"/>
              </w:rPr>
            </w:pPr>
            <w:r w:rsidRPr="008D6CED">
              <w:rPr>
                <w:rFonts w:ascii="Times New Roman" w:hAnsi="Times New Roman"/>
                <w:sz w:val="24"/>
                <w:szCs w:val="24"/>
              </w:rPr>
              <w:t xml:space="preserve">Pakiet nr 8 – </w:t>
            </w:r>
            <w:r w:rsidR="00CC103B">
              <w:rPr>
                <w:rFonts w:ascii="Times New Roman" w:hAnsi="Times New Roman"/>
                <w:sz w:val="24"/>
                <w:szCs w:val="24"/>
              </w:rPr>
              <w:t>Tlen medyczny,</w:t>
            </w:r>
          </w:p>
          <w:p w:rsid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9 – </w:t>
            </w:r>
            <w:r w:rsidR="00CC103B">
              <w:rPr>
                <w:rFonts w:ascii="Times New Roman" w:hAnsi="Times New Roman"/>
                <w:sz w:val="24"/>
                <w:szCs w:val="24"/>
              </w:rPr>
              <w:t>Azot ciekły,</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CC103B" w:rsidRDefault="002F2EA5" w:rsidP="00CC103B">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CC103B" w:rsidRDefault="00CC103B" w:rsidP="00CC103B">
            <w:pPr>
              <w:pStyle w:val="Akapitzlist"/>
              <w:numPr>
                <w:ilvl w:val="0"/>
                <w:numId w:val="43"/>
              </w:numPr>
              <w:jc w:val="both"/>
              <w:rPr>
                <w:rFonts w:ascii="Times New Roman" w:hAnsi="Times New Roman"/>
                <w:sz w:val="24"/>
                <w:szCs w:val="24"/>
              </w:rPr>
            </w:pPr>
            <w:r w:rsidRPr="00CC103B">
              <w:rPr>
                <w:rFonts w:ascii="Times New Roman" w:hAnsi="Times New Roman"/>
                <w:sz w:val="24"/>
                <w:szCs w:val="24"/>
                <w:lang w:eastAsia="en-US"/>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CC103B" w:rsidRPr="00CC103B" w:rsidRDefault="00CC103B" w:rsidP="00CC103B">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Prawo Farmaceutyczne (Dz. U. z 2021 r. poz. 1977 z późn. zm.).</w:t>
            </w:r>
          </w:p>
          <w:p w:rsidR="00CC103B" w:rsidRPr="00CC103B" w:rsidRDefault="00CC103B" w:rsidP="00CC103B">
            <w:pPr>
              <w:pStyle w:val="Akapitzlist"/>
              <w:numPr>
                <w:ilvl w:val="0"/>
                <w:numId w:val="43"/>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4B7960" w:rsidRPr="004B7960" w:rsidRDefault="004B7960"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Na każdym dostarczonym opakowaniu 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niż 12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4B7960" w:rsidRPr="004B7960" w:rsidRDefault="004B7960" w:rsidP="00A11C34">
            <w:pPr>
              <w:pStyle w:val="Akapitzlist"/>
              <w:numPr>
                <w:ilvl w:val="0"/>
                <w:numId w:val="43"/>
              </w:numPr>
              <w:spacing w:after="0"/>
              <w:jc w:val="both"/>
              <w:rPr>
                <w:rFonts w:ascii="Times New Roman" w:hAnsi="Times New Roman"/>
                <w:sz w:val="24"/>
                <w:szCs w:val="24"/>
              </w:rPr>
            </w:pPr>
            <w:r w:rsidRPr="004B7960">
              <w:rPr>
                <w:rFonts w:ascii="Times New Roman" w:hAnsi="Times New Roman"/>
                <w:spacing w:val="2"/>
                <w:sz w:val="24"/>
                <w:szCs w:val="24"/>
              </w:rPr>
              <w:t xml:space="preserve">Dostawy będą realizowane sukcesywnie zgodnie z potrzebami Zamawiającego zgłaszanymi u Wykonawcy drogą emailową, telefonicznie,  bądź faksem: </w:t>
            </w:r>
          </w:p>
          <w:p w:rsidR="00CC103B" w:rsidRPr="00E90809" w:rsidRDefault="00CC103B" w:rsidP="00311594">
            <w:pPr>
              <w:pStyle w:val="Tekstpodstawowywcity"/>
              <w:numPr>
                <w:ilvl w:val="0"/>
                <w:numId w:val="60"/>
              </w:numPr>
              <w:tabs>
                <w:tab w:val="left" w:pos="0"/>
              </w:tabs>
              <w:rPr>
                <w:b/>
              </w:rPr>
            </w:pPr>
            <w:r>
              <w:rPr>
                <w:spacing w:val="2"/>
              </w:rPr>
              <w:t>Pakiet nr od 1 do 5 –</w:t>
            </w:r>
            <w:r w:rsidR="00E826D0">
              <w:rPr>
                <w:spacing w:val="2"/>
              </w:rPr>
              <w:t xml:space="preserve"> 4</w:t>
            </w:r>
            <w:r w:rsidRPr="00E90809">
              <w:rPr>
                <w:spacing w:val="2"/>
              </w:rPr>
              <w:t>8</w:t>
            </w:r>
            <w:r w:rsidRPr="00E90809">
              <w:t xml:space="preserve"> godzin od chwili zgłoszenia</w:t>
            </w:r>
            <w:r>
              <w:t>,</w:t>
            </w:r>
          </w:p>
          <w:p w:rsidR="00CC103B" w:rsidRPr="00E90809" w:rsidRDefault="00CC103B" w:rsidP="00311594">
            <w:pPr>
              <w:pStyle w:val="Tekstpodstawowywcity"/>
              <w:numPr>
                <w:ilvl w:val="0"/>
                <w:numId w:val="60"/>
              </w:numPr>
              <w:tabs>
                <w:tab w:val="left" w:pos="0"/>
              </w:tabs>
              <w:rPr>
                <w:b/>
                <w:spacing w:val="2"/>
              </w:rPr>
            </w:pPr>
            <w:r w:rsidRPr="00E90809">
              <w:t xml:space="preserve">Pakiet nr </w:t>
            </w:r>
            <w:r>
              <w:t xml:space="preserve">od 6 do 9 – do </w:t>
            </w:r>
            <w:r w:rsidRPr="00E90809">
              <w:t xml:space="preserve">3 dni </w:t>
            </w:r>
            <w:r w:rsidR="00AE5537">
              <w:t>roboczych,</w:t>
            </w:r>
          </w:p>
          <w:p w:rsidR="004B7960" w:rsidRPr="004B7960" w:rsidRDefault="004B7960" w:rsidP="004B7960">
            <w:pPr>
              <w:pStyle w:val="Tekstpodstawowywcity"/>
              <w:spacing w:after="0"/>
              <w:ind w:left="360"/>
              <w:jc w:val="both"/>
              <w:rPr>
                <w:spacing w:val="2"/>
              </w:rPr>
            </w:pPr>
            <w:r w:rsidRPr="004B7960">
              <w:rPr>
                <w:spacing w:val="2"/>
              </w:rPr>
              <w:t>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w:t>
      </w:r>
      <w:r w:rsidR="00D604AE" w:rsidRPr="00751E37">
        <w:lastRenderedPageBreak/>
        <w:t>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BD3D5A" w:rsidRPr="00824615" w:rsidRDefault="00BD3D5A" w:rsidP="00AE5537">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CC103B">
        <w:rPr>
          <w:rFonts w:eastAsia="Garamond"/>
          <w:b/>
          <w:szCs w:val="24"/>
        </w:rPr>
        <w:t>24</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280804" w:rsidRPr="001D0F42" w:rsidRDefault="00280804" w:rsidP="007714DB">
            <w:pPr>
              <w:spacing w:before="60" w:after="120"/>
              <w:jc w:val="both"/>
              <w:rPr>
                <w:b/>
                <w:bCs/>
              </w:rPr>
            </w:pPr>
            <w:r w:rsidRPr="001D0F42">
              <w:rPr>
                <w:b/>
                <w:bCs/>
              </w:rPr>
              <w:t>Uprawnienia do prowadzenia określonej działalności gospodarczej lub zawodowej, o ile wynika to z odrębnych przepisów</w:t>
            </w:r>
          </w:p>
          <w:p w:rsidR="00280804" w:rsidRDefault="00280804" w:rsidP="007714DB">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280804" w:rsidRPr="00AF6557" w:rsidRDefault="00280804" w:rsidP="007714DB">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2021 r. poz. 1977 z późn. zm.).</w:t>
            </w:r>
          </w:p>
          <w:p w:rsidR="00280804" w:rsidRPr="001D0F42" w:rsidRDefault="00280804" w:rsidP="00AA1B71">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sidR="00AA1B71">
              <w:rPr>
                <w:rFonts w:eastAsia="Calibri"/>
                <w:lang w:eastAsia="en-US"/>
              </w:rPr>
              <w:t xml:space="preserve"> przedstawionych</w:t>
            </w:r>
            <w:r w:rsidRPr="00C05004">
              <w:rPr>
                <w:rFonts w:eastAsia="Calibri"/>
                <w:lang w:eastAsia="en-US"/>
              </w:rPr>
              <w:t xml:space="preserve"> dokumentów</w:t>
            </w:r>
            <w:r w:rsidR="00AA1B71">
              <w:rPr>
                <w:rFonts w:eastAsia="Calibri"/>
                <w:lang w:eastAsia="en-US"/>
              </w:rPr>
              <w:t>.</w:t>
            </w:r>
          </w:p>
        </w:tc>
      </w:tr>
    </w:tbl>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lastRenderedPageBreak/>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lastRenderedPageBreak/>
        <w:t xml:space="preserve">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w:t>
            </w:r>
            <w:r w:rsidRPr="002F6D1F">
              <w:lastRenderedPageBreak/>
              <w:t xml:space="preserve">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280804" w:rsidRDefault="00280804" w:rsidP="00280804">
            <w:pPr>
              <w:spacing w:before="60" w:after="120"/>
              <w:jc w:val="both"/>
              <w:rPr>
                <w:b/>
                <w:bCs/>
              </w:rPr>
            </w:pPr>
            <w:r w:rsidRPr="002F6D1F">
              <w:rPr>
                <w:b/>
                <w:bCs/>
              </w:rPr>
              <w:t>Zezwolenie, licencja, koncesja lub wpis do rejestru</w:t>
            </w:r>
          </w:p>
          <w:p w:rsidR="00B01D02" w:rsidRPr="00767E19" w:rsidRDefault="00280804" w:rsidP="00280804">
            <w:pPr>
              <w:jc w:val="both"/>
            </w:pPr>
            <w:r w:rsidRPr="002F6D1F">
              <w:t xml:space="preserve">Koncesja lub zezwolenie na </w:t>
            </w:r>
            <w:r>
              <w:t xml:space="preserve">obrót środkami farmaceutycznymi </w:t>
            </w:r>
            <w:r w:rsidRPr="00AF6557">
              <w:t>stosownie do przepisów ustawy z 6 września 2001r. Prawo Farmaceut</w:t>
            </w:r>
            <w:r>
              <w:t>yczne (Dz. U. z 2021 r. poz. 1977</w:t>
            </w:r>
            <w:r w:rsidRPr="00AF6557">
              <w:t xml:space="preserve"> z późn. zm.)</w:t>
            </w:r>
            <w: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280804" w:rsidRPr="00DC4042" w:rsidRDefault="00280804" w:rsidP="00AA1B71">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lastRenderedPageBreak/>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lastRenderedPageBreak/>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2E7502"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AE5537" w:rsidRPr="00AE5537">
        <w:rPr>
          <w:b/>
        </w:rPr>
        <w:t>„</w:t>
      </w:r>
      <w:r w:rsidR="00CC103B">
        <w:rPr>
          <w:b/>
        </w:rPr>
        <w:t>Z</w:t>
      </w:r>
      <w:r w:rsidR="00CC103B" w:rsidRPr="005D1E1C">
        <w:rPr>
          <w:b/>
        </w:rPr>
        <w:t>akup i dostawa płynów infuzyjnych, hemodializy i gazów medycznych</w:t>
      </w:r>
      <w:r w:rsidR="00CC103B"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CC103B">
        <w:t>8</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lastRenderedPageBreak/>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lastRenderedPageBreak/>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9370F2">
        <w:rPr>
          <w:b/>
          <w:color w:val="auto"/>
        </w:rPr>
        <w:t>13.</w:t>
      </w:r>
      <w:r w:rsidR="00AE31B9">
        <w:rPr>
          <w:b/>
          <w:color w:val="auto"/>
        </w:rPr>
        <w:t>08.</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9370F2">
        <w:rPr>
          <w:b/>
          <w:color w:val="auto"/>
        </w:rPr>
        <w:t>15.</w:t>
      </w:r>
      <w:r w:rsidR="00AE31B9">
        <w:rPr>
          <w:b/>
          <w:color w:val="auto"/>
        </w:rPr>
        <w:t>07.</w:t>
      </w:r>
      <w:r w:rsidR="0032680F" w:rsidRPr="00C726CE">
        <w:rPr>
          <w:b/>
          <w:color w:val="auto"/>
        </w:rPr>
        <w:t>2022r.</w:t>
      </w:r>
      <w:r w:rsidRPr="00C726CE">
        <w:rPr>
          <w:b/>
          <w:color w:val="auto"/>
        </w:rPr>
        <w:t xml:space="preserve"> do godz. </w:t>
      </w:r>
      <w:r w:rsidR="009A2B64" w:rsidRPr="00C726CE">
        <w:rPr>
          <w:b/>
          <w:color w:val="auto"/>
        </w:rPr>
        <w:t>11</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9370F2">
        <w:rPr>
          <w:b/>
          <w:color w:val="auto"/>
        </w:rPr>
        <w:t>15.</w:t>
      </w:r>
      <w:r w:rsidR="00AE31B9">
        <w:rPr>
          <w:b/>
          <w:color w:val="auto"/>
        </w:rPr>
        <w:t>07</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9A2B64" w:rsidRPr="00C726CE">
        <w:rPr>
          <w:b/>
          <w:color w:val="auto"/>
        </w:rPr>
        <w:t>1</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007BF8" w:rsidRDefault="00CC103B" w:rsidP="00007BF8">
            <w:pPr>
              <w:spacing w:after="100"/>
            </w:pPr>
            <w:r w:rsidRPr="00E90809">
              <w:t>W kryterium</w:t>
            </w:r>
            <w:r>
              <w:t xml:space="preserve"> termin dostawy:</w:t>
            </w:r>
          </w:p>
          <w:p w:rsidR="00CC103B" w:rsidRPr="00D248BC" w:rsidRDefault="00CC103B" w:rsidP="00CC103B">
            <w:r w:rsidRPr="00D248BC">
              <w:t>T</w:t>
            </w:r>
            <w:r>
              <w:t>ermin dostawy dla pakietu nr 1-5</w:t>
            </w:r>
            <w:r w:rsidRPr="00D248BC">
              <w:t>:</w:t>
            </w:r>
          </w:p>
          <w:p w:rsidR="00CC103B" w:rsidRDefault="00CC103B" w:rsidP="00CC103B">
            <w:r w:rsidRPr="00D248BC">
              <w:t xml:space="preserve">48 godz. – </w:t>
            </w:r>
            <w:r>
              <w:t>10</w:t>
            </w:r>
            <w:r w:rsidRPr="00D248BC">
              <w:t xml:space="preserve"> punktów</w:t>
            </w:r>
            <w:r w:rsidR="00007BF8">
              <w:t>,</w:t>
            </w:r>
          </w:p>
          <w:p w:rsidR="00CC103B" w:rsidRPr="00D248BC" w:rsidRDefault="00007BF8" w:rsidP="00CC103B">
            <w:r>
              <w:t>47 godz. – 25 godz. – 20 punktów,</w:t>
            </w:r>
          </w:p>
          <w:p w:rsidR="00007BF8" w:rsidRPr="00D248BC" w:rsidRDefault="00CC103B" w:rsidP="00007BF8">
            <w:pPr>
              <w:spacing w:after="100"/>
            </w:pPr>
            <w:r>
              <w:t xml:space="preserve">24 godz. – 40 </w:t>
            </w:r>
            <w:r w:rsidRPr="00D248BC">
              <w:t>punktów</w:t>
            </w:r>
            <w:r w:rsidR="00007BF8">
              <w:t>.</w:t>
            </w:r>
          </w:p>
          <w:p w:rsidR="00CC103B" w:rsidRDefault="00CC103B" w:rsidP="00CC103B">
            <w:r w:rsidRPr="00E90809">
              <w:t xml:space="preserve">Termin dostawy </w:t>
            </w:r>
            <w:r>
              <w:t>dla pakietu</w:t>
            </w:r>
            <w:r w:rsidR="00007BF8">
              <w:t xml:space="preserve"> nr</w:t>
            </w:r>
            <w:r>
              <w:t xml:space="preserve"> 6-9:</w:t>
            </w:r>
          </w:p>
          <w:p w:rsidR="00CC103B" w:rsidRPr="00E90809" w:rsidRDefault="00CC103B" w:rsidP="00CC103B">
            <w:r w:rsidRPr="00E90809">
              <w:t>3 dni robocz</w:t>
            </w:r>
            <w:r>
              <w:t xml:space="preserve">e – 10 </w:t>
            </w:r>
            <w:r w:rsidRPr="00E90809">
              <w:t>punkt</w:t>
            </w:r>
            <w:r>
              <w:t>ów</w:t>
            </w:r>
            <w:r w:rsidR="00007BF8">
              <w:t>,</w:t>
            </w:r>
          </w:p>
          <w:p w:rsidR="00CC103B" w:rsidRPr="00E90809" w:rsidRDefault="00CC103B" w:rsidP="00CC103B">
            <w:r w:rsidRPr="00E90809">
              <w:t>2</w:t>
            </w:r>
            <w:r>
              <w:t xml:space="preserve"> dni robocze –</w:t>
            </w:r>
            <w:r w:rsidR="00007BF8">
              <w:t xml:space="preserve"> 2</w:t>
            </w:r>
            <w:r>
              <w:t>0 punktów</w:t>
            </w:r>
            <w:r w:rsidR="00007BF8">
              <w:t>,</w:t>
            </w:r>
          </w:p>
          <w:p w:rsidR="00CC103B" w:rsidRPr="00166D57" w:rsidRDefault="00CC103B" w:rsidP="00CC103B">
            <w:pPr>
              <w:pStyle w:val="Bezodstpw"/>
              <w:spacing w:after="60"/>
              <w:jc w:val="both"/>
              <w:rPr>
                <w:rFonts w:ascii="Times New Roman" w:hAnsi="Times New Roman"/>
                <w:sz w:val="24"/>
                <w:szCs w:val="24"/>
              </w:rPr>
            </w:pPr>
            <w:r>
              <w:rPr>
                <w:rFonts w:ascii="Times New Roman" w:hAnsi="Times New Roman"/>
                <w:sz w:val="24"/>
                <w:szCs w:val="24"/>
              </w:rPr>
              <w:t>1 dzień roboczy – 40</w:t>
            </w:r>
            <w:r w:rsidRPr="00E90809">
              <w:rPr>
                <w:rFonts w:ascii="Times New Roman" w:hAnsi="Times New Roman"/>
                <w:sz w:val="24"/>
                <w:szCs w:val="24"/>
              </w:rPr>
              <w:t xml:space="preserve"> punktów</w:t>
            </w:r>
            <w:r w:rsidR="00007BF8">
              <w:rPr>
                <w:rFonts w:ascii="Times New Roman" w:hAnsi="Times New Roman"/>
                <w:sz w:val="24"/>
                <w:szCs w:val="24"/>
              </w:rPr>
              <w:t>.</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lastRenderedPageBreak/>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0E50B4">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176732" w:rsidRDefault="00176732" w:rsidP="000E50B4">
      <w:pPr>
        <w:pStyle w:val="Nagwek2"/>
        <w:numPr>
          <w:ilvl w:val="0"/>
          <w:numId w:val="0"/>
        </w:numPr>
        <w:ind w:left="426" w:hanging="66"/>
        <w:jc w:val="both"/>
      </w:pPr>
    </w:p>
    <w:p w:rsidR="00BD3D5A" w:rsidRDefault="00BD3D5A" w:rsidP="002D0CE0">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7E4EE0" w:rsidP="00331F2D">
            <w:pPr>
              <w:tabs>
                <w:tab w:val="left" w:pos="360"/>
              </w:tabs>
              <w:jc w:val="both"/>
            </w:pPr>
            <w:r>
              <w:t>06.07.</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3E7AE5">
      <w:pPr>
        <w:jc w:val="right"/>
        <w:rPr>
          <w:b/>
          <w:bCs/>
        </w:rPr>
      </w:pPr>
    </w:p>
    <w:p w:rsidR="00176732" w:rsidRDefault="0017673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sidR="00176732">
              <w:rPr>
                <w:b/>
              </w:rPr>
              <w:t>płynów infuzyjnych, hemodializy i gazów medycznych</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P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Termin dostawy ………………………………..</w:t>
            </w:r>
          </w:p>
          <w:p w:rsidR="007714DB" w:rsidRPr="00D92FC5" w:rsidRDefault="007714DB" w:rsidP="007714DB">
            <w:pPr>
              <w:widowControl w:val="0"/>
              <w:autoSpaceDE w:val="0"/>
              <w:spacing w:before="100"/>
              <w:rPr>
                <w:b/>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2E7502" w:rsidP="00331F2D">
            <w:pPr>
              <w:ind w:left="426"/>
              <w:jc w:val="both"/>
              <w:rPr>
                <w:shd w:val="clear" w:color="auto" w:fill="FFFFFF"/>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2E7502" w:rsidP="00331F2D">
            <w:pPr>
              <w:ind w:left="426"/>
              <w:jc w:val="both"/>
              <w:rPr>
                <w:shd w:val="clear" w:color="auto" w:fill="FFFFFF"/>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2E7502" w:rsidP="00331F2D">
            <w:pPr>
              <w:ind w:left="426"/>
              <w:jc w:val="both"/>
              <w:rPr>
                <w:shd w:val="clear" w:color="auto" w:fill="FFFFFF"/>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2E7502" w:rsidP="00331F2D">
            <w:pPr>
              <w:ind w:left="426"/>
              <w:jc w:val="both"/>
              <w:rPr>
                <w:shd w:val="clear" w:color="auto" w:fill="FFFFFF"/>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2E7502" w:rsidP="00331F2D">
            <w:pPr>
              <w:ind w:left="426"/>
              <w:jc w:val="both"/>
              <w:rPr>
                <w:shd w:val="clear" w:color="auto" w:fill="FFFFFF"/>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2E7502" w:rsidP="00331F2D">
            <w:pPr>
              <w:ind w:left="426"/>
              <w:jc w:val="both"/>
              <w:rPr>
                <w:b/>
                <w:iCs/>
              </w:rPr>
            </w:pPr>
            <w:r w:rsidRPr="002E75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7714DB" w:rsidRPr="00176732" w:rsidRDefault="007714DB" w:rsidP="00A11C34">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p>
          <w:p w:rsidR="00176732" w:rsidRPr="007714DB" w:rsidRDefault="00176732" w:rsidP="00176732">
            <w:pPr>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316E1E" w:rsidRDefault="007714DB" w:rsidP="007714DB">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AE5537">
        <w:rPr>
          <w:b/>
          <w:i w:val="0"/>
        </w:rPr>
        <w:t>płynów infuzyjnych, hemodializy i gazów medycznych”</w:t>
      </w:r>
      <w:r w:rsidRPr="00316E1E">
        <w:rPr>
          <w:b/>
          <w:bCs/>
          <w:i w:val="0"/>
          <w:iCs w:val="0"/>
        </w:rPr>
        <w:t xml:space="preserve"> </w:t>
      </w:r>
      <w:r w:rsidRPr="00316E1E">
        <w:rPr>
          <w:i w:val="0"/>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pStyle w:val="Default"/>
        <w:jc w:val="center"/>
        <w:rPr>
          <w:b/>
        </w:rPr>
      </w:pPr>
      <w:r w:rsidRPr="00A31E19">
        <w:rPr>
          <w:b/>
        </w:rPr>
        <w:t xml:space="preserve">Formularz </w:t>
      </w:r>
      <w:r>
        <w:rPr>
          <w:b/>
        </w:rPr>
        <w:t>cenowy dla pakietu nr  1-5</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spacing w:after="60" w:line="259" w:lineRule="auto"/>
        <w:jc w:val="center"/>
        <w:rPr>
          <w:rFonts w:eastAsia="Calibri"/>
          <w:b/>
          <w:lang w:eastAsia="en-US"/>
        </w:rPr>
      </w:pPr>
    </w:p>
    <w:tbl>
      <w:tblPr>
        <w:tblW w:w="143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974"/>
        <w:gridCol w:w="737"/>
        <w:gridCol w:w="1474"/>
        <w:gridCol w:w="907"/>
        <w:gridCol w:w="1077"/>
        <w:gridCol w:w="1474"/>
        <w:gridCol w:w="1134"/>
        <w:gridCol w:w="1134"/>
        <w:gridCol w:w="1474"/>
        <w:gridCol w:w="1417"/>
      </w:tblGrid>
      <w:tr w:rsidR="0034787D" w:rsidRPr="00A31E19" w:rsidTr="0034787D">
        <w:tc>
          <w:tcPr>
            <w:tcW w:w="568" w:type="dxa"/>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międzynarodowa</w:t>
            </w:r>
          </w:p>
        </w:tc>
        <w:tc>
          <w:tcPr>
            <w:tcW w:w="9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Postać, dawka</w:t>
            </w:r>
          </w:p>
        </w:tc>
        <w:tc>
          <w:tcPr>
            <w:tcW w:w="737" w:type="dxa"/>
            <w:vAlign w:val="center"/>
          </w:tcPr>
          <w:p w:rsidR="00176732" w:rsidRPr="0034787D" w:rsidRDefault="00176732" w:rsidP="0034787D">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oferowanego produktu</w:t>
            </w:r>
          </w:p>
        </w:tc>
        <w:tc>
          <w:tcPr>
            <w:tcW w:w="1417" w:type="dxa"/>
            <w:vAlign w:val="center"/>
          </w:tcPr>
          <w:p w:rsidR="00176732" w:rsidRPr="0034787D" w:rsidRDefault="00176732" w:rsidP="0034787D">
            <w:pPr>
              <w:spacing w:after="160" w:line="259" w:lineRule="auto"/>
              <w:jc w:val="center"/>
              <w:rPr>
                <w:rFonts w:eastAsia="Calibri"/>
                <w:b/>
                <w:i/>
                <w:lang w:eastAsia="en-US"/>
              </w:rPr>
            </w:pPr>
            <w:r w:rsidRPr="0034787D">
              <w:rPr>
                <w:rFonts w:eastAsia="Calibri"/>
                <w:b/>
                <w:i/>
                <w:lang w:eastAsia="en-US"/>
              </w:rPr>
              <w:t>Kod</w:t>
            </w:r>
          </w:p>
          <w:p w:rsidR="00176732" w:rsidRPr="0034787D" w:rsidRDefault="00176732" w:rsidP="0034787D">
            <w:pPr>
              <w:spacing w:after="160" w:line="259" w:lineRule="auto"/>
              <w:jc w:val="center"/>
              <w:rPr>
                <w:rFonts w:eastAsia="Calibri"/>
                <w:b/>
                <w:i/>
                <w:lang w:eastAsia="en-US"/>
              </w:rPr>
            </w:pPr>
            <w:r w:rsidRPr="0034787D">
              <w:rPr>
                <w:rFonts w:eastAsia="Calibri"/>
                <w:b/>
                <w:i/>
                <w:lang w:eastAsia="en-US"/>
              </w:rPr>
              <w:t>EAN</w:t>
            </w:r>
          </w:p>
        </w:tc>
      </w:tr>
      <w:tr w:rsidR="0034787D" w:rsidRPr="00A31E19" w:rsidTr="0034787D">
        <w:tc>
          <w:tcPr>
            <w:tcW w:w="568" w:type="dxa"/>
            <w:vAlign w:val="center"/>
          </w:tcPr>
          <w:p w:rsidR="00176732" w:rsidRPr="0034787D" w:rsidRDefault="00176732" w:rsidP="0034787D">
            <w:pPr>
              <w:spacing w:after="160" w:line="259" w:lineRule="auto"/>
              <w:jc w:val="center"/>
              <w:rPr>
                <w:rFonts w:eastAsia="Calibri"/>
                <w:lang w:eastAsia="en-US"/>
              </w:rPr>
            </w:pPr>
          </w:p>
        </w:tc>
        <w:tc>
          <w:tcPr>
            <w:tcW w:w="1984" w:type="dxa"/>
            <w:shd w:val="clear" w:color="auto" w:fill="auto"/>
            <w:vAlign w:val="bottom"/>
          </w:tcPr>
          <w:p w:rsidR="00176732" w:rsidRPr="0034787D" w:rsidRDefault="00176732" w:rsidP="0034787D">
            <w:pPr>
              <w:spacing w:after="160" w:line="259" w:lineRule="auto"/>
              <w:rPr>
                <w:rFonts w:eastAsia="Calibri"/>
                <w:lang w:eastAsia="en-US"/>
              </w:rPr>
            </w:pPr>
          </w:p>
        </w:tc>
        <w:tc>
          <w:tcPr>
            <w:tcW w:w="974" w:type="dxa"/>
            <w:shd w:val="clear" w:color="auto" w:fill="auto"/>
            <w:vAlign w:val="bottom"/>
          </w:tcPr>
          <w:p w:rsidR="00176732" w:rsidRPr="0034787D" w:rsidRDefault="00176732" w:rsidP="0034787D">
            <w:pPr>
              <w:spacing w:after="160" w:line="259" w:lineRule="auto"/>
              <w:jc w:val="right"/>
              <w:rPr>
                <w:rFonts w:eastAsia="Calibri"/>
                <w:lang w:eastAsia="en-US"/>
              </w:rPr>
            </w:pPr>
          </w:p>
        </w:tc>
        <w:tc>
          <w:tcPr>
            <w:tcW w:w="737" w:type="dxa"/>
            <w:vAlign w:val="center"/>
          </w:tcPr>
          <w:p w:rsidR="00176732" w:rsidRPr="0034787D" w:rsidRDefault="00176732" w:rsidP="0034787D">
            <w:pPr>
              <w:spacing w:after="160" w:line="259" w:lineRule="auto"/>
              <w:rPr>
                <w:rFonts w:eastAsia="Calibri"/>
                <w:lang w:eastAsia="en-US"/>
              </w:rPr>
            </w:pPr>
          </w:p>
        </w:tc>
        <w:tc>
          <w:tcPr>
            <w:tcW w:w="1474" w:type="dxa"/>
            <w:shd w:val="clear" w:color="auto" w:fill="auto"/>
            <w:vAlign w:val="bottom"/>
          </w:tcPr>
          <w:p w:rsidR="00176732" w:rsidRPr="0034787D" w:rsidRDefault="00176732" w:rsidP="0034787D">
            <w:pPr>
              <w:spacing w:before="40" w:after="40" w:line="259" w:lineRule="auto"/>
              <w:jc w:val="center"/>
              <w:rPr>
                <w:rFonts w:eastAsia="Calibri"/>
                <w:lang w:eastAsia="en-US"/>
              </w:rPr>
            </w:pPr>
          </w:p>
        </w:tc>
        <w:tc>
          <w:tcPr>
            <w:tcW w:w="907" w:type="dxa"/>
          </w:tcPr>
          <w:p w:rsidR="00176732" w:rsidRPr="0034787D" w:rsidRDefault="00176732" w:rsidP="0034787D">
            <w:pPr>
              <w:spacing w:after="160" w:line="259" w:lineRule="auto"/>
              <w:rPr>
                <w:rFonts w:eastAsia="Calibri"/>
                <w:lang w:eastAsia="en-US"/>
              </w:rPr>
            </w:pPr>
          </w:p>
        </w:tc>
        <w:tc>
          <w:tcPr>
            <w:tcW w:w="1077" w:type="dxa"/>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134" w:type="dxa"/>
          </w:tcPr>
          <w:p w:rsidR="00176732" w:rsidRPr="0034787D" w:rsidRDefault="00176732" w:rsidP="0034787D">
            <w:pPr>
              <w:spacing w:after="160" w:line="259" w:lineRule="auto"/>
              <w:rPr>
                <w:rFonts w:eastAsia="Calibri"/>
                <w:lang w:eastAsia="en-US"/>
              </w:rPr>
            </w:pPr>
          </w:p>
        </w:tc>
        <w:tc>
          <w:tcPr>
            <w:tcW w:w="1134" w:type="dxa"/>
            <w:shd w:val="clear" w:color="auto" w:fill="auto"/>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417" w:type="dxa"/>
          </w:tcPr>
          <w:p w:rsidR="00176732" w:rsidRPr="0034787D" w:rsidRDefault="00176732" w:rsidP="0034787D">
            <w:pPr>
              <w:spacing w:after="160" w:line="259" w:lineRule="auto"/>
              <w:rPr>
                <w:rFonts w:eastAsia="Calibri"/>
                <w:i/>
                <w:lang w:eastAsia="en-US"/>
              </w:rPr>
            </w:pPr>
          </w:p>
        </w:tc>
      </w:tr>
      <w:tr w:rsidR="0034787D" w:rsidRPr="00A31E19" w:rsidTr="0034787D">
        <w:tc>
          <w:tcPr>
            <w:tcW w:w="568" w:type="dxa"/>
            <w:tcBorders>
              <w:bottom w:val="single" w:sz="4" w:space="0" w:color="auto"/>
            </w:tcBorders>
            <w:vAlign w:val="center"/>
          </w:tcPr>
          <w:p w:rsidR="0034787D" w:rsidRPr="0034787D" w:rsidRDefault="0034787D"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34787D" w:rsidRPr="0034787D" w:rsidRDefault="0034787D" w:rsidP="0034787D">
            <w:pPr>
              <w:spacing w:after="160" w:line="259" w:lineRule="auto"/>
              <w:rPr>
                <w:rFonts w:eastAsia="Calibri"/>
                <w:lang w:eastAsia="en-US"/>
              </w:rPr>
            </w:pPr>
          </w:p>
        </w:tc>
        <w:tc>
          <w:tcPr>
            <w:tcW w:w="974" w:type="dxa"/>
            <w:tcBorders>
              <w:bottom w:val="single" w:sz="4" w:space="0" w:color="auto"/>
            </w:tcBorders>
            <w:shd w:val="clear" w:color="auto" w:fill="auto"/>
            <w:vAlign w:val="bottom"/>
          </w:tcPr>
          <w:p w:rsidR="0034787D" w:rsidRPr="0034787D" w:rsidRDefault="0034787D" w:rsidP="0034787D">
            <w:pPr>
              <w:spacing w:after="160" w:line="259" w:lineRule="auto"/>
              <w:jc w:val="right"/>
              <w:rPr>
                <w:rFonts w:eastAsia="Calibri"/>
                <w:lang w:eastAsia="en-US"/>
              </w:rPr>
            </w:pPr>
          </w:p>
        </w:tc>
        <w:tc>
          <w:tcPr>
            <w:tcW w:w="737" w:type="dxa"/>
            <w:tcBorders>
              <w:bottom w:val="single" w:sz="4" w:space="0" w:color="auto"/>
            </w:tcBorders>
            <w:vAlign w:val="center"/>
          </w:tcPr>
          <w:p w:rsidR="0034787D" w:rsidRPr="0034787D" w:rsidRDefault="0034787D" w:rsidP="0034787D">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34787D" w:rsidRPr="0034787D" w:rsidRDefault="0034787D" w:rsidP="0034787D">
            <w:pPr>
              <w:spacing w:before="40" w:after="40" w:line="259" w:lineRule="auto"/>
              <w:jc w:val="center"/>
              <w:rPr>
                <w:rFonts w:eastAsia="Calibri"/>
                <w:lang w:eastAsia="en-US"/>
              </w:rPr>
            </w:pPr>
          </w:p>
        </w:tc>
        <w:tc>
          <w:tcPr>
            <w:tcW w:w="90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07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134" w:type="dxa"/>
          </w:tcPr>
          <w:p w:rsidR="0034787D" w:rsidRPr="0034787D" w:rsidRDefault="0034787D" w:rsidP="0034787D">
            <w:pPr>
              <w:spacing w:after="160" w:line="259" w:lineRule="auto"/>
              <w:rPr>
                <w:rFonts w:eastAsia="Calibri"/>
                <w:lang w:eastAsia="en-US"/>
              </w:rPr>
            </w:pPr>
          </w:p>
        </w:tc>
        <w:tc>
          <w:tcPr>
            <w:tcW w:w="1134" w:type="dxa"/>
            <w:shd w:val="clear" w:color="auto" w:fill="auto"/>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417" w:type="dxa"/>
          </w:tcPr>
          <w:p w:rsidR="0034787D" w:rsidRPr="0034787D" w:rsidRDefault="0034787D" w:rsidP="0034787D">
            <w:pPr>
              <w:spacing w:after="160" w:line="259" w:lineRule="auto"/>
              <w:rPr>
                <w:rFonts w:eastAsia="Calibri"/>
                <w:i/>
                <w:lang w:eastAsia="en-US"/>
              </w:rPr>
            </w:pPr>
          </w:p>
        </w:tc>
      </w:tr>
    </w:tbl>
    <w:p w:rsidR="00176732" w:rsidRPr="00A31E19" w:rsidRDefault="00176732" w:rsidP="00176732">
      <w:pPr>
        <w:spacing w:after="160" w:line="259" w:lineRule="auto"/>
        <w:jc w:val="right"/>
        <w:rPr>
          <w:rFonts w:eastAsia="Calibri"/>
          <w:b/>
          <w:lang w:eastAsia="en-US"/>
        </w:rPr>
      </w:pPr>
    </w:p>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Łączna wartość netto Pakietu  wynosi:................................................... zł, słownie: ...............................................................................................................</w:t>
      </w:r>
    </w:p>
    <w:p w:rsidR="00176732" w:rsidRPr="00A31E19" w:rsidRDefault="00176732" w:rsidP="00176732">
      <w:pPr>
        <w:spacing w:after="160"/>
        <w:rPr>
          <w:rFonts w:eastAsia="Calibri"/>
          <w:lang w:eastAsia="en-US"/>
        </w:rPr>
      </w:pPr>
      <w:r w:rsidRPr="00A31E19">
        <w:rPr>
          <w:rFonts w:eastAsia="Calibri"/>
          <w:lang w:eastAsia="en-US"/>
        </w:rPr>
        <w:t>Łączna wartość brutto Pakietu  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176732">
      <w:pPr>
        <w:tabs>
          <w:tab w:val="left" w:pos="1701"/>
        </w:tabs>
        <w:ind w:left="1701" w:hanging="1701"/>
        <w:jc w:val="right"/>
        <w:rPr>
          <w:b/>
        </w:rPr>
      </w:pPr>
    </w:p>
    <w:p w:rsidR="00176732" w:rsidRDefault="00176732" w:rsidP="00176732">
      <w:pPr>
        <w:tabs>
          <w:tab w:val="left" w:pos="1701"/>
        </w:tabs>
        <w:ind w:left="1701" w:hanging="1701"/>
        <w:jc w:val="right"/>
        <w:rPr>
          <w:b/>
        </w:rPr>
      </w:pPr>
    </w:p>
    <w:p w:rsidR="0034787D" w:rsidRDefault="0034787D" w:rsidP="00AE5537">
      <w:pPr>
        <w:rPr>
          <w:b/>
        </w:rPr>
      </w:pPr>
    </w:p>
    <w:p w:rsidR="00176732" w:rsidRDefault="00176732" w:rsidP="00176732">
      <w:pPr>
        <w:jc w:val="center"/>
        <w:rPr>
          <w:b/>
        </w:rPr>
      </w:pPr>
      <w:r w:rsidRPr="00C016A9">
        <w:rPr>
          <w:b/>
        </w:rPr>
        <w:t>Form</w:t>
      </w:r>
      <w:r>
        <w:rPr>
          <w:b/>
        </w:rPr>
        <w:t>ularz cenowy dla pakietu nr 6-9</w:t>
      </w:r>
    </w:p>
    <w:p w:rsidR="00AE5537" w:rsidRPr="00C016A9" w:rsidRDefault="00AE5537" w:rsidP="00176732">
      <w:pPr>
        <w:jc w:val="center"/>
        <w:rPr>
          <w:b/>
        </w:rPr>
      </w:pPr>
    </w:p>
    <w:p w:rsidR="00176732" w:rsidRPr="00C016A9" w:rsidRDefault="00176732" w:rsidP="00176732">
      <w:pPr>
        <w:jc w:val="center"/>
        <w:rPr>
          <w:b/>
        </w:rPr>
      </w:pPr>
    </w:p>
    <w:tbl>
      <w:tblPr>
        <w:tblpPr w:leftFromText="141" w:rightFromText="141" w:vertAnchor="text" w:horzAnchor="page" w:tblpX="1078" w:tblpY="1"/>
        <w:tblW w:w="14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551"/>
        <w:gridCol w:w="1418"/>
        <w:gridCol w:w="1134"/>
        <w:gridCol w:w="1559"/>
        <w:gridCol w:w="992"/>
        <w:gridCol w:w="1134"/>
        <w:gridCol w:w="1701"/>
        <w:gridCol w:w="1701"/>
        <w:gridCol w:w="1617"/>
      </w:tblGrid>
      <w:tr w:rsidR="0034787D" w:rsidRPr="00C016A9" w:rsidTr="0034787D">
        <w:tc>
          <w:tcPr>
            <w:tcW w:w="496"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sidRPr="0034787D">
              <w:rPr>
                <w:b/>
              </w:rPr>
              <w:t>Lp.</w:t>
            </w:r>
          </w:p>
        </w:tc>
        <w:tc>
          <w:tcPr>
            <w:tcW w:w="2551"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sidRPr="0034787D">
              <w:rPr>
                <w:b/>
              </w:rPr>
              <w:t>Przedmiot  zamówienia</w:t>
            </w:r>
          </w:p>
        </w:tc>
        <w:tc>
          <w:tcPr>
            <w:tcW w:w="1418"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Pr>
                <w:b/>
              </w:rPr>
              <w:t>Jednostka miary</w:t>
            </w:r>
          </w:p>
        </w:tc>
        <w:tc>
          <w:tcPr>
            <w:tcW w:w="1134"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Pr>
                <w:b/>
              </w:rPr>
              <w:t>I</w:t>
            </w:r>
            <w:r w:rsidRPr="0034787D">
              <w:rPr>
                <w:b/>
              </w:rPr>
              <w:t>lość</w:t>
            </w:r>
          </w:p>
        </w:tc>
        <w:tc>
          <w:tcPr>
            <w:tcW w:w="1559"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Pr>
                <w:b/>
              </w:rPr>
              <w:t xml:space="preserve">Cena jednostkowa </w:t>
            </w:r>
            <w:r w:rsidRPr="0034787D">
              <w:rPr>
                <w:b/>
              </w:rPr>
              <w:t>netto</w:t>
            </w:r>
            <w:r>
              <w:rPr>
                <w:b/>
              </w:rPr>
              <w:t xml:space="preserve"> w zł</w:t>
            </w:r>
          </w:p>
        </w:tc>
        <w:tc>
          <w:tcPr>
            <w:tcW w:w="992" w:type="dxa"/>
            <w:tcBorders>
              <w:top w:val="single" w:sz="6" w:space="0" w:color="auto"/>
              <w:left w:val="single" w:sz="6" w:space="0" w:color="auto"/>
              <w:bottom w:val="nil"/>
              <w:right w:val="single" w:sz="6" w:space="0" w:color="auto"/>
            </w:tcBorders>
          </w:tcPr>
          <w:p w:rsidR="0034787D" w:rsidRPr="0034787D" w:rsidRDefault="0034787D" w:rsidP="0034787D">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134" w:type="dxa"/>
            <w:tcBorders>
              <w:top w:val="single" w:sz="6" w:space="0" w:color="auto"/>
              <w:left w:val="single" w:sz="6" w:space="0" w:color="auto"/>
              <w:bottom w:val="nil"/>
              <w:right w:val="single" w:sz="6" w:space="0" w:color="auto"/>
            </w:tcBorders>
            <w:shd w:val="clear" w:color="auto" w:fill="auto"/>
          </w:tcPr>
          <w:p w:rsidR="0034787D" w:rsidRPr="0034787D" w:rsidRDefault="0034787D" w:rsidP="0034787D">
            <w:pPr>
              <w:autoSpaceDE w:val="0"/>
              <w:autoSpaceDN w:val="0"/>
              <w:adjustRightInd w:val="0"/>
              <w:jc w:val="center"/>
              <w:rPr>
                <w:b/>
              </w:rPr>
            </w:pPr>
            <w:r>
              <w:rPr>
                <w:b/>
              </w:rPr>
              <w:t xml:space="preserve">Wartość </w:t>
            </w:r>
            <w:r w:rsidRPr="0034787D">
              <w:rPr>
                <w:b/>
              </w:rPr>
              <w:t>VAT</w:t>
            </w:r>
          </w:p>
        </w:tc>
        <w:tc>
          <w:tcPr>
            <w:tcW w:w="1701" w:type="dxa"/>
            <w:vMerge w:val="restart"/>
            <w:tcBorders>
              <w:top w:val="single" w:sz="6" w:space="0" w:color="auto"/>
              <w:left w:val="single" w:sz="6" w:space="0" w:color="auto"/>
              <w:right w:val="single" w:sz="6" w:space="0" w:color="auto"/>
            </w:tcBorders>
          </w:tcPr>
          <w:p w:rsidR="0034787D" w:rsidRPr="0034787D" w:rsidRDefault="0034787D" w:rsidP="0034787D">
            <w:pPr>
              <w:spacing w:after="160" w:line="259" w:lineRule="auto"/>
              <w:jc w:val="center"/>
              <w:rPr>
                <w:rFonts w:eastAsia="Calibri"/>
                <w:b/>
                <w:lang w:eastAsia="en-US"/>
              </w:rPr>
            </w:pPr>
            <w:r w:rsidRPr="0034787D">
              <w:rPr>
                <w:rFonts w:eastAsia="Calibri"/>
                <w:b/>
                <w:lang w:eastAsia="en-US"/>
              </w:rPr>
              <w:t>Cena jednostkowa brutto w zł</w:t>
            </w:r>
          </w:p>
        </w:tc>
        <w:tc>
          <w:tcPr>
            <w:tcW w:w="3318" w:type="dxa"/>
            <w:gridSpan w:val="2"/>
            <w:tcBorders>
              <w:top w:val="single" w:sz="6" w:space="0" w:color="auto"/>
              <w:left w:val="single" w:sz="6" w:space="0" w:color="auto"/>
              <w:bottom w:val="single" w:sz="6" w:space="0" w:color="auto"/>
              <w:right w:val="single" w:sz="6" w:space="0" w:color="auto"/>
            </w:tcBorders>
            <w:shd w:val="clear" w:color="auto" w:fill="auto"/>
          </w:tcPr>
          <w:p w:rsidR="0034787D" w:rsidRPr="0034787D" w:rsidRDefault="0034787D" w:rsidP="0034787D">
            <w:pPr>
              <w:jc w:val="center"/>
              <w:rPr>
                <w:b/>
              </w:rPr>
            </w:pPr>
            <w:r>
              <w:rPr>
                <w:b/>
              </w:rPr>
              <w:t>Wartość 24 miesięcy</w:t>
            </w:r>
          </w:p>
          <w:p w:rsidR="0034787D" w:rsidRPr="0034787D" w:rsidRDefault="0034787D" w:rsidP="0034787D">
            <w:pPr>
              <w:autoSpaceDE w:val="0"/>
              <w:autoSpaceDN w:val="0"/>
              <w:adjustRightInd w:val="0"/>
              <w:jc w:val="center"/>
              <w:rPr>
                <w:b/>
              </w:rPr>
            </w:pPr>
          </w:p>
        </w:tc>
      </w:tr>
      <w:tr w:rsidR="0034787D" w:rsidRPr="00C016A9" w:rsidTr="0034787D">
        <w:tc>
          <w:tcPr>
            <w:tcW w:w="496"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2551"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1418"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1134"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1559"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992" w:type="dxa"/>
            <w:tcBorders>
              <w:top w:val="nil"/>
              <w:left w:val="single" w:sz="6" w:space="0" w:color="auto"/>
              <w:bottom w:val="single" w:sz="6" w:space="0" w:color="auto"/>
              <w:right w:val="single" w:sz="6" w:space="0" w:color="auto"/>
            </w:tcBorders>
          </w:tcPr>
          <w:p w:rsidR="0034787D" w:rsidRPr="0034787D" w:rsidRDefault="0034787D" w:rsidP="0034787D">
            <w:pPr>
              <w:spacing w:after="160" w:line="259" w:lineRule="auto"/>
              <w:jc w:val="center"/>
              <w:rPr>
                <w:rFonts w:eastAsia="Calibri"/>
                <w:b/>
                <w:lang w:eastAsia="en-US"/>
              </w:rPr>
            </w:pPr>
          </w:p>
        </w:tc>
        <w:tc>
          <w:tcPr>
            <w:tcW w:w="1134"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p>
        </w:tc>
        <w:tc>
          <w:tcPr>
            <w:tcW w:w="1701" w:type="dxa"/>
            <w:vMerge/>
            <w:tcBorders>
              <w:left w:val="single" w:sz="6" w:space="0" w:color="auto"/>
              <w:bottom w:val="single" w:sz="6" w:space="0" w:color="auto"/>
              <w:right w:val="single" w:sz="6" w:space="0" w:color="auto"/>
            </w:tcBorders>
          </w:tcPr>
          <w:p w:rsidR="0034787D" w:rsidRPr="0034787D" w:rsidRDefault="0034787D" w:rsidP="0034787D">
            <w:pPr>
              <w:autoSpaceDE w:val="0"/>
              <w:autoSpaceDN w:val="0"/>
              <w:adjustRightInd w:val="0"/>
              <w:jc w:val="center"/>
              <w:rPr>
                <w:b/>
              </w:rPr>
            </w:pPr>
          </w:p>
        </w:tc>
        <w:tc>
          <w:tcPr>
            <w:tcW w:w="1701"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autoSpaceDE w:val="0"/>
              <w:autoSpaceDN w:val="0"/>
              <w:adjustRightInd w:val="0"/>
              <w:jc w:val="center"/>
              <w:rPr>
                <w:b/>
              </w:rPr>
            </w:pPr>
            <w:r>
              <w:rPr>
                <w:b/>
              </w:rPr>
              <w:t xml:space="preserve">Wartość </w:t>
            </w:r>
            <w:r w:rsidRPr="0034787D">
              <w:rPr>
                <w:b/>
              </w:rPr>
              <w:t>netto</w:t>
            </w:r>
          </w:p>
        </w:tc>
        <w:tc>
          <w:tcPr>
            <w:tcW w:w="1617" w:type="dxa"/>
            <w:tcBorders>
              <w:top w:val="nil"/>
              <w:left w:val="single" w:sz="6" w:space="0" w:color="auto"/>
              <w:bottom w:val="single" w:sz="6" w:space="0" w:color="auto"/>
              <w:right w:val="single" w:sz="6" w:space="0" w:color="auto"/>
            </w:tcBorders>
            <w:shd w:val="clear" w:color="auto" w:fill="auto"/>
          </w:tcPr>
          <w:p w:rsidR="0034787D" w:rsidRPr="0034787D" w:rsidRDefault="0034787D" w:rsidP="0034787D">
            <w:pPr>
              <w:jc w:val="center"/>
              <w:rPr>
                <w:b/>
              </w:rPr>
            </w:pPr>
            <w:r>
              <w:rPr>
                <w:b/>
              </w:rPr>
              <w:t xml:space="preserve">Wartość </w:t>
            </w:r>
            <w:r w:rsidRPr="0034787D">
              <w:rPr>
                <w:b/>
              </w:rPr>
              <w:t>brutto</w:t>
            </w:r>
          </w:p>
          <w:p w:rsidR="0034787D" w:rsidRPr="0034787D" w:rsidRDefault="0034787D" w:rsidP="0034787D">
            <w:pPr>
              <w:autoSpaceDE w:val="0"/>
              <w:autoSpaceDN w:val="0"/>
              <w:adjustRightInd w:val="0"/>
              <w:jc w:val="center"/>
              <w:rPr>
                <w:b/>
              </w:rPr>
            </w:pPr>
          </w:p>
        </w:tc>
      </w:tr>
      <w:tr w:rsidR="0034787D" w:rsidRPr="00C016A9" w:rsidTr="0034787D">
        <w:tc>
          <w:tcPr>
            <w:tcW w:w="496"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617"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r>
      <w:tr w:rsidR="0034787D" w:rsidRPr="00C016A9" w:rsidTr="0034787D">
        <w:tc>
          <w:tcPr>
            <w:tcW w:w="496"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rPr>
                <w:lang w:val="cs-CZ"/>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rPr>
                <w:b/>
                <w:lang w:val="cs-CZ"/>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rPr>
                <w:lang w:val="cs-CZ"/>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jc w:val="center"/>
            </w:pPr>
          </w:p>
        </w:tc>
        <w:tc>
          <w:tcPr>
            <w:tcW w:w="1617"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jc w:val="center"/>
            </w:pPr>
          </w:p>
        </w:tc>
      </w:tr>
      <w:tr w:rsidR="0034787D" w:rsidRPr="00C016A9" w:rsidTr="0034787D">
        <w:tc>
          <w:tcPr>
            <w:tcW w:w="496"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rPr>
                <w:lang w:val="cs-CZ"/>
              </w:rPr>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rPr>
                <w:lang w:val="cs-CZ"/>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34787D" w:rsidRPr="00C016A9" w:rsidRDefault="0034787D" w:rsidP="0034787D">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jc w:val="center"/>
            </w:pPr>
          </w:p>
        </w:tc>
        <w:tc>
          <w:tcPr>
            <w:tcW w:w="1617" w:type="dxa"/>
            <w:tcBorders>
              <w:top w:val="single" w:sz="6" w:space="0" w:color="auto"/>
              <w:left w:val="single" w:sz="6" w:space="0" w:color="auto"/>
              <w:bottom w:val="single" w:sz="6" w:space="0" w:color="auto"/>
              <w:right w:val="single" w:sz="6" w:space="0" w:color="auto"/>
            </w:tcBorders>
            <w:shd w:val="clear" w:color="auto" w:fill="auto"/>
          </w:tcPr>
          <w:p w:rsidR="0034787D" w:rsidRPr="00C016A9" w:rsidRDefault="0034787D" w:rsidP="0034787D">
            <w:pPr>
              <w:jc w:val="center"/>
            </w:pPr>
          </w:p>
        </w:tc>
      </w:tr>
    </w:tbl>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Default="00176732" w:rsidP="00176732">
      <w:pPr>
        <w:rPr>
          <w:rFonts w:ascii="Arial Narrow" w:hAnsi="Arial Narrow"/>
          <w:sz w:val="22"/>
          <w:szCs w:val="22"/>
        </w:rPr>
      </w:pPr>
    </w:p>
    <w:p w:rsidR="00176732" w:rsidRPr="0029061D" w:rsidRDefault="00176732" w:rsidP="00176732">
      <w:pPr>
        <w:rPr>
          <w:rFonts w:ascii="Arial Narrow" w:hAnsi="Arial Narrow"/>
          <w:sz w:val="22"/>
          <w:szCs w:val="22"/>
        </w:rPr>
      </w:pPr>
    </w:p>
    <w:p w:rsidR="00176732" w:rsidRDefault="00176732" w:rsidP="00176732">
      <w:pPr>
        <w:rPr>
          <w:rFonts w:ascii="Arial Narrow" w:eastAsia="Calibri" w:hAnsi="Arial Narrow"/>
          <w:sz w:val="22"/>
          <w:szCs w:val="22"/>
          <w:lang w:eastAsia="en-US"/>
        </w:rPr>
      </w:pPr>
      <w:r w:rsidRPr="0029061D">
        <w:rPr>
          <w:rFonts w:ascii="Arial Narrow" w:hAnsi="Arial Narrow"/>
          <w:sz w:val="22"/>
          <w:szCs w:val="22"/>
        </w:rPr>
        <w:t xml:space="preserve">     </w:t>
      </w:r>
    </w:p>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Łączna wartość netto Pakietu  wynosi:................................................... zł, słownie: ...............................................................................................................</w:t>
      </w:r>
    </w:p>
    <w:p w:rsidR="00176732" w:rsidRPr="00A31E19" w:rsidRDefault="00176732" w:rsidP="00176732">
      <w:pPr>
        <w:spacing w:after="160"/>
        <w:rPr>
          <w:rFonts w:eastAsia="Calibri"/>
          <w:lang w:eastAsia="en-US"/>
        </w:rPr>
      </w:pPr>
      <w:r w:rsidRPr="00A31E19">
        <w:rPr>
          <w:rFonts w:eastAsia="Calibri"/>
          <w:lang w:eastAsia="en-US"/>
        </w:rPr>
        <w:t>Łączna wartość brutto Pakietu  wynosi:.................................................. zł, słownie: .............................................................................................................</w:t>
      </w:r>
    </w:p>
    <w:p w:rsidR="00176732" w:rsidRPr="00A31E19" w:rsidRDefault="00176732" w:rsidP="00176732">
      <w:pPr>
        <w:widowControl w:val="0"/>
        <w:adjustRightInd w:val="0"/>
        <w:textAlignment w:val="baseline"/>
        <w:rPr>
          <w:rFonts w:eastAsia="Calibri"/>
          <w:lang w:eastAsia="en-US"/>
        </w:rPr>
      </w:pPr>
    </w:p>
    <w:p w:rsidR="00176732" w:rsidRDefault="00176732" w:rsidP="00176732">
      <w:pPr>
        <w:widowControl w:val="0"/>
        <w:adjustRightInd w:val="0"/>
        <w:textAlignment w:val="baseline"/>
        <w:rPr>
          <w:rFonts w:eastAsia="Calibri"/>
          <w:lang w:eastAsia="en-US"/>
        </w:rPr>
      </w:pPr>
    </w:p>
    <w:p w:rsidR="00AE5537" w:rsidRPr="00A31E19" w:rsidRDefault="00AE5537" w:rsidP="00176732">
      <w:pPr>
        <w:widowControl w:val="0"/>
        <w:adjustRightInd w:val="0"/>
        <w:textAlignment w:val="baseline"/>
        <w:rPr>
          <w:rFonts w:eastAsia="Calibri"/>
          <w:lang w:eastAsia="en-US"/>
        </w:rPr>
      </w:pPr>
    </w:p>
    <w:p w:rsidR="00176732" w:rsidRPr="00C016A9" w:rsidRDefault="00176732" w:rsidP="00176732">
      <w:pPr>
        <w:widowControl w:val="0"/>
        <w:adjustRightInd w:val="0"/>
        <w:textAlignment w:val="baseline"/>
        <w:rPr>
          <w:rFonts w:eastAsia="Calibri"/>
          <w:i/>
          <w:lang w:eastAsia="en-US"/>
        </w:rPr>
      </w:pPr>
    </w:p>
    <w:p w:rsidR="00176732" w:rsidRPr="00C016A9" w:rsidRDefault="00176732" w:rsidP="0034787D">
      <w:pPr>
        <w:widowControl w:val="0"/>
        <w:adjustRightInd w:val="0"/>
        <w:ind w:firstLine="708"/>
        <w:textAlignment w:val="baseline"/>
        <w:rPr>
          <w:i/>
        </w:rPr>
      </w:pPr>
      <w:r w:rsidRPr="00C016A9">
        <w:rPr>
          <w:i/>
        </w:rPr>
        <w:t>.......................................</w:t>
      </w:r>
      <w:r w:rsidRPr="00C016A9">
        <w:rPr>
          <w:i/>
        </w:rPr>
        <w:tab/>
      </w:r>
      <w:r w:rsidR="0034787D">
        <w:rPr>
          <w:i/>
        </w:rPr>
        <w:tab/>
      </w:r>
      <w:r w:rsidR="0034787D">
        <w:rPr>
          <w:i/>
        </w:rPr>
        <w:tab/>
      </w:r>
      <w:r w:rsidR="0034787D">
        <w:rPr>
          <w:i/>
        </w:rPr>
        <w:tab/>
      </w:r>
      <w:r w:rsidR="0034787D">
        <w:rPr>
          <w:i/>
        </w:rPr>
        <w:tab/>
      </w:r>
      <w:r w:rsidR="0034787D">
        <w:rPr>
          <w:i/>
        </w:rPr>
        <w:tab/>
      </w:r>
      <w:r w:rsidRPr="00C016A9">
        <w:rPr>
          <w:i/>
        </w:rPr>
        <w:tab/>
        <w:t xml:space="preserve">  ……….……………………………………………………………</w:t>
      </w:r>
    </w:p>
    <w:p w:rsidR="00176732" w:rsidRPr="00C016A9" w:rsidRDefault="00176732" w:rsidP="00176732">
      <w:pPr>
        <w:widowControl w:val="0"/>
        <w:adjustRightInd w:val="0"/>
        <w:textAlignment w:val="baseline"/>
        <w:rPr>
          <w:b/>
          <w:bCs/>
          <w:i/>
          <w:vertAlign w:val="superscript"/>
        </w:rPr>
      </w:pPr>
      <w:r w:rsidRPr="00C016A9">
        <w:rPr>
          <w:i/>
          <w:vertAlign w:val="superscript"/>
        </w:rPr>
        <w:t xml:space="preserve">         </w:t>
      </w:r>
      <w:r w:rsidR="0034787D">
        <w:rPr>
          <w:i/>
          <w:vertAlign w:val="superscript"/>
        </w:rPr>
        <w:tab/>
        <w:t xml:space="preserve">         </w:t>
      </w:r>
      <w:r w:rsidRPr="00C016A9">
        <w:rPr>
          <w:i/>
          <w:vertAlign w:val="superscript"/>
        </w:rPr>
        <w:t xml:space="preserve">  (miejscowość, data)         </w:t>
      </w:r>
      <w:r w:rsidRPr="00C016A9">
        <w:rPr>
          <w:i/>
        </w:rPr>
        <w:t xml:space="preserve">                       </w:t>
      </w:r>
      <w:r w:rsidR="0034787D">
        <w:rPr>
          <w:i/>
        </w:rPr>
        <w:tab/>
      </w:r>
      <w:r w:rsidR="0034787D">
        <w:rPr>
          <w:i/>
        </w:rPr>
        <w:tab/>
      </w:r>
      <w:r w:rsidR="0034787D">
        <w:rPr>
          <w:i/>
        </w:rPr>
        <w:tab/>
      </w:r>
      <w:r w:rsidR="0034787D">
        <w:rPr>
          <w:i/>
        </w:rPr>
        <w:tab/>
      </w:r>
      <w:r w:rsidR="0034787D">
        <w:rPr>
          <w:i/>
        </w:rPr>
        <w:tab/>
        <w:t xml:space="preserve">          </w:t>
      </w:r>
      <w:r w:rsidRPr="00C016A9">
        <w:rPr>
          <w:i/>
        </w:rPr>
        <w:t xml:space="preserve">     </w:t>
      </w:r>
      <w:r w:rsidRPr="00C016A9">
        <w:rPr>
          <w:i/>
          <w:iCs/>
          <w:vertAlign w:val="superscript"/>
        </w:rPr>
        <w:t>(imię, nazwisko i podpis osoby/ osób uprawnionych do reprezentacji Wykonawcy</w:t>
      </w:r>
      <w:r w:rsidRPr="00C016A9">
        <w:rPr>
          <w:b/>
          <w:i/>
          <w:vertAlign w:val="superscript"/>
        </w:rPr>
        <w:t>)</w:t>
      </w:r>
      <w:r w:rsidRPr="00C016A9">
        <w:rPr>
          <w:rFonts w:eastAsia="Calibri"/>
          <w:i/>
          <w:lang w:eastAsia="en-US"/>
        </w:rPr>
        <w:t xml:space="preserve">                                                                                                           </w:t>
      </w:r>
    </w:p>
    <w:p w:rsidR="00176732" w:rsidRPr="00A31E19" w:rsidRDefault="00176732" w:rsidP="00AE5537">
      <w:pPr>
        <w:jc w:val="center"/>
        <w:rPr>
          <w:b/>
          <w:bCs/>
        </w:rPr>
        <w:sectPr w:rsidR="00176732"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p>
    <w:p w:rsidR="00DF2C71" w:rsidRDefault="00DF2C71" w:rsidP="00804351">
      <w:pPr>
        <w:jc w:val="right"/>
        <w:rPr>
          <w:b/>
          <w:bCs/>
        </w:rPr>
      </w:pPr>
    </w:p>
    <w:tbl>
      <w:tblPr>
        <w:tblW w:w="0" w:type="auto"/>
        <w:tblCellSpacing w:w="0" w:type="dxa"/>
        <w:tblCellMar>
          <w:top w:w="15" w:type="dxa"/>
          <w:left w:w="15" w:type="dxa"/>
          <w:bottom w:w="15" w:type="dxa"/>
          <w:right w:w="15" w:type="dxa"/>
        </w:tblCellMar>
        <w:tblLook w:val="04A0"/>
      </w:tblPr>
      <w:tblGrid>
        <w:gridCol w:w="470"/>
        <w:gridCol w:w="5872"/>
        <w:gridCol w:w="1640"/>
        <w:gridCol w:w="1198"/>
        <w:gridCol w:w="771"/>
      </w:tblGrid>
      <w:tr w:rsidR="008E3456" w:rsidRPr="008E3456" w:rsidTr="008E3456">
        <w:trPr>
          <w:trHeight w:val="285"/>
          <w:tblCellSpacing w:w="0" w:type="dxa"/>
        </w:trPr>
        <w:tc>
          <w:tcPr>
            <w:tcW w:w="675" w:type="dxa"/>
            <w:vAlign w:val="center"/>
            <w:hideMark/>
          </w:tcPr>
          <w:p w:rsidR="008E3456" w:rsidRPr="008E3456" w:rsidRDefault="008E3456" w:rsidP="008E3456">
            <w:pPr>
              <w:jc w:val="center"/>
              <w:rPr>
                <w:color w:val="000000"/>
              </w:rPr>
            </w:pPr>
            <w:r w:rsidRPr="008E3456">
              <w:rPr>
                <w:color w:val="000000"/>
              </w:rPr>
              <w:t>1</w:t>
            </w:r>
          </w:p>
        </w:tc>
        <w:tc>
          <w:tcPr>
            <w:tcW w:w="5970" w:type="dxa"/>
            <w:vAlign w:val="center"/>
            <w:hideMark/>
          </w:tcPr>
          <w:p w:rsidR="008E3456" w:rsidRPr="008E3456" w:rsidRDefault="008E3456" w:rsidP="008E3456">
            <w:pPr>
              <w:rPr>
                <w:color w:val="000000"/>
              </w:rPr>
            </w:pPr>
            <w:r w:rsidRPr="008E3456">
              <w:rPr>
                <w:color w:val="000000"/>
              </w:rPr>
              <w:t>PAKIET</w:t>
            </w:r>
          </w:p>
        </w:tc>
        <w:tc>
          <w:tcPr>
            <w:tcW w:w="2055" w:type="dxa"/>
            <w:vAlign w:val="center"/>
            <w:hideMark/>
          </w:tcPr>
          <w:p w:rsidR="008E3456" w:rsidRPr="008E3456" w:rsidRDefault="008E3456" w:rsidP="008E3456">
            <w:pPr>
              <w:jc w:val="center"/>
              <w:rPr>
                <w:color w:val="000000"/>
              </w:rPr>
            </w:pPr>
          </w:p>
        </w:tc>
        <w:tc>
          <w:tcPr>
            <w:tcW w:w="1575" w:type="dxa"/>
            <w:vAlign w:val="center"/>
            <w:hideMark/>
          </w:tcPr>
          <w:p w:rsidR="008E3456" w:rsidRPr="008E3456" w:rsidRDefault="008E3456" w:rsidP="008E3456">
            <w:pPr>
              <w:rPr>
                <w:color w:val="000000"/>
              </w:rPr>
            </w:pPr>
          </w:p>
        </w:tc>
        <w:tc>
          <w:tcPr>
            <w:tcW w:w="990" w:type="dxa"/>
            <w:vAlign w:val="center"/>
            <w:hideMark/>
          </w:tcPr>
          <w:p w:rsidR="008E3456" w:rsidRPr="008E3456" w:rsidRDefault="008E3456" w:rsidP="008E3456">
            <w:pPr>
              <w:jc w:val="center"/>
              <w:rPr>
                <w:color w:val="000000"/>
              </w:rPr>
            </w:pPr>
          </w:p>
        </w:tc>
      </w:tr>
      <w:tr w:rsidR="008E3456" w:rsidRPr="008E3456" w:rsidTr="008E3456">
        <w:trPr>
          <w:trHeight w:val="285"/>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285"/>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PŁYNY I</w:t>
            </w: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270"/>
          <w:tblCellSpacing w:w="0" w:type="dxa"/>
        </w:trPr>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
        </w:tc>
        <w:tc>
          <w:tcPr>
            <w:tcW w:w="0" w:type="auto"/>
            <w:gridSpan w:val="4"/>
            <w:shd w:val="clear" w:color="auto" w:fill="CCCCCC"/>
            <w:vAlign w:val="center"/>
            <w:hideMark/>
          </w:tcPr>
          <w:p w:rsidR="008E3456" w:rsidRPr="008E3456" w:rsidRDefault="008E3456" w:rsidP="008E3456">
            <w:pPr>
              <w:rPr>
                <w:color w:val="000000"/>
              </w:rPr>
            </w:pPr>
            <w:r w:rsidRPr="008E3456">
              <w:rPr>
                <w:i/>
                <w:iCs/>
                <w:color w:val="000000"/>
              </w:rPr>
              <w:t>Sterylne płyny w butelkach stojących z dwoma jednakowymi portami nie wymagającymi dezynfekcji przed pierwszym użyciem i zapewniającymi szczelne połączenie każdego z portów z zestawem do przetoczeń</w:t>
            </w:r>
          </w:p>
        </w:tc>
      </w:tr>
      <w:tr w:rsidR="008E3456" w:rsidRPr="008E3456" w:rsidTr="008E3456">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Środek </w:t>
            </w:r>
            <w:proofErr w:type="spellStart"/>
            <w:r w:rsidRPr="008E3456">
              <w:rPr>
                <w:color w:val="000000"/>
              </w:rPr>
              <w:t>osoczozastępczy</w:t>
            </w:r>
            <w:proofErr w:type="spellEnd"/>
            <w:r w:rsidRPr="008E3456">
              <w:rPr>
                <w:color w:val="000000"/>
              </w:rPr>
              <w:t xml:space="preserve"> </w:t>
            </w:r>
            <w:proofErr w:type="spellStart"/>
            <w:r w:rsidRPr="008E3456">
              <w:rPr>
                <w:color w:val="000000"/>
              </w:rPr>
              <w:t>hydroksyetyloskrobii</w:t>
            </w:r>
            <w:proofErr w:type="spellEnd"/>
            <w:r w:rsidRPr="008E3456">
              <w:rPr>
                <w:color w:val="000000"/>
              </w:rPr>
              <w:t xml:space="preserve">, zawieszony w roztworze </w:t>
            </w:r>
            <w:proofErr w:type="spellStart"/>
            <w:r w:rsidRPr="008E3456">
              <w:rPr>
                <w:color w:val="000000"/>
              </w:rPr>
              <w:t>elektrolitów,zawierający</w:t>
            </w:r>
            <w:proofErr w:type="spellEnd"/>
            <w:r w:rsidRPr="008E3456">
              <w:rPr>
                <w:color w:val="000000"/>
              </w:rPr>
              <w:t xml:space="preserve"> wapń; 6% (60 mg/ml)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 xml:space="preserve">butelka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w:t>
            </w:r>
          </w:p>
        </w:tc>
      </w:tr>
      <w:tr w:rsidR="008E3456" w:rsidRPr="008E3456" w:rsidTr="008E3456">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Roztwór modyfikowanej (</w:t>
            </w:r>
            <w:proofErr w:type="spellStart"/>
            <w:r w:rsidRPr="008E3456">
              <w:rPr>
                <w:color w:val="000000"/>
              </w:rPr>
              <w:t>wpełni</w:t>
            </w:r>
            <w:proofErr w:type="spellEnd"/>
            <w:r w:rsidRPr="008E3456">
              <w:rPr>
                <w:color w:val="000000"/>
              </w:rPr>
              <w:t xml:space="preserve"> </w:t>
            </w:r>
            <w:proofErr w:type="spellStart"/>
            <w:r w:rsidRPr="008E3456">
              <w:rPr>
                <w:color w:val="000000"/>
              </w:rPr>
              <w:t>sukcynylowanej</w:t>
            </w:r>
            <w:proofErr w:type="spellEnd"/>
            <w:r w:rsidRPr="008E3456">
              <w:rPr>
                <w:color w:val="000000"/>
              </w:rPr>
              <w:t>) płynnej żelatyny w roztworze zbilansowanym octanami; 4% (40 mg/ml)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1400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w:t>
            </w:r>
            <w:proofErr w:type="spellStart"/>
            <w:r w:rsidRPr="008E3456">
              <w:rPr>
                <w:color w:val="000000"/>
              </w:rPr>
              <w:t>wieloelektrolitowy</w:t>
            </w:r>
            <w:proofErr w:type="spellEnd"/>
            <w:r w:rsidRPr="008E3456">
              <w:rPr>
                <w:color w:val="000000"/>
              </w:rPr>
              <w:t xml:space="preserve"> </w:t>
            </w:r>
            <w:proofErr w:type="spellStart"/>
            <w:r w:rsidRPr="008E3456">
              <w:rPr>
                <w:color w:val="000000"/>
              </w:rPr>
              <w:t>izojonowy</w:t>
            </w:r>
            <w:proofErr w:type="spellEnd"/>
            <w:r w:rsidRPr="008E3456">
              <w:rPr>
                <w:color w:val="000000"/>
              </w:rPr>
              <w:t>, izotoniczny; na wzór składu elektrolitowego osocza, zawierający wapń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w:t>
            </w:r>
            <w:proofErr w:type="spellStart"/>
            <w:r w:rsidRPr="008E3456">
              <w:rPr>
                <w:color w:val="000000"/>
              </w:rPr>
              <w:t>wieloelektrolitowy</w:t>
            </w:r>
            <w:proofErr w:type="spellEnd"/>
            <w:r w:rsidRPr="008E3456">
              <w:rPr>
                <w:color w:val="000000"/>
              </w:rPr>
              <w:t xml:space="preserve"> </w:t>
            </w:r>
            <w:proofErr w:type="spellStart"/>
            <w:r w:rsidRPr="008E3456">
              <w:rPr>
                <w:color w:val="000000"/>
              </w:rPr>
              <w:t>izojonowy</w:t>
            </w:r>
            <w:proofErr w:type="spellEnd"/>
            <w:r w:rsidRPr="008E3456">
              <w:rPr>
                <w:color w:val="000000"/>
              </w:rPr>
              <w:t>, izotoniczny; na wzór składu elektrolitowego osocza, zawierający wapń</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Emulsja tłuszczowa do infuzji zawierająca minimum nienasyconych kwasów tłuszczowych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0,15% Kalium </w:t>
            </w:r>
            <w:proofErr w:type="spellStart"/>
            <w:r w:rsidRPr="008E3456">
              <w:rPr>
                <w:color w:val="000000"/>
              </w:rPr>
              <w:t>chloratum</w:t>
            </w:r>
            <w:proofErr w:type="spellEnd"/>
            <w:r w:rsidRPr="008E3456">
              <w:rPr>
                <w:color w:val="000000"/>
              </w:rPr>
              <w:t xml:space="preserve"> z 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0,3% Kalium </w:t>
            </w:r>
            <w:proofErr w:type="spellStart"/>
            <w:r w:rsidRPr="008E3456">
              <w:rPr>
                <w:color w:val="000000"/>
              </w:rPr>
              <w:t>chloratum</w:t>
            </w:r>
            <w:proofErr w:type="spellEnd"/>
            <w:r w:rsidRPr="008E3456">
              <w:rPr>
                <w:color w:val="000000"/>
              </w:rPr>
              <w:t xml:space="preserve"> z 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750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0,3% Kalium </w:t>
            </w:r>
            <w:proofErr w:type="spellStart"/>
            <w:r w:rsidRPr="008E3456">
              <w:rPr>
                <w:color w:val="000000"/>
              </w:rPr>
              <w:t>chloratum</w:t>
            </w:r>
            <w:proofErr w:type="spellEnd"/>
            <w:r w:rsidRPr="008E3456">
              <w:rPr>
                <w:color w:val="000000"/>
              </w:rPr>
              <w:t xml:space="preserve"> z 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750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0,15% Kalium </w:t>
            </w:r>
            <w:proofErr w:type="spellStart"/>
            <w:r w:rsidRPr="008E3456">
              <w:rPr>
                <w:color w:val="000000"/>
              </w:rPr>
              <w:t>chloratum</w:t>
            </w:r>
            <w:proofErr w:type="spellEnd"/>
            <w:r w:rsidRPr="008E3456">
              <w:rPr>
                <w:color w:val="000000"/>
              </w:rPr>
              <w:t xml:space="preserve"> z 5% </w:t>
            </w:r>
            <w:proofErr w:type="spellStart"/>
            <w:r w:rsidRPr="008E3456">
              <w:rPr>
                <w:color w:val="000000"/>
              </w:rPr>
              <w:t>glucosum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Roztwór 0,3% Kalium </w:t>
            </w:r>
            <w:proofErr w:type="spellStart"/>
            <w:r w:rsidRPr="008E3456">
              <w:rPr>
                <w:color w:val="000000"/>
              </w:rPr>
              <w:t>chloratum</w:t>
            </w:r>
            <w:proofErr w:type="spellEnd"/>
            <w:r w:rsidRPr="008E3456">
              <w:rPr>
                <w:color w:val="000000"/>
              </w:rPr>
              <w:t xml:space="preserve"> z 5% </w:t>
            </w:r>
            <w:proofErr w:type="spellStart"/>
            <w:r w:rsidRPr="008E3456">
              <w:rPr>
                <w:color w:val="000000"/>
              </w:rPr>
              <w:t>glucosum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E3456" w:rsidRPr="008E3456" w:rsidRDefault="008E3456" w:rsidP="008E3456">
            <w:pPr>
              <w:rPr>
                <w:color w:val="000000"/>
              </w:rPr>
            </w:pPr>
            <w:r w:rsidRPr="008E3456">
              <w:rPr>
                <w:i/>
                <w:iCs/>
                <w:color w:val="000000"/>
              </w:rPr>
              <w:t>Płyny do przygotowywania chemioterapii - pojemnik stojący z 2 niezależnymi, dużymi portami równej wielości, zapewniającymi szczelność połączeń</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160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1 200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80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600</w:t>
            </w:r>
          </w:p>
        </w:tc>
      </w:tr>
      <w:tr w:rsidR="008E3456" w:rsidRPr="008E3456" w:rsidTr="008E345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Osłonka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12 x 20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1 000</w:t>
            </w:r>
          </w:p>
        </w:tc>
      </w:tr>
      <w:tr w:rsidR="008E3456" w:rsidRPr="008E3456" w:rsidTr="008E3456">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Osłonka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20 x 30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456" w:rsidRPr="008E3456" w:rsidRDefault="008E3456" w:rsidP="008E3456">
            <w:pPr>
              <w:rPr>
                <w:color w:val="000000"/>
              </w:rPr>
            </w:pPr>
            <w:r w:rsidRPr="008E3456">
              <w:rPr>
                <w:i/>
                <w:iCs/>
                <w:color w:val="000000"/>
              </w:rPr>
              <w:t>Sterylne płyny do przepłukiwania w stojących butelkach pozwalających na sterowanie ciśnieniem płynu podczas płukania, z zamknięciem typu motylek</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3200</w:t>
            </w:r>
          </w:p>
        </w:tc>
      </w:tr>
    </w:tbl>
    <w:p w:rsidR="008E3456" w:rsidRPr="008E3456" w:rsidRDefault="008E3456" w:rsidP="008E3456">
      <w:pPr>
        <w:jc w:val="right"/>
        <w:rPr>
          <w:b/>
          <w:bCs/>
        </w:rPr>
      </w:pPr>
    </w:p>
    <w:tbl>
      <w:tblPr>
        <w:tblW w:w="0" w:type="auto"/>
        <w:tblCellSpacing w:w="0" w:type="dxa"/>
        <w:tblCellMar>
          <w:top w:w="15" w:type="dxa"/>
          <w:left w:w="15" w:type="dxa"/>
          <w:bottom w:w="15" w:type="dxa"/>
          <w:right w:w="15" w:type="dxa"/>
        </w:tblCellMar>
        <w:tblLook w:val="04A0"/>
      </w:tblPr>
      <w:tblGrid>
        <w:gridCol w:w="579"/>
        <w:gridCol w:w="4682"/>
        <w:gridCol w:w="2429"/>
        <w:gridCol w:w="1315"/>
        <w:gridCol w:w="946"/>
      </w:tblGrid>
      <w:tr w:rsidR="008E3456" w:rsidRPr="008E3456" w:rsidTr="008E3456">
        <w:trPr>
          <w:trHeight w:val="330"/>
          <w:tblCellSpacing w:w="0" w:type="dxa"/>
        </w:trPr>
        <w:tc>
          <w:tcPr>
            <w:tcW w:w="690" w:type="dxa"/>
            <w:vAlign w:val="center"/>
            <w:hideMark/>
          </w:tcPr>
          <w:p w:rsidR="008E3456" w:rsidRPr="008E3456" w:rsidRDefault="008E3456" w:rsidP="008E3456">
            <w:pPr>
              <w:jc w:val="center"/>
              <w:rPr>
                <w:color w:val="000000"/>
              </w:rPr>
            </w:pPr>
            <w:r w:rsidRPr="008E3456">
              <w:rPr>
                <w:color w:val="000000"/>
              </w:rPr>
              <w:t>2</w:t>
            </w:r>
          </w:p>
        </w:tc>
        <w:tc>
          <w:tcPr>
            <w:tcW w:w="3810" w:type="dxa"/>
            <w:vAlign w:val="center"/>
            <w:hideMark/>
          </w:tcPr>
          <w:p w:rsidR="008E3456" w:rsidRPr="008E3456" w:rsidRDefault="008E3456" w:rsidP="008E3456">
            <w:pPr>
              <w:rPr>
                <w:color w:val="000000"/>
              </w:rPr>
            </w:pPr>
            <w:r w:rsidRPr="008E3456">
              <w:rPr>
                <w:color w:val="000000"/>
              </w:rPr>
              <w:t>PAKIET</w:t>
            </w:r>
          </w:p>
        </w:tc>
        <w:tc>
          <w:tcPr>
            <w:tcW w:w="3075" w:type="dxa"/>
            <w:vAlign w:val="center"/>
            <w:hideMark/>
          </w:tcPr>
          <w:p w:rsidR="008E3456" w:rsidRPr="008E3456" w:rsidRDefault="008E3456" w:rsidP="008E3456">
            <w:pPr>
              <w:rPr>
                <w:color w:val="000000"/>
              </w:rPr>
            </w:pPr>
          </w:p>
        </w:tc>
        <w:tc>
          <w:tcPr>
            <w:tcW w:w="1545" w:type="dxa"/>
            <w:vAlign w:val="center"/>
            <w:hideMark/>
          </w:tcPr>
          <w:p w:rsidR="008E3456" w:rsidRPr="008E3456" w:rsidRDefault="008E3456" w:rsidP="008E3456">
            <w:pPr>
              <w:rPr>
                <w:color w:val="000000"/>
              </w:rPr>
            </w:pPr>
          </w:p>
        </w:tc>
        <w:tc>
          <w:tcPr>
            <w:tcW w:w="1110" w:type="dxa"/>
            <w:vAlign w:val="center"/>
            <w:hideMark/>
          </w:tcPr>
          <w:p w:rsidR="008E3456" w:rsidRPr="008E3456" w:rsidRDefault="008E3456" w:rsidP="008E3456">
            <w:pPr>
              <w:jc w:val="center"/>
              <w:rPr>
                <w:color w:val="000000"/>
              </w:rPr>
            </w:pPr>
          </w:p>
        </w:tc>
      </w:tr>
      <w:tr w:rsidR="008E3456" w:rsidRPr="008E3456" w:rsidTr="008E3456">
        <w:trPr>
          <w:trHeight w:val="33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3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PŁYNY II</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color w:val="000000"/>
              </w:rPr>
              <w:t>Sterylne płyny w butelkach stojących</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Aqua</w:t>
            </w:r>
            <w:proofErr w:type="spellEnd"/>
            <w:r w:rsidRPr="008E3456">
              <w:rPr>
                <w:color w:val="000000"/>
              </w:rPr>
              <w:t xml:space="preserve"> pro </w:t>
            </w:r>
            <w:proofErr w:type="spellStart"/>
            <w:r w:rsidRPr="008E3456">
              <w:rPr>
                <w:color w:val="000000"/>
              </w:rPr>
              <w:t>injectione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 zakręcana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3000</w:t>
            </w:r>
          </w:p>
        </w:tc>
      </w:tr>
      <w:tr w:rsidR="008E3456" w:rsidRPr="008E3456" w:rsidTr="008E345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456" w:rsidRPr="008E3456" w:rsidRDefault="008E3456" w:rsidP="008E3456">
            <w:pPr>
              <w:rPr>
                <w:color w:val="000000"/>
              </w:rPr>
            </w:pPr>
            <w:r w:rsidRPr="008E3456">
              <w:rPr>
                <w:i/>
                <w:iCs/>
                <w:color w:val="000000"/>
              </w:rPr>
              <w:t xml:space="preserve">Butelka z dwoma portami </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Aqua</w:t>
            </w:r>
            <w:proofErr w:type="spellEnd"/>
            <w:r w:rsidRPr="008E3456">
              <w:rPr>
                <w:color w:val="000000"/>
              </w:rPr>
              <w:t xml:space="preserve"> pro </w:t>
            </w:r>
            <w:proofErr w:type="spellStart"/>
            <w:r w:rsidRPr="008E3456">
              <w:rPr>
                <w:color w:val="000000"/>
              </w:rPr>
              <w:t>injectione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3500</w:t>
            </w:r>
          </w:p>
        </w:tc>
      </w:tr>
      <w:tr w:rsidR="008E3456" w:rsidRPr="008E3456" w:rsidTr="008E3456">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23000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34000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33FF99"/>
            <w:vAlign w:val="center"/>
            <w:hideMark/>
          </w:tcPr>
          <w:p w:rsidR="008E3456" w:rsidRPr="008E3456" w:rsidRDefault="008E3456" w:rsidP="008E3456">
            <w:pPr>
              <w:jc w:val="center"/>
              <w:rPr>
                <w:color w:val="000000"/>
              </w:rPr>
            </w:pPr>
            <w:r w:rsidRPr="008E3456">
              <w:rPr>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33FF99"/>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5%</w:t>
            </w:r>
          </w:p>
        </w:tc>
        <w:tc>
          <w:tcPr>
            <w:tcW w:w="0" w:type="auto"/>
            <w:tcBorders>
              <w:top w:val="single" w:sz="6" w:space="0" w:color="000000"/>
              <w:left w:val="single" w:sz="6" w:space="0" w:color="000000"/>
              <w:bottom w:val="single" w:sz="6" w:space="0" w:color="000000"/>
              <w:right w:val="single" w:sz="6" w:space="0" w:color="000000"/>
            </w:tcBorders>
            <w:shd w:val="clear" w:color="auto" w:fill="33FF99"/>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shd w:val="clear" w:color="auto" w:fill="33FF99"/>
            <w:vAlign w:val="center"/>
            <w:hideMark/>
          </w:tcPr>
          <w:p w:rsidR="008E3456" w:rsidRPr="008E3456" w:rsidRDefault="008E3456" w:rsidP="008E3456">
            <w:pPr>
              <w:jc w:val="center"/>
              <w:rPr>
                <w:color w:val="000000"/>
              </w:rPr>
            </w:pPr>
            <w:r w:rsidRPr="008E3456">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2800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Glucosum</w:t>
            </w:r>
            <w:proofErr w:type="spellEnd"/>
            <w:r w:rsidRPr="008E3456">
              <w:rPr>
                <w:color w:val="000000"/>
              </w:rP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1100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Izotoniczny płyn </w:t>
            </w:r>
            <w:proofErr w:type="spellStart"/>
            <w:r w:rsidRPr="008E3456">
              <w:rPr>
                <w:color w:val="000000"/>
              </w:rPr>
              <w:t>wieloelektrolitowy</w:t>
            </w:r>
            <w:proofErr w:type="spellEnd"/>
            <w:r w:rsidRPr="008E3456">
              <w:rPr>
                <w:color w:val="000000"/>
              </w:rPr>
              <w:t xml:space="preserve"> przeznaczony dla dorosłych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Izotoniczny płyn </w:t>
            </w:r>
            <w:proofErr w:type="spellStart"/>
            <w:r w:rsidRPr="008E3456">
              <w:rPr>
                <w:color w:val="000000"/>
              </w:rPr>
              <w:t>wieloelektrolitowy</w:t>
            </w:r>
            <w:proofErr w:type="spellEnd"/>
            <w:r w:rsidRPr="008E3456">
              <w:rPr>
                <w:color w:val="000000"/>
              </w:rPr>
              <w:t xml:space="preserve"> przeznaczony dla dorosłych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32000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Izotoniczny płyn </w:t>
            </w:r>
            <w:proofErr w:type="spellStart"/>
            <w:r w:rsidRPr="008E3456">
              <w:rPr>
                <w:color w:val="000000"/>
              </w:rPr>
              <w:t>wieloelektrolitowy</w:t>
            </w:r>
            <w:proofErr w:type="spellEnd"/>
            <w:r w:rsidRPr="008E3456">
              <w:rPr>
                <w:color w:val="000000"/>
              </w:rPr>
              <w:t xml:space="preserve"> przeznaczony dla dorosłych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12000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Płyn </w:t>
            </w:r>
            <w:proofErr w:type="spellStart"/>
            <w:r w:rsidRPr="008E3456">
              <w:rPr>
                <w:color w:val="000000"/>
              </w:rPr>
              <w:t>wieloelektrolitowy</w:t>
            </w:r>
            <w:proofErr w:type="spellEnd"/>
            <w:r w:rsidRPr="008E3456">
              <w:rPr>
                <w:color w:val="000000"/>
              </w:rPr>
              <w:t xml:space="preserve"> typu płyn </w:t>
            </w:r>
            <w:proofErr w:type="spellStart"/>
            <w:r w:rsidRPr="008E3456">
              <w:rPr>
                <w:color w:val="000000"/>
              </w:rPr>
              <w:t>Ringera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1300</w:t>
            </w:r>
          </w:p>
        </w:tc>
      </w:tr>
    </w:tbl>
    <w:p w:rsidR="008E3456" w:rsidRPr="008E3456" w:rsidRDefault="008E3456" w:rsidP="008E3456">
      <w:pPr>
        <w:jc w:val="right"/>
        <w:rPr>
          <w:b/>
          <w:bCs/>
        </w:rPr>
      </w:pPr>
    </w:p>
    <w:tbl>
      <w:tblPr>
        <w:tblW w:w="0" w:type="auto"/>
        <w:tblCellSpacing w:w="0" w:type="dxa"/>
        <w:tblCellMar>
          <w:top w:w="15" w:type="dxa"/>
          <w:left w:w="15" w:type="dxa"/>
          <w:bottom w:w="15" w:type="dxa"/>
          <w:right w:w="15" w:type="dxa"/>
        </w:tblCellMar>
        <w:tblLook w:val="04A0"/>
      </w:tblPr>
      <w:tblGrid>
        <w:gridCol w:w="554"/>
        <w:gridCol w:w="4712"/>
        <w:gridCol w:w="2548"/>
        <w:gridCol w:w="1319"/>
        <w:gridCol w:w="818"/>
      </w:tblGrid>
      <w:tr w:rsidR="008E3456" w:rsidRPr="008E3456" w:rsidTr="008E3456">
        <w:trPr>
          <w:trHeight w:val="300"/>
          <w:tblCellSpacing w:w="0" w:type="dxa"/>
        </w:trPr>
        <w:tc>
          <w:tcPr>
            <w:tcW w:w="690" w:type="dxa"/>
            <w:vAlign w:val="center"/>
            <w:hideMark/>
          </w:tcPr>
          <w:p w:rsidR="008E3456" w:rsidRPr="008E3456" w:rsidRDefault="008E3456" w:rsidP="008E3456">
            <w:pPr>
              <w:jc w:val="center"/>
              <w:rPr>
                <w:color w:val="000000"/>
              </w:rPr>
            </w:pPr>
            <w:r w:rsidRPr="008E3456">
              <w:rPr>
                <w:color w:val="000000"/>
              </w:rPr>
              <w:t>3</w:t>
            </w:r>
          </w:p>
        </w:tc>
        <w:tc>
          <w:tcPr>
            <w:tcW w:w="3930" w:type="dxa"/>
            <w:vAlign w:val="center"/>
            <w:hideMark/>
          </w:tcPr>
          <w:p w:rsidR="008E3456" w:rsidRPr="008E3456" w:rsidRDefault="008E3456" w:rsidP="008E3456">
            <w:pPr>
              <w:rPr>
                <w:color w:val="000000"/>
              </w:rPr>
            </w:pPr>
            <w:r w:rsidRPr="008E3456">
              <w:rPr>
                <w:color w:val="000000"/>
              </w:rPr>
              <w:t>PAKIET</w:t>
            </w:r>
          </w:p>
        </w:tc>
        <w:tc>
          <w:tcPr>
            <w:tcW w:w="2265" w:type="dxa"/>
            <w:vAlign w:val="center"/>
            <w:hideMark/>
          </w:tcPr>
          <w:p w:rsidR="008E3456" w:rsidRPr="008E3456" w:rsidRDefault="008E3456" w:rsidP="008E3456">
            <w:pPr>
              <w:rPr>
                <w:color w:val="000000"/>
              </w:rPr>
            </w:pPr>
          </w:p>
        </w:tc>
        <w:tc>
          <w:tcPr>
            <w:tcW w:w="1635" w:type="dxa"/>
            <w:vAlign w:val="center"/>
            <w:hideMark/>
          </w:tcPr>
          <w:p w:rsidR="008E3456" w:rsidRPr="008E3456" w:rsidRDefault="008E3456" w:rsidP="008E3456">
            <w:pPr>
              <w:rPr>
                <w:color w:val="000000"/>
              </w:rPr>
            </w:pPr>
          </w:p>
        </w:tc>
        <w:tc>
          <w:tcPr>
            <w:tcW w:w="1035" w:type="dxa"/>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PŁYNY III</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705"/>
          <w:tblCellSpacing w:w="0" w:type="dxa"/>
        </w:trPr>
        <w:tc>
          <w:tcPr>
            <w:tcW w:w="0" w:type="auto"/>
            <w:vAlign w:val="center"/>
            <w:hideMark/>
          </w:tcPr>
          <w:p w:rsidR="008E3456" w:rsidRPr="008E3456" w:rsidRDefault="008E3456" w:rsidP="008E3456">
            <w:pPr>
              <w:jc w:val="center"/>
              <w:rPr>
                <w:color w:val="000000"/>
              </w:rPr>
            </w:pPr>
          </w:p>
        </w:tc>
        <w:tc>
          <w:tcPr>
            <w:tcW w:w="0" w:type="auto"/>
            <w:gridSpan w:val="4"/>
            <w:vAlign w:val="center"/>
            <w:hideMark/>
          </w:tcPr>
          <w:p w:rsidR="008E3456" w:rsidRPr="008E3456" w:rsidRDefault="008E3456" w:rsidP="008E3456">
            <w:pPr>
              <w:rPr>
                <w:color w:val="000000"/>
              </w:rPr>
            </w:pPr>
            <w:r w:rsidRPr="008E3456">
              <w:rPr>
                <w:color w:val="000000"/>
              </w:rPr>
              <w:t>Sterylne płyny w butelkach stojących z dwoma portami zapewniającymi szczelne połączenie każdego z portów z zestawem do przetoczeń</w:t>
            </w: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5% Glucosum+0,9%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5% Glucosum+0,9%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2000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5% Glucosum+0,9%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5% Glucosum+0,9% </w:t>
            </w: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40</w:t>
            </w:r>
          </w:p>
        </w:tc>
      </w:tr>
      <w:tr w:rsidR="008E3456" w:rsidRPr="008E3456" w:rsidTr="008E3456">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Płyn </w:t>
            </w:r>
            <w:proofErr w:type="spellStart"/>
            <w:r w:rsidRPr="008E3456">
              <w:rPr>
                <w:color w:val="000000"/>
              </w:rPr>
              <w:t>wieloelektrolitowy</w:t>
            </w:r>
            <w:proofErr w:type="spellEnd"/>
            <w:r w:rsidRPr="008E3456">
              <w:rPr>
                <w:color w:val="000000"/>
              </w:rPr>
              <w:t xml:space="preserve"> przeznaczony dla noworodków i dzieci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1200</w:t>
            </w:r>
          </w:p>
        </w:tc>
      </w:tr>
      <w:tr w:rsidR="008E3456" w:rsidRPr="008E3456" w:rsidTr="008E3456">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worek z co najmniej jednym portem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600</w:t>
            </w:r>
          </w:p>
        </w:tc>
      </w:tr>
      <w:tr w:rsidR="008E3456" w:rsidRPr="008E3456" w:rsidTr="008E3456">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Dekstran o średniej masie cząsteczkowej ok. 40 000; 10 % (100 mg/ml)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butelka szklana z jednym portem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w:t>
            </w:r>
          </w:p>
        </w:tc>
      </w:tr>
    </w:tbl>
    <w:p w:rsidR="00552017" w:rsidRPr="008E3456" w:rsidRDefault="00552017" w:rsidP="00804351">
      <w:pPr>
        <w:jc w:val="right"/>
        <w:rPr>
          <w:b/>
          <w:bCs/>
        </w:rPr>
      </w:pPr>
    </w:p>
    <w:tbl>
      <w:tblPr>
        <w:tblW w:w="0" w:type="auto"/>
        <w:tblCellSpacing w:w="0" w:type="dxa"/>
        <w:tblCellMar>
          <w:top w:w="15" w:type="dxa"/>
          <w:left w:w="15" w:type="dxa"/>
          <w:bottom w:w="15" w:type="dxa"/>
          <w:right w:w="15" w:type="dxa"/>
        </w:tblCellMar>
        <w:tblLook w:val="04A0"/>
      </w:tblPr>
      <w:tblGrid>
        <w:gridCol w:w="459"/>
        <w:gridCol w:w="5843"/>
        <w:gridCol w:w="1860"/>
        <w:gridCol w:w="1121"/>
        <w:gridCol w:w="668"/>
      </w:tblGrid>
      <w:tr w:rsidR="008E3456" w:rsidRPr="008E3456" w:rsidTr="008E3456">
        <w:trPr>
          <w:trHeight w:val="300"/>
          <w:tblCellSpacing w:w="0" w:type="dxa"/>
        </w:trPr>
        <w:tc>
          <w:tcPr>
            <w:tcW w:w="675" w:type="dxa"/>
            <w:vAlign w:val="center"/>
            <w:hideMark/>
          </w:tcPr>
          <w:p w:rsidR="008E3456" w:rsidRPr="008E3456" w:rsidRDefault="008E3456" w:rsidP="008E3456">
            <w:pPr>
              <w:jc w:val="center"/>
              <w:rPr>
                <w:color w:val="000000"/>
              </w:rPr>
            </w:pPr>
            <w:r w:rsidRPr="008E3456">
              <w:rPr>
                <w:color w:val="000000"/>
              </w:rPr>
              <w:t>4</w:t>
            </w:r>
          </w:p>
        </w:tc>
        <w:tc>
          <w:tcPr>
            <w:tcW w:w="3855" w:type="dxa"/>
            <w:vAlign w:val="center"/>
            <w:hideMark/>
          </w:tcPr>
          <w:p w:rsidR="008E3456" w:rsidRPr="008E3456" w:rsidRDefault="008E3456" w:rsidP="008E3456">
            <w:pPr>
              <w:rPr>
                <w:color w:val="000000"/>
              </w:rPr>
            </w:pPr>
            <w:r w:rsidRPr="008E3456">
              <w:rPr>
                <w:color w:val="000000"/>
              </w:rPr>
              <w:t>PAKIET</w:t>
            </w:r>
          </w:p>
        </w:tc>
        <w:tc>
          <w:tcPr>
            <w:tcW w:w="2820" w:type="dxa"/>
            <w:vAlign w:val="center"/>
            <w:hideMark/>
          </w:tcPr>
          <w:p w:rsidR="008E3456" w:rsidRPr="008E3456" w:rsidRDefault="008E3456" w:rsidP="008E3456">
            <w:pPr>
              <w:rPr>
                <w:color w:val="000000"/>
              </w:rPr>
            </w:pPr>
          </w:p>
        </w:tc>
        <w:tc>
          <w:tcPr>
            <w:tcW w:w="1740" w:type="dxa"/>
            <w:vAlign w:val="center"/>
            <w:hideMark/>
          </w:tcPr>
          <w:p w:rsidR="008E3456" w:rsidRPr="008E3456" w:rsidRDefault="008E3456" w:rsidP="008E3456">
            <w:pPr>
              <w:jc w:val="center"/>
              <w:rPr>
                <w:color w:val="000000"/>
              </w:rPr>
            </w:pPr>
          </w:p>
        </w:tc>
        <w:tc>
          <w:tcPr>
            <w:tcW w:w="1050" w:type="dxa"/>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PŁYNY IV</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Opakowanie</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Objętość</w:t>
            </w:r>
          </w:p>
        </w:tc>
        <w:tc>
          <w:tcPr>
            <w:tcW w:w="0" w:type="auto"/>
            <w:tcBorders>
              <w:top w:val="single" w:sz="6" w:space="0" w:color="000000"/>
              <w:left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Mannitol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worek z co najmniej jednym portem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2800</w:t>
            </w:r>
          </w:p>
        </w:tc>
      </w:tr>
      <w:tr w:rsidR="008E3456" w:rsidRPr="008E3456" w:rsidTr="008E3456">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Natrium</w:t>
            </w:r>
            <w:proofErr w:type="spellEnd"/>
            <w:r w:rsidRPr="008E3456">
              <w:rPr>
                <w:color w:val="000000"/>
              </w:rPr>
              <w:t xml:space="preserve"> </w:t>
            </w:r>
            <w:proofErr w:type="spellStart"/>
            <w:r w:rsidRPr="008E3456">
              <w:rPr>
                <w:color w:val="000000"/>
              </w:rPr>
              <w:t>chloratum</w:t>
            </w:r>
            <w:proofErr w:type="spellEnd"/>
            <w:r w:rsidRPr="008E3456">
              <w:rPr>
                <w:color w:val="000000"/>
              </w:rPr>
              <w:t xml:space="preserve"> 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worek z co najmniej jednym portem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60</w:t>
            </w:r>
          </w:p>
        </w:tc>
      </w:tr>
      <w:tr w:rsidR="008E3456" w:rsidRPr="008E3456" w:rsidTr="008E3456">
        <w:trPr>
          <w:trHeight w:val="17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Płyn interwencyjny nawadniający do infuzji dożylnych, zawierający: wodę, sód, potas, magnez, chlorki, octan i </w:t>
            </w:r>
            <w:proofErr w:type="spellStart"/>
            <w:r w:rsidRPr="008E3456">
              <w:rPr>
                <w:color w:val="000000"/>
              </w:rPr>
              <w:t>glukonian</w:t>
            </w:r>
            <w:proofErr w:type="spellEnd"/>
            <w:r w:rsidRPr="008E3456">
              <w:rPr>
                <w:color w:val="000000"/>
              </w:rPr>
              <w:t>. Elektrolity wchodzące w skład roztworu odpowiadają składnikom osocza.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worek z co najmniej jednym portem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60</w:t>
            </w:r>
          </w:p>
        </w:tc>
      </w:tr>
    </w:tbl>
    <w:p w:rsidR="008E3456" w:rsidRPr="008E3456" w:rsidRDefault="008E3456" w:rsidP="00804351">
      <w:pPr>
        <w:jc w:val="right"/>
        <w:rPr>
          <w:b/>
          <w:bCs/>
        </w:rPr>
      </w:pPr>
    </w:p>
    <w:tbl>
      <w:tblPr>
        <w:tblW w:w="0" w:type="auto"/>
        <w:tblCellSpacing w:w="0" w:type="dxa"/>
        <w:tblCellMar>
          <w:top w:w="15" w:type="dxa"/>
          <w:left w:w="15" w:type="dxa"/>
          <w:bottom w:w="15" w:type="dxa"/>
          <w:right w:w="15" w:type="dxa"/>
        </w:tblCellMar>
        <w:tblLook w:val="04A0"/>
      </w:tblPr>
      <w:tblGrid>
        <w:gridCol w:w="436"/>
        <w:gridCol w:w="6411"/>
        <w:gridCol w:w="1384"/>
        <w:gridCol w:w="1055"/>
        <w:gridCol w:w="665"/>
      </w:tblGrid>
      <w:tr w:rsidR="008E3456" w:rsidRPr="008E3456" w:rsidTr="008E3456">
        <w:trPr>
          <w:trHeight w:val="300"/>
          <w:tblCellSpacing w:w="0" w:type="dxa"/>
        </w:trPr>
        <w:tc>
          <w:tcPr>
            <w:tcW w:w="675" w:type="dxa"/>
            <w:vAlign w:val="center"/>
            <w:hideMark/>
          </w:tcPr>
          <w:p w:rsidR="008E3456" w:rsidRPr="008E3456" w:rsidRDefault="008E3456" w:rsidP="008E3456">
            <w:pPr>
              <w:jc w:val="center"/>
              <w:rPr>
                <w:color w:val="000000"/>
              </w:rPr>
            </w:pPr>
            <w:r w:rsidRPr="008E3456">
              <w:rPr>
                <w:color w:val="000000"/>
              </w:rPr>
              <w:t>5</w:t>
            </w:r>
          </w:p>
        </w:tc>
        <w:tc>
          <w:tcPr>
            <w:tcW w:w="6345" w:type="dxa"/>
            <w:vAlign w:val="center"/>
            <w:hideMark/>
          </w:tcPr>
          <w:p w:rsidR="008E3456" w:rsidRPr="008E3456" w:rsidRDefault="008E3456" w:rsidP="008E3456">
            <w:pPr>
              <w:rPr>
                <w:color w:val="000000"/>
              </w:rPr>
            </w:pPr>
            <w:r w:rsidRPr="008E3456">
              <w:rPr>
                <w:color w:val="000000"/>
              </w:rPr>
              <w:t>PAKIET</w:t>
            </w:r>
          </w:p>
        </w:tc>
        <w:tc>
          <w:tcPr>
            <w:tcW w:w="1800" w:type="dxa"/>
            <w:vAlign w:val="center"/>
            <w:hideMark/>
          </w:tcPr>
          <w:p w:rsidR="008E3456" w:rsidRPr="008E3456" w:rsidRDefault="008E3456" w:rsidP="008E3456">
            <w:pPr>
              <w:jc w:val="center"/>
              <w:rPr>
                <w:color w:val="000000"/>
              </w:rPr>
            </w:pPr>
          </w:p>
        </w:tc>
        <w:tc>
          <w:tcPr>
            <w:tcW w:w="1755" w:type="dxa"/>
            <w:vAlign w:val="center"/>
            <w:hideMark/>
          </w:tcPr>
          <w:p w:rsidR="008E3456" w:rsidRPr="008E3456" w:rsidRDefault="008E3456" w:rsidP="008E3456">
            <w:pPr>
              <w:jc w:val="center"/>
              <w:rPr>
                <w:color w:val="000000"/>
              </w:rPr>
            </w:pPr>
          </w:p>
        </w:tc>
        <w:tc>
          <w:tcPr>
            <w:tcW w:w="1290" w:type="dxa"/>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Hemodializa</w:t>
            </w: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14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Wodorowęglanowy płyn substytucyjny do </w:t>
            </w:r>
            <w:proofErr w:type="spellStart"/>
            <w:r w:rsidRPr="008E3456">
              <w:rPr>
                <w:color w:val="000000"/>
              </w:rPr>
              <w:t>hemofiltracji</w:t>
            </w:r>
            <w:proofErr w:type="spellEnd"/>
            <w:r w:rsidRPr="008E3456">
              <w:rPr>
                <w:color w:val="000000"/>
              </w:rPr>
              <w:t xml:space="preserve"> bez zawartości mleczanów o składzie: – potas 0, 2 lub 4 </w:t>
            </w:r>
            <w:proofErr w:type="spellStart"/>
            <w:r w:rsidRPr="008E3456">
              <w:rPr>
                <w:color w:val="000000"/>
              </w:rPr>
              <w:t>mmol</w:t>
            </w:r>
            <w:proofErr w:type="spellEnd"/>
            <w:r w:rsidRPr="008E3456">
              <w:rPr>
                <w:color w:val="000000"/>
              </w:rPr>
              <w:t xml:space="preserve">/l. Opakowanie – 5,0 l. Worek dwukomorowy zapakowany sterylnie w zewnętrznej folii. Płyn o zawartości potasu 0, 2 lub 4 </w:t>
            </w:r>
            <w:proofErr w:type="spellStart"/>
            <w:r w:rsidRPr="008E3456">
              <w:rPr>
                <w:color w:val="000000"/>
              </w:rPr>
              <w:t>mmol</w:t>
            </w:r>
            <w:proofErr w:type="spellEnd"/>
            <w:r w:rsidRPr="008E3456">
              <w:rPr>
                <w:color w:val="000000"/>
              </w:rPr>
              <w:t>/l w ilościach do wyboru przez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worek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5000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1500</w:t>
            </w:r>
          </w:p>
        </w:tc>
      </w:tr>
    </w:tbl>
    <w:p w:rsidR="008E3456" w:rsidRPr="008E3456" w:rsidRDefault="008E3456" w:rsidP="00804351">
      <w:pPr>
        <w:jc w:val="right"/>
        <w:rPr>
          <w:b/>
          <w:bCs/>
        </w:rPr>
      </w:pPr>
    </w:p>
    <w:tbl>
      <w:tblPr>
        <w:tblW w:w="0" w:type="auto"/>
        <w:tblCellSpacing w:w="0" w:type="dxa"/>
        <w:tblCellMar>
          <w:top w:w="15" w:type="dxa"/>
          <w:left w:w="15" w:type="dxa"/>
          <w:bottom w:w="15" w:type="dxa"/>
          <w:right w:w="15" w:type="dxa"/>
        </w:tblCellMar>
        <w:tblLook w:val="04A0"/>
      </w:tblPr>
      <w:tblGrid>
        <w:gridCol w:w="457"/>
        <w:gridCol w:w="6902"/>
        <w:gridCol w:w="1400"/>
        <w:gridCol w:w="1192"/>
      </w:tblGrid>
      <w:tr w:rsidR="008E3456" w:rsidRPr="008E3456" w:rsidTr="008E3456">
        <w:trPr>
          <w:trHeight w:val="300"/>
          <w:tblCellSpacing w:w="0" w:type="dxa"/>
        </w:trPr>
        <w:tc>
          <w:tcPr>
            <w:tcW w:w="585" w:type="dxa"/>
            <w:vAlign w:val="center"/>
            <w:hideMark/>
          </w:tcPr>
          <w:p w:rsidR="008E3456" w:rsidRPr="008E3456" w:rsidRDefault="008E3456" w:rsidP="008E3456">
            <w:pPr>
              <w:jc w:val="center"/>
              <w:rPr>
                <w:color w:val="000000"/>
              </w:rPr>
            </w:pPr>
            <w:r w:rsidRPr="008E3456">
              <w:rPr>
                <w:color w:val="000000"/>
              </w:rPr>
              <w:lastRenderedPageBreak/>
              <w:t>6</w:t>
            </w:r>
          </w:p>
        </w:tc>
        <w:tc>
          <w:tcPr>
            <w:tcW w:w="6420" w:type="dxa"/>
            <w:vAlign w:val="center"/>
            <w:hideMark/>
          </w:tcPr>
          <w:p w:rsidR="008E3456" w:rsidRPr="008E3456" w:rsidRDefault="008E3456" w:rsidP="008E3456">
            <w:pPr>
              <w:rPr>
                <w:color w:val="000000"/>
              </w:rPr>
            </w:pPr>
            <w:r w:rsidRPr="008E3456">
              <w:rPr>
                <w:color w:val="000000"/>
              </w:rPr>
              <w:t>PAKIET</w:t>
            </w:r>
          </w:p>
        </w:tc>
        <w:tc>
          <w:tcPr>
            <w:tcW w:w="1275" w:type="dxa"/>
            <w:vAlign w:val="center"/>
            <w:hideMark/>
          </w:tcPr>
          <w:p w:rsidR="008E3456" w:rsidRPr="008E3456" w:rsidRDefault="008E3456" w:rsidP="008E3456">
            <w:pPr>
              <w:jc w:val="center"/>
              <w:rPr>
                <w:color w:val="000000"/>
              </w:rPr>
            </w:pPr>
          </w:p>
        </w:tc>
        <w:tc>
          <w:tcPr>
            <w:tcW w:w="1275" w:type="dxa"/>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Gazy</w:t>
            </w: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840"/>
          <w:tblCellSpacing w:w="0" w:type="dxa"/>
        </w:trPr>
        <w:tc>
          <w:tcPr>
            <w:tcW w:w="0" w:type="auto"/>
            <w:vAlign w:val="center"/>
            <w:hideMark/>
          </w:tcPr>
          <w:p w:rsidR="008E3456" w:rsidRPr="008E3456" w:rsidRDefault="008E3456" w:rsidP="008E3456">
            <w:pPr>
              <w:jc w:val="center"/>
              <w:rPr>
                <w:color w:val="000000"/>
              </w:rPr>
            </w:pPr>
          </w:p>
        </w:tc>
        <w:tc>
          <w:tcPr>
            <w:tcW w:w="0" w:type="auto"/>
            <w:gridSpan w:val="3"/>
            <w:vAlign w:val="center"/>
            <w:hideMark/>
          </w:tcPr>
          <w:p w:rsidR="008E3456" w:rsidRPr="008E3456" w:rsidRDefault="008E3456" w:rsidP="008E3456">
            <w:pPr>
              <w:rPr>
                <w:color w:val="000000"/>
              </w:rPr>
            </w:pPr>
            <w:r w:rsidRPr="008E3456">
              <w:rPr>
                <w:color w:val="000000"/>
              </w:rPr>
              <w:t xml:space="preserve">Zamawiający wymaga aby dostarczane butle były czyste, powierzchnia zewnętrzna bez ubytków i korozji lub inne rozwiązanie zapewniające utrzymanie butli w czystości (np. dostarczenie pokrowców na butle) </w:t>
            </w: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Argon do aparatów elektrochirurgicznych, 5 l o czystości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200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Dwutlenek węgla skroplony do aparatu do krioterapii, 37,5 kg wraz z dzierżawa butli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3000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Dzierżawa butli do ciekłego dwutlenku węgla – 6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4380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Świadczenia pochodne: transport, załadunek, wyładunek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64</w:t>
            </w:r>
          </w:p>
        </w:tc>
      </w:tr>
    </w:tbl>
    <w:p w:rsidR="008E3456" w:rsidRPr="008E3456" w:rsidRDefault="008E3456" w:rsidP="00804351">
      <w:pPr>
        <w:jc w:val="right"/>
        <w:rPr>
          <w:b/>
          <w:bCs/>
        </w:rPr>
      </w:pPr>
    </w:p>
    <w:tbl>
      <w:tblPr>
        <w:tblW w:w="0" w:type="auto"/>
        <w:tblCellSpacing w:w="0" w:type="dxa"/>
        <w:tblCellMar>
          <w:top w:w="15" w:type="dxa"/>
          <w:left w:w="15" w:type="dxa"/>
          <w:bottom w:w="15" w:type="dxa"/>
          <w:right w:w="15" w:type="dxa"/>
        </w:tblCellMar>
        <w:tblLook w:val="04A0"/>
      </w:tblPr>
      <w:tblGrid>
        <w:gridCol w:w="455"/>
        <w:gridCol w:w="7056"/>
        <w:gridCol w:w="1237"/>
        <w:gridCol w:w="1203"/>
      </w:tblGrid>
      <w:tr w:rsidR="008E3456" w:rsidRPr="008E3456" w:rsidTr="008E3456">
        <w:trPr>
          <w:trHeight w:val="300"/>
          <w:tblCellSpacing w:w="0" w:type="dxa"/>
        </w:trPr>
        <w:tc>
          <w:tcPr>
            <w:tcW w:w="570" w:type="dxa"/>
            <w:vAlign w:val="center"/>
            <w:hideMark/>
          </w:tcPr>
          <w:p w:rsidR="008E3456" w:rsidRPr="008E3456" w:rsidRDefault="008E3456" w:rsidP="008E3456">
            <w:pPr>
              <w:jc w:val="center"/>
              <w:rPr>
                <w:color w:val="000000"/>
              </w:rPr>
            </w:pPr>
            <w:r w:rsidRPr="008E3456">
              <w:rPr>
                <w:color w:val="000000"/>
              </w:rPr>
              <w:t>7</w:t>
            </w:r>
          </w:p>
        </w:tc>
        <w:tc>
          <w:tcPr>
            <w:tcW w:w="6405" w:type="dxa"/>
            <w:vAlign w:val="center"/>
            <w:hideMark/>
          </w:tcPr>
          <w:p w:rsidR="008E3456" w:rsidRPr="008E3456" w:rsidRDefault="008E3456" w:rsidP="008E3456">
            <w:pPr>
              <w:rPr>
                <w:color w:val="000000"/>
              </w:rPr>
            </w:pPr>
            <w:r w:rsidRPr="008E3456">
              <w:rPr>
                <w:color w:val="000000"/>
              </w:rPr>
              <w:t>PAKIET</w:t>
            </w:r>
          </w:p>
        </w:tc>
        <w:tc>
          <w:tcPr>
            <w:tcW w:w="1050" w:type="dxa"/>
            <w:vAlign w:val="center"/>
            <w:hideMark/>
          </w:tcPr>
          <w:p w:rsidR="008E3456" w:rsidRPr="008E3456" w:rsidRDefault="008E3456" w:rsidP="008E3456">
            <w:pPr>
              <w:jc w:val="center"/>
              <w:rPr>
                <w:color w:val="000000"/>
              </w:rPr>
            </w:pPr>
          </w:p>
        </w:tc>
        <w:tc>
          <w:tcPr>
            <w:tcW w:w="1305" w:type="dxa"/>
            <w:vAlign w:val="center"/>
            <w:hideMark/>
          </w:tcPr>
          <w:p w:rsidR="008E3456" w:rsidRPr="008E3456" w:rsidRDefault="008E3456" w:rsidP="008E3456">
            <w:pPr>
              <w:jc w:val="right"/>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right"/>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Gazy medyczne</w:t>
            </w: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right"/>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right"/>
              <w:rPr>
                <w:color w:val="000000"/>
              </w:rPr>
            </w:pPr>
          </w:p>
        </w:tc>
      </w:tr>
      <w:tr w:rsidR="008E3456" w:rsidRPr="008E3456" w:rsidTr="008E3456">
        <w:trPr>
          <w:trHeight w:val="840"/>
          <w:tblCellSpacing w:w="0" w:type="dxa"/>
        </w:trPr>
        <w:tc>
          <w:tcPr>
            <w:tcW w:w="0" w:type="auto"/>
            <w:vAlign w:val="center"/>
            <w:hideMark/>
          </w:tcPr>
          <w:p w:rsidR="008E3456" w:rsidRPr="008E3456" w:rsidRDefault="008E3456" w:rsidP="008E3456">
            <w:pPr>
              <w:jc w:val="center"/>
              <w:rPr>
                <w:color w:val="000000"/>
              </w:rPr>
            </w:pPr>
          </w:p>
        </w:tc>
        <w:tc>
          <w:tcPr>
            <w:tcW w:w="0" w:type="auto"/>
            <w:gridSpan w:val="3"/>
            <w:vAlign w:val="center"/>
            <w:hideMark/>
          </w:tcPr>
          <w:p w:rsidR="008E3456" w:rsidRPr="008E3456" w:rsidRDefault="008E3456" w:rsidP="008E3456">
            <w:pPr>
              <w:rPr>
                <w:color w:val="000000"/>
              </w:rPr>
            </w:pPr>
            <w:r w:rsidRPr="008E3456">
              <w:rPr>
                <w:color w:val="000000"/>
              </w:rPr>
              <w:t xml:space="preserve">Zamawiający wymaga aby dostarczane butle były czyste, powierzchnia zewnętrzna bez ubytków i korozji lub inne rozwiązanie zapewniające utrzymanie butli w czystości (np. dostarczenie pokrowców na butle) </w:t>
            </w: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jc w:val="right"/>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Dwutlenek węgla medyczny, do </w:t>
            </w:r>
            <w:proofErr w:type="spellStart"/>
            <w:r w:rsidRPr="008E3456">
              <w:rPr>
                <w:color w:val="000000"/>
              </w:rPr>
              <w:t>insuflatora</w:t>
            </w:r>
            <w:proofErr w:type="spellEnd"/>
            <w:r w:rsidRPr="008E3456">
              <w:rPr>
                <w:color w:val="000000"/>
              </w:rPr>
              <w:t xml:space="preserve"> laparoskopowego, 26 kg; wraz z dzierżawą butli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780</w:t>
            </w:r>
          </w:p>
        </w:tc>
      </w:tr>
      <w:tr w:rsidR="008E3456" w:rsidRPr="008E3456" w:rsidTr="008E345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Podtlenek azotu medyczny, 28 kg; wraz z dzierżawą butli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416</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Dzierżawa butli do dwutlenku medycznego – 3 x 26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2190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Dzierżawa butli do podtlenku azotu – 4 </w:t>
            </w:r>
            <w:proofErr w:type="spellStart"/>
            <w:r w:rsidRPr="008E3456">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2920</w:t>
            </w:r>
          </w:p>
        </w:tc>
      </w:tr>
    </w:tbl>
    <w:p w:rsidR="008E3456" w:rsidRPr="008E3456" w:rsidRDefault="008E3456" w:rsidP="00804351">
      <w:pPr>
        <w:jc w:val="right"/>
        <w:rPr>
          <w:b/>
          <w:bCs/>
        </w:rPr>
      </w:pPr>
    </w:p>
    <w:tbl>
      <w:tblPr>
        <w:tblW w:w="0" w:type="auto"/>
        <w:tblCellSpacing w:w="0" w:type="dxa"/>
        <w:tblCellMar>
          <w:top w:w="15" w:type="dxa"/>
          <w:left w:w="15" w:type="dxa"/>
          <w:bottom w:w="15" w:type="dxa"/>
          <w:right w:w="15" w:type="dxa"/>
        </w:tblCellMar>
        <w:tblLook w:val="04A0"/>
      </w:tblPr>
      <w:tblGrid>
        <w:gridCol w:w="458"/>
        <w:gridCol w:w="5979"/>
        <w:gridCol w:w="1819"/>
        <w:gridCol w:w="1695"/>
      </w:tblGrid>
      <w:tr w:rsidR="008E3456" w:rsidRPr="008E3456" w:rsidTr="008E3456">
        <w:trPr>
          <w:trHeight w:val="300"/>
          <w:tblCellSpacing w:w="0" w:type="dxa"/>
        </w:trPr>
        <w:tc>
          <w:tcPr>
            <w:tcW w:w="570" w:type="dxa"/>
            <w:vAlign w:val="center"/>
            <w:hideMark/>
          </w:tcPr>
          <w:p w:rsidR="008E3456" w:rsidRPr="008E3456" w:rsidRDefault="008E3456" w:rsidP="008E3456">
            <w:pPr>
              <w:jc w:val="center"/>
              <w:rPr>
                <w:color w:val="000000"/>
              </w:rPr>
            </w:pPr>
            <w:r w:rsidRPr="008E3456">
              <w:rPr>
                <w:color w:val="000000"/>
              </w:rPr>
              <w:t>8</w:t>
            </w:r>
          </w:p>
        </w:tc>
        <w:tc>
          <w:tcPr>
            <w:tcW w:w="5160" w:type="dxa"/>
            <w:vAlign w:val="center"/>
            <w:hideMark/>
          </w:tcPr>
          <w:p w:rsidR="008E3456" w:rsidRPr="008E3456" w:rsidRDefault="008E3456" w:rsidP="008E3456">
            <w:pPr>
              <w:rPr>
                <w:color w:val="000000"/>
              </w:rPr>
            </w:pPr>
            <w:r w:rsidRPr="008E3456">
              <w:rPr>
                <w:color w:val="000000"/>
              </w:rPr>
              <w:t>PAKIET</w:t>
            </w:r>
          </w:p>
        </w:tc>
        <w:tc>
          <w:tcPr>
            <w:tcW w:w="1275" w:type="dxa"/>
            <w:vAlign w:val="center"/>
            <w:hideMark/>
          </w:tcPr>
          <w:p w:rsidR="008E3456" w:rsidRPr="008E3456" w:rsidRDefault="008E3456" w:rsidP="008E3456">
            <w:pPr>
              <w:rPr>
                <w:color w:val="000000"/>
              </w:rPr>
            </w:pPr>
          </w:p>
        </w:tc>
        <w:tc>
          <w:tcPr>
            <w:tcW w:w="1275" w:type="dxa"/>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Tlen medyczny</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840"/>
          <w:tblCellSpacing w:w="0" w:type="dxa"/>
        </w:trPr>
        <w:tc>
          <w:tcPr>
            <w:tcW w:w="0" w:type="auto"/>
            <w:vAlign w:val="center"/>
            <w:hideMark/>
          </w:tcPr>
          <w:p w:rsidR="008E3456" w:rsidRPr="008E3456" w:rsidRDefault="008E3456" w:rsidP="008E3456">
            <w:pPr>
              <w:jc w:val="center"/>
              <w:rPr>
                <w:color w:val="000000"/>
              </w:rPr>
            </w:pPr>
          </w:p>
        </w:tc>
        <w:tc>
          <w:tcPr>
            <w:tcW w:w="0" w:type="auto"/>
            <w:gridSpan w:val="3"/>
            <w:vAlign w:val="center"/>
            <w:hideMark/>
          </w:tcPr>
          <w:p w:rsidR="008E3456" w:rsidRPr="008E3456" w:rsidRDefault="008E3456" w:rsidP="008E3456">
            <w:pPr>
              <w:rPr>
                <w:color w:val="000000"/>
              </w:rPr>
            </w:pPr>
            <w:r w:rsidRPr="008E3456">
              <w:rPr>
                <w:color w:val="000000"/>
              </w:rPr>
              <w:t xml:space="preserve">Zamawiający wymaga aby dostarczane butle były czyste, powierzchnia zewnętrzna bez ubytków i korozji lub inne rozwiązanie zapewniające utrzymanie butli w czystości (np. dostarczenie pokrowców na butle) </w:t>
            </w: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jc w:val="cente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Oxygen-tlen</w:t>
            </w:r>
            <w:proofErr w:type="spellEnd"/>
            <w:r w:rsidRPr="008E3456">
              <w:rPr>
                <w:color w:val="000000"/>
              </w:rPr>
              <w:t xml:space="preserve"> medyczny – 0,3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180</w:t>
            </w:r>
          </w:p>
        </w:tc>
      </w:tr>
      <w:tr w:rsidR="008E3456" w:rsidRPr="008E3456" w:rsidTr="008E3456">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Oxygen-tlen</w:t>
            </w:r>
            <w:proofErr w:type="spellEnd"/>
            <w:r w:rsidRPr="008E3456">
              <w:rPr>
                <w:color w:val="000000"/>
              </w:rPr>
              <w:t xml:space="preserve"> medyczny – 1,6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416</w:t>
            </w:r>
          </w:p>
        </w:tc>
      </w:tr>
      <w:tr w:rsidR="008E3456" w:rsidRPr="008E3456" w:rsidTr="008E3456">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Oxygen-tlen</w:t>
            </w:r>
            <w:proofErr w:type="spellEnd"/>
            <w:r w:rsidRPr="008E3456">
              <w:rPr>
                <w:color w:val="000000"/>
              </w:rPr>
              <w:t xml:space="preserve"> medyczny – 8,0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4600</w:t>
            </w:r>
          </w:p>
        </w:tc>
      </w:tr>
      <w:tr w:rsidR="008E3456" w:rsidRPr="008E3456" w:rsidTr="008E3456">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Dzierzawa</w:t>
            </w:r>
            <w:proofErr w:type="spellEnd"/>
            <w:r w:rsidRPr="008E3456">
              <w:rPr>
                <w:color w:val="000000"/>
              </w:rPr>
              <w:t xml:space="preserve"> butli do tlenu 0,3 m3 – 18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13140</w:t>
            </w:r>
          </w:p>
        </w:tc>
      </w:tr>
      <w:tr w:rsidR="008E3456" w:rsidRPr="008E3456" w:rsidTr="008E3456">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Dzierżawa butli do tlenu 1,6 m3 – 13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9490</w:t>
            </w:r>
          </w:p>
        </w:tc>
      </w:tr>
      <w:tr w:rsidR="008E3456" w:rsidRPr="008E3456" w:rsidTr="008E3456">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proofErr w:type="spellStart"/>
            <w:r w:rsidRPr="008E3456">
              <w:rPr>
                <w:color w:val="000000"/>
              </w:rPr>
              <w:t>Dzierzawa</w:t>
            </w:r>
            <w:proofErr w:type="spellEnd"/>
            <w:r w:rsidRPr="008E3456">
              <w:rPr>
                <w:color w:val="000000"/>
              </w:rPr>
              <w:t xml:space="preserve"> butli do tlenu 8,0 m3 – 29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21170</w:t>
            </w:r>
          </w:p>
        </w:tc>
      </w:tr>
    </w:tbl>
    <w:p w:rsidR="008E3456" w:rsidRPr="008E3456" w:rsidRDefault="008E3456" w:rsidP="00804351">
      <w:pPr>
        <w:jc w:val="right"/>
        <w:rPr>
          <w:b/>
          <w:bCs/>
        </w:rPr>
      </w:pPr>
    </w:p>
    <w:tbl>
      <w:tblPr>
        <w:tblW w:w="0" w:type="auto"/>
        <w:tblCellSpacing w:w="0" w:type="dxa"/>
        <w:tblCellMar>
          <w:top w:w="15" w:type="dxa"/>
          <w:left w:w="15" w:type="dxa"/>
          <w:bottom w:w="15" w:type="dxa"/>
          <w:right w:w="15" w:type="dxa"/>
        </w:tblCellMar>
        <w:tblLook w:val="04A0"/>
      </w:tblPr>
      <w:tblGrid>
        <w:gridCol w:w="458"/>
        <w:gridCol w:w="6151"/>
        <w:gridCol w:w="1769"/>
        <w:gridCol w:w="1573"/>
      </w:tblGrid>
      <w:tr w:rsidR="008E3456" w:rsidRPr="008E3456" w:rsidTr="008E3456">
        <w:trPr>
          <w:trHeight w:val="300"/>
          <w:tblCellSpacing w:w="0" w:type="dxa"/>
        </w:trPr>
        <w:tc>
          <w:tcPr>
            <w:tcW w:w="570" w:type="dxa"/>
            <w:vAlign w:val="center"/>
            <w:hideMark/>
          </w:tcPr>
          <w:p w:rsidR="008E3456" w:rsidRPr="008E3456" w:rsidRDefault="008E3456" w:rsidP="008E3456">
            <w:pPr>
              <w:jc w:val="center"/>
              <w:rPr>
                <w:color w:val="000000"/>
              </w:rPr>
            </w:pPr>
            <w:r w:rsidRPr="008E3456">
              <w:rPr>
                <w:color w:val="000000"/>
              </w:rPr>
              <w:t>9</w:t>
            </w:r>
          </w:p>
        </w:tc>
        <w:tc>
          <w:tcPr>
            <w:tcW w:w="3915" w:type="dxa"/>
            <w:vAlign w:val="center"/>
            <w:hideMark/>
          </w:tcPr>
          <w:p w:rsidR="008E3456" w:rsidRPr="008E3456" w:rsidRDefault="008E3456" w:rsidP="008E3456">
            <w:pPr>
              <w:rPr>
                <w:color w:val="000000"/>
              </w:rPr>
            </w:pPr>
            <w:r w:rsidRPr="008E3456">
              <w:rPr>
                <w:color w:val="000000"/>
              </w:rPr>
              <w:t>PAKIET</w:t>
            </w:r>
          </w:p>
        </w:tc>
        <w:tc>
          <w:tcPr>
            <w:tcW w:w="1275" w:type="dxa"/>
            <w:vAlign w:val="center"/>
            <w:hideMark/>
          </w:tcPr>
          <w:p w:rsidR="008E3456" w:rsidRPr="008E3456" w:rsidRDefault="008E3456" w:rsidP="008E3456">
            <w:pPr>
              <w:rPr>
                <w:color w:val="000000"/>
              </w:rPr>
            </w:pPr>
          </w:p>
        </w:tc>
        <w:tc>
          <w:tcPr>
            <w:tcW w:w="1275" w:type="dxa"/>
            <w:vAlign w:val="center"/>
            <w:hideMark/>
          </w:tcPr>
          <w:p w:rsidR="008E3456" w:rsidRPr="008E3456" w:rsidRDefault="008E3456" w:rsidP="008E3456">
            <w:pP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r w:rsidRPr="008E3456">
              <w:rPr>
                <w:b/>
                <w:bCs/>
                <w:color w:val="000000"/>
              </w:rPr>
              <w:t>Azot ciekły</w:t>
            </w: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r>
      <w:tr w:rsidR="008E3456" w:rsidRPr="008E3456" w:rsidTr="008E3456">
        <w:trPr>
          <w:trHeight w:val="300"/>
          <w:tblCellSpacing w:w="0" w:type="dxa"/>
        </w:trPr>
        <w:tc>
          <w:tcPr>
            <w:tcW w:w="0" w:type="auto"/>
            <w:vAlign w:val="center"/>
            <w:hideMark/>
          </w:tcPr>
          <w:p w:rsidR="008E3456" w:rsidRPr="008E3456" w:rsidRDefault="008E3456" w:rsidP="008E3456">
            <w:pPr>
              <w:jc w:val="cente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c>
          <w:tcPr>
            <w:tcW w:w="0" w:type="auto"/>
            <w:vAlign w:val="center"/>
            <w:hideMark/>
          </w:tcPr>
          <w:p w:rsidR="008E3456" w:rsidRPr="008E3456" w:rsidRDefault="008E3456" w:rsidP="008E3456">
            <w:pPr>
              <w:rPr>
                <w:color w:val="000000"/>
              </w:rPr>
            </w:pPr>
          </w:p>
        </w:tc>
      </w:tr>
      <w:tr w:rsidR="008E3456" w:rsidRPr="008E3456" w:rsidTr="008E3456">
        <w:trPr>
          <w:trHeight w:val="1110"/>
          <w:tblCellSpacing w:w="0" w:type="dxa"/>
        </w:trPr>
        <w:tc>
          <w:tcPr>
            <w:tcW w:w="0" w:type="auto"/>
            <w:vAlign w:val="center"/>
            <w:hideMark/>
          </w:tcPr>
          <w:p w:rsidR="008E3456" w:rsidRPr="008E3456" w:rsidRDefault="008E3456" w:rsidP="008E3456">
            <w:pPr>
              <w:jc w:val="center"/>
              <w:rPr>
                <w:color w:val="000000"/>
              </w:rPr>
            </w:pPr>
          </w:p>
        </w:tc>
        <w:tc>
          <w:tcPr>
            <w:tcW w:w="0" w:type="auto"/>
            <w:gridSpan w:val="3"/>
            <w:vAlign w:val="center"/>
            <w:hideMark/>
          </w:tcPr>
          <w:p w:rsidR="008E3456" w:rsidRPr="008E3456" w:rsidRDefault="008E3456" w:rsidP="008E3456">
            <w:pPr>
              <w:rPr>
                <w:color w:val="000000"/>
              </w:rPr>
            </w:pPr>
            <w:r w:rsidRPr="008E3456">
              <w:rPr>
                <w:color w:val="000000"/>
              </w:rPr>
              <w:t xml:space="preserve">Zamawiający wymaga aby dostarczane butle były czyste, powierzchnia zewnętrzna bez ubytków i korozji lub inne rozwiązanie zapewniające utrzymanie butli w czystości (np. dostarczenie pokrowców na butle) </w:t>
            </w:r>
          </w:p>
        </w:tc>
      </w:tr>
      <w:tr w:rsidR="008E3456" w:rsidRPr="008E3456" w:rsidTr="008E3456">
        <w:trPr>
          <w:trHeight w:val="300"/>
          <w:tblCellSpacing w:w="0" w:type="dxa"/>
        </w:trPr>
        <w:tc>
          <w:tcPr>
            <w:tcW w:w="0" w:type="auto"/>
            <w:tcBorders>
              <w:bottom w:val="single" w:sz="6" w:space="0" w:color="000000"/>
            </w:tcBorders>
            <w:vAlign w:val="center"/>
            <w:hideMark/>
          </w:tcPr>
          <w:p w:rsidR="008E3456" w:rsidRPr="008E3456" w:rsidRDefault="008E3456" w:rsidP="008E3456">
            <w:pPr>
              <w:rPr>
                <w:color w:val="000000"/>
              </w:rPr>
            </w:pPr>
          </w:p>
        </w:tc>
        <w:tc>
          <w:tcPr>
            <w:tcW w:w="0" w:type="auto"/>
            <w:tcBorders>
              <w:bottom w:val="single" w:sz="6" w:space="0" w:color="000000"/>
            </w:tcBorders>
            <w:vAlign w:val="center"/>
            <w:hideMark/>
          </w:tcPr>
          <w:p w:rsidR="008E3456" w:rsidRPr="008E3456" w:rsidRDefault="008E3456" w:rsidP="008E3456">
            <w:pPr>
              <w:rPr>
                <w:color w:val="000000"/>
              </w:rPr>
            </w:pPr>
          </w:p>
        </w:tc>
        <w:tc>
          <w:tcPr>
            <w:tcW w:w="0" w:type="auto"/>
            <w:tcBorders>
              <w:bottom w:val="single" w:sz="6" w:space="0" w:color="000000"/>
            </w:tcBorders>
            <w:vAlign w:val="center"/>
            <w:hideMark/>
          </w:tcPr>
          <w:p w:rsidR="008E3456" w:rsidRPr="008E3456" w:rsidRDefault="008E3456" w:rsidP="008E3456">
            <w:pPr>
              <w:rPr>
                <w:color w:val="000000"/>
              </w:rPr>
            </w:pPr>
          </w:p>
        </w:tc>
        <w:tc>
          <w:tcPr>
            <w:tcW w:w="0" w:type="auto"/>
            <w:tcBorders>
              <w:bottom w:val="single" w:sz="6" w:space="0" w:color="000000"/>
            </w:tcBorders>
            <w:vAlign w:val="center"/>
            <w:hideMark/>
          </w:tcPr>
          <w:p w:rsidR="008E3456" w:rsidRPr="008E3456" w:rsidRDefault="008E3456" w:rsidP="008E3456">
            <w:pPr>
              <w:rPr>
                <w:color w:val="000000"/>
              </w:rPr>
            </w:pP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b/>
                <w:bCs/>
                <w:i/>
                <w:iCs/>
                <w:color w:val="000000"/>
              </w:rPr>
              <w:t>Ilość</w:t>
            </w:r>
          </w:p>
        </w:tc>
      </w:tr>
      <w:tr w:rsidR="008E3456" w:rsidRPr="008E3456" w:rsidTr="008E3456">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Ciekły azot medyczny do urządzenia do krioterapii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8000</w:t>
            </w:r>
          </w:p>
        </w:tc>
      </w:tr>
      <w:tr w:rsidR="008E3456" w:rsidRPr="008E3456" w:rsidTr="008E345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 xml:space="preserve">Dzierżawą butli </w:t>
            </w:r>
            <w:proofErr w:type="spellStart"/>
            <w:r w:rsidRPr="008E3456">
              <w:rPr>
                <w:color w:val="000000"/>
              </w:rPr>
              <w:t>Devar</w:t>
            </w:r>
            <w:proofErr w:type="spellEnd"/>
            <w:r w:rsidRPr="008E3456">
              <w:rPr>
                <w:color w:val="000000"/>
              </w:rPr>
              <w:t xml:space="preserve"> – 2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proofErr w:type="spellStart"/>
            <w:r w:rsidRPr="008E3456">
              <w:rPr>
                <w:color w:val="000000"/>
              </w:rPr>
              <w:t>butlodni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1460</w:t>
            </w:r>
          </w:p>
        </w:tc>
      </w:tr>
      <w:tr w:rsidR="008E3456" w:rsidRPr="008E3456" w:rsidTr="008E3456">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rPr>
                <w:color w:val="000000"/>
              </w:rPr>
            </w:pPr>
            <w:r w:rsidRPr="008E3456">
              <w:rPr>
                <w:color w:val="000000"/>
              </w:rPr>
              <w:t>Świadczenia pochodne: transport, załadunek, wyładunek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center"/>
              <w:rPr>
                <w:color w:val="000000"/>
              </w:rPr>
            </w:pPr>
            <w:r w:rsidRPr="008E3456">
              <w:rPr>
                <w:color w:val="000000"/>
              </w:rPr>
              <w:t>kursy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56" w:rsidRPr="008E3456" w:rsidRDefault="008E3456" w:rsidP="008E3456">
            <w:pPr>
              <w:jc w:val="right"/>
              <w:rPr>
                <w:color w:val="000000"/>
              </w:rPr>
            </w:pPr>
            <w:r w:rsidRPr="008E3456">
              <w:rPr>
                <w:color w:val="000000"/>
              </w:rPr>
              <w:t>100</w:t>
            </w:r>
          </w:p>
        </w:tc>
      </w:tr>
    </w:tbl>
    <w:p w:rsidR="008E3456" w:rsidRDefault="008E345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8E3456" w:rsidRDefault="008E3456" w:rsidP="00804351">
      <w:pPr>
        <w:jc w:val="right"/>
        <w:rPr>
          <w:b/>
          <w:bCs/>
        </w:rPr>
      </w:pPr>
    </w:p>
    <w:p w:rsidR="008E3456" w:rsidRDefault="008E3456"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390106">
        <w:rPr>
          <w:b/>
          <w:sz w:val="22"/>
          <w:szCs w:val="22"/>
        </w:rPr>
        <w:t>8</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390106">
        <w:rPr>
          <w:b/>
        </w:rPr>
        <w:t>płynów infuzyjnych, hemodializy i gazów medycznych</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85107B" w:rsidRDefault="00804351" w:rsidP="00804351">
      <w:pPr>
        <w:jc w:val="right"/>
      </w:pPr>
      <w:r>
        <w:rPr>
          <w:b/>
          <w:bCs/>
        </w:rPr>
        <w:lastRenderedPageBreak/>
        <w:t xml:space="preserve">ZAŁĄCZNIK NR </w:t>
      </w:r>
      <w:r w:rsidR="00AE5537">
        <w:rPr>
          <w:b/>
          <w:bCs/>
        </w:rPr>
        <w:t>5</w:t>
      </w:r>
      <w:r w:rsidRPr="00677A1C">
        <w:rPr>
          <w:b/>
          <w:bCs/>
        </w:rPr>
        <w:t xml:space="preserve"> DO SWZ</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Pr="008F33A1"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714DB" w:rsidRPr="0013736A" w:rsidRDefault="007714DB" w:rsidP="007714DB">
      <w:pPr>
        <w:jc w:val="center"/>
      </w:pPr>
      <w:r w:rsidRPr="0013736A">
        <w:t>§ 1</w:t>
      </w:r>
    </w:p>
    <w:p w:rsidR="007714DB" w:rsidRPr="0013736A" w:rsidRDefault="007714DB" w:rsidP="007714DB">
      <w:pPr>
        <w:spacing w:after="200"/>
        <w:ind w:left="708"/>
        <w:jc w:val="both"/>
        <w:rPr>
          <w:b/>
        </w:rPr>
      </w:pPr>
      <w:r w:rsidRPr="0013736A">
        <w:t>Podstawą do zawarcia ni</w:t>
      </w:r>
      <w:r>
        <w:t>niejszej umowy jest rezultat</w:t>
      </w:r>
      <w:r w:rsidRPr="0013736A">
        <w:t xml:space="preserve"> postępowania w trybie </w:t>
      </w:r>
      <w:r w:rsidR="000473E9">
        <w:t xml:space="preserve">podstawowym </w:t>
      </w:r>
      <w:r w:rsidRPr="0013736A">
        <w:t xml:space="preserve">na  </w:t>
      </w:r>
      <w:r w:rsidRPr="0013736A">
        <w:rPr>
          <w:b/>
        </w:rPr>
        <w:t xml:space="preserve">„Zakup i dostawę </w:t>
      </w:r>
      <w:r w:rsidR="00652CE7" w:rsidRPr="005D1E1C">
        <w:rPr>
          <w:b/>
        </w:rPr>
        <w:t>płynów infuzyjnych, hemodializy i gazów medycznych</w:t>
      </w:r>
      <w:r w:rsidR="00652CE7">
        <w:rPr>
          <w:b/>
        </w:rPr>
        <w:t>.”</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Default="007714DB" w:rsidP="007714DB">
      <w:pPr>
        <w:jc w:val="center"/>
      </w:pPr>
      <w:r w:rsidRPr="0013736A">
        <w:t>§ 3</w:t>
      </w:r>
    </w:p>
    <w:p w:rsidR="00652CE7" w:rsidRDefault="00652CE7" w:rsidP="00311594">
      <w:pPr>
        <w:numPr>
          <w:ilvl w:val="0"/>
          <w:numId w:val="61"/>
        </w:numPr>
        <w:jc w:val="both"/>
      </w:pPr>
      <w:r>
        <w:t>Dostawy będą odbywać się sukcesywnie w okresie obowiązywania umowy, wg potrzeb zgłaszanych przez Zamawiającego drogą elektroniczną lub telefonicznie.</w:t>
      </w:r>
    </w:p>
    <w:p w:rsidR="00652CE7" w:rsidRPr="00823E84" w:rsidRDefault="00652CE7" w:rsidP="00311594">
      <w:pPr>
        <w:pStyle w:val="Akapitzlist"/>
        <w:numPr>
          <w:ilvl w:val="0"/>
          <w:numId w:val="61"/>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652CE7" w:rsidRPr="00823E84" w:rsidRDefault="00652CE7" w:rsidP="00311594">
      <w:pPr>
        <w:pStyle w:val="Tekstpodstawowywcity"/>
        <w:numPr>
          <w:ilvl w:val="0"/>
          <w:numId w:val="61"/>
        </w:numPr>
        <w:spacing w:after="0"/>
        <w:jc w:val="both"/>
        <w:rPr>
          <w:b/>
        </w:rPr>
      </w:pPr>
      <w:r w:rsidRPr="00823E84">
        <w:rPr>
          <w:spacing w:val="2"/>
        </w:rPr>
        <w:t>Jeżeli dostawa wypada w dniu wolnym od pracy lub poza godzinami pracy apteki szpitalnej dostawa nastąpi w pierwszym dniu roboczym po wyznaczonym terminie .</w:t>
      </w:r>
    </w:p>
    <w:p w:rsidR="00652CE7" w:rsidRPr="00823E84" w:rsidRDefault="00652CE7" w:rsidP="00311594">
      <w:pPr>
        <w:pStyle w:val="Tekstpodstawowywcity"/>
        <w:numPr>
          <w:ilvl w:val="0"/>
          <w:numId w:val="61"/>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652CE7" w:rsidRPr="00823E84" w:rsidRDefault="00652CE7" w:rsidP="00311594">
      <w:pPr>
        <w:pStyle w:val="Tekstpodstawowywcity"/>
        <w:numPr>
          <w:ilvl w:val="0"/>
          <w:numId w:val="61"/>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świąt.</w:t>
      </w:r>
    </w:p>
    <w:p w:rsidR="00652CE7" w:rsidRPr="0013736A" w:rsidRDefault="00652CE7" w:rsidP="007714DB">
      <w:pPr>
        <w:jc w:val="center"/>
      </w:pP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5"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652CE7" w:rsidRPr="00DD383C" w:rsidRDefault="00652CE7" w:rsidP="00311594">
      <w:pPr>
        <w:pStyle w:val="Akapitzlist"/>
        <w:numPr>
          <w:ilvl w:val="0"/>
          <w:numId w:val="62"/>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Pr="00E90809">
        <w:rPr>
          <w:rFonts w:ascii="Times New Roman" w:hAnsi="Times New Roman"/>
          <w:sz w:val="24"/>
          <w:szCs w:val="24"/>
        </w:rPr>
        <w:t>12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652CE7" w:rsidRPr="00DD383C" w:rsidRDefault="00652CE7" w:rsidP="00311594">
      <w:pPr>
        <w:pStyle w:val="Akapitzlist"/>
        <w:numPr>
          <w:ilvl w:val="0"/>
          <w:numId w:val="62"/>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652CE7" w:rsidRPr="00DD383C" w:rsidRDefault="00652CE7" w:rsidP="00311594">
      <w:pPr>
        <w:pStyle w:val="Akapitzlist"/>
        <w:numPr>
          <w:ilvl w:val="0"/>
          <w:numId w:val="63"/>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652CE7" w:rsidRPr="00DD383C" w:rsidRDefault="00652CE7" w:rsidP="00311594">
      <w:pPr>
        <w:pStyle w:val="Akapitzlist"/>
        <w:numPr>
          <w:ilvl w:val="0"/>
          <w:numId w:val="63"/>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7714DB" w:rsidRPr="00652CE7" w:rsidRDefault="00652CE7" w:rsidP="00311594">
      <w:pPr>
        <w:pStyle w:val="Akapitzlist"/>
        <w:numPr>
          <w:ilvl w:val="0"/>
          <w:numId w:val="63"/>
        </w:numPr>
        <w:tabs>
          <w:tab w:val="left" w:pos="2340"/>
        </w:tabs>
        <w:jc w:val="both"/>
        <w:rPr>
          <w:rFonts w:ascii="Times New Roman" w:hAnsi="Times New Roman"/>
          <w:sz w:val="24"/>
          <w:szCs w:val="24"/>
        </w:rPr>
      </w:pPr>
      <w:r w:rsidRPr="00DD383C">
        <w:rPr>
          <w:rFonts w:ascii="Times New Roman" w:hAnsi="Times New Roman"/>
          <w:sz w:val="24"/>
          <w:szCs w:val="24"/>
        </w:rPr>
        <w:lastRenderedPageBreak/>
        <w:t>dostarczenia towaru niezgodnego z umową lub zamówieniem.</w:t>
      </w:r>
    </w:p>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00652CE7">
        <w:t>48 godzin.</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311594">
      <w:pPr>
        <w:pStyle w:val="Akapitzlist"/>
        <w:numPr>
          <w:ilvl w:val="0"/>
          <w:numId w:val="57"/>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A748C0">
        <w:rPr>
          <w:rFonts w:ascii="Times New Roman" w:hAnsi="Times New Roman"/>
          <w:sz w:val="24"/>
          <w:szCs w:val="24"/>
        </w:rPr>
        <w:lastRenderedPageBreak/>
        <w:t>umowy może zagrozić podstawowemu interesowi bezpieczeństwa państwa lub bezpieczeństwu publicznemu;</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8A0A22" w:rsidRPr="004533EE" w:rsidRDefault="008A0A22" w:rsidP="008A0A22">
      <w:pPr>
        <w:pStyle w:val="Akapitzlist"/>
        <w:numPr>
          <w:ilvl w:val="0"/>
          <w:numId w:val="89"/>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8A0A22">
      <w:pPr>
        <w:pStyle w:val="Akapitzlist"/>
        <w:numPr>
          <w:ilvl w:val="0"/>
          <w:numId w:val="89"/>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Default="007714DB" w:rsidP="007714DB">
      <w:pPr>
        <w:jc w:val="center"/>
      </w:pPr>
      <w:r w:rsidRPr="0013736A">
        <w:t>§ 12</w:t>
      </w:r>
    </w:p>
    <w:p w:rsidR="00652CE7" w:rsidRPr="0013736A" w:rsidRDefault="00652CE7" w:rsidP="00311594">
      <w:pPr>
        <w:pStyle w:val="Akapitzlist"/>
        <w:numPr>
          <w:ilvl w:val="0"/>
          <w:numId w:val="65"/>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652CE7" w:rsidRPr="00EB35CE" w:rsidRDefault="00652CE7" w:rsidP="00311594">
      <w:pPr>
        <w:pStyle w:val="Bezodstpw"/>
        <w:numPr>
          <w:ilvl w:val="1"/>
          <w:numId w:val="68"/>
        </w:numPr>
        <w:tabs>
          <w:tab w:val="left" w:pos="0"/>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652CE7" w:rsidRPr="00EB35CE" w:rsidRDefault="00652CE7" w:rsidP="00311594">
      <w:pPr>
        <w:pStyle w:val="Bezodstpw"/>
        <w:numPr>
          <w:ilvl w:val="0"/>
          <w:numId w:val="69"/>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652CE7" w:rsidRPr="00EB35CE" w:rsidRDefault="00652CE7" w:rsidP="00311594">
      <w:pPr>
        <w:pStyle w:val="Bezodstpw"/>
        <w:numPr>
          <w:ilvl w:val="0"/>
          <w:numId w:val="69"/>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652CE7" w:rsidRPr="00EB35CE" w:rsidRDefault="00652CE7" w:rsidP="00311594">
      <w:pPr>
        <w:pStyle w:val="Bezodstpw"/>
        <w:numPr>
          <w:ilvl w:val="0"/>
          <w:numId w:val="69"/>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652CE7" w:rsidRPr="00EB35CE" w:rsidRDefault="00652CE7" w:rsidP="00311594">
      <w:pPr>
        <w:pStyle w:val="Bezodstpw"/>
        <w:numPr>
          <w:ilvl w:val="0"/>
          <w:numId w:val="69"/>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652CE7" w:rsidRPr="00EB35CE" w:rsidRDefault="00652CE7" w:rsidP="00652CE7">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w:t>
      </w:r>
      <w:r w:rsidRPr="00EB35CE">
        <w:rPr>
          <w:rFonts w:ascii="Times New Roman" w:eastAsia="Arial Unicode MS" w:hAnsi="Times New Roman"/>
          <w:sz w:val="24"/>
          <w:szCs w:val="24"/>
        </w:rPr>
        <w:lastRenderedPageBreak/>
        <w:t xml:space="preserve">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652CE7" w:rsidRPr="00EB35CE" w:rsidRDefault="00652CE7" w:rsidP="00311594">
      <w:pPr>
        <w:pStyle w:val="Bezodstpw"/>
        <w:numPr>
          <w:ilvl w:val="1"/>
          <w:numId w:val="68"/>
        </w:numPr>
        <w:tabs>
          <w:tab w:val="left" w:pos="420"/>
          <w:tab w:val="left" w:pos="851"/>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652CE7" w:rsidRPr="00EB35CE" w:rsidRDefault="00652CE7" w:rsidP="00311594">
      <w:pPr>
        <w:pStyle w:val="Bezodstpw"/>
        <w:numPr>
          <w:ilvl w:val="1"/>
          <w:numId w:val="68"/>
        </w:numPr>
        <w:tabs>
          <w:tab w:val="left" w:pos="426"/>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652CE7" w:rsidRPr="00EB35CE" w:rsidRDefault="00652CE7" w:rsidP="00311594">
      <w:pPr>
        <w:pStyle w:val="Akapitzlist"/>
        <w:widowControl w:val="0"/>
        <w:numPr>
          <w:ilvl w:val="1"/>
          <w:numId w:val="68"/>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652CE7" w:rsidRDefault="00652CE7" w:rsidP="00311594">
      <w:pPr>
        <w:pStyle w:val="Bezodstpw"/>
        <w:numPr>
          <w:ilvl w:val="1"/>
          <w:numId w:val="68"/>
        </w:numPr>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w:t>
      </w:r>
      <w:r w:rsidR="002A430B">
        <w:rPr>
          <w:rFonts w:ascii="Times New Roman" w:eastAsia="Arial Unicode MS" w:hAnsi="Times New Roman"/>
          <w:sz w:val="24"/>
          <w:szCs w:val="24"/>
        </w:rPr>
        <w:t>n netto umowy określonych w § 4</w:t>
      </w:r>
      <w:r>
        <w:rPr>
          <w:rFonts w:ascii="Times New Roman" w:eastAsia="Arial Unicode MS" w:hAnsi="Times New Roman"/>
          <w:sz w:val="24"/>
          <w:szCs w:val="24"/>
        </w:rPr>
        <w:t xml:space="preserve"> ust. 3</w:t>
      </w:r>
      <w:r w:rsidRPr="00EB35CE">
        <w:rPr>
          <w:rFonts w:ascii="Times New Roman" w:eastAsia="Arial Unicode MS" w:hAnsi="Times New Roman"/>
          <w:sz w:val="24"/>
          <w:szCs w:val="24"/>
        </w:rPr>
        <w:t>,</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Pr>
          <w:rFonts w:ascii="Times New Roman" w:eastAsia="Arial Unicode MS" w:hAnsi="Times New Roman"/>
          <w:sz w:val="24"/>
          <w:szCs w:val="24"/>
        </w:rPr>
        <w:t>ś</w:t>
      </w:r>
      <w:r w:rsidR="002A430B">
        <w:rPr>
          <w:rFonts w:ascii="Times New Roman" w:eastAsia="Arial Unicode MS" w:hAnsi="Times New Roman"/>
          <w:sz w:val="24"/>
          <w:szCs w:val="24"/>
        </w:rPr>
        <w:t>ci netto umowy określonej w § 4</w:t>
      </w:r>
      <w:r>
        <w:rPr>
          <w:rFonts w:ascii="Times New Roman" w:eastAsia="Arial Unicode MS" w:hAnsi="Times New Roman"/>
          <w:sz w:val="24"/>
          <w:szCs w:val="24"/>
        </w:rPr>
        <w:t xml:space="preserve">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652CE7" w:rsidRPr="00EB35CE" w:rsidRDefault="00652CE7" w:rsidP="00311594">
      <w:pPr>
        <w:pStyle w:val="Bezodstpw"/>
        <w:numPr>
          <w:ilvl w:val="0"/>
          <w:numId w:val="70"/>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652CE7" w:rsidRDefault="00652CE7" w:rsidP="00652CE7">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652CE7" w:rsidRPr="00387EB1" w:rsidRDefault="00652CE7" w:rsidP="00311594">
      <w:pPr>
        <w:pStyle w:val="Bezodstpw"/>
        <w:numPr>
          <w:ilvl w:val="1"/>
          <w:numId w:val="68"/>
        </w:numPr>
        <w:ind w:left="1418"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sidR="002A430B">
        <w:rPr>
          <w:rFonts w:ascii="Times New Roman" w:eastAsia="Arial Unicode MS" w:hAnsi="Times New Roman"/>
          <w:sz w:val="24"/>
          <w:szCs w:val="24"/>
        </w:rPr>
        <w:t>szenia cen, o których mowa w § 4</w:t>
      </w:r>
      <w:r>
        <w:rPr>
          <w:rFonts w:ascii="Times New Roman" w:eastAsia="Arial Unicode MS" w:hAnsi="Times New Roman"/>
          <w:sz w:val="24"/>
          <w:szCs w:val="24"/>
        </w:rPr>
        <w:t xml:space="preserve"> ust. 3</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652CE7" w:rsidRPr="00387EB1" w:rsidRDefault="00652CE7" w:rsidP="00311594">
      <w:pPr>
        <w:pStyle w:val="Bezodstpw"/>
        <w:numPr>
          <w:ilvl w:val="0"/>
          <w:numId w:val="65"/>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Pzp, przy zastosowaniu zasad </w:t>
      </w:r>
      <w:r w:rsidRPr="00387EB1">
        <w:rPr>
          <w:rFonts w:ascii="Times New Roman" w:eastAsia="Arial Unicode MS" w:hAnsi="Times New Roman"/>
          <w:sz w:val="24"/>
          <w:szCs w:val="24"/>
        </w:rPr>
        <w:t>określonych w  tym artykule.</w:t>
      </w:r>
    </w:p>
    <w:p w:rsidR="00652CE7" w:rsidRPr="0013736A" w:rsidRDefault="00652CE7" w:rsidP="00311594">
      <w:pPr>
        <w:numPr>
          <w:ilvl w:val="0"/>
          <w:numId w:val="65"/>
        </w:numPr>
        <w:tabs>
          <w:tab w:val="left" w:pos="426"/>
        </w:tabs>
        <w:suppressAutoHyphens/>
        <w:spacing w:line="21" w:lineRule="atLeast"/>
        <w:jc w:val="both"/>
      </w:pPr>
      <w:r w:rsidRPr="0013736A">
        <w:t>Warunki dokonania zmian:</w:t>
      </w:r>
    </w:p>
    <w:p w:rsidR="00652CE7" w:rsidRPr="0013736A" w:rsidRDefault="00652CE7" w:rsidP="00311594">
      <w:pPr>
        <w:numPr>
          <w:ilvl w:val="0"/>
          <w:numId w:val="66"/>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652CE7" w:rsidRPr="0013736A" w:rsidRDefault="00652CE7" w:rsidP="00311594">
      <w:pPr>
        <w:numPr>
          <w:ilvl w:val="0"/>
          <w:numId w:val="66"/>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652CE7" w:rsidRPr="0013736A" w:rsidRDefault="00652CE7" w:rsidP="00311594">
      <w:pPr>
        <w:numPr>
          <w:ilvl w:val="0"/>
          <w:numId w:val="65"/>
        </w:numPr>
        <w:tabs>
          <w:tab w:val="left" w:pos="426"/>
        </w:tabs>
        <w:suppressAutoHyphens/>
        <w:spacing w:line="21" w:lineRule="atLeast"/>
        <w:jc w:val="both"/>
      </w:pPr>
      <w:r w:rsidRPr="0013736A">
        <w:t>Wniosek, o którym mowa w ust. 2 pkt. 2 musi zawierać:</w:t>
      </w:r>
    </w:p>
    <w:p w:rsidR="00652CE7" w:rsidRPr="0013736A" w:rsidRDefault="00652CE7" w:rsidP="00311594">
      <w:pPr>
        <w:numPr>
          <w:ilvl w:val="0"/>
          <w:numId w:val="67"/>
        </w:numPr>
        <w:tabs>
          <w:tab w:val="left" w:pos="426"/>
        </w:tabs>
        <w:suppressAutoHyphens/>
        <w:spacing w:line="21" w:lineRule="atLeast"/>
        <w:jc w:val="both"/>
      </w:pPr>
      <w:r w:rsidRPr="0013736A">
        <w:t>opis propozycji zmiany;</w:t>
      </w:r>
    </w:p>
    <w:p w:rsidR="00652CE7" w:rsidRPr="0013736A" w:rsidRDefault="00652CE7" w:rsidP="00311594">
      <w:pPr>
        <w:numPr>
          <w:ilvl w:val="0"/>
          <w:numId w:val="67"/>
        </w:numPr>
        <w:tabs>
          <w:tab w:val="left" w:pos="426"/>
        </w:tabs>
        <w:suppressAutoHyphens/>
        <w:spacing w:line="21" w:lineRule="atLeast"/>
        <w:jc w:val="both"/>
      </w:pPr>
      <w:r w:rsidRPr="0013736A">
        <w:t>uzasadnienie zmiany;</w:t>
      </w:r>
    </w:p>
    <w:p w:rsidR="00652CE7" w:rsidRPr="0013736A" w:rsidRDefault="00652CE7" w:rsidP="00311594">
      <w:pPr>
        <w:numPr>
          <w:ilvl w:val="0"/>
          <w:numId w:val="67"/>
        </w:numPr>
        <w:tabs>
          <w:tab w:val="left" w:pos="426"/>
        </w:tabs>
        <w:suppressAutoHyphens/>
        <w:spacing w:line="21" w:lineRule="atLeast"/>
        <w:jc w:val="both"/>
      </w:pPr>
      <w:r w:rsidRPr="0013736A">
        <w:t>opis wpływu zmiany na warunki realizacji umowy.</w:t>
      </w:r>
    </w:p>
    <w:p w:rsidR="00652CE7" w:rsidRPr="0013736A" w:rsidRDefault="00652CE7" w:rsidP="00311594">
      <w:pPr>
        <w:numPr>
          <w:ilvl w:val="0"/>
          <w:numId w:val="65"/>
        </w:numPr>
        <w:tabs>
          <w:tab w:val="left" w:pos="426"/>
        </w:tabs>
        <w:suppressAutoHyphens/>
        <w:spacing w:line="21" w:lineRule="atLeast"/>
        <w:jc w:val="both"/>
      </w:pPr>
      <w:r w:rsidRPr="0013736A">
        <w:t>Zmiany umowy nie mogą:</w:t>
      </w:r>
    </w:p>
    <w:p w:rsidR="00652CE7" w:rsidRPr="0013736A" w:rsidRDefault="00652CE7" w:rsidP="00311594">
      <w:pPr>
        <w:numPr>
          <w:ilvl w:val="0"/>
          <w:numId w:val="64"/>
        </w:numPr>
        <w:tabs>
          <w:tab w:val="left" w:pos="426"/>
        </w:tabs>
        <w:suppressAutoHyphens/>
        <w:spacing w:line="21" w:lineRule="atLeast"/>
        <w:jc w:val="both"/>
      </w:pPr>
      <w:r w:rsidRPr="0013736A">
        <w:lastRenderedPageBreak/>
        <w:t>wprowadzać warunków, które gdyby zostały zastosowane w postępowaniu o udzielenie zamówienia, to wzięliby w nim udział lub mogliby wziąć udział inni Wykonawcy lub przyjęte zostałyby oferty innej treści;</w:t>
      </w:r>
    </w:p>
    <w:p w:rsidR="00652CE7" w:rsidRPr="0013736A" w:rsidRDefault="00652CE7" w:rsidP="00311594">
      <w:pPr>
        <w:numPr>
          <w:ilvl w:val="0"/>
          <w:numId w:val="64"/>
        </w:numPr>
        <w:tabs>
          <w:tab w:val="left" w:pos="426"/>
        </w:tabs>
        <w:suppressAutoHyphens/>
        <w:spacing w:line="21" w:lineRule="atLeast"/>
        <w:jc w:val="both"/>
      </w:pPr>
      <w:r w:rsidRPr="0013736A">
        <w:t>naruszać równowagi ekonomicznej stron umowy na korzyść Wykonawcy, w sposób nieprzewidziany w pierwotnej umowie;</w:t>
      </w:r>
    </w:p>
    <w:p w:rsidR="00652CE7" w:rsidRPr="0013736A" w:rsidRDefault="00652CE7" w:rsidP="00311594">
      <w:pPr>
        <w:numPr>
          <w:ilvl w:val="0"/>
          <w:numId w:val="64"/>
        </w:numPr>
        <w:tabs>
          <w:tab w:val="left" w:pos="426"/>
        </w:tabs>
        <w:suppressAutoHyphens/>
        <w:spacing w:line="21" w:lineRule="atLeast"/>
        <w:jc w:val="both"/>
      </w:pPr>
      <w:r w:rsidRPr="0013736A">
        <w:t>w sposób znaczny rozszerzać albo zmniejszać zakresu świadczeń i zobowiązań wynikających z umowy;</w:t>
      </w:r>
    </w:p>
    <w:p w:rsidR="00652CE7" w:rsidRPr="0013736A" w:rsidRDefault="00652CE7" w:rsidP="00311594">
      <w:pPr>
        <w:numPr>
          <w:ilvl w:val="0"/>
          <w:numId w:val="64"/>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7714DB" w:rsidRPr="007D4900" w:rsidRDefault="007714DB" w:rsidP="007714D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7714DB" w:rsidRPr="00EF509F" w:rsidRDefault="007714DB" w:rsidP="007714DB">
      <w:pPr>
        <w:jc w:val="center"/>
        <w:rPr>
          <w:rFonts w:ascii="Arial Narrow" w:hAnsi="Arial Narrow"/>
          <w:b/>
          <w:color w:val="FF0000"/>
          <w:sz w:val="22"/>
          <w:szCs w:val="22"/>
        </w:rPr>
      </w:pPr>
    </w:p>
    <w:p w:rsidR="007714DB" w:rsidRDefault="007714DB" w:rsidP="008F05C5">
      <w:pPr>
        <w:jc w:val="center"/>
        <w:rPr>
          <w:b/>
          <w:bCs/>
        </w:rPr>
      </w:pPr>
    </w:p>
    <w:p w:rsidR="00652CE7" w:rsidRPr="006504DF" w:rsidRDefault="00652CE7" w:rsidP="007E4EE0">
      <w:pPr>
        <w:keepNext/>
        <w:ind w:left="-360" w:firstLine="1068"/>
        <w:jc w:val="center"/>
        <w:outlineLvl w:val="2"/>
        <w:rPr>
          <w:rFonts w:eastAsia="Arial Unicode MS"/>
          <w:b/>
          <w:bCs/>
          <w:color w:val="000000"/>
        </w:rPr>
      </w:pPr>
      <w:r w:rsidRPr="006504DF">
        <w:rPr>
          <w:b/>
          <w:bCs/>
          <w:color w:val="000000"/>
        </w:rPr>
        <w:lastRenderedPageBreak/>
        <w:t xml:space="preserve">Wzór umowy dla pakietu nr </w:t>
      </w:r>
      <w:r>
        <w:rPr>
          <w:b/>
          <w:bCs/>
          <w:color w:val="000000"/>
        </w:rPr>
        <w:t>6-9</w:t>
      </w:r>
    </w:p>
    <w:p w:rsidR="00652CE7" w:rsidRPr="006504DF" w:rsidRDefault="00652CE7" w:rsidP="00652CE7">
      <w:pPr>
        <w:jc w:val="right"/>
        <w:rPr>
          <w:b/>
          <w:bCs/>
        </w:rPr>
      </w:pPr>
    </w:p>
    <w:p w:rsidR="00652CE7" w:rsidRPr="006504DF" w:rsidRDefault="00652CE7" w:rsidP="00652CE7">
      <w:pPr>
        <w:jc w:val="center"/>
      </w:pPr>
      <w:r w:rsidRPr="006504DF">
        <w:t>§ 1</w:t>
      </w:r>
    </w:p>
    <w:p w:rsidR="00652CE7" w:rsidRPr="00652CE7" w:rsidRDefault="00652CE7" w:rsidP="00652CE7">
      <w:pPr>
        <w:spacing w:after="200"/>
        <w:ind w:left="708"/>
        <w:jc w:val="both"/>
        <w:rPr>
          <w:b/>
        </w:rPr>
      </w:pPr>
      <w:r w:rsidRPr="0013736A">
        <w:t>Podstawą do zawarcia ni</w:t>
      </w:r>
      <w:r>
        <w:t>niejszej umowy jest rezultat</w:t>
      </w:r>
      <w:r w:rsidRPr="0013736A">
        <w:t xml:space="preserve"> postępowania w trybie </w:t>
      </w:r>
      <w:r>
        <w:t xml:space="preserve">podstawowym </w:t>
      </w:r>
      <w:r w:rsidRPr="0013736A">
        <w:t xml:space="preserve">na  </w:t>
      </w:r>
      <w:r w:rsidRPr="0013736A">
        <w:rPr>
          <w:b/>
        </w:rPr>
        <w:t xml:space="preserve">„Zakup i dostawę </w:t>
      </w:r>
      <w:r w:rsidRPr="005D1E1C">
        <w:rPr>
          <w:b/>
        </w:rPr>
        <w:t>płynów infuzyjnych, hemodializy i gazów medycznych</w:t>
      </w:r>
      <w:r>
        <w:rPr>
          <w:b/>
        </w:rPr>
        <w:t>.”</w:t>
      </w:r>
    </w:p>
    <w:p w:rsidR="00652CE7" w:rsidRPr="006504DF" w:rsidRDefault="00652CE7" w:rsidP="00652CE7">
      <w:pPr>
        <w:jc w:val="center"/>
      </w:pPr>
      <w:r w:rsidRPr="006504DF">
        <w:t>§ 2</w:t>
      </w:r>
    </w:p>
    <w:p w:rsidR="00652CE7" w:rsidRPr="006504DF" w:rsidRDefault="00652CE7" w:rsidP="00AE5537">
      <w:pPr>
        <w:ind w:left="708"/>
        <w:jc w:val="both"/>
      </w:pPr>
      <w:r w:rsidRPr="006504DF">
        <w:t>Przedmiotem niniejszej um</w:t>
      </w:r>
      <w:r w:rsidR="00AE5537">
        <w:t>owy jest zakup i dostawa  ……….</w:t>
      </w:r>
      <w:r w:rsidRPr="006504DF">
        <w:t xml:space="preserve"> w ilości oraz rodzaju określonym w załączniku nr 1 do niniejszej umowy.</w:t>
      </w:r>
    </w:p>
    <w:p w:rsidR="00652CE7" w:rsidRPr="006504DF" w:rsidRDefault="00652CE7" w:rsidP="00652CE7"/>
    <w:p w:rsidR="008E3456" w:rsidRPr="006504DF" w:rsidRDefault="00652CE7" w:rsidP="008E3456">
      <w:pPr>
        <w:jc w:val="center"/>
      </w:pPr>
      <w:r w:rsidRPr="006504DF">
        <w:t>§ 3</w:t>
      </w:r>
    </w:p>
    <w:p w:rsidR="00652CE7" w:rsidRPr="00652CE7" w:rsidRDefault="00652CE7" w:rsidP="00311594">
      <w:pPr>
        <w:pStyle w:val="Akapitzlist"/>
        <w:numPr>
          <w:ilvl w:val="0"/>
          <w:numId w:val="71"/>
        </w:numPr>
        <w:tabs>
          <w:tab w:val="left" w:pos="360"/>
        </w:tabs>
        <w:jc w:val="both"/>
        <w:rPr>
          <w:rFonts w:ascii="Times New Roman" w:hAnsi="Times New Roman"/>
          <w:sz w:val="24"/>
          <w:szCs w:val="24"/>
        </w:rPr>
      </w:pPr>
      <w:r w:rsidRPr="00652CE7">
        <w:rPr>
          <w:rFonts w:ascii="Times New Roman" w:hAnsi="Times New Roman"/>
          <w:sz w:val="24"/>
          <w:szCs w:val="24"/>
        </w:rPr>
        <w:t xml:space="preserve">Wykonawca zobowiązuje się dostarczać i wyładowywać przedmiot zamówienia na własny koszt i ryzyko do siedziby Zamawiającego, sukcesywnie w nieprzekraczalnym terminie …….. od  złożenia  zamówienia przez Zamawiającego telefonicznie bądź </w:t>
      </w:r>
      <w:r w:rsidR="003051D3">
        <w:rPr>
          <w:rFonts w:ascii="Times New Roman" w:hAnsi="Times New Roman"/>
          <w:sz w:val="24"/>
          <w:szCs w:val="24"/>
        </w:rPr>
        <w:t>drogą mailową.</w:t>
      </w:r>
      <w:r w:rsidRPr="00652CE7">
        <w:rPr>
          <w:rFonts w:ascii="Times New Roman" w:hAnsi="Times New Roman"/>
          <w:sz w:val="24"/>
          <w:szCs w:val="24"/>
        </w:rPr>
        <w:t xml:space="preserve"> </w:t>
      </w:r>
    </w:p>
    <w:p w:rsidR="00652CE7" w:rsidRDefault="00652CE7" w:rsidP="00311594">
      <w:pPr>
        <w:pStyle w:val="Akapitzlist"/>
        <w:numPr>
          <w:ilvl w:val="0"/>
          <w:numId w:val="71"/>
        </w:numPr>
        <w:tabs>
          <w:tab w:val="left" w:pos="360"/>
        </w:tabs>
        <w:spacing w:after="0"/>
        <w:jc w:val="both"/>
        <w:rPr>
          <w:rFonts w:ascii="Times New Roman" w:hAnsi="Times New Roman"/>
          <w:sz w:val="24"/>
          <w:szCs w:val="24"/>
        </w:rPr>
      </w:pPr>
      <w:r w:rsidRPr="00652CE7">
        <w:rPr>
          <w:rFonts w:ascii="Times New Roman" w:hAnsi="Times New Roman"/>
          <w:sz w:val="24"/>
          <w:szCs w:val="24"/>
        </w:rPr>
        <w:t>Dostawy realizowane będą p</w:t>
      </w:r>
      <w:r>
        <w:rPr>
          <w:rFonts w:ascii="Times New Roman" w:hAnsi="Times New Roman"/>
          <w:sz w:val="24"/>
          <w:szCs w:val="24"/>
        </w:rPr>
        <w:t>o uzgodnieniu ze wskazana osobą</w:t>
      </w:r>
      <w:r w:rsidRPr="00652CE7">
        <w:rPr>
          <w:rFonts w:ascii="Times New Roman" w:hAnsi="Times New Roman"/>
          <w:sz w:val="24"/>
          <w:szCs w:val="24"/>
        </w:rPr>
        <w:t>.</w:t>
      </w:r>
      <w:r>
        <w:rPr>
          <w:rFonts w:ascii="Times New Roman" w:hAnsi="Times New Roman"/>
          <w:sz w:val="24"/>
          <w:szCs w:val="24"/>
        </w:rPr>
        <w:t xml:space="preserve"> </w:t>
      </w:r>
      <w:r w:rsidRPr="00652CE7">
        <w:rPr>
          <w:rFonts w:ascii="Times New Roman" w:hAnsi="Times New Roman"/>
          <w:sz w:val="24"/>
          <w:szCs w:val="24"/>
        </w:rPr>
        <w:t xml:space="preserve">Do każdej partii dostarczonego </w:t>
      </w:r>
      <w:r w:rsidR="008E3456">
        <w:rPr>
          <w:rFonts w:ascii="Times New Roman" w:hAnsi="Times New Roman"/>
          <w:sz w:val="24"/>
          <w:szCs w:val="24"/>
        </w:rPr>
        <w:t>towaru załączona będzie faktura.</w:t>
      </w:r>
    </w:p>
    <w:p w:rsidR="00F954EF" w:rsidRPr="00997A1F" w:rsidRDefault="00F954EF" w:rsidP="00311594">
      <w:pPr>
        <w:pStyle w:val="Tekstpodstawowywcity"/>
        <w:numPr>
          <w:ilvl w:val="0"/>
          <w:numId w:val="71"/>
        </w:numPr>
        <w:spacing w:after="0"/>
        <w:jc w:val="both"/>
        <w:rPr>
          <w:b/>
        </w:rPr>
      </w:pPr>
      <w:r w:rsidRPr="00997A1F">
        <w:rPr>
          <w:spacing w:val="2"/>
        </w:rPr>
        <w:t xml:space="preserve">Jeżeli dostawa wypada w dniu wolnym od pracy lub poza godzinami pracy </w:t>
      </w:r>
      <w:r w:rsidR="00E826D0">
        <w:rPr>
          <w:spacing w:val="2"/>
        </w:rPr>
        <w:t xml:space="preserve">wskazanej osoby, </w:t>
      </w:r>
      <w:r w:rsidRPr="00997A1F">
        <w:rPr>
          <w:spacing w:val="2"/>
        </w:rPr>
        <w:t>dostawa nastąpi w pierwszym dniu roboczym po wyznaczonym terminie.</w:t>
      </w:r>
    </w:p>
    <w:p w:rsidR="00F954EF" w:rsidRPr="00997A1F" w:rsidRDefault="00F954EF" w:rsidP="00311594">
      <w:pPr>
        <w:pStyle w:val="Tekstpodstawowywcity"/>
        <w:numPr>
          <w:ilvl w:val="0"/>
          <w:numId w:val="71"/>
        </w:numPr>
        <w:spacing w:after="0"/>
        <w:jc w:val="both"/>
        <w:rPr>
          <w:b/>
        </w:rPr>
      </w:pPr>
      <w:r w:rsidRPr="00997A1F">
        <w:t>Za dni robocze uznaje się dni od poniedziałku do piątku, za wyjątkiem świąt.</w:t>
      </w:r>
    </w:p>
    <w:p w:rsidR="00652CE7" w:rsidRPr="006504DF" w:rsidRDefault="00652CE7" w:rsidP="00F954EF"/>
    <w:p w:rsidR="00652CE7" w:rsidRPr="006504DF" w:rsidRDefault="00652CE7" w:rsidP="007E4EE0">
      <w:pPr>
        <w:ind w:firstLine="708"/>
        <w:jc w:val="center"/>
      </w:pPr>
      <w:r w:rsidRPr="006504DF">
        <w:t>DZIERŻAWA</w:t>
      </w:r>
    </w:p>
    <w:p w:rsidR="00652CE7" w:rsidRPr="006504DF" w:rsidRDefault="00652CE7" w:rsidP="00652CE7">
      <w:pPr>
        <w:jc w:val="center"/>
      </w:pPr>
      <w:r w:rsidRPr="006504DF">
        <w:t>§ 4</w:t>
      </w:r>
    </w:p>
    <w:p w:rsidR="00652CE7" w:rsidRPr="00652CE7" w:rsidRDefault="00652CE7" w:rsidP="00311594">
      <w:pPr>
        <w:pStyle w:val="Akapitzlist"/>
        <w:numPr>
          <w:ilvl w:val="0"/>
          <w:numId w:val="72"/>
        </w:numPr>
        <w:jc w:val="both"/>
        <w:rPr>
          <w:rFonts w:ascii="Times New Roman" w:hAnsi="Times New Roman"/>
          <w:sz w:val="24"/>
          <w:szCs w:val="24"/>
        </w:rPr>
      </w:pPr>
      <w:r w:rsidRPr="00652CE7">
        <w:rPr>
          <w:rFonts w:ascii="Times New Roman" w:hAnsi="Times New Roman"/>
          <w:sz w:val="24"/>
          <w:szCs w:val="24"/>
        </w:rPr>
        <w:t xml:space="preserve">Wykonawca zobowiązuję się oddać </w:t>
      </w:r>
      <w:r w:rsidR="00F954EF" w:rsidRPr="00652CE7">
        <w:rPr>
          <w:rFonts w:ascii="Times New Roman" w:hAnsi="Times New Roman"/>
          <w:sz w:val="24"/>
          <w:szCs w:val="24"/>
        </w:rPr>
        <w:t>Zamawiającemu butle do używania i pobierania pożytków</w:t>
      </w:r>
      <w:r w:rsidR="00F954EF">
        <w:rPr>
          <w:rFonts w:ascii="Times New Roman" w:hAnsi="Times New Roman"/>
          <w:sz w:val="24"/>
          <w:szCs w:val="24"/>
        </w:rPr>
        <w:t xml:space="preserve"> </w:t>
      </w:r>
      <w:r w:rsidRPr="00652CE7">
        <w:rPr>
          <w:rFonts w:ascii="Times New Roman" w:hAnsi="Times New Roman"/>
          <w:sz w:val="24"/>
          <w:szCs w:val="24"/>
        </w:rPr>
        <w:t xml:space="preserve">z dniem ………… </w:t>
      </w:r>
      <w:r w:rsidR="00F954EF">
        <w:rPr>
          <w:rFonts w:ascii="Times New Roman" w:hAnsi="Times New Roman"/>
          <w:sz w:val="24"/>
          <w:szCs w:val="24"/>
        </w:rPr>
        <w:t xml:space="preserve">2022 </w:t>
      </w:r>
      <w:r w:rsidRPr="00652CE7">
        <w:rPr>
          <w:rFonts w:ascii="Times New Roman" w:hAnsi="Times New Roman"/>
          <w:sz w:val="24"/>
          <w:szCs w:val="24"/>
        </w:rPr>
        <w:t xml:space="preserve">r. </w:t>
      </w:r>
    </w:p>
    <w:p w:rsidR="00652CE7" w:rsidRPr="00652CE7" w:rsidRDefault="00652CE7" w:rsidP="00311594">
      <w:pPr>
        <w:pStyle w:val="Akapitzlist"/>
        <w:numPr>
          <w:ilvl w:val="0"/>
          <w:numId w:val="72"/>
        </w:numPr>
        <w:jc w:val="both"/>
        <w:rPr>
          <w:rFonts w:ascii="Times New Roman" w:hAnsi="Times New Roman"/>
          <w:sz w:val="24"/>
          <w:szCs w:val="24"/>
        </w:rPr>
      </w:pPr>
      <w:r w:rsidRPr="00652CE7">
        <w:rPr>
          <w:rFonts w:ascii="Times New Roman" w:hAnsi="Times New Roman"/>
          <w:sz w:val="24"/>
          <w:szCs w:val="24"/>
        </w:rPr>
        <w:t xml:space="preserve">Wartość butli do tlenu wynosi: </w:t>
      </w:r>
      <w:r w:rsidR="00F954EF" w:rsidRPr="00997A1F">
        <w:rPr>
          <w:rFonts w:ascii="Times New Roman" w:hAnsi="Times New Roman"/>
          <w:sz w:val="24"/>
          <w:szCs w:val="24"/>
        </w:rPr>
        <w:t>…………</w:t>
      </w:r>
      <w:r w:rsidR="00F954EF">
        <w:rPr>
          <w:rFonts w:ascii="Times New Roman" w:hAnsi="Times New Roman"/>
          <w:sz w:val="24"/>
          <w:szCs w:val="24"/>
        </w:rPr>
        <w:t>…</w:t>
      </w:r>
      <w:r w:rsidR="00F954EF" w:rsidRPr="00997A1F">
        <w:rPr>
          <w:rFonts w:ascii="Times New Roman" w:hAnsi="Times New Roman"/>
          <w:sz w:val="24"/>
          <w:szCs w:val="24"/>
        </w:rPr>
        <w:t>…</w:t>
      </w:r>
      <w:r w:rsidR="00F954EF">
        <w:rPr>
          <w:rFonts w:ascii="Times New Roman" w:hAnsi="Times New Roman"/>
          <w:sz w:val="24"/>
          <w:szCs w:val="24"/>
        </w:rPr>
        <w:t>..</w:t>
      </w:r>
      <w:r w:rsidR="00F954EF" w:rsidRPr="00997A1F">
        <w:rPr>
          <w:rFonts w:ascii="Times New Roman" w:hAnsi="Times New Roman"/>
          <w:sz w:val="24"/>
          <w:szCs w:val="24"/>
        </w:rPr>
        <w:t>……… zł netto, …………</w:t>
      </w:r>
      <w:r w:rsidR="00F954EF">
        <w:rPr>
          <w:rFonts w:ascii="Times New Roman" w:hAnsi="Times New Roman"/>
          <w:sz w:val="24"/>
          <w:szCs w:val="24"/>
        </w:rPr>
        <w:t>..…</w:t>
      </w:r>
      <w:r w:rsidR="00F954EF" w:rsidRPr="00997A1F">
        <w:rPr>
          <w:rFonts w:ascii="Times New Roman" w:hAnsi="Times New Roman"/>
          <w:sz w:val="24"/>
          <w:szCs w:val="24"/>
        </w:rPr>
        <w:t>…………. zł brutto.</w:t>
      </w:r>
    </w:p>
    <w:p w:rsidR="00652CE7" w:rsidRPr="006504DF" w:rsidRDefault="00652CE7" w:rsidP="00652CE7">
      <w:pPr>
        <w:jc w:val="center"/>
      </w:pPr>
      <w:r w:rsidRPr="006504DF">
        <w:t>§ 5</w:t>
      </w:r>
    </w:p>
    <w:p w:rsidR="00652CE7" w:rsidRDefault="00652CE7" w:rsidP="00652CE7">
      <w:pPr>
        <w:ind w:left="708"/>
        <w:jc w:val="both"/>
      </w:pPr>
      <w:r w:rsidRPr="006504DF">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652CE7" w:rsidRPr="006504DF" w:rsidRDefault="00652CE7" w:rsidP="00652CE7">
      <w:pPr>
        <w:ind w:left="708"/>
        <w:jc w:val="both"/>
      </w:pPr>
    </w:p>
    <w:p w:rsidR="00652CE7" w:rsidRPr="006504DF" w:rsidRDefault="00652CE7" w:rsidP="00652CE7">
      <w:pPr>
        <w:jc w:val="center"/>
      </w:pPr>
      <w:r w:rsidRPr="006504DF">
        <w:t>§ 6</w:t>
      </w:r>
    </w:p>
    <w:p w:rsidR="00652CE7" w:rsidRPr="006504DF" w:rsidRDefault="00652CE7" w:rsidP="00652CE7">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652CE7" w:rsidRPr="006504DF" w:rsidRDefault="00652CE7" w:rsidP="00652CE7">
      <w:pPr>
        <w:jc w:val="center"/>
      </w:pPr>
    </w:p>
    <w:p w:rsidR="00F954EF" w:rsidRPr="00997A1F" w:rsidRDefault="00F954EF" w:rsidP="00F954EF">
      <w:pPr>
        <w:jc w:val="center"/>
      </w:pPr>
      <w:r w:rsidRPr="00997A1F">
        <w:t>§ 7</w:t>
      </w:r>
    </w:p>
    <w:p w:rsidR="00F954EF" w:rsidRPr="00717B31" w:rsidRDefault="00F954EF" w:rsidP="00F954EF">
      <w:pPr>
        <w:ind w:left="708"/>
        <w:jc w:val="both"/>
      </w:pPr>
      <w:r w:rsidRPr="00717B31">
        <w:t>W okresie dzierżawy Wykonawca zapewni w ramach czynszu dzierżawnego serwisowanie i  naprawy sprzętu będącego przedmiotem dzierżawy</w:t>
      </w:r>
      <w:r>
        <w:t>.</w:t>
      </w:r>
    </w:p>
    <w:p w:rsidR="00652CE7" w:rsidRPr="006504DF" w:rsidRDefault="00652CE7" w:rsidP="00652CE7">
      <w:pPr>
        <w:ind w:left="708"/>
        <w:jc w:val="both"/>
      </w:pPr>
    </w:p>
    <w:p w:rsidR="00652CE7" w:rsidRPr="006504DF" w:rsidRDefault="00652CE7" w:rsidP="00652CE7">
      <w:pPr>
        <w:jc w:val="center"/>
      </w:pPr>
      <w:r w:rsidRPr="006504DF">
        <w:t>§ 8</w:t>
      </w:r>
    </w:p>
    <w:p w:rsidR="00652CE7" w:rsidRPr="006504DF" w:rsidRDefault="00652CE7" w:rsidP="00652CE7">
      <w:pPr>
        <w:ind w:left="708"/>
        <w:jc w:val="both"/>
      </w:pPr>
      <w:r w:rsidRPr="006504DF">
        <w:t xml:space="preserve">Po zakończeniu dzierżawy Zamawiający zobowiązany jest zwrócić przedmiot dzierżawy w stanie nie pogorszonym ponad zużycie wynikające z normalnej eksploatacji.                                                                           </w:t>
      </w:r>
    </w:p>
    <w:p w:rsidR="00652CE7" w:rsidRDefault="00652CE7" w:rsidP="00652CE7">
      <w:pPr>
        <w:jc w:val="center"/>
      </w:pPr>
    </w:p>
    <w:p w:rsidR="00652CE7" w:rsidRPr="006504DF" w:rsidRDefault="00652CE7" w:rsidP="00652CE7">
      <w:pPr>
        <w:jc w:val="center"/>
      </w:pPr>
      <w:r w:rsidRPr="006504DF">
        <w:t>§ 9</w:t>
      </w:r>
    </w:p>
    <w:p w:rsidR="00652CE7" w:rsidRDefault="00652CE7" w:rsidP="00652CE7">
      <w:pPr>
        <w:ind w:left="708"/>
        <w:jc w:val="both"/>
      </w:pPr>
      <w:r w:rsidRPr="006504DF">
        <w:t>Rozpoczęcie i zakończenie dzierżawy zostanie potwierdzone protokołami podpisanymi przez obie strony</w:t>
      </w:r>
      <w:r>
        <w:t>.</w:t>
      </w:r>
    </w:p>
    <w:p w:rsidR="00652CE7" w:rsidRPr="006504DF" w:rsidRDefault="00652CE7" w:rsidP="00652CE7">
      <w:pPr>
        <w:ind w:left="708"/>
      </w:pPr>
    </w:p>
    <w:p w:rsidR="00652CE7" w:rsidRPr="006504DF" w:rsidRDefault="00652CE7" w:rsidP="00652CE7">
      <w:pPr>
        <w:jc w:val="center"/>
      </w:pPr>
      <w:r w:rsidRPr="006504DF">
        <w:t>§ 10</w:t>
      </w:r>
    </w:p>
    <w:p w:rsidR="00652CE7" w:rsidRPr="006504DF" w:rsidRDefault="00652CE7" w:rsidP="00AE5537">
      <w:pPr>
        <w:ind w:left="708"/>
        <w:jc w:val="both"/>
      </w:pPr>
      <w:r w:rsidRPr="006504DF">
        <w:t>Czynsz dzierżawny za  dzierżawę butli wynosi: ……</w:t>
      </w:r>
      <w:r w:rsidR="00F954EF">
        <w:t xml:space="preserve">…. zł netto,    ………….. zł </w:t>
      </w:r>
      <w:r w:rsidRPr="006504DF">
        <w:t>brutto</w:t>
      </w:r>
      <w:r w:rsidR="00F954EF">
        <w:t xml:space="preserve"> </w:t>
      </w:r>
      <w:r w:rsidRPr="006504DF">
        <w:t xml:space="preserve">i </w:t>
      </w:r>
      <w:r w:rsidR="00F954EF">
        <w:t>będzie regulowany według</w:t>
      </w:r>
      <w:r w:rsidRPr="006504DF">
        <w:t xml:space="preserve"> zasad określonych w § 11 ust </w:t>
      </w:r>
      <w:r w:rsidR="00F954EF">
        <w:t>4</w:t>
      </w:r>
      <w:r w:rsidR="00AE5537">
        <w:t xml:space="preserve"> niniejszej umowy.</w:t>
      </w:r>
    </w:p>
    <w:p w:rsidR="00652CE7" w:rsidRPr="006504DF" w:rsidRDefault="00652CE7" w:rsidP="00652CE7">
      <w:pPr>
        <w:jc w:val="center"/>
      </w:pPr>
      <w:r w:rsidRPr="006504DF">
        <w:lastRenderedPageBreak/>
        <w:t>§ 11</w:t>
      </w:r>
    </w:p>
    <w:p w:rsidR="00F954EF" w:rsidRDefault="00652CE7" w:rsidP="00311594">
      <w:pPr>
        <w:numPr>
          <w:ilvl w:val="0"/>
          <w:numId w:val="73"/>
        </w:numPr>
        <w:overflowPunct w:val="0"/>
        <w:autoSpaceDE w:val="0"/>
        <w:jc w:val="both"/>
        <w:textAlignment w:val="baseline"/>
      </w:pPr>
      <w:r w:rsidRPr="00F954EF">
        <w:t>Za wydany towar Wykonawca wystawi Zamawiającemu asygnatę będącą podstawą miesięcznego rozliczenia między stronami . Dla swej ważności asygnata musi zawierać podpisy upoważnionych przedstawicieli obu stron umowy , dzień dostarczenia towaru oraz jego ilość.</w:t>
      </w:r>
      <w:r w:rsidR="00F954EF" w:rsidRPr="00F954EF">
        <w:t xml:space="preserve"> </w:t>
      </w:r>
    </w:p>
    <w:p w:rsidR="00652CE7" w:rsidRPr="00F954EF" w:rsidRDefault="00F954EF" w:rsidP="00311594">
      <w:pPr>
        <w:numPr>
          <w:ilvl w:val="0"/>
          <w:numId w:val="73"/>
        </w:numPr>
        <w:overflowPunct w:val="0"/>
        <w:autoSpaceDE w:val="0"/>
        <w:jc w:val="both"/>
        <w:textAlignment w:val="baseline"/>
      </w:pPr>
      <w:r w:rsidRPr="00F954EF">
        <w:t xml:space="preserve">Wykonawca może przesłać fakturę w formie elektronicznej na adres </w:t>
      </w:r>
      <w:hyperlink r:id="rId36"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37" w:history="1">
        <w:r w:rsidRPr="00F954EF">
          <w:rPr>
            <w:rStyle w:val="Hipercze"/>
          </w:rPr>
          <w:t>sekretariat@szpitalwrzesnia.home.pl</w:t>
        </w:r>
      </w:hyperlink>
      <w:r w:rsidRPr="00F954EF">
        <w:t xml:space="preserve">. </w:t>
      </w:r>
    </w:p>
    <w:p w:rsidR="00652CE7" w:rsidRPr="00F954EF" w:rsidRDefault="00652CE7" w:rsidP="00311594">
      <w:pPr>
        <w:pStyle w:val="Akapitzlist"/>
        <w:numPr>
          <w:ilvl w:val="0"/>
          <w:numId w:val="73"/>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sidR="00AE5537">
        <w:rPr>
          <w:rFonts w:ascii="Times New Roman" w:hAnsi="Times New Roman"/>
          <w:sz w:val="24"/>
          <w:szCs w:val="24"/>
        </w:rPr>
        <w:t>może łącznie przekroczyć ……. zł</w:t>
      </w:r>
      <w:r w:rsidRPr="00F954EF">
        <w:rPr>
          <w:rFonts w:ascii="Times New Roman" w:hAnsi="Times New Roman"/>
          <w:sz w:val="24"/>
          <w:szCs w:val="24"/>
        </w:rPr>
        <w:t xml:space="preserve"> netto</w:t>
      </w:r>
      <w:r w:rsidR="00AE5537">
        <w:rPr>
          <w:rFonts w:ascii="Times New Roman" w:hAnsi="Times New Roman"/>
          <w:sz w:val="24"/>
          <w:szCs w:val="24"/>
        </w:rPr>
        <w:t xml:space="preserve">, …….. zł </w:t>
      </w:r>
      <w:r w:rsidRPr="00F954EF">
        <w:rPr>
          <w:rFonts w:ascii="Times New Roman" w:hAnsi="Times New Roman"/>
          <w:sz w:val="24"/>
          <w:szCs w:val="24"/>
        </w:rPr>
        <w:t xml:space="preserve">brutto. </w:t>
      </w:r>
    </w:p>
    <w:p w:rsidR="00652CE7" w:rsidRPr="00F954EF" w:rsidRDefault="00652CE7" w:rsidP="00311594">
      <w:pPr>
        <w:pStyle w:val="Akapitzlist"/>
        <w:numPr>
          <w:ilvl w:val="0"/>
          <w:numId w:val="73"/>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sidR="00F954EF">
        <w:rPr>
          <w:rFonts w:ascii="Times New Roman" w:hAnsi="Times New Roman"/>
          <w:sz w:val="24"/>
          <w:szCs w:val="24"/>
        </w:rPr>
        <w:t>esięczny czynsz w wysokości 1/24</w:t>
      </w:r>
      <w:r w:rsidRPr="00F954EF">
        <w:rPr>
          <w:rFonts w:ascii="Times New Roman" w:hAnsi="Times New Roman"/>
          <w:sz w:val="24"/>
          <w:szCs w:val="24"/>
        </w:rPr>
        <w:t xml:space="preserve">  kwoty ustalonej w § 10 umowy, zgodnie z przedstawioną przez Wykonawcę fakturą w terminie 60 dni od daty jej otrzymania</w:t>
      </w:r>
    </w:p>
    <w:p w:rsidR="00652CE7" w:rsidRPr="00F954EF" w:rsidRDefault="00F954EF" w:rsidP="00311594">
      <w:pPr>
        <w:pStyle w:val="Akapitzlist"/>
        <w:numPr>
          <w:ilvl w:val="0"/>
          <w:numId w:val="73"/>
        </w:numPr>
        <w:spacing w:after="0"/>
        <w:jc w:val="both"/>
        <w:rPr>
          <w:rFonts w:ascii="Times New Roman" w:hAnsi="Times New Roman"/>
          <w:sz w:val="24"/>
          <w:szCs w:val="24"/>
        </w:rPr>
      </w:pPr>
      <w:r>
        <w:rPr>
          <w:rFonts w:ascii="Times New Roman" w:hAnsi="Times New Roman"/>
          <w:sz w:val="24"/>
          <w:szCs w:val="24"/>
        </w:rPr>
        <w:t>Kwota określona w ust. 3</w:t>
      </w:r>
      <w:r w:rsidR="00652CE7" w:rsidRPr="00F954EF">
        <w:rPr>
          <w:rFonts w:ascii="Times New Roman" w:hAnsi="Times New Roman"/>
          <w:sz w:val="24"/>
          <w:szCs w:val="24"/>
        </w:rPr>
        <w:t xml:space="preserve"> stanowi górną granicę wartości zamówienia i jej niezrealizowanie nie może być podstawą jakichkolwiek roszczeń ze strony Wykonawcy. </w:t>
      </w:r>
    </w:p>
    <w:p w:rsidR="00652CE7" w:rsidRPr="00F954EF" w:rsidRDefault="00652CE7" w:rsidP="00311594">
      <w:pPr>
        <w:pStyle w:val="Akapitzlist"/>
        <w:numPr>
          <w:ilvl w:val="0"/>
          <w:numId w:val="73"/>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E5537">
        <w:rPr>
          <w:rFonts w:ascii="Times New Roman" w:hAnsi="Times New Roman"/>
          <w:sz w:val="24"/>
          <w:szCs w:val="24"/>
        </w:rPr>
        <w:t>.................................</w:t>
      </w:r>
    </w:p>
    <w:p w:rsidR="00652CE7" w:rsidRPr="006504DF" w:rsidRDefault="00652CE7" w:rsidP="00652CE7">
      <w:pPr>
        <w:jc w:val="center"/>
      </w:pPr>
    </w:p>
    <w:p w:rsidR="00652CE7" w:rsidRDefault="00652CE7" w:rsidP="00652CE7">
      <w:pPr>
        <w:jc w:val="center"/>
      </w:pPr>
      <w:r w:rsidRPr="006504DF">
        <w:t>§ 12</w:t>
      </w:r>
    </w:p>
    <w:p w:rsidR="00F954EF" w:rsidRPr="00F954EF" w:rsidRDefault="00F954EF" w:rsidP="00311594">
      <w:pPr>
        <w:pStyle w:val="Akapitzlist"/>
        <w:numPr>
          <w:ilvl w:val="0"/>
          <w:numId w:val="74"/>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F954EF" w:rsidRPr="00F954EF" w:rsidRDefault="00F954EF" w:rsidP="00311594">
      <w:pPr>
        <w:pStyle w:val="Akapitzlist"/>
        <w:numPr>
          <w:ilvl w:val="0"/>
          <w:numId w:val="75"/>
        </w:numPr>
        <w:jc w:val="both"/>
        <w:rPr>
          <w:rFonts w:ascii="Times New Roman" w:hAnsi="Times New Roman"/>
          <w:sz w:val="24"/>
          <w:szCs w:val="24"/>
        </w:rPr>
      </w:pPr>
      <w:r w:rsidRPr="00F954EF">
        <w:rPr>
          <w:rFonts w:ascii="Times New Roman" w:hAnsi="Times New Roman"/>
          <w:sz w:val="24"/>
          <w:szCs w:val="24"/>
        </w:rPr>
        <w:t xml:space="preserve">niewykonania całości lub części zamówienia w terminie  -  w wysokości 0,05% kwoty brutto określonej w § 11 ust. 3, za każdy dzień zwłoki, </w:t>
      </w:r>
    </w:p>
    <w:p w:rsidR="00F954EF" w:rsidRPr="00F954EF" w:rsidRDefault="00F954EF" w:rsidP="00311594">
      <w:pPr>
        <w:pStyle w:val="Akapitzlist"/>
        <w:numPr>
          <w:ilvl w:val="0"/>
          <w:numId w:val="75"/>
        </w:numPr>
        <w:jc w:val="both"/>
        <w:rPr>
          <w:rFonts w:ascii="Times New Roman" w:hAnsi="Times New Roman"/>
          <w:sz w:val="24"/>
          <w:szCs w:val="24"/>
        </w:rPr>
      </w:pPr>
      <w:r w:rsidRPr="00F954EF">
        <w:rPr>
          <w:rFonts w:ascii="Times New Roman" w:hAnsi="Times New Roman"/>
          <w:sz w:val="24"/>
          <w:szCs w:val="24"/>
        </w:rPr>
        <w:t>rozwiązania umowy przez którąkolwiek ze stron z przyczyn leżących po stronie  Wykonawcy w wysokości 10%  kwoty  brutto wskazanej w § 11 ust. 3.</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 ust. 3, poza przypadkami określonymi w art. 456  ustawy Prawo zamówień publicznych.</w:t>
      </w:r>
    </w:p>
    <w:p w:rsidR="00F954EF" w:rsidRPr="00F954EF" w:rsidRDefault="00F954EF" w:rsidP="00311594">
      <w:pPr>
        <w:pStyle w:val="Akapitzlist"/>
        <w:numPr>
          <w:ilvl w:val="0"/>
          <w:numId w:val="74"/>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F954EF">
        <w:rPr>
          <w:rFonts w:ascii="Times New Roman" w:hAnsi="Times New Roman"/>
          <w:sz w:val="24"/>
          <w:szCs w:val="24"/>
          <w:vertAlign w:val="superscript"/>
        </w:rPr>
        <w:t xml:space="preserve">1 </w:t>
      </w:r>
      <w:r w:rsidRPr="00F954E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2021r. poz. 2095 z późn. zm.).</w:t>
      </w:r>
    </w:p>
    <w:p w:rsidR="00F954EF" w:rsidRPr="00F954EF" w:rsidRDefault="00F954EF" w:rsidP="00311594">
      <w:pPr>
        <w:pStyle w:val="Akapitzlist"/>
        <w:numPr>
          <w:ilvl w:val="0"/>
          <w:numId w:val="74"/>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F954EF" w:rsidRPr="00F954EF" w:rsidRDefault="00F954EF" w:rsidP="00311594">
      <w:pPr>
        <w:pStyle w:val="Akapitzlist"/>
        <w:numPr>
          <w:ilvl w:val="0"/>
          <w:numId w:val="74"/>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F954EF" w:rsidRPr="00F954EF" w:rsidRDefault="00F954EF" w:rsidP="00311594">
      <w:pPr>
        <w:pStyle w:val="Akapitzlist"/>
        <w:numPr>
          <w:ilvl w:val="0"/>
          <w:numId w:val="74"/>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652CE7" w:rsidRDefault="00F954EF" w:rsidP="00311594">
      <w:pPr>
        <w:pStyle w:val="Akapitzlist"/>
        <w:numPr>
          <w:ilvl w:val="0"/>
          <w:numId w:val="74"/>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którym mowa w § 11 ust. 3.</w:t>
      </w:r>
    </w:p>
    <w:p w:rsidR="00AE5537" w:rsidRPr="00AE5537" w:rsidRDefault="00AE5537" w:rsidP="00AE5537">
      <w:pPr>
        <w:pStyle w:val="Akapitzlist"/>
        <w:ind w:left="1068"/>
        <w:jc w:val="both"/>
        <w:rPr>
          <w:rFonts w:ascii="Times New Roman" w:hAnsi="Times New Roman"/>
          <w:sz w:val="24"/>
          <w:szCs w:val="24"/>
        </w:rPr>
      </w:pPr>
    </w:p>
    <w:p w:rsidR="00652CE7" w:rsidRPr="006504DF" w:rsidRDefault="00652CE7" w:rsidP="00652CE7">
      <w:pPr>
        <w:jc w:val="center"/>
      </w:pPr>
      <w:r w:rsidRPr="006504DF">
        <w:lastRenderedPageBreak/>
        <w:t>§ 13</w:t>
      </w:r>
    </w:p>
    <w:p w:rsidR="00652CE7" w:rsidRPr="00F954EF" w:rsidRDefault="00652CE7" w:rsidP="00311594">
      <w:pPr>
        <w:pStyle w:val="Akapitzlist"/>
        <w:numPr>
          <w:ilvl w:val="0"/>
          <w:numId w:val="76"/>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652CE7" w:rsidRPr="00F954EF" w:rsidRDefault="00652CE7" w:rsidP="00311594">
      <w:pPr>
        <w:pStyle w:val="Akapitzlist"/>
        <w:numPr>
          <w:ilvl w:val="0"/>
          <w:numId w:val="77"/>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652CE7" w:rsidRPr="00F954EF" w:rsidRDefault="00652CE7" w:rsidP="00311594">
      <w:pPr>
        <w:pStyle w:val="Akapitzlist"/>
        <w:numPr>
          <w:ilvl w:val="0"/>
          <w:numId w:val="77"/>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652CE7" w:rsidRPr="00F954EF" w:rsidRDefault="00652CE7" w:rsidP="00311594">
      <w:pPr>
        <w:pStyle w:val="Akapitzlist"/>
        <w:numPr>
          <w:ilvl w:val="0"/>
          <w:numId w:val="77"/>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652CE7" w:rsidRPr="00F954EF" w:rsidRDefault="00652CE7" w:rsidP="00311594">
      <w:pPr>
        <w:pStyle w:val="Akapitzlist"/>
        <w:numPr>
          <w:ilvl w:val="0"/>
          <w:numId w:val="76"/>
        </w:numPr>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652CE7" w:rsidRPr="006504DF" w:rsidRDefault="00652CE7" w:rsidP="00652CE7">
      <w:pPr>
        <w:jc w:val="center"/>
      </w:pPr>
      <w:r w:rsidRPr="006504DF">
        <w:t>§ 14</w:t>
      </w:r>
    </w:p>
    <w:p w:rsidR="00652CE7" w:rsidRPr="006504DF" w:rsidRDefault="00652CE7" w:rsidP="00F954EF">
      <w:pPr>
        <w:ind w:left="708"/>
        <w:jc w:val="both"/>
      </w:pPr>
      <w:r w:rsidRPr="006504D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652CE7" w:rsidRPr="006504DF" w:rsidRDefault="00652CE7" w:rsidP="00652CE7">
      <w:pPr>
        <w:jc w:val="center"/>
      </w:pPr>
      <w:r w:rsidRPr="006504DF">
        <w:t>§ 15</w:t>
      </w:r>
    </w:p>
    <w:p w:rsidR="00652CE7" w:rsidRPr="006504DF" w:rsidRDefault="00F954EF" w:rsidP="00F954EF">
      <w:pPr>
        <w:ind w:left="708"/>
        <w:jc w:val="both"/>
      </w:pPr>
      <w:r>
        <w:t>Strony oświadczają</w:t>
      </w:r>
      <w:r w:rsidR="00652CE7" w:rsidRPr="006504DF">
        <w:t>, iż wierzytelności wynikające z niniejszej umowy nie mogą być przeniesione na osoby trzecie, bez zgody Zamawiającego.</w:t>
      </w:r>
    </w:p>
    <w:p w:rsidR="00652CE7" w:rsidRPr="006504DF" w:rsidRDefault="00652CE7" w:rsidP="00652CE7">
      <w:pPr>
        <w:jc w:val="center"/>
      </w:pPr>
    </w:p>
    <w:p w:rsidR="00652CE7" w:rsidRPr="006504DF" w:rsidRDefault="00652CE7" w:rsidP="00652CE7">
      <w:pPr>
        <w:jc w:val="center"/>
      </w:pPr>
      <w:r w:rsidRPr="006504DF">
        <w:t>§ 16</w:t>
      </w:r>
    </w:p>
    <w:p w:rsidR="00652CE7" w:rsidRDefault="00652CE7" w:rsidP="00F954EF">
      <w:pPr>
        <w:ind w:left="708"/>
        <w:jc w:val="both"/>
      </w:pPr>
      <w:r w:rsidRPr="006504DF">
        <w:t>Strony mają obowiązek niezwłocznie poinformować się wzajemnie o wszelkich zmianach statusu prawnego swojej firmy, a także o wszczęciu postępowania upadłościowego, układowego i likwidacyjnego.</w:t>
      </w:r>
    </w:p>
    <w:p w:rsidR="00F954EF" w:rsidRPr="006504DF" w:rsidRDefault="00F954EF" w:rsidP="00F954EF">
      <w:pPr>
        <w:ind w:left="708"/>
        <w:jc w:val="both"/>
      </w:pPr>
    </w:p>
    <w:p w:rsidR="00652CE7" w:rsidRPr="006504DF" w:rsidRDefault="00652CE7" w:rsidP="00652CE7">
      <w:pPr>
        <w:jc w:val="center"/>
      </w:pPr>
      <w:r w:rsidRPr="006504DF">
        <w:t>§ 17</w:t>
      </w:r>
    </w:p>
    <w:p w:rsidR="00F954EF" w:rsidRPr="00997A1F" w:rsidRDefault="00F954EF" w:rsidP="00311594">
      <w:pPr>
        <w:pStyle w:val="Akapitzlist"/>
        <w:numPr>
          <w:ilvl w:val="0"/>
          <w:numId w:val="78"/>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F954EF" w:rsidRPr="00997A1F" w:rsidRDefault="00F954EF" w:rsidP="00311594">
      <w:pPr>
        <w:pStyle w:val="Akapitzlist"/>
        <w:numPr>
          <w:ilvl w:val="0"/>
          <w:numId w:val="78"/>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F954EF" w:rsidRPr="00997A1F" w:rsidRDefault="00F954EF" w:rsidP="00311594">
      <w:pPr>
        <w:pStyle w:val="Akapitzlist"/>
        <w:numPr>
          <w:ilvl w:val="0"/>
          <w:numId w:val="79"/>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954EF" w:rsidRPr="00997A1F" w:rsidRDefault="00F954EF" w:rsidP="00311594">
      <w:pPr>
        <w:pStyle w:val="Akapitzlist"/>
        <w:numPr>
          <w:ilvl w:val="0"/>
          <w:numId w:val="79"/>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F954EF" w:rsidRPr="00997A1F" w:rsidRDefault="00F954EF" w:rsidP="00311594">
      <w:pPr>
        <w:pStyle w:val="Akapitzlist"/>
        <w:numPr>
          <w:ilvl w:val="0"/>
          <w:numId w:val="80"/>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F954EF" w:rsidRPr="00997A1F" w:rsidRDefault="00F954EF" w:rsidP="00311594">
      <w:pPr>
        <w:pStyle w:val="Akapitzlist"/>
        <w:numPr>
          <w:ilvl w:val="0"/>
          <w:numId w:val="80"/>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F954EF" w:rsidRPr="00997A1F" w:rsidRDefault="00F954EF" w:rsidP="00311594">
      <w:pPr>
        <w:pStyle w:val="Akapitzlist"/>
        <w:numPr>
          <w:ilvl w:val="0"/>
          <w:numId w:val="80"/>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954EF" w:rsidRPr="00997A1F" w:rsidRDefault="00F954EF" w:rsidP="00311594">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F954EF" w:rsidRPr="00AE5537" w:rsidRDefault="00F954EF" w:rsidP="00311594">
      <w:pPr>
        <w:pStyle w:val="Akapitzlist"/>
        <w:numPr>
          <w:ilvl w:val="0"/>
          <w:numId w:val="78"/>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652CE7" w:rsidRPr="006504DF" w:rsidRDefault="00652CE7" w:rsidP="00652CE7">
      <w:pPr>
        <w:jc w:val="center"/>
      </w:pPr>
      <w:r w:rsidRPr="006504DF">
        <w:t>§18</w:t>
      </w:r>
    </w:p>
    <w:p w:rsidR="008A0A22" w:rsidRPr="004533EE" w:rsidRDefault="008A0A22" w:rsidP="008A0A22">
      <w:pPr>
        <w:pStyle w:val="Akapitzlist"/>
        <w:numPr>
          <w:ilvl w:val="0"/>
          <w:numId w:val="90"/>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652CE7" w:rsidRPr="008A0A22" w:rsidRDefault="008A0A22" w:rsidP="00652CE7">
      <w:pPr>
        <w:pStyle w:val="Akapitzlist"/>
        <w:numPr>
          <w:ilvl w:val="0"/>
          <w:numId w:val="90"/>
        </w:numPr>
        <w:jc w:val="both"/>
        <w:rPr>
          <w:rFonts w:ascii="Times New Roman" w:hAnsi="Times New Roman"/>
          <w:sz w:val="24"/>
          <w:szCs w:val="24"/>
        </w:rPr>
      </w:pPr>
      <w:r w:rsidRPr="004533EE">
        <w:rPr>
          <w:rFonts w:ascii="Times New Roman" w:hAnsi="Times New Roman"/>
          <w:sz w:val="24"/>
          <w:szCs w:val="24"/>
        </w:rPr>
        <w:lastRenderedPageBreak/>
        <w:t>Przed rozwiązaniem umowy Zamawiający pisemnie wezwie Wykonawcę do należytego wykonywania umowy.</w:t>
      </w:r>
    </w:p>
    <w:p w:rsidR="00652CE7" w:rsidRDefault="00652CE7" w:rsidP="00652CE7">
      <w:pPr>
        <w:jc w:val="center"/>
      </w:pPr>
      <w:r w:rsidRPr="006504DF">
        <w:t>§ 19</w:t>
      </w:r>
    </w:p>
    <w:p w:rsidR="00514CC9" w:rsidRPr="00997A1F" w:rsidRDefault="00514CC9" w:rsidP="00311594">
      <w:pPr>
        <w:pStyle w:val="Akapitzlist"/>
        <w:numPr>
          <w:ilvl w:val="0"/>
          <w:numId w:val="81"/>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514CC9" w:rsidRPr="00EB35CE" w:rsidRDefault="00514CC9" w:rsidP="00311594">
      <w:pPr>
        <w:pStyle w:val="Bezodstpw"/>
        <w:numPr>
          <w:ilvl w:val="0"/>
          <w:numId w:val="82"/>
        </w:numPr>
        <w:tabs>
          <w:tab w:val="left" w:pos="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514CC9" w:rsidRPr="00EB35CE" w:rsidRDefault="00514CC9" w:rsidP="00311594">
      <w:pPr>
        <w:pStyle w:val="Bezodstpw"/>
        <w:numPr>
          <w:ilvl w:val="0"/>
          <w:numId w:val="83"/>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14CC9" w:rsidRPr="00EB35CE" w:rsidRDefault="00514CC9" w:rsidP="00311594">
      <w:pPr>
        <w:pStyle w:val="Bezodstpw"/>
        <w:numPr>
          <w:ilvl w:val="0"/>
          <w:numId w:val="83"/>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514CC9" w:rsidRPr="00EB35CE" w:rsidRDefault="00514CC9" w:rsidP="00311594">
      <w:pPr>
        <w:pStyle w:val="Bezodstpw"/>
        <w:numPr>
          <w:ilvl w:val="0"/>
          <w:numId w:val="83"/>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514CC9" w:rsidRPr="00EB35CE" w:rsidRDefault="00514CC9" w:rsidP="00311594">
      <w:pPr>
        <w:pStyle w:val="Bezodstpw"/>
        <w:numPr>
          <w:ilvl w:val="0"/>
          <w:numId w:val="83"/>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514CC9" w:rsidRPr="00EB35CE" w:rsidRDefault="00514CC9" w:rsidP="00514CC9">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514CC9" w:rsidRPr="00EB35CE" w:rsidRDefault="00514CC9" w:rsidP="00311594">
      <w:pPr>
        <w:pStyle w:val="Bezodstpw"/>
        <w:numPr>
          <w:ilvl w:val="0"/>
          <w:numId w:val="82"/>
        </w:numPr>
        <w:tabs>
          <w:tab w:val="left" w:pos="420"/>
          <w:tab w:val="left" w:pos="851"/>
        </w:tabs>
        <w:jc w:val="both"/>
        <w:rPr>
          <w:rFonts w:ascii="Times New Roman" w:eastAsia="Arial Unicode MS" w:hAnsi="Times New Roman"/>
          <w:sz w:val="24"/>
          <w:szCs w:val="24"/>
        </w:rPr>
      </w:pPr>
      <w:r w:rsidRPr="00EB35CE">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514CC9" w:rsidRPr="00EB35CE" w:rsidRDefault="00514CC9" w:rsidP="00311594">
      <w:pPr>
        <w:pStyle w:val="Bezodstpw"/>
        <w:numPr>
          <w:ilvl w:val="0"/>
          <w:numId w:val="82"/>
        </w:numPr>
        <w:tabs>
          <w:tab w:val="left" w:pos="426"/>
        </w:tabs>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14CC9" w:rsidRPr="00EB35CE" w:rsidRDefault="00514CC9" w:rsidP="00311594">
      <w:pPr>
        <w:pStyle w:val="Akapitzlist"/>
        <w:widowControl w:val="0"/>
        <w:numPr>
          <w:ilvl w:val="0"/>
          <w:numId w:val="82"/>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14CC9" w:rsidRDefault="00514CC9" w:rsidP="00311594">
      <w:pPr>
        <w:pStyle w:val="Bezodstpw"/>
        <w:numPr>
          <w:ilvl w:val="0"/>
          <w:numId w:val="82"/>
        </w:numPr>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Pr>
          <w:rFonts w:ascii="Times New Roman" w:eastAsia="Arial Unicode MS" w:hAnsi="Times New Roman"/>
          <w:sz w:val="24"/>
          <w:szCs w:val="24"/>
        </w:rPr>
        <w:t>en netto umowy określonych w § 1</w:t>
      </w:r>
      <w:r w:rsidR="00E02E59">
        <w:rPr>
          <w:rFonts w:ascii="Times New Roman" w:eastAsia="Arial Unicode MS" w:hAnsi="Times New Roman"/>
          <w:sz w:val="24"/>
          <w:szCs w:val="24"/>
        </w:rPr>
        <w:t>1</w:t>
      </w:r>
      <w:r>
        <w:rPr>
          <w:rFonts w:ascii="Times New Roman" w:eastAsia="Arial Unicode MS" w:hAnsi="Times New Roman"/>
          <w:sz w:val="24"/>
          <w:szCs w:val="24"/>
        </w:rPr>
        <w:t xml:space="preserve"> ust. 3</w:t>
      </w:r>
      <w:r w:rsidRPr="00EB35CE">
        <w:rPr>
          <w:rFonts w:ascii="Times New Roman" w:eastAsia="Arial Unicode MS" w:hAnsi="Times New Roman"/>
          <w:sz w:val="24"/>
          <w:szCs w:val="24"/>
        </w:rPr>
        <w:t>,</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lastRenderedPageBreak/>
        <w:t>w odniesieniu do kwoty nie wyższej niż  5 % warto</w:t>
      </w:r>
      <w:r>
        <w:rPr>
          <w:rFonts w:ascii="Times New Roman" w:eastAsia="Arial Unicode MS" w:hAnsi="Times New Roman"/>
          <w:sz w:val="24"/>
          <w:szCs w:val="24"/>
        </w:rPr>
        <w:t>ści netto umowy określonej w § 1</w:t>
      </w:r>
      <w:r w:rsidR="00E02E59">
        <w:rPr>
          <w:rFonts w:ascii="Times New Roman" w:eastAsia="Arial Unicode MS" w:hAnsi="Times New Roman"/>
          <w:sz w:val="24"/>
          <w:szCs w:val="24"/>
        </w:rPr>
        <w:t>1</w:t>
      </w:r>
      <w:r>
        <w:rPr>
          <w:rFonts w:ascii="Times New Roman" w:eastAsia="Arial Unicode MS" w:hAnsi="Times New Roman"/>
          <w:sz w:val="24"/>
          <w:szCs w:val="24"/>
        </w:rPr>
        <w:t xml:space="preserve">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514CC9" w:rsidRPr="00EB35CE" w:rsidRDefault="00514CC9" w:rsidP="00311594">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514CC9" w:rsidRDefault="00514CC9" w:rsidP="00514CC9">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514CC9" w:rsidRPr="00387EB1" w:rsidRDefault="00514CC9" w:rsidP="00311594">
      <w:pPr>
        <w:pStyle w:val="Bezodstpw"/>
        <w:numPr>
          <w:ilvl w:val="0"/>
          <w:numId w:val="82"/>
        </w:numPr>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Pr>
          <w:rFonts w:ascii="Times New Roman" w:eastAsia="Arial Unicode MS" w:hAnsi="Times New Roman"/>
          <w:sz w:val="24"/>
          <w:szCs w:val="24"/>
        </w:rPr>
        <w:t>s</w:t>
      </w:r>
      <w:r w:rsidR="00E02E59">
        <w:rPr>
          <w:rFonts w:ascii="Times New Roman" w:eastAsia="Arial Unicode MS" w:hAnsi="Times New Roman"/>
          <w:sz w:val="24"/>
          <w:szCs w:val="24"/>
        </w:rPr>
        <w:t>zenia cen, o których mowa w § 11</w:t>
      </w:r>
      <w:r>
        <w:rPr>
          <w:rFonts w:ascii="Times New Roman" w:eastAsia="Arial Unicode MS" w:hAnsi="Times New Roman"/>
          <w:sz w:val="24"/>
          <w:szCs w:val="24"/>
        </w:rPr>
        <w:t xml:space="preserve"> ust. 3</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514CC9" w:rsidRPr="00387EB1" w:rsidRDefault="00514CC9" w:rsidP="00311594">
      <w:pPr>
        <w:pStyle w:val="Bezodstpw"/>
        <w:numPr>
          <w:ilvl w:val="0"/>
          <w:numId w:val="81"/>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Pzp, przy zastosowaniu zasad </w:t>
      </w:r>
      <w:r w:rsidRPr="00387EB1">
        <w:rPr>
          <w:rFonts w:ascii="Times New Roman" w:eastAsia="Arial Unicode MS" w:hAnsi="Times New Roman"/>
          <w:sz w:val="24"/>
          <w:szCs w:val="24"/>
        </w:rPr>
        <w:t>określonych w  tym artykule.</w:t>
      </w:r>
    </w:p>
    <w:p w:rsidR="00514CC9" w:rsidRPr="0013736A" w:rsidRDefault="00514CC9" w:rsidP="00311594">
      <w:pPr>
        <w:numPr>
          <w:ilvl w:val="0"/>
          <w:numId w:val="81"/>
        </w:numPr>
        <w:tabs>
          <w:tab w:val="left" w:pos="426"/>
        </w:tabs>
        <w:suppressAutoHyphens/>
        <w:spacing w:line="21" w:lineRule="atLeast"/>
        <w:jc w:val="both"/>
      </w:pPr>
      <w:r w:rsidRPr="0013736A">
        <w:t>Warunki dokonania zmian:</w:t>
      </w:r>
    </w:p>
    <w:p w:rsidR="00514CC9" w:rsidRPr="0013736A" w:rsidRDefault="00514CC9" w:rsidP="00311594">
      <w:pPr>
        <w:numPr>
          <w:ilvl w:val="0"/>
          <w:numId w:val="85"/>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514CC9" w:rsidRPr="0013736A" w:rsidRDefault="00514CC9" w:rsidP="00311594">
      <w:pPr>
        <w:numPr>
          <w:ilvl w:val="0"/>
          <w:numId w:val="85"/>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514CC9" w:rsidRPr="0013736A" w:rsidRDefault="00514CC9" w:rsidP="00311594">
      <w:pPr>
        <w:numPr>
          <w:ilvl w:val="0"/>
          <w:numId w:val="81"/>
        </w:numPr>
        <w:tabs>
          <w:tab w:val="left" w:pos="426"/>
        </w:tabs>
        <w:suppressAutoHyphens/>
        <w:spacing w:line="21" w:lineRule="atLeast"/>
        <w:jc w:val="both"/>
      </w:pPr>
      <w:r w:rsidRPr="0013736A">
        <w:t>Wniosek, o którym mowa w ust. 2 pkt. 2 musi zawierać:</w:t>
      </w:r>
    </w:p>
    <w:p w:rsidR="00514CC9" w:rsidRPr="0013736A" w:rsidRDefault="00514CC9" w:rsidP="00311594">
      <w:pPr>
        <w:numPr>
          <w:ilvl w:val="0"/>
          <w:numId w:val="86"/>
        </w:numPr>
        <w:tabs>
          <w:tab w:val="left" w:pos="426"/>
        </w:tabs>
        <w:suppressAutoHyphens/>
        <w:spacing w:line="21" w:lineRule="atLeast"/>
        <w:jc w:val="both"/>
      </w:pPr>
      <w:r w:rsidRPr="0013736A">
        <w:t>opis propozycji zmiany;</w:t>
      </w:r>
    </w:p>
    <w:p w:rsidR="00514CC9" w:rsidRPr="0013736A" w:rsidRDefault="00514CC9" w:rsidP="00311594">
      <w:pPr>
        <w:numPr>
          <w:ilvl w:val="0"/>
          <w:numId w:val="86"/>
        </w:numPr>
        <w:tabs>
          <w:tab w:val="left" w:pos="426"/>
        </w:tabs>
        <w:suppressAutoHyphens/>
        <w:spacing w:line="21" w:lineRule="atLeast"/>
        <w:jc w:val="both"/>
      </w:pPr>
      <w:r w:rsidRPr="0013736A">
        <w:t>uzasadnienie zmiany;</w:t>
      </w:r>
    </w:p>
    <w:p w:rsidR="00514CC9" w:rsidRPr="0013736A" w:rsidRDefault="00514CC9" w:rsidP="00311594">
      <w:pPr>
        <w:numPr>
          <w:ilvl w:val="0"/>
          <w:numId w:val="86"/>
        </w:numPr>
        <w:tabs>
          <w:tab w:val="left" w:pos="426"/>
        </w:tabs>
        <w:suppressAutoHyphens/>
        <w:spacing w:line="21" w:lineRule="atLeast"/>
        <w:jc w:val="both"/>
      </w:pPr>
      <w:r w:rsidRPr="0013736A">
        <w:t>opis wpływu zmiany na warunki realizacji umowy.</w:t>
      </w:r>
    </w:p>
    <w:p w:rsidR="00514CC9" w:rsidRPr="0013736A" w:rsidRDefault="00514CC9" w:rsidP="00311594">
      <w:pPr>
        <w:numPr>
          <w:ilvl w:val="0"/>
          <w:numId w:val="81"/>
        </w:numPr>
        <w:tabs>
          <w:tab w:val="left" w:pos="426"/>
        </w:tabs>
        <w:suppressAutoHyphens/>
        <w:spacing w:line="21" w:lineRule="atLeast"/>
        <w:jc w:val="both"/>
      </w:pPr>
      <w:r w:rsidRPr="0013736A">
        <w:t>Zmiany umowy nie mogą:</w:t>
      </w:r>
    </w:p>
    <w:p w:rsidR="00514CC9" w:rsidRPr="0013736A" w:rsidRDefault="00514CC9" w:rsidP="00311594">
      <w:pPr>
        <w:numPr>
          <w:ilvl w:val="0"/>
          <w:numId w:val="87"/>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514CC9" w:rsidRPr="0013736A" w:rsidRDefault="00514CC9" w:rsidP="00311594">
      <w:pPr>
        <w:numPr>
          <w:ilvl w:val="0"/>
          <w:numId w:val="87"/>
        </w:numPr>
        <w:tabs>
          <w:tab w:val="left" w:pos="426"/>
        </w:tabs>
        <w:suppressAutoHyphens/>
        <w:spacing w:line="21" w:lineRule="atLeast"/>
        <w:jc w:val="both"/>
      </w:pPr>
      <w:r w:rsidRPr="0013736A">
        <w:t>naruszać równowagi ekonomicznej stron umowy na korzyść Wykonawcy, w sposób nieprzewidziany w pierwotnej umowie;</w:t>
      </w:r>
    </w:p>
    <w:p w:rsidR="00514CC9" w:rsidRPr="0013736A" w:rsidRDefault="00514CC9" w:rsidP="00311594">
      <w:pPr>
        <w:numPr>
          <w:ilvl w:val="0"/>
          <w:numId w:val="87"/>
        </w:numPr>
        <w:tabs>
          <w:tab w:val="left" w:pos="426"/>
        </w:tabs>
        <w:suppressAutoHyphens/>
        <w:spacing w:line="21" w:lineRule="atLeast"/>
        <w:jc w:val="both"/>
      </w:pPr>
      <w:r w:rsidRPr="0013736A">
        <w:t>w sposób znaczny rozszerzać albo zmniejszać zakresu świadczeń i zobowiązań wynikających z umowy;</w:t>
      </w:r>
    </w:p>
    <w:p w:rsidR="00514CC9" w:rsidRDefault="00514CC9" w:rsidP="00311594">
      <w:pPr>
        <w:numPr>
          <w:ilvl w:val="0"/>
          <w:numId w:val="87"/>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514CC9" w:rsidRDefault="00514CC9" w:rsidP="00514CC9">
      <w:pPr>
        <w:tabs>
          <w:tab w:val="left" w:pos="426"/>
        </w:tabs>
        <w:suppressAutoHyphens/>
        <w:spacing w:line="21" w:lineRule="atLeast"/>
        <w:ind w:left="1068"/>
        <w:jc w:val="both"/>
      </w:pPr>
    </w:p>
    <w:p w:rsidR="00514CC9" w:rsidRPr="00997A1F" w:rsidRDefault="00514CC9" w:rsidP="00514CC9">
      <w:pPr>
        <w:jc w:val="center"/>
      </w:pPr>
      <w:r w:rsidRPr="00997A1F">
        <w:t>§ 20</w:t>
      </w:r>
    </w:p>
    <w:p w:rsidR="00514CC9" w:rsidRPr="00997A1F" w:rsidRDefault="00514CC9" w:rsidP="00514CC9">
      <w:pPr>
        <w:ind w:firstLine="708"/>
        <w:jc w:val="both"/>
      </w:pPr>
      <w:r w:rsidRPr="00997A1F">
        <w:t>Wszelkie zmiany Umowy wymagają formy pisemnej pod rygorem nieważności.</w:t>
      </w:r>
    </w:p>
    <w:p w:rsidR="00514CC9" w:rsidRPr="00997A1F" w:rsidRDefault="00514CC9" w:rsidP="00514CC9">
      <w:pPr>
        <w:ind w:firstLine="708"/>
      </w:pPr>
    </w:p>
    <w:p w:rsidR="00514CC9" w:rsidRPr="00997A1F" w:rsidRDefault="00514CC9" w:rsidP="00514CC9">
      <w:pPr>
        <w:jc w:val="center"/>
      </w:pPr>
      <w:r w:rsidRPr="00997A1F">
        <w:t>§ 21</w:t>
      </w:r>
    </w:p>
    <w:p w:rsidR="00514CC9" w:rsidRDefault="00514CC9" w:rsidP="00AE5537">
      <w:pPr>
        <w:ind w:left="708"/>
        <w:jc w:val="both"/>
      </w:pPr>
      <w:r w:rsidRPr="00997A1F">
        <w:t>Spory mogące powstać na tle stosowania niniejszej umowy strony poddają pod rozstrzygnięcie sądowi właściwemu miejscowo dla siedziby Zamawiającego.</w:t>
      </w:r>
    </w:p>
    <w:p w:rsidR="00514CC9" w:rsidRDefault="00514CC9" w:rsidP="00514CC9">
      <w:pPr>
        <w:jc w:val="center"/>
      </w:pPr>
    </w:p>
    <w:p w:rsidR="00514CC9" w:rsidRPr="00997A1F" w:rsidRDefault="00514CC9" w:rsidP="00514CC9">
      <w:pPr>
        <w:jc w:val="center"/>
      </w:pPr>
      <w:r w:rsidRPr="00997A1F">
        <w:t>§ 22</w:t>
      </w:r>
    </w:p>
    <w:p w:rsidR="00514CC9" w:rsidRDefault="00514CC9" w:rsidP="00514CC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2020 r. poz. 1740 z późn. zm.). O ile przepisy ustawy z dnia 11 </w:t>
      </w:r>
      <w:r>
        <w:rPr>
          <w:bCs/>
          <w:color w:val="202124"/>
          <w:shd w:val="clear" w:color="auto" w:fill="FFFFFF"/>
        </w:rPr>
        <w:lastRenderedPageBreak/>
        <w:t>września 2019 r. Prawo zamówień publicznych (Dz. U. z 2021 r. poz. 1129 z późn. zm.) nie stanowią inaczej.</w:t>
      </w:r>
      <w:r w:rsidRPr="00DD17EB">
        <w:rPr>
          <w:color w:val="202124"/>
          <w:shd w:val="clear" w:color="auto" w:fill="FFFFFF"/>
        </w:rPr>
        <w:t> </w:t>
      </w:r>
    </w:p>
    <w:p w:rsidR="00514CC9" w:rsidRDefault="00514CC9" w:rsidP="00514CC9">
      <w:pPr>
        <w:ind w:left="708"/>
        <w:jc w:val="both"/>
      </w:pPr>
    </w:p>
    <w:p w:rsidR="00514CC9" w:rsidRDefault="00514CC9" w:rsidP="00514CC9">
      <w:pPr>
        <w:jc w:val="center"/>
      </w:pPr>
      <w:r>
        <w:t>§23</w:t>
      </w:r>
    </w:p>
    <w:p w:rsidR="00514CC9" w:rsidRDefault="00514CC9" w:rsidP="00514CC9">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14CC9" w:rsidRDefault="00514CC9" w:rsidP="00514CC9">
      <w:pPr>
        <w:jc w:val="center"/>
      </w:pPr>
    </w:p>
    <w:p w:rsidR="00514CC9" w:rsidRPr="00997A1F" w:rsidRDefault="00514CC9" w:rsidP="00514CC9">
      <w:pPr>
        <w:jc w:val="center"/>
      </w:pPr>
      <w:r>
        <w:t>§24</w:t>
      </w:r>
    </w:p>
    <w:p w:rsidR="00514CC9" w:rsidRPr="00997A1F" w:rsidRDefault="00514CC9" w:rsidP="00514CC9">
      <w:pPr>
        <w:spacing w:after="200"/>
        <w:ind w:left="708"/>
        <w:jc w:val="both"/>
      </w:pPr>
      <w:r w:rsidRPr="00997A1F">
        <w:t>Zamawiający oświadcza, że jest dużym przedsiębiorcą w rozumieniu art. 4 pkt. 6 ustawy z dnia 8 marca 2013 r. o przeciwdziałaniu nadmiernym opóźnieniom w transa</w:t>
      </w:r>
      <w:r w:rsidR="00B36C72">
        <w:t>kcjach handlowych (Dz. U. z 2022 r. poz. 893 z późn. zm.</w:t>
      </w:r>
      <w:r w:rsidRPr="00997A1F">
        <w:t>).</w:t>
      </w:r>
    </w:p>
    <w:p w:rsidR="00514CC9" w:rsidRPr="00997A1F" w:rsidRDefault="00514CC9" w:rsidP="00514CC9">
      <w:pPr>
        <w:jc w:val="center"/>
      </w:pPr>
      <w:r>
        <w:t>§ 25</w:t>
      </w:r>
    </w:p>
    <w:p w:rsidR="00514CC9" w:rsidRPr="00997A1F" w:rsidRDefault="00514CC9" w:rsidP="00514CC9">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14CC9" w:rsidRPr="00997A1F" w:rsidRDefault="00514CC9" w:rsidP="00514CC9">
      <w:pPr>
        <w:ind w:left="708"/>
        <w:rPr>
          <w:rFonts w:eastAsia="BookmanOldStyle"/>
        </w:rPr>
      </w:pPr>
    </w:p>
    <w:p w:rsidR="00514CC9" w:rsidRPr="00997A1F" w:rsidRDefault="00514CC9" w:rsidP="00514CC9">
      <w:pPr>
        <w:ind w:firstLine="708"/>
        <w:jc w:val="both"/>
        <w:rPr>
          <w:b/>
        </w:rPr>
      </w:pPr>
      <w:r w:rsidRPr="00997A1F">
        <w:rPr>
          <w:b/>
        </w:rPr>
        <w:t>Załączniki:</w:t>
      </w:r>
    </w:p>
    <w:p w:rsidR="00514CC9" w:rsidRPr="00997A1F" w:rsidRDefault="00514CC9" w:rsidP="00311594">
      <w:pPr>
        <w:pStyle w:val="Akapitzlist"/>
        <w:numPr>
          <w:ilvl w:val="0"/>
          <w:numId w:val="88"/>
        </w:numPr>
        <w:jc w:val="both"/>
        <w:rPr>
          <w:rFonts w:ascii="Times New Roman" w:hAnsi="Times New Roman"/>
          <w:sz w:val="24"/>
          <w:szCs w:val="24"/>
        </w:rPr>
      </w:pPr>
      <w:r w:rsidRPr="00997A1F">
        <w:rPr>
          <w:rFonts w:ascii="Times New Roman" w:hAnsi="Times New Roman"/>
          <w:sz w:val="24"/>
          <w:szCs w:val="24"/>
        </w:rPr>
        <w:t>Oferta</w:t>
      </w:r>
    </w:p>
    <w:p w:rsidR="00514CC9" w:rsidRPr="00997A1F" w:rsidRDefault="00514CC9" w:rsidP="00311594">
      <w:pPr>
        <w:pStyle w:val="Akapitzlist"/>
        <w:numPr>
          <w:ilvl w:val="0"/>
          <w:numId w:val="88"/>
        </w:numPr>
        <w:jc w:val="both"/>
        <w:rPr>
          <w:rFonts w:ascii="Times New Roman" w:hAnsi="Times New Roman"/>
          <w:sz w:val="24"/>
          <w:szCs w:val="24"/>
        </w:rPr>
      </w:pPr>
      <w:r w:rsidRPr="00997A1F">
        <w:rPr>
          <w:rFonts w:ascii="Times New Roman" w:hAnsi="Times New Roman"/>
          <w:sz w:val="24"/>
          <w:szCs w:val="24"/>
        </w:rPr>
        <w:t>SWZ</w:t>
      </w:r>
    </w:p>
    <w:p w:rsidR="00514CC9" w:rsidRPr="00997A1F" w:rsidRDefault="00514CC9" w:rsidP="00514CC9">
      <w:pPr>
        <w:widowControl w:val="0"/>
        <w:adjustRightInd w:val="0"/>
        <w:spacing w:after="120"/>
        <w:textAlignment w:val="baseline"/>
        <w:rPr>
          <w:rFonts w:eastAsia="Calibri"/>
          <w:lang w:eastAsia="en-US"/>
        </w:rPr>
      </w:pPr>
    </w:p>
    <w:p w:rsidR="00514CC9" w:rsidRPr="00997A1F" w:rsidRDefault="00514CC9" w:rsidP="00514CC9">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14CC9" w:rsidRPr="00B404CD" w:rsidRDefault="00514CC9" w:rsidP="00514CC9">
      <w:pPr>
        <w:rPr>
          <w:rFonts w:ascii="Arial Narrow" w:hAnsi="Arial Narrow"/>
          <w:b/>
          <w:sz w:val="22"/>
          <w:szCs w:val="22"/>
        </w:rPr>
      </w:pPr>
    </w:p>
    <w:p w:rsidR="00514CC9" w:rsidRPr="002B01C7" w:rsidRDefault="00514CC9" w:rsidP="00514CC9">
      <w:pPr>
        <w:rPr>
          <w:rFonts w:ascii="Arial Narrow" w:hAnsi="Arial Narrow" w:cs="Arial"/>
          <w:color w:val="000000"/>
          <w:sz w:val="22"/>
          <w:szCs w:val="22"/>
        </w:rPr>
      </w:pPr>
    </w:p>
    <w:p w:rsidR="00514CC9" w:rsidRPr="009E6DF5" w:rsidRDefault="00514CC9" w:rsidP="00514CC9">
      <w:pPr>
        <w:rPr>
          <w:b/>
          <w:bCs/>
        </w:rPr>
      </w:pPr>
    </w:p>
    <w:p w:rsidR="00514CC9" w:rsidRDefault="00514CC9" w:rsidP="00514CC9"/>
    <w:p w:rsidR="00652CE7" w:rsidRPr="006504DF" w:rsidRDefault="00652CE7" w:rsidP="00652CE7"/>
    <w:p w:rsidR="00D53998" w:rsidRPr="008F05C5" w:rsidRDefault="00804351" w:rsidP="00514CC9">
      <w:pPr>
        <w:spacing w:before="120"/>
        <w:rPr>
          <w:b/>
        </w:rPr>
      </w:pPr>
      <w:r>
        <w:rPr>
          <w:b/>
        </w:rPr>
        <w:t xml:space="preserve"> </w:t>
      </w:r>
    </w:p>
    <w:sectPr w:rsidR="00D53998" w:rsidRPr="008F05C5" w:rsidSect="00D057A2">
      <w:footerReference w:type="default" r:id="rId38"/>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90" w:rsidRDefault="00F67B90" w:rsidP="00BD3D5A">
      <w:r>
        <w:separator/>
      </w:r>
    </w:p>
  </w:endnote>
  <w:endnote w:type="continuationSeparator" w:id="0">
    <w:p w:rsidR="00F67B90" w:rsidRDefault="00F67B9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pPr>
      <w:pStyle w:val="Stopka"/>
      <w:rPr>
        <w:sz w:val="18"/>
        <w:szCs w:val="18"/>
      </w:rPr>
    </w:pPr>
    <w:r>
      <w:rPr>
        <w:noProof/>
        <w:sz w:val="18"/>
        <w:szCs w:val="18"/>
      </w:rPr>
      <w:pict>
        <v:line id="_x0000_s1025" style="position:absolute;z-index:251657216" from="0,5.05pt" to="459pt,5.05pt"/>
      </w:pict>
    </w:r>
  </w:p>
  <w:p w:rsidR="008C0AD1" w:rsidRDefault="008C0AD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473EC">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473EC">
      <w:rPr>
        <w:rStyle w:val="Numerstrony"/>
        <w:noProof/>
        <w:sz w:val="18"/>
        <w:szCs w:val="18"/>
      </w:rPr>
      <w:t>40</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C0AD1" w:rsidRDefault="008C0AD1"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473EC">
      <w:rPr>
        <w:rStyle w:val="Numerstrony"/>
        <w:noProof/>
        <w:sz w:val="18"/>
        <w:szCs w:val="18"/>
      </w:rPr>
      <w:t>40</w:t>
    </w:r>
    <w:r>
      <w:rPr>
        <w:rStyle w:val="Numerstrony"/>
        <w:sz w:val="18"/>
        <w:szCs w:val="18"/>
      </w:rPr>
      <w:fldChar w:fldCharType="end"/>
    </w:r>
  </w:p>
  <w:p w:rsidR="008C0AD1" w:rsidRDefault="008C0AD1">
    <w:pPr>
      <w:pStyle w:val="Stopka"/>
      <w:jc w:val="center"/>
    </w:pPr>
  </w:p>
  <w:p w:rsidR="008C0AD1" w:rsidRDefault="008C0AD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8C0AD1" w:rsidRPr="00DB3C21" w:rsidRDefault="008C0AD1"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90" w:rsidRDefault="00F67B90" w:rsidP="00BD3D5A">
      <w:r>
        <w:separator/>
      </w:r>
    </w:p>
  </w:footnote>
  <w:footnote w:type="continuationSeparator" w:id="0">
    <w:p w:rsidR="00F67B90" w:rsidRDefault="00F67B90" w:rsidP="00BD3D5A">
      <w:r>
        <w:continuationSeparator/>
      </w:r>
    </w:p>
  </w:footnote>
  <w:footnote w:id="1">
    <w:p w:rsidR="008C0AD1" w:rsidRPr="00C37CD2" w:rsidRDefault="008C0AD1"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0AD1" w:rsidRDefault="008C0AD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rsidP="00331F2D">
    <w:pPr>
      <w:pStyle w:val="Nagwek"/>
      <w:framePr w:wrap="around" w:vAnchor="text" w:hAnchor="margin" w:xAlign="right" w:y="1"/>
      <w:rPr>
        <w:rStyle w:val="Numerstrony"/>
      </w:rPr>
    </w:pPr>
  </w:p>
  <w:p w:rsidR="008C0AD1" w:rsidRDefault="008C0AD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D1" w:rsidRDefault="008C0A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7A6531"/>
    <w:multiLevelType w:val="hybridMultilevel"/>
    <w:tmpl w:val="9E5469AC"/>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4D6144D"/>
    <w:multiLevelType w:val="hybridMultilevel"/>
    <w:tmpl w:val="E16226AE"/>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3604FF"/>
    <w:multiLevelType w:val="hybridMultilevel"/>
    <w:tmpl w:val="BA32A452"/>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283D6AF5"/>
    <w:multiLevelType w:val="hybridMultilevel"/>
    <w:tmpl w:val="2E70F884"/>
    <w:lvl w:ilvl="0" w:tplc="5762C028">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D9F7564"/>
    <w:multiLevelType w:val="hybridMultilevel"/>
    <w:tmpl w:val="7F8CA4AA"/>
    <w:lvl w:ilvl="0" w:tplc="5762C028">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35733E89"/>
    <w:multiLevelType w:val="hybridMultilevel"/>
    <w:tmpl w:val="957E94D8"/>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30D1B16"/>
    <w:multiLevelType w:val="hybridMultilevel"/>
    <w:tmpl w:val="BD2E14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4">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5">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51E913F2"/>
    <w:multiLevelType w:val="hybridMultilevel"/>
    <w:tmpl w:val="D46014BA"/>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33818CD"/>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4">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6">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9">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0"/>
  </w:num>
  <w:num w:numId="2">
    <w:abstractNumId w:val="37"/>
  </w:num>
  <w:num w:numId="3">
    <w:abstractNumId w:val="78"/>
  </w:num>
  <w:num w:numId="4">
    <w:abstractNumId w:val="26"/>
  </w:num>
  <w:num w:numId="5">
    <w:abstractNumId w:val="45"/>
  </w:num>
  <w:num w:numId="6">
    <w:abstractNumId w:val="53"/>
  </w:num>
  <w:num w:numId="7">
    <w:abstractNumId w:val="77"/>
  </w:num>
  <w:num w:numId="8">
    <w:abstractNumId w:val="89"/>
  </w:num>
  <w:num w:numId="9">
    <w:abstractNumId w:val="46"/>
  </w:num>
  <w:num w:numId="10">
    <w:abstractNumId w:val="47"/>
  </w:num>
  <w:num w:numId="11">
    <w:abstractNumId w:val="6"/>
  </w:num>
  <w:num w:numId="12">
    <w:abstractNumId w:val="29"/>
  </w:num>
  <w:num w:numId="13">
    <w:abstractNumId w:val="83"/>
  </w:num>
  <w:num w:numId="14">
    <w:abstractNumId w:val="85"/>
  </w:num>
  <w:num w:numId="15">
    <w:abstractNumId w:val="48"/>
  </w:num>
  <w:num w:numId="16">
    <w:abstractNumId w:val="97"/>
  </w:num>
  <w:num w:numId="17">
    <w:abstractNumId w:val="98"/>
  </w:num>
  <w:num w:numId="18">
    <w:abstractNumId w:val="83"/>
    <w:lvlOverride w:ilvl="0">
      <w:startOverride w:val="1"/>
    </w:lvlOverride>
  </w:num>
  <w:num w:numId="19">
    <w:abstractNumId w:val="38"/>
  </w:num>
  <w:num w:numId="20">
    <w:abstractNumId w:val="72"/>
  </w:num>
  <w:num w:numId="21">
    <w:abstractNumId w:val="20"/>
  </w:num>
  <w:num w:numId="22">
    <w:abstractNumId w:val="21"/>
  </w:num>
  <w:num w:numId="23">
    <w:abstractNumId w:val="93"/>
  </w:num>
  <w:num w:numId="24">
    <w:abstractNumId w:val="11"/>
  </w:num>
  <w:num w:numId="25">
    <w:abstractNumId w:val="66"/>
  </w:num>
  <w:num w:numId="26">
    <w:abstractNumId w:val="67"/>
  </w:num>
  <w:num w:numId="27">
    <w:abstractNumId w:val="79"/>
  </w:num>
  <w:num w:numId="28">
    <w:abstractNumId w:val="18"/>
  </w:num>
  <w:num w:numId="29">
    <w:abstractNumId w:val="10"/>
  </w:num>
  <w:num w:numId="30">
    <w:abstractNumId w:val="88"/>
  </w:num>
  <w:num w:numId="31">
    <w:abstractNumId w:val="64"/>
  </w:num>
  <w:num w:numId="32">
    <w:abstractNumId w:val="36"/>
  </w:num>
  <w:num w:numId="33">
    <w:abstractNumId w:val="63"/>
  </w:num>
  <w:num w:numId="34">
    <w:abstractNumId w:val="34"/>
  </w:num>
  <w:num w:numId="35">
    <w:abstractNumId w:val="68"/>
  </w:num>
  <w:num w:numId="36">
    <w:abstractNumId w:val="55"/>
  </w:num>
  <w:num w:numId="37">
    <w:abstractNumId w:val="17"/>
  </w:num>
  <w:num w:numId="38">
    <w:abstractNumId w:val="35"/>
  </w:num>
  <w:num w:numId="39">
    <w:abstractNumId w:val="61"/>
  </w:num>
  <w:num w:numId="40">
    <w:abstractNumId w:val="23"/>
  </w:num>
  <w:num w:numId="41">
    <w:abstractNumId w:val="75"/>
  </w:num>
  <w:num w:numId="42">
    <w:abstractNumId w:val="52"/>
  </w:num>
  <w:num w:numId="43">
    <w:abstractNumId w:val="32"/>
  </w:num>
  <w:num w:numId="44">
    <w:abstractNumId w:val="44"/>
  </w:num>
  <w:num w:numId="45">
    <w:abstractNumId w:val="22"/>
  </w:num>
  <w:num w:numId="46">
    <w:abstractNumId w:val="27"/>
  </w:num>
  <w:num w:numId="47">
    <w:abstractNumId w:val="86"/>
  </w:num>
  <w:num w:numId="48">
    <w:abstractNumId w:val="13"/>
  </w:num>
  <w:num w:numId="49">
    <w:abstractNumId w:val="82"/>
  </w:num>
  <w:num w:numId="50">
    <w:abstractNumId w:val="71"/>
  </w:num>
  <w:num w:numId="51">
    <w:abstractNumId w:val="19"/>
  </w:num>
  <w:num w:numId="52">
    <w:abstractNumId w:val="95"/>
  </w:num>
  <w:num w:numId="53">
    <w:abstractNumId w:val="56"/>
  </w:num>
  <w:num w:numId="54">
    <w:abstractNumId w:val="39"/>
  </w:num>
  <w:num w:numId="55">
    <w:abstractNumId w:val="91"/>
  </w:num>
  <w:num w:numId="56">
    <w:abstractNumId w:val="74"/>
  </w:num>
  <w:num w:numId="57">
    <w:abstractNumId w:val="58"/>
  </w:num>
  <w:num w:numId="58">
    <w:abstractNumId w:val="57"/>
  </w:num>
  <w:num w:numId="59">
    <w:abstractNumId w:val="25"/>
  </w:num>
  <w:num w:numId="60">
    <w:abstractNumId w:val="12"/>
  </w:num>
  <w:num w:numId="61">
    <w:abstractNumId w:val="33"/>
  </w:num>
  <w:num w:numId="62">
    <w:abstractNumId w:val="81"/>
  </w:num>
  <w:num w:numId="63">
    <w:abstractNumId w:val="14"/>
  </w:num>
  <w:num w:numId="64">
    <w:abstractNumId w:val="92"/>
  </w:num>
  <w:num w:numId="65">
    <w:abstractNumId w:val="76"/>
  </w:num>
  <w:num w:numId="66">
    <w:abstractNumId w:val="50"/>
  </w:num>
  <w:num w:numId="67">
    <w:abstractNumId w:val="94"/>
  </w:num>
  <w:num w:numId="68">
    <w:abstractNumId w:val="87"/>
  </w:num>
  <w:num w:numId="69">
    <w:abstractNumId w:val="49"/>
  </w:num>
  <w:num w:numId="70">
    <w:abstractNumId w:val="70"/>
  </w:num>
  <w:num w:numId="71">
    <w:abstractNumId w:val="16"/>
  </w:num>
  <w:num w:numId="72">
    <w:abstractNumId w:val="60"/>
  </w:num>
  <w:num w:numId="73">
    <w:abstractNumId w:val="59"/>
  </w:num>
  <w:num w:numId="74">
    <w:abstractNumId w:val="62"/>
  </w:num>
  <w:num w:numId="75">
    <w:abstractNumId w:val="40"/>
  </w:num>
  <w:num w:numId="76">
    <w:abstractNumId w:val="73"/>
  </w:num>
  <w:num w:numId="77">
    <w:abstractNumId w:val="65"/>
  </w:num>
  <w:num w:numId="78">
    <w:abstractNumId w:val="84"/>
  </w:num>
  <w:num w:numId="79">
    <w:abstractNumId w:val="54"/>
  </w:num>
  <w:num w:numId="80">
    <w:abstractNumId w:val="31"/>
  </w:num>
  <w:num w:numId="81">
    <w:abstractNumId w:val="42"/>
  </w:num>
  <w:num w:numId="82">
    <w:abstractNumId w:val="43"/>
  </w:num>
  <w:num w:numId="83">
    <w:abstractNumId w:val="24"/>
  </w:num>
  <w:num w:numId="84">
    <w:abstractNumId w:val="28"/>
  </w:num>
  <w:num w:numId="85">
    <w:abstractNumId w:val="69"/>
  </w:num>
  <w:num w:numId="86">
    <w:abstractNumId w:val="51"/>
  </w:num>
  <w:num w:numId="87">
    <w:abstractNumId w:val="41"/>
  </w:num>
  <w:num w:numId="88">
    <w:abstractNumId w:val="96"/>
  </w:num>
  <w:num w:numId="89">
    <w:abstractNumId w:val="15"/>
  </w:num>
  <w:num w:numId="90">
    <w:abstractNumId w:val="90"/>
  </w:num>
  <w:num w:numId="91">
    <w:abstractNumId w:val="8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4626"/>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6FAF"/>
    <w:rsid w:val="00041209"/>
    <w:rsid w:val="000473E9"/>
    <w:rsid w:val="00052822"/>
    <w:rsid w:val="0005515A"/>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76732"/>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11594"/>
    <w:rsid w:val="0031354A"/>
    <w:rsid w:val="00316841"/>
    <w:rsid w:val="003227C8"/>
    <w:rsid w:val="00325AE9"/>
    <w:rsid w:val="00325C67"/>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D4F61"/>
    <w:rsid w:val="003E01F7"/>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42C0"/>
    <w:rsid w:val="00461929"/>
    <w:rsid w:val="0047485A"/>
    <w:rsid w:val="004752B2"/>
    <w:rsid w:val="00476075"/>
    <w:rsid w:val="00476DC2"/>
    <w:rsid w:val="00476FF7"/>
    <w:rsid w:val="0047732C"/>
    <w:rsid w:val="00480638"/>
    <w:rsid w:val="0048264B"/>
    <w:rsid w:val="004876DB"/>
    <w:rsid w:val="00490CAC"/>
    <w:rsid w:val="00491175"/>
    <w:rsid w:val="00491381"/>
    <w:rsid w:val="00492500"/>
    <w:rsid w:val="00492F10"/>
    <w:rsid w:val="00497948"/>
    <w:rsid w:val="00497E19"/>
    <w:rsid w:val="004A15E1"/>
    <w:rsid w:val="004A3C76"/>
    <w:rsid w:val="004B0574"/>
    <w:rsid w:val="004B1992"/>
    <w:rsid w:val="004B3EB9"/>
    <w:rsid w:val="004B7960"/>
    <w:rsid w:val="004C7A12"/>
    <w:rsid w:val="004C7F19"/>
    <w:rsid w:val="004E25BC"/>
    <w:rsid w:val="004E2769"/>
    <w:rsid w:val="004F0DC5"/>
    <w:rsid w:val="004F3D31"/>
    <w:rsid w:val="00502CA2"/>
    <w:rsid w:val="00507426"/>
    <w:rsid w:val="0051029C"/>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546"/>
    <w:rsid w:val="00572607"/>
    <w:rsid w:val="00573967"/>
    <w:rsid w:val="00597AA7"/>
    <w:rsid w:val="005A6E9B"/>
    <w:rsid w:val="005B457A"/>
    <w:rsid w:val="005B5F45"/>
    <w:rsid w:val="005B658C"/>
    <w:rsid w:val="005B69C7"/>
    <w:rsid w:val="005C133B"/>
    <w:rsid w:val="005C1FE6"/>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15E1"/>
    <w:rsid w:val="00662354"/>
    <w:rsid w:val="00670A4A"/>
    <w:rsid w:val="006724BB"/>
    <w:rsid w:val="00686989"/>
    <w:rsid w:val="00686B61"/>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4DB"/>
    <w:rsid w:val="007719E5"/>
    <w:rsid w:val="00775DB4"/>
    <w:rsid w:val="007814C5"/>
    <w:rsid w:val="007936E5"/>
    <w:rsid w:val="007A08F2"/>
    <w:rsid w:val="007A6069"/>
    <w:rsid w:val="007B315D"/>
    <w:rsid w:val="007B3A46"/>
    <w:rsid w:val="007B4373"/>
    <w:rsid w:val="007B5ACA"/>
    <w:rsid w:val="007C2852"/>
    <w:rsid w:val="007C3BFA"/>
    <w:rsid w:val="007D11C0"/>
    <w:rsid w:val="007D2DD0"/>
    <w:rsid w:val="007D32E9"/>
    <w:rsid w:val="007E2BFA"/>
    <w:rsid w:val="007E4EE0"/>
    <w:rsid w:val="007E50B9"/>
    <w:rsid w:val="007E516A"/>
    <w:rsid w:val="007E5571"/>
    <w:rsid w:val="007E78E8"/>
    <w:rsid w:val="007F4031"/>
    <w:rsid w:val="007F6B5B"/>
    <w:rsid w:val="007F6EC1"/>
    <w:rsid w:val="008008E6"/>
    <w:rsid w:val="00802437"/>
    <w:rsid w:val="00803280"/>
    <w:rsid w:val="00804351"/>
    <w:rsid w:val="00805D4C"/>
    <w:rsid w:val="0081497C"/>
    <w:rsid w:val="00821B6F"/>
    <w:rsid w:val="00823D4C"/>
    <w:rsid w:val="0082794E"/>
    <w:rsid w:val="008301A2"/>
    <w:rsid w:val="00835471"/>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D56"/>
    <w:rsid w:val="008D545F"/>
    <w:rsid w:val="008D6786"/>
    <w:rsid w:val="008D6CED"/>
    <w:rsid w:val="008E3456"/>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0F2"/>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541"/>
    <w:rsid w:val="00AB5D49"/>
    <w:rsid w:val="00AB5F70"/>
    <w:rsid w:val="00AB644D"/>
    <w:rsid w:val="00AB6CCB"/>
    <w:rsid w:val="00AC00E9"/>
    <w:rsid w:val="00AD47B2"/>
    <w:rsid w:val="00AD6023"/>
    <w:rsid w:val="00AE0DD4"/>
    <w:rsid w:val="00AE250A"/>
    <w:rsid w:val="00AE31B9"/>
    <w:rsid w:val="00AE4552"/>
    <w:rsid w:val="00AE5537"/>
    <w:rsid w:val="00B01D02"/>
    <w:rsid w:val="00B0559C"/>
    <w:rsid w:val="00B07B7A"/>
    <w:rsid w:val="00B12445"/>
    <w:rsid w:val="00B15A08"/>
    <w:rsid w:val="00B15F9A"/>
    <w:rsid w:val="00B16641"/>
    <w:rsid w:val="00B2086E"/>
    <w:rsid w:val="00B2684F"/>
    <w:rsid w:val="00B31C62"/>
    <w:rsid w:val="00B32C3C"/>
    <w:rsid w:val="00B36C7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832F6"/>
    <w:rsid w:val="00C83B92"/>
    <w:rsid w:val="00C87E70"/>
    <w:rsid w:val="00C90FF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604AE"/>
    <w:rsid w:val="00D6058A"/>
    <w:rsid w:val="00D6146F"/>
    <w:rsid w:val="00D63C00"/>
    <w:rsid w:val="00D656AE"/>
    <w:rsid w:val="00D71234"/>
    <w:rsid w:val="00D72BD2"/>
    <w:rsid w:val="00D72CDA"/>
    <w:rsid w:val="00D76010"/>
    <w:rsid w:val="00D848D9"/>
    <w:rsid w:val="00D8542D"/>
    <w:rsid w:val="00D90E7A"/>
    <w:rsid w:val="00D9127B"/>
    <w:rsid w:val="00D919D5"/>
    <w:rsid w:val="00D92FC5"/>
    <w:rsid w:val="00D932D9"/>
    <w:rsid w:val="00D95C23"/>
    <w:rsid w:val="00DA00EC"/>
    <w:rsid w:val="00DA1219"/>
    <w:rsid w:val="00DA3F40"/>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6D0"/>
    <w:rsid w:val="00E863A3"/>
    <w:rsid w:val="00E9556E"/>
    <w:rsid w:val="00EA1784"/>
    <w:rsid w:val="00EA1B2E"/>
    <w:rsid w:val="00EB12F4"/>
    <w:rsid w:val="00EB35CE"/>
    <w:rsid w:val="00EC3730"/>
    <w:rsid w:val="00ED04F7"/>
    <w:rsid w:val="00ED07A1"/>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61603"/>
    <w:rsid w:val="00F62122"/>
    <w:rsid w:val="00F63F61"/>
    <w:rsid w:val="00F67B90"/>
    <w:rsid w:val="00F67E50"/>
    <w:rsid w:val="00F82E26"/>
    <w:rsid w:val="00F83A1E"/>
    <w:rsid w:val="00F947D2"/>
    <w:rsid w:val="00F954EF"/>
    <w:rsid w:val="00F971FB"/>
    <w:rsid w:val="00FA30EF"/>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DD4AE-4FCE-468C-8584-C4004C03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12791</Words>
  <Characters>76748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89361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2022-07-06T08:31:00Z</cp:lastPrinted>
  <dcterms:created xsi:type="dcterms:W3CDTF">2022-06-23T07:59:00Z</dcterms:created>
  <dcterms:modified xsi:type="dcterms:W3CDTF">2022-07-06T08:31:00Z</dcterms:modified>
</cp:coreProperties>
</file>