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DF50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B58B3C4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4F5266B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3BCFA3E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7CF7DE8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5E1DEE78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3D524C7B" w14:textId="77777777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="00C00656">
        <w:rPr>
          <w:b/>
          <w:sz w:val="22"/>
          <w:szCs w:val="22"/>
          <w:lang w:eastAsia="zh-CN"/>
        </w:rPr>
        <w:t>U. z 2023 r., poz. 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194CF130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37CD847F" w14:textId="615F5B77" w:rsidR="008A17F3" w:rsidRPr="0085339D" w:rsidRDefault="008A17F3" w:rsidP="001A7E82">
      <w:pPr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C20AF8" w:rsidRPr="00C20AF8">
        <w:rPr>
          <w:b/>
          <w:sz w:val="22"/>
          <w:szCs w:val="22"/>
        </w:rPr>
        <w:t xml:space="preserve">dostawy </w:t>
      </w:r>
      <w:r w:rsidR="00390DC0">
        <w:rPr>
          <w:b/>
          <w:sz w:val="22"/>
          <w:szCs w:val="22"/>
        </w:rPr>
        <w:t>materiałów szewnych</w:t>
      </w:r>
      <w:r w:rsidR="00C20AF8" w:rsidRPr="00C20AF8">
        <w:rPr>
          <w:b/>
          <w:sz w:val="22"/>
          <w:szCs w:val="22"/>
        </w:rPr>
        <w:t xml:space="preserve"> na okres 24 miesięcy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C00656">
        <w:rPr>
          <w:b/>
          <w:sz w:val="22"/>
          <w:szCs w:val="22"/>
          <w:u w:val="single"/>
        </w:rPr>
        <w:t>Z/</w:t>
      </w:r>
      <w:r w:rsidR="00390DC0">
        <w:rPr>
          <w:b/>
          <w:sz w:val="22"/>
          <w:szCs w:val="22"/>
          <w:u w:val="single"/>
        </w:rPr>
        <w:t>94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6260CF9B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3709547C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7BFAF774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65F4183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0531382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6E204E45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867AA6B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6C01C6BA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1B31B114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5C630822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5E3BDF36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39EEF2CF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1EE5C106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6F2AC424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6B3856C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40127340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1EDC311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0055480F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62BA1A19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18882932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3AA12B8C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54105F2B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131FCF2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65A3560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DBE7E8B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600945BA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5EC4E95A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7013" w14:textId="77777777" w:rsidR="009A0267" w:rsidRDefault="009A0267" w:rsidP="009A0267">
      <w:r>
        <w:separator/>
      </w:r>
    </w:p>
  </w:endnote>
  <w:endnote w:type="continuationSeparator" w:id="0">
    <w:p w14:paraId="141C9E1E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1A68" w14:textId="77777777" w:rsidR="009A0267" w:rsidRDefault="009A0267" w:rsidP="009A0267">
      <w:r>
        <w:separator/>
      </w:r>
    </w:p>
  </w:footnote>
  <w:footnote w:type="continuationSeparator" w:id="0">
    <w:p w14:paraId="00CF9B66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418454737">
    <w:abstractNumId w:val="1"/>
  </w:num>
  <w:num w:numId="2" w16cid:durableId="476803433">
    <w:abstractNumId w:val="11"/>
  </w:num>
  <w:num w:numId="3" w16cid:durableId="420446031">
    <w:abstractNumId w:val="9"/>
  </w:num>
  <w:num w:numId="4" w16cid:durableId="1616475310">
    <w:abstractNumId w:val="6"/>
  </w:num>
  <w:num w:numId="5" w16cid:durableId="14812028">
    <w:abstractNumId w:val="3"/>
  </w:num>
  <w:num w:numId="6" w16cid:durableId="2002391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3281113">
    <w:abstractNumId w:val="10"/>
  </w:num>
  <w:num w:numId="8" w16cid:durableId="50538951">
    <w:abstractNumId w:val="8"/>
  </w:num>
  <w:num w:numId="9" w16cid:durableId="1043090614">
    <w:abstractNumId w:val="5"/>
  </w:num>
  <w:num w:numId="10" w16cid:durableId="1876310105">
    <w:abstractNumId w:val="12"/>
  </w:num>
  <w:num w:numId="11" w16cid:durableId="157766589">
    <w:abstractNumId w:val="0"/>
  </w:num>
  <w:num w:numId="12" w16cid:durableId="503975761">
    <w:abstractNumId w:val="0"/>
  </w:num>
  <w:num w:numId="13" w16cid:durableId="369770297">
    <w:abstractNumId w:val="2"/>
  </w:num>
  <w:num w:numId="14" w16cid:durableId="2029747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90DC0"/>
    <w:rsid w:val="00395BCC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00656"/>
    <w:rsid w:val="00C20AF8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2DC73"/>
  <w15:docId w15:val="{6E644EAB-73C5-461A-BB09-CF89FEDE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5</cp:revision>
  <cp:lastPrinted>2023-09-28T06:33:00Z</cp:lastPrinted>
  <dcterms:created xsi:type="dcterms:W3CDTF">2023-09-26T12:08:00Z</dcterms:created>
  <dcterms:modified xsi:type="dcterms:W3CDTF">2023-11-07T10:02:00Z</dcterms:modified>
</cp:coreProperties>
</file>