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D886" w14:textId="6886FF19" w:rsidR="002652FB" w:rsidRPr="002A154E" w:rsidRDefault="002652FB" w:rsidP="002A154E">
      <w:pPr>
        <w:spacing w:before="0" w:after="120" w:line="360" w:lineRule="auto"/>
        <w:rPr>
          <w:rFonts w:ascii="Calibri" w:hAnsi="Calibri" w:cs="Calibri"/>
          <w:sz w:val="24"/>
          <w:szCs w:val="24"/>
        </w:rPr>
      </w:pPr>
      <w:r w:rsidRPr="005C62A0">
        <w:rPr>
          <w:rFonts w:ascii="Calibri" w:hAnsi="Calibri" w:cs="Calibri"/>
          <w:sz w:val="24"/>
          <w:szCs w:val="24"/>
        </w:rPr>
        <w:t>PI.272.</w:t>
      </w:r>
      <w:r w:rsidR="00806D93">
        <w:rPr>
          <w:rFonts w:ascii="Calibri" w:hAnsi="Calibri" w:cs="Calibri"/>
          <w:sz w:val="24"/>
          <w:szCs w:val="24"/>
        </w:rPr>
        <w:t>27/</w:t>
      </w:r>
      <w:r w:rsidR="004E3D21">
        <w:rPr>
          <w:rFonts w:ascii="Calibri" w:hAnsi="Calibri" w:cs="Calibri"/>
          <w:sz w:val="24"/>
          <w:szCs w:val="24"/>
        </w:rPr>
        <w:t>2</w:t>
      </w:r>
      <w:r w:rsidRPr="005C62A0">
        <w:rPr>
          <w:rFonts w:ascii="Calibri" w:hAnsi="Calibri" w:cs="Calibri"/>
          <w:sz w:val="24"/>
          <w:szCs w:val="24"/>
        </w:rPr>
        <w:t>.202</w:t>
      </w:r>
      <w:r w:rsidR="004E3D21">
        <w:rPr>
          <w:rFonts w:ascii="Calibri" w:hAnsi="Calibri" w:cs="Calibri"/>
          <w:sz w:val="24"/>
          <w:szCs w:val="24"/>
        </w:rPr>
        <w:t>4</w:t>
      </w:r>
      <w:r w:rsidRPr="002A154E">
        <w:rPr>
          <w:rFonts w:ascii="Calibri" w:hAnsi="Calibri" w:cs="Calibri"/>
          <w:sz w:val="24"/>
          <w:szCs w:val="24"/>
        </w:rPr>
        <w:t xml:space="preserve"> </w:t>
      </w:r>
    </w:p>
    <w:p w14:paraId="2E0E62B0" w14:textId="0CE93BB8" w:rsidR="002652FB" w:rsidRDefault="002652FB" w:rsidP="005C62A0">
      <w:pPr>
        <w:spacing w:before="0" w:after="120" w:line="360" w:lineRule="auto"/>
        <w:jc w:val="right"/>
        <w:rPr>
          <w:rFonts w:ascii="Calibri" w:hAnsi="Calibri" w:cs="Calibri"/>
          <w:sz w:val="24"/>
          <w:szCs w:val="24"/>
        </w:rPr>
      </w:pPr>
      <w:r w:rsidRPr="002A154E">
        <w:rPr>
          <w:rFonts w:ascii="Calibri" w:hAnsi="Calibri" w:cs="Calibri"/>
          <w:sz w:val="24"/>
          <w:szCs w:val="24"/>
        </w:rPr>
        <w:t>Załącznik nr 1 do SWZ</w:t>
      </w:r>
    </w:p>
    <w:p w14:paraId="08B9CD48" w14:textId="77777777" w:rsidR="005C62A0" w:rsidRPr="002A154E" w:rsidRDefault="005C62A0" w:rsidP="005C62A0">
      <w:pPr>
        <w:spacing w:before="0" w:after="120" w:line="360" w:lineRule="auto"/>
        <w:jc w:val="right"/>
        <w:rPr>
          <w:rFonts w:ascii="Calibri" w:hAnsi="Calibri" w:cs="Calibri"/>
          <w:sz w:val="24"/>
          <w:szCs w:val="24"/>
        </w:rPr>
      </w:pPr>
    </w:p>
    <w:p w14:paraId="4C584A8B" w14:textId="508719D6" w:rsidR="002652FB" w:rsidRDefault="002652FB" w:rsidP="005C62A0">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685C97AF" w14:textId="77777777" w:rsidR="005C62A0" w:rsidRPr="002A154E" w:rsidRDefault="005C62A0" w:rsidP="005C62A0">
      <w:pPr>
        <w:spacing w:before="0" w:after="120" w:line="360" w:lineRule="auto"/>
        <w:jc w:val="center"/>
        <w:rPr>
          <w:rFonts w:ascii="Calibri" w:hAnsi="Calibri" w:cs="Calibri"/>
          <w:sz w:val="24"/>
          <w:szCs w:val="24"/>
        </w:rPr>
      </w:pPr>
    </w:p>
    <w:p w14:paraId="72308159" w14:textId="7FFA3DC4" w:rsidR="002652FB" w:rsidRPr="002A154E" w:rsidRDefault="00806D93" w:rsidP="00806D93">
      <w:pPr>
        <w:spacing w:before="0" w:after="120" w:line="360" w:lineRule="auto"/>
        <w:rPr>
          <w:rFonts w:ascii="Calibri" w:hAnsi="Calibri" w:cs="Calibri"/>
          <w:b/>
          <w:sz w:val="24"/>
          <w:szCs w:val="24"/>
        </w:rPr>
      </w:pPr>
      <w:bookmarkStart w:id="0" w:name="_Hlk93583782"/>
      <w:r>
        <w:rPr>
          <w:rFonts w:ascii="Calibri" w:hAnsi="Calibri" w:cs="Calibri"/>
          <w:sz w:val="24"/>
          <w:szCs w:val="24"/>
        </w:rPr>
        <w:t xml:space="preserve">dla postępowania pn. </w:t>
      </w:r>
      <w:r w:rsidRPr="00806D93">
        <w:rPr>
          <w:rFonts w:ascii="Calibri" w:hAnsi="Calibri" w:cs="Calibri"/>
          <w:sz w:val="24"/>
          <w:szCs w:val="24"/>
        </w:rPr>
        <w:t>Zakup wraz z dostawą fabrycznie nowego samochodu 9-cio osobowego przystosowanego do przewozu osób niepełnosprawnych, w tym osób na wózku inwalidzkim na potrzeby DPS Nielestno</w:t>
      </w:r>
      <w:r w:rsidR="004E3D21">
        <w:rPr>
          <w:rFonts w:ascii="Calibri" w:hAnsi="Calibri" w:cs="Calibri"/>
          <w:sz w:val="24"/>
          <w:szCs w:val="24"/>
        </w:rPr>
        <w:t xml:space="preserve"> post II</w:t>
      </w:r>
    </w:p>
    <w:bookmarkEnd w:id="0"/>
    <w:p w14:paraId="0B1EB20D" w14:textId="77777777" w:rsidR="00806D93" w:rsidRPr="00806D93" w:rsidRDefault="00806D93" w:rsidP="00806D93">
      <w:pPr>
        <w:spacing w:before="0" w:after="160" w:line="259" w:lineRule="auto"/>
        <w:jc w:val="center"/>
        <w:rPr>
          <w:rFonts w:ascii="Calibri" w:eastAsia="Calibri" w:hAnsi="Calibri" w:cs="Calibri"/>
          <w:sz w:val="24"/>
          <w:szCs w:val="24"/>
          <w:lang w:eastAsia="en-US"/>
        </w:rPr>
      </w:pPr>
    </w:p>
    <w:tbl>
      <w:tblPr>
        <w:tblStyle w:val="Tabela-Siatka1"/>
        <w:tblW w:w="9464" w:type="dxa"/>
        <w:tblLook w:val="04A0" w:firstRow="1" w:lastRow="0" w:firstColumn="1" w:lastColumn="0" w:noHBand="0" w:noVBand="1"/>
      </w:tblPr>
      <w:tblGrid>
        <w:gridCol w:w="1469"/>
        <w:gridCol w:w="7995"/>
      </w:tblGrid>
      <w:tr w:rsidR="00806D93" w:rsidRPr="00806D93" w14:paraId="296B1CCF" w14:textId="77777777" w:rsidTr="00FA0B7C">
        <w:trPr>
          <w:trHeight w:val="296"/>
        </w:trPr>
        <w:tc>
          <w:tcPr>
            <w:tcW w:w="1469" w:type="dxa"/>
          </w:tcPr>
          <w:p w14:paraId="33A14B7B"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Lp.</w:t>
            </w:r>
          </w:p>
        </w:tc>
        <w:tc>
          <w:tcPr>
            <w:tcW w:w="7995" w:type="dxa"/>
          </w:tcPr>
          <w:p w14:paraId="4DD96E59"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MINIMALNE WYMAGANIA ZAMAWIAJĄCEGO</w:t>
            </w:r>
          </w:p>
        </w:tc>
      </w:tr>
      <w:tr w:rsidR="00806D93" w:rsidRPr="00806D93" w14:paraId="4518311D" w14:textId="77777777" w:rsidTr="00FA0B7C">
        <w:trPr>
          <w:trHeight w:val="151"/>
        </w:trPr>
        <w:tc>
          <w:tcPr>
            <w:tcW w:w="1469" w:type="dxa"/>
          </w:tcPr>
          <w:p w14:paraId="0D3CE7D3" w14:textId="77777777" w:rsidR="00806D93" w:rsidRPr="00806D93" w:rsidRDefault="00806D93" w:rsidP="00806D93">
            <w:pPr>
              <w:rPr>
                <w:rFonts w:ascii="Calibri" w:hAnsi="Calibri" w:cs="Calibri"/>
                <w:sz w:val="24"/>
                <w:szCs w:val="24"/>
              </w:rPr>
            </w:pPr>
          </w:p>
        </w:tc>
        <w:tc>
          <w:tcPr>
            <w:tcW w:w="7995" w:type="dxa"/>
          </w:tcPr>
          <w:p w14:paraId="74964D16" w14:textId="77777777" w:rsidR="00806D93" w:rsidRPr="00806D93" w:rsidRDefault="00806D93" w:rsidP="00806D93">
            <w:pPr>
              <w:jc w:val="center"/>
              <w:rPr>
                <w:rFonts w:ascii="Calibri" w:hAnsi="Calibri" w:cs="Calibri"/>
                <w:sz w:val="24"/>
                <w:szCs w:val="24"/>
              </w:rPr>
            </w:pPr>
            <w:r w:rsidRPr="00806D93">
              <w:rPr>
                <w:rFonts w:ascii="Calibri" w:hAnsi="Calibri" w:cs="Calibri"/>
                <w:sz w:val="24"/>
                <w:szCs w:val="24"/>
              </w:rPr>
              <w:t>Warunki techniczne</w:t>
            </w:r>
          </w:p>
        </w:tc>
      </w:tr>
      <w:tr w:rsidR="00806D93" w:rsidRPr="00806D93" w14:paraId="5D119206" w14:textId="77777777" w:rsidTr="00FA0B7C">
        <w:trPr>
          <w:trHeight w:val="931"/>
        </w:trPr>
        <w:tc>
          <w:tcPr>
            <w:tcW w:w="1469" w:type="dxa"/>
          </w:tcPr>
          <w:p w14:paraId="4C210392" w14:textId="77777777" w:rsidR="00806D93" w:rsidRPr="00806D93" w:rsidRDefault="00806D93" w:rsidP="00806D93">
            <w:pPr>
              <w:rPr>
                <w:rFonts w:ascii="Calibri" w:hAnsi="Calibri" w:cs="Calibri"/>
                <w:sz w:val="24"/>
                <w:szCs w:val="24"/>
              </w:rPr>
            </w:pPr>
            <w:bookmarkStart w:id="1" w:name="_Hlk174434928"/>
            <w:r w:rsidRPr="00806D93">
              <w:rPr>
                <w:rFonts w:ascii="Calibri" w:hAnsi="Calibri" w:cs="Calibri"/>
                <w:sz w:val="24"/>
                <w:szCs w:val="24"/>
              </w:rPr>
              <w:t>1.</w:t>
            </w:r>
          </w:p>
        </w:tc>
        <w:tc>
          <w:tcPr>
            <w:tcW w:w="7995" w:type="dxa"/>
          </w:tcPr>
          <w:p w14:paraId="2992D04E" w14:textId="77777777" w:rsidR="00806D93" w:rsidRPr="00806D93" w:rsidRDefault="00806D93" w:rsidP="00806D93">
            <w:pPr>
              <w:ind w:left="127"/>
              <w:contextualSpacing/>
              <w:rPr>
                <w:rFonts w:ascii="Calibri" w:hAnsi="Calibri" w:cs="Calibri"/>
                <w:sz w:val="24"/>
                <w:szCs w:val="24"/>
              </w:rPr>
            </w:pPr>
            <w:r w:rsidRPr="00806D93">
              <w:rPr>
                <w:rFonts w:ascii="Calibri" w:hAnsi="Calibri" w:cs="Calibri"/>
                <w:sz w:val="24"/>
                <w:szCs w:val="24"/>
              </w:rPr>
              <w:t>Dane ogólne</w:t>
            </w:r>
          </w:p>
          <w:p w14:paraId="2AF9904D" w14:textId="77777777" w:rsidR="007951F0" w:rsidRPr="007951F0" w:rsidRDefault="007951F0" w:rsidP="00806D93">
            <w:pPr>
              <w:numPr>
                <w:ilvl w:val="0"/>
                <w:numId w:val="47"/>
              </w:numPr>
              <w:ind w:left="127" w:hanging="127"/>
              <w:contextualSpacing/>
              <w:rPr>
                <w:rFonts w:ascii="Calibri" w:hAnsi="Calibri" w:cs="Calibri"/>
                <w:sz w:val="24"/>
                <w:szCs w:val="24"/>
              </w:rPr>
            </w:pPr>
            <w:r w:rsidRPr="007951F0">
              <w:rPr>
                <w:rFonts w:ascii="Calibri" w:hAnsi="Calibri" w:cs="Calibri"/>
                <w:bCs/>
                <w:sz w:val="24"/>
                <w:szCs w:val="24"/>
              </w:rPr>
              <w:t>Samochód fabrycznie nowy, rok produkcji 2024, nie używany, nie rejestrowany, nie powystawowy, bez żadnych napraw mechanicznych i lakierniczych;</w:t>
            </w:r>
            <w:r>
              <w:rPr>
                <w:rFonts w:ascii="Calibri" w:hAnsi="Calibri" w:cs="Calibri"/>
                <w:bCs/>
                <w:sz w:val="24"/>
                <w:szCs w:val="24"/>
              </w:rPr>
              <w:t xml:space="preserve"> </w:t>
            </w:r>
          </w:p>
          <w:p w14:paraId="4F26C3D4" w14:textId="32D6AFE0" w:rsidR="00806D93" w:rsidRPr="007951F0"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bCs/>
                <w:sz w:val="24"/>
                <w:szCs w:val="24"/>
              </w:rPr>
              <w:t>Ilość miejsc  9 (8+1)</w:t>
            </w:r>
            <w:r w:rsidR="00A3119E">
              <w:rPr>
                <w:rFonts w:ascii="Calibri" w:hAnsi="Calibri" w:cs="Calibri"/>
                <w:bCs/>
                <w:sz w:val="24"/>
                <w:szCs w:val="24"/>
              </w:rPr>
              <w:t>;</w:t>
            </w:r>
          </w:p>
          <w:p w14:paraId="3AAD5181" w14:textId="328E445D" w:rsidR="00806D93" w:rsidRDefault="00A3119E" w:rsidP="00806D93">
            <w:pPr>
              <w:numPr>
                <w:ilvl w:val="0"/>
                <w:numId w:val="47"/>
              </w:numPr>
              <w:ind w:left="127" w:hanging="127"/>
              <w:contextualSpacing/>
              <w:rPr>
                <w:rFonts w:ascii="Calibri" w:hAnsi="Calibri" w:cs="Calibri"/>
                <w:sz w:val="24"/>
                <w:szCs w:val="24"/>
              </w:rPr>
            </w:pPr>
            <w:r>
              <w:rPr>
                <w:rFonts w:ascii="Calibri" w:hAnsi="Calibri" w:cs="Calibri"/>
                <w:sz w:val="24"/>
                <w:szCs w:val="24"/>
              </w:rPr>
              <w:t>P</w:t>
            </w:r>
            <w:r w:rsidR="007951F0" w:rsidRPr="007951F0">
              <w:rPr>
                <w:rFonts w:ascii="Calibri" w:hAnsi="Calibri" w:cs="Calibri"/>
                <w:sz w:val="24"/>
                <w:szCs w:val="24"/>
              </w:rPr>
              <w:t>rzystosowany do przewozu osób niepełnosprawnych z możliwością przewożenia osoby na wózku inwalidzkim (osoba pozostaje na wózku w trakcie jazdy);</w:t>
            </w:r>
          </w:p>
          <w:p w14:paraId="1D3388BE" w14:textId="1FEA8188" w:rsidR="007951F0" w:rsidRPr="007951F0" w:rsidRDefault="007951F0" w:rsidP="00806D93">
            <w:pPr>
              <w:numPr>
                <w:ilvl w:val="0"/>
                <w:numId w:val="47"/>
              </w:numPr>
              <w:ind w:left="127" w:hanging="127"/>
              <w:contextualSpacing/>
              <w:rPr>
                <w:rFonts w:ascii="Calibri" w:hAnsi="Calibri" w:cs="Calibri"/>
                <w:sz w:val="24"/>
                <w:szCs w:val="24"/>
              </w:rPr>
            </w:pPr>
            <w:r w:rsidRPr="007951F0">
              <w:rPr>
                <w:rFonts w:ascii="Calibri" w:hAnsi="Calibri" w:cs="Calibri"/>
                <w:sz w:val="24"/>
                <w:szCs w:val="24"/>
              </w:rPr>
              <w:t>Drzwi tylne dwuskrzydłowe, przeszklone, otwierane pod k</w:t>
            </w:r>
            <w:r>
              <w:rPr>
                <w:rFonts w:ascii="Calibri" w:hAnsi="Calibri" w:cs="Calibri"/>
                <w:sz w:val="24"/>
                <w:szCs w:val="24"/>
              </w:rPr>
              <w:t>ą</w:t>
            </w:r>
            <w:r w:rsidRPr="007951F0">
              <w:rPr>
                <w:rFonts w:ascii="Calibri" w:hAnsi="Calibri" w:cs="Calibri"/>
                <w:sz w:val="24"/>
                <w:szCs w:val="24"/>
              </w:rPr>
              <w:t>tem 180</w:t>
            </w:r>
            <w:r w:rsidRPr="007951F0">
              <w:rPr>
                <w:rFonts w:ascii="Calibri" w:hAnsi="Calibri" w:cs="Calibri"/>
                <w:sz w:val="24"/>
                <w:szCs w:val="24"/>
                <w:vertAlign w:val="superscript"/>
              </w:rPr>
              <w:t>o</w:t>
            </w:r>
            <w:r w:rsidRPr="007951F0">
              <w:rPr>
                <w:rFonts w:ascii="Calibri" w:hAnsi="Calibri" w:cs="Calibri"/>
                <w:sz w:val="24"/>
                <w:szCs w:val="24"/>
              </w:rPr>
              <w:t>;</w:t>
            </w:r>
          </w:p>
        </w:tc>
      </w:tr>
      <w:tr w:rsidR="00806D93" w:rsidRPr="00806D93" w14:paraId="7A70BE77" w14:textId="77777777" w:rsidTr="00FA0B7C">
        <w:trPr>
          <w:trHeight w:val="931"/>
        </w:trPr>
        <w:tc>
          <w:tcPr>
            <w:tcW w:w="1469" w:type="dxa"/>
          </w:tcPr>
          <w:p w14:paraId="061BE872"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2.</w:t>
            </w:r>
          </w:p>
        </w:tc>
        <w:tc>
          <w:tcPr>
            <w:tcW w:w="7995" w:type="dxa"/>
          </w:tcPr>
          <w:p w14:paraId="77B0FEFB" w14:textId="4D20ED85" w:rsidR="00806D93" w:rsidRPr="00806D93" w:rsidRDefault="00806D93" w:rsidP="00806D93">
            <w:pPr>
              <w:rPr>
                <w:rFonts w:ascii="Calibri" w:hAnsi="Calibri" w:cs="Calibri"/>
                <w:bCs/>
                <w:sz w:val="24"/>
                <w:szCs w:val="24"/>
              </w:rPr>
            </w:pPr>
            <w:r w:rsidRPr="00806D93">
              <w:rPr>
                <w:rFonts w:ascii="Calibri" w:hAnsi="Calibri" w:cs="Calibri"/>
                <w:bCs/>
                <w:sz w:val="24"/>
                <w:szCs w:val="24"/>
              </w:rPr>
              <w:t>Przestrzeń pasażerska o wysokości minimum 160cm</w:t>
            </w:r>
          </w:p>
          <w:p w14:paraId="5C32CB68"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Silnik</w:t>
            </w:r>
          </w:p>
          <w:p w14:paraId="23B24819" w14:textId="5982368E"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Pojemność – min. 19</w:t>
            </w:r>
            <w:r>
              <w:rPr>
                <w:rFonts w:ascii="Calibri" w:hAnsi="Calibri" w:cs="Calibri"/>
                <w:sz w:val="24"/>
                <w:szCs w:val="24"/>
              </w:rPr>
              <w:t>00</w:t>
            </w:r>
            <w:r w:rsidRPr="00806D93">
              <w:rPr>
                <w:rFonts w:ascii="Calibri" w:hAnsi="Calibri" w:cs="Calibri"/>
                <w:sz w:val="24"/>
                <w:szCs w:val="24"/>
              </w:rPr>
              <w:t xml:space="preserve"> cm3</w:t>
            </w:r>
            <w:r w:rsidR="00A3119E">
              <w:rPr>
                <w:rFonts w:ascii="Calibri" w:hAnsi="Calibri" w:cs="Calibri"/>
                <w:sz w:val="24"/>
                <w:szCs w:val="24"/>
              </w:rPr>
              <w:t>;</w:t>
            </w:r>
          </w:p>
          <w:p w14:paraId="0984AF77" w14:textId="7373DBE5"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Moc – min.130 KM</w:t>
            </w:r>
            <w:r w:rsidR="00A3119E">
              <w:rPr>
                <w:rFonts w:ascii="Calibri" w:hAnsi="Calibri" w:cs="Calibri"/>
                <w:sz w:val="24"/>
                <w:szCs w:val="24"/>
              </w:rPr>
              <w:t>;</w:t>
            </w:r>
          </w:p>
          <w:p w14:paraId="424C2D8A" w14:textId="3EC7D920"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Rodzaj paliwa – olej napędowy</w:t>
            </w:r>
            <w:r w:rsidR="00A3119E">
              <w:rPr>
                <w:rFonts w:ascii="Calibri" w:hAnsi="Calibri" w:cs="Calibri"/>
                <w:sz w:val="24"/>
                <w:szCs w:val="24"/>
              </w:rPr>
              <w:t>;</w:t>
            </w:r>
          </w:p>
          <w:p w14:paraId="7F7BE1A5" w14:textId="13E18110" w:rsidR="00806D93" w:rsidRPr="00806D93" w:rsidRDefault="00806D93" w:rsidP="00806D93">
            <w:pPr>
              <w:numPr>
                <w:ilvl w:val="0"/>
                <w:numId w:val="47"/>
              </w:numPr>
              <w:ind w:left="127" w:hanging="127"/>
              <w:contextualSpacing/>
              <w:rPr>
                <w:rFonts w:ascii="Calibri" w:hAnsi="Calibri" w:cs="Calibri"/>
                <w:sz w:val="24"/>
                <w:szCs w:val="24"/>
              </w:rPr>
            </w:pPr>
            <w:r w:rsidRPr="00806D93">
              <w:rPr>
                <w:rFonts w:ascii="Calibri" w:hAnsi="Calibri" w:cs="Calibri"/>
                <w:sz w:val="24"/>
                <w:szCs w:val="24"/>
              </w:rPr>
              <w:t>Spełniający normę emisji spalin EURO  6</w:t>
            </w:r>
            <w:r w:rsidR="00A3119E">
              <w:rPr>
                <w:rFonts w:ascii="Calibri" w:hAnsi="Calibri" w:cs="Calibri"/>
                <w:sz w:val="24"/>
                <w:szCs w:val="24"/>
              </w:rPr>
              <w:t>;</w:t>
            </w:r>
          </w:p>
          <w:p w14:paraId="4E8C60F7" w14:textId="77777777" w:rsidR="00806D93" w:rsidRPr="00806D93" w:rsidRDefault="00806D93" w:rsidP="00806D93">
            <w:pPr>
              <w:rPr>
                <w:rFonts w:ascii="Calibri" w:hAnsi="Calibri" w:cs="Calibri"/>
                <w:sz w:val="24"/>
                <w:szCs w:val="24"/>
              </w:rPr>
            </w:pPr>
          </w:p>
        </w:tc>
      </w:tr>
      <w:tr w:rsidR="00806D93" w:rsidRPr="00806D93" w14:paraId="19A2F587" w14:textId="77777777" w:rsidTr="00FA0B7C">
        <w:trPr>
          <w:trHeight w:val="141"/>
        </w:trPr>
        <w:tc>
          <w:tcPr>
            <w:tcW w:w="1469" w:type="dxa"/>
          </w:tcPr>
          <w:p w14:paraId="5247DA29"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 xml:space="preserve">3. </w:t>
            </w:r>
          </w:p>
        </w:tc>
        <w:tc>
          <w:tcPr>
            <w:tcW w:w="7995" w:type="dxa"/>
          </w:tcPr>
          <w:p w14:paraId="29892559" w14:textId="77777777" w:rsidR="00806D93" w:rsidRPr="00806D93" w:rsidRDefault="00806D93" w:rsidP="00806D93">
            <w:pPr>
              <w:ind w:left="230" w:hanging="230"/>
              <w:rPr>
                <w:rFonts w:ascii="Calibri" w:hAnsi="Calibri" w:cs="Calibri"/>
                <w:bCs/>
                <w:sz w:val="24"/>
                <w:szCs w:val="24"/>
              </w:rPr>
            </w:pPr>
            <w:r w:rsidRPr="00806D93">
              <w:rPr>
                <w:rFonts w:ascii="Calibri" w:hAnsi="Calibri" w:cs="Calibri"/>
                <w:bCs/>
                <w:sz w:val="24"/>
                <w:szCs w:val="24"/>
              </w:rPr>
              <w:t>Wyposażenie</w:t>
            </w:r>
          </w:p>
          <w:p w14:paraId="0D6A81A1" w14:textId="0344F5B1"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Drzwi boczne przesuwne z prawej strony pojazdu wraz z podestem</w:t>
            </w:r>
            <w:r w:rsidR="00A3119E">
              <w:rPr>
                <w:rFonts w:ascii="Calibri" w:hAnsi="Calibri" w:cs="Calibri"/>
                <w:sz w:val="24"/>
                <w:szCs w:val="24"/>
              </w:rPr>
              <w:t>;</w:t>
            </w:r>
          </w:p>
          <w:p w14:paraId="49FBBD1A" w14:textId="4BB3A5B0"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7951F0" w:rsidRPr="007951F0">
              <w:rPr>
                <w:rFonts w:ascii="Calibri" w:hAnsi="Calibri" w:cs="Calibri"/>
                <w:sz w:val="24"/>
                <w:szCs w:val="24"/>
              </w:rPr>
              <w:t>Klimatyzacja automatyczna lub półautomatyczna;</w:t>
            </w:r>
          </w:p>
          <w:p w14:paraId="59927073" w14:textId="079229C6"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Centralny zamek z pilotem</w:t>
            </w:r>
            <w:r w:rsidR="00A3119E">
              <w:rPr>
                <w:rFonts w:ascii="Calibri" w:hAnsi="Calibri" w:cs="Calibri"/>
                <w:sz w:val="24"/>
                <w:szCs w:val="24"/>
              </w:rPr>
              <w:t>;</w:t>
            </w:r>
          </w:p>
          <w:p w14:paraId="61F0DC18" w14:textId="0D593354"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Izolacja dźwiękowo – termiczna</w:t>
            </w:r>
            <w:r w:rsidR="00A3119E">
              <w:rPr>
                <w:rFonts w:ascii="Calibri" w:hAnsi="Calibri" w:cs="Calibri"/>
                <w:sz w:val="24"/>
                <w:szCs w:val="24"/>
              </w:rPr>
              <w:t>;</w:t>
            </w:r>
          </w:p>
          <w:p w14:paraId="70386945" w14:textId="3212CFEF"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Immobiliser/ Autoalarm honorowany przez firmy ubezpieczeniowe</w:t>
            </w:r>
            <w:r w:rsidR="00A3119E">
              <w:rPr>
                <w:rFonts w:ascii="Calibri" w:hAnsi="Calibri" w:cs="Calibri"/>
                <w:sz w:val="24"/>
                <w:szCs w:val="24"/>
              </w:rPr>
              <w:t>;</w:t>
            </w:r>
          </w:p>
          <w:p w14:paraId="3F2B7321" w14:textId="16BFD7C9"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Wspomaganie układu kierowniczego</w:t>
            </w:r>
            <w:r w:rsidR="00A3119E">
              <w:rPr>
                <w:rFonts w:ascii="Calibri" w:hAnsi="Calibri" w:cs="Calibri"/>
                <w:sz w:val="24"/>
                <w:szCs w:val="24"/>
              </w:rPr>
              <w:t>;</w:t>
            </w:r>
          </w:p>
          <w:p w14:paraId="00EC8498" w14:textId="58C5EE95"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Napęd na koła przednie</w:t>
            </w:r>
            <w:r w:rsidR="00A3119E">
              <w:rPr>
                <w:rFonts w:ascii="Calibri" w:hAnsi="Calibri" w:cs="Calibri"/>
                <w:sz w:val="24"/>
                <w:szCs w:val="24"/>
              </w:rPr>
              <w:t>;</w:t>
            </w:r>
          </w:p>
          <w:p w14:paraId="0CA77943" w14:textId="3C5EA0EF"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Lusterka boczne elektrycznie regulowane</w:t>
            </w:r>
            <w:r w:rsidR="00A3119E">
              <w:rPr>
                <w:rFonts w:ascii="Calibri" w:hAnsi="Calibri" w:cs="Calibri"/>
                <w:sz w:val="24"/>
                <w:szCs w:val="24"/>
              </w:rPr>
              <w:t>;</w:t>
            </w:r>
            <w:r w:rsidRPr="00806D93">
              <w:rPr>
                <w:rFonts w:ascii="Calibri" w:hAnsi="Calibri" w:cs="Calibri"/>
                <w:sz w:val="24"/>
                <w:szCs w:val="24"/>
              </w:rPr>
              <w:t xml:space="preserve"> </w:t>
            </w:r>
          </w:p>
          <w:p w14:paraId="0FE3C21B" w14:textId="6EAEDF1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lastRenderedPageBreak/>
              <w:t>•</w:t>
            </w:r>
            <w:r w:rsidRPr="00806D93">
              <w:rPr>
                <w:rFonts w:ascii="Calibri" w:hAnsi="Calibri" w:cs="Calibri"/>
                <w:sz w:val="24"/>
                <w:szCs w:val="24"/>
              </w:rPr>
              <w:tab/>
            </w:r>
            <w:r w:rsidR="007951F0">
              <w:rPr>
                <w:rFonts w:ascii="Calibri" w:hAnsi="Calibri" w:cs="Calibri"/>
                <w:sz w:val="24"/>
                <w:szCs w:val="24"/>
              </w:rPr>
              <w:t>S</w:t>
            </w:r>
            <w:r w:rsidR="007951F0" w:rsidRPr="007951F0">
              <w:rPr>
                <w:rFonts w:ascii="Calibri" w:hAnsi="Calibri" w:cs="Calibri"/>
                <w:sz w:val="24"/>
                <w:szCs w:val="24"/>
              </w:rPr>
              <w:t>krzynia biegowa 6 stopniowa + bieg wsteczny</w:t>
            </w:r>
            <w:r w:rsidR="00E13931">
              <w:rPr>
                <w:rFonts w:ascii="Calibri" w:hAnsi="Calibri" w:cs="Calibri"/>
                <w:sz w:val="24"/>
                <w:szCs w:val="24"/>
              </w:rPr>
              <w:t xml:space="preserve">, za równoważną zostanie uznana skrzynia automatyczna; </w:t>
            </w:r>
          </w:p>
          <w:p w14:paraId="2F9A3EB8" w14:textId="1550C80B"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t>Regulacja kolumny kierownicy</w:t>
            </w:r>
            <w:r w:rsidR="00A3119E">
              <w:rPr>
                <w:rFonts w:ascii="Calibri" w:hAnsi="Calibri" w:cs="Calibri"/>
                <w:sz w:val="24"/>
                <w:szCs w:val="24"/>
              </w:rPr>
              <w:t>;</w:t>
            </w:r>
            <w:r w:rsidRPr="00806D93">
              <w:rPr>
                <w:rFonts w:ascii="Calibri" w:hAnsi="Calibri" w:cs="Calibri"/>
                <w:sz w:val="24"/>
                <w:szCs w:val="24"/>
              </w:rPr>
              <w:t xml:space="preserve"> </w:t>
            </w:r>
          </w:p>
          <w:p w14:paraId="4B64DDD1" w14:textId="571711F4"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C</w:t>
            </w:r>
            <w:r w:rsidRPr="00806D93">
              <w:rPr>
                <w:rFonts w:ascii="Calibri" w:hAnsi="Calibri" w:cs="Calibri"/>
                <w:sz w:val="24"/>
                <w:szCs w:val="24"/>
              </w:rPr>
              <w:t>ałkowite przeszklenie pojazdu</w:t>
            </w:r>
            <w:r w:rsidR="00A3119E">
              <w:rPr>
                <w:rFonts w:ascii="Calibri" w:hAnsi="Calibri" w:cs="Calibri"/>
                <w:sz w:val="24"/>
                <w:szCs w:val="24"/>
              </w:rPr>
              <w:t>;</w:t>
            </w:r>
          </w:p>
          <w:p w14:paraId="779E6943" w14:textId="02F1E05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W</w:t>
            </w:r>
            <w:r w:rsidR="007951F0" w:rsidRPr="007951F0">
              <w:rPr>
                <w:rFonts w:ascii="Calibri" w:hAnsi="Calibri" w:cs="Calibri"/>
                <w:sz w:val="24"/>
                <w:szCs w:val="24"/>
              </w:rPr>
              <w:t>ycieraczki szyby przedniej z płynną regulacją prędkości i spryskiwaczem;</w:t>
            </w:r>
          </w:p>
          <w:p w14:paraId="133918B1" w14:textId="2B18B42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T</w:t>
            </w:r>
            <w:r w:rsidRPr="00806D93">
              <w:rPr>
                <w:rFonts w:ascii="Calibri" w:hAnsi="Calibri" w:cs="Calibri"/>
                <w:sz w:val="24"/>
                <w:szCs w:val="24"/>
              </w:rPr>
              <w:t>ylne drzwi dwuskrzydłowe z szybami ogrzewanymi</w:t>
            </w:r>
            <w:r w:rsidR="00A3119E">
              <w:rPr>
                <w:rFonts w:ascii="Calibri" w:hAnsi="Calibri" w:cs="Calibri"/>
                <w:sz w:val="24"/>
                <w:szCs w:val="24"/>
              </w:rPr>
              <w:t>, z</w:t>
            </w:r>
            <w:r w:rsidRPr="00806D93">
              <w:rPr>
                <w:rFonts w:ascii="Calibri" w:hAnsi="Calibri" w:cs="Calibri"/>
                <w:sz w:val="24"/>
                <w:szCs w:val="24"/>
              </w:rPr>
              <w:t xml:space="preserve"> wycieraczkami i spryskiwaczem</w:t>
            </w:r>
            <w:r w:rsidR="00A3119E">
              <w:rPr>
                <w:rFonts w:ascii="Calibri" w:hAnsi="Calibri" w:cs="Calibri"/>
                <w:sz w:val="24"/>
                <w:szCs w:val="24"/>
              </w:rPr>
              <w:t>;</w:t>
            </w:r>
          </w:p>
          <w:p w14:paraId="107500C4" w14:textId="6DC509D2"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E</w:t>
            </w:r>
            <w:r w:rsidRPr="00806D93">
              <w:rPr>
                <w:rFonts w:ascii="Calibri" w:hAnsi="Calibri" w:cs="Calibri"/>
                <w:sz w:val="24"/>
                <w:szCs w:val="24"/>
              </w:rPr>
              <w:t>lektrycznie regulowane przednie szyby boczne</w:t>
            </w:r>
            <w:r w:rsidR="00A3119E">
              <w:rPr>
                <w:rFonts w:ascii="Calibri" w:hAnsi="Calibri" w:cs="Calibri"/>
                <w:sz w:val="24"/>
                <w:szCs w:val="24"/>
              </w:rPr>
              <w:t>;</w:t>
            </w:r>
          </w:p>
          <w:p w14:paraId="5D38F364" w14:textId="1C195473" w:rsidR="007951F0"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W</w:t>
            </w:r>
            <w:r w:rsidR="007951F0" w:rsidRPr="007951F0">
              <w:rPr>
                <w:rFonts w:ascii="Calibri" w:hAnsi="Calibri" w:cs="Calibri"/>
                <w:sz w:val="24"/>
                <w:szCs w:val="24"/>
              </w:rPr>
              <w:t xml:space="preserve"> oknach przestrzeni pasażerskiej szyby przyciemniane;</w:t>
            </w:r>
          </w:p>
          <w:p w14:paraId="05A20742" w14:textId="5956A83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T</w:t>
            </w:r>
            <w:r w:rsidR="007951F0" w:rsidRPr="007951F0">
              <w:rPr>
                <w:rFonts w:ascii="Calibri" w:hAnsi="Calibri" w:cs="Calibri"/>
                <w:sz w:val="24"/>
                <w:szCs w:val="24"/>
              </w:rPr>
              <w:t>apicerka w przestrzeni pasażerskiej łatwa w utrzymaniu czystości, w kolorze ciemnym; wnęki okienne nie muszą być tapicerowane;</w:t>
            </w:r>
          </w:p>
          <w:p w14:paraId="33FD151E" w14:textId="3B16B793"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F</w:t>
            </w:r>
            <w:r w:rsidRPr="00806D93">
              <w:rPr>
                <w:rFonts w:ascii="Calibri" w:hAnsi="Calibri" w:cs="Calibri"/>
                <w:sz w:val="24"/>
                <w:szCs w:val="24"/>
              </w:rPr>
              <w:t>otel kierowcy z regulacją wysokości i podparciem odcinka lędźwiowego</w:t>
            </w:r>
            <w:r w:rsidR="00A3119E">
              <w:rPr>
                <w:rFonts w:ascii="Calibri" w:hAnsi="Calibri" w:cs="Calibri"/>
                <w:sz w:val="24"/>
                <w:szCs w:val="24"/>
              </w:rPr>
              <w:t>;</w:t>
            </w:r>
          </w:p>
          <w:p w14:paraId="0F1FE4D6" w14:textId="0D8E9AD6"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sidRPr="00806D93">
              <w:rPr>
                <w:rFonts w:ascii="Calibri" w:hAnsi="Calibri" w:cs="Calibri"/>
                <w:sz w:val="24"/>
                <w:szCs w:val="24"/>
              </w:rPr>
              <w:t>odwójne siedzenie pasażerskie  z przodu</w:t>
            </w:r>
            <w:r w:rsidR="00A3119E">
              <w:rPr>
                <w:rFonts w:ascii="Calibri" w:hAnsi="Calibri" w:cs="Calibri"/>
                <w:sz w:val="24"/>
                <w:szCs w:val="24"/>
              </w:rPr>
              <w:t>;</w:t>
            </w:r>
          </w:p>
          <w:p w14:paraId="559A9D6A" w14:textId="53C5EF8E" w:rsidR="00806D93" w:rsidRPr="00806D93" w:rsidRDefault="00806D93" w:rsidP="007951F0">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sidR="007951F0" w:rsidRPr="007951F0">
              <w:rPr>
                <w:rFonts w:ascii="Calibri" w:hAnsi="Calibri" w:cs="Calibri"/>
                <w:sz w:val="24"/>
                <w:szCs w:val="24"/>
              </w:rPr>
              <w:t xml:space="preserve">kładany i wyjmowany 2 rząd siedzeń – 2 + 1 </w:t>
            </w:r>
            <w:r w:rsidR="00A3119E">
              <w:rPr>
                <w:rFonts w:ascii="Calibri" w:hAnsi="Calibri" w:cs="Calibri"/>
                <w:sz w:val="24"/>
                <w:szCs w:val="24"/>
              </w:rPr>
              <w:t>dwu</w:t>
            </w:r>
            <w:r w:rsidR="007951F0" w:rsidRPr="007951F0">
              <w:rPr>
                <w:rFonts w:ascii="Calibri" w:hAnsi="Calibri" w:cs="Calibri"/>
                <w:sz w:val="24"/>
                <w:szCs w:val="24"/>
              </w:rPr>
              <w:t>miejscowe lub pojedyncze fotele z możliwością demontażu;</w:t>
            </w:r>
          </w:p>
          <w:p w14:paraId="2795C3C6" w14:textId="4047AB24" w:rsidR="00806D93" w:rsidRPr="00806D93" w:rsidRDefault="00806D93" w:rsidP="00806D93">
            <w:pPr>
              <w:ind w:left="230" w:hanging="230"/>
              <w:rPr>
                <w:rFonts w:ascii="Calibri" w:hAnsi="Calibri" w:cs="Calibri"/>
                <w:color w:val="FF0000"/>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sidR="007951F0" w:rsidRPr="007951F0">
              <w:rPr>
                <w:rFonts w:ascii="Calibri" w:hAnsi="Calibri" w:cs="Calibri"/>
                <w:sz w:val="24"/>
                <w:szCs w:val="24"/>
              </w:rPr>
              <w:t>kładany i wyjmowany 3 rząd siedzeń – 3 miejscowy, z możliwością demontażu;</w:t>
            </w:r>
          </w:p>
          <w:p w14:paraId="37845BB8" w14:textId="72AA626B"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G</w:t>
            </w:r>
            <w:r w:rsidRPr="00806D93">
              <w:rPr>
                <w:rFonts w:ascii="Calibri" w:hAnsi="Calibri" w:cs="Calibri"/>
                <w:sz w:val="24"/>
                <w:szCs w:val="24"/>
              </w:rPr>
              <w:t>łośniki w drzwiach kabiny kierowcy oraz w części pasażerskiej</w:t>
            </w:r>
            <w:r w:rsidR="00A3119E">
              <w:rPr>
                <w:rFonts w:ascii="Calibri" w:hAnsi="Calibri" w:cs="Calibri"/>
                <w:sz w:val="24"/>
                <w:szCs w:val="24"/>
              </w:rPr>
              <w:t>;</w:t>
            </w:r>
          </w:p>
          <w:p w14:paraId="16AEF71C" w14:textId="53F69F31" w:rsidR="00723046"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R</w:t>
            </w:r>
            <w:r w:rsidRPr="00806D93">
              <w:rPr>
                <w:rFonts w:ascii="Calibri" w:hAnsi="Calibri" w:cs="Calibri"/>
                <w:sz w:val="24"/>
                <w:szCs w:val="24"/>
              </w:rPr>
              <w:t>adioodtwarzacz CD lub z wejściami USB</w:t>
            </w:r>
            <w:r w:rsidR="00723046">
              <w:rPr>
                <w:rFonts w:ascii="Calibri" w:hAnsi="Calibri" w:cs="Calibri"/>
                <w:sz w:val="24"/>
                <w:szCs w:val="24"/>
              </w:rPr>
              <w:t xml:space="preserve"> oraz </w:t>
            </w:r>
            <w:r w:rsidR="00723046" w:rsidRPr="00723046">
              <w:rPr>
                <w:rFonts w:ascii="Calibri" w:hAnsi="Calibri" w:cs="Calibri"/>
                <w:sz w:val="24"/>
                <w:szCs w:val="24"/>
              </w:rPr>
              <w:t>bluetooth</w:t>
            </w:r>
            <w:r w:rsidR="00A3119E">
              <w:rPr>
                <w:rFonts w:ascii="Calibri" w:hAnsi="Calibri" w:cs="Calibri"/>
                <w:sz w:val="24"/>
                <w:szCs w:val="24"/>
              </w:rPr>
              <w:t>;</w:t>
            </w:r>
            <w:r w:rsidR="00723046">
              <w:rPr>
                <w:rFonts w:ascii="Calibri" w:hAnsi="Calibri" w:cs="Calibri"/>
                <w:sz w:val="24"/>
                <w:szCs w:val="24"/>
              </w:rPr>
              <w:t xml:space="preserve"> </w:t>
            </w:r>
          </w:p>
          <w:p w14:paraId="6BBF850C" w14:textId="50A93DC1" w:rsidR="00806D93"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S</w:t>
            </w:r>
            <w:r>
              <w:rPr>
                <w:rFonts w:ascii="Calibri" w:hAnsi="Calibri" w:cs="Calibri"/>
                <w:sz w:val="24"/>
                <w:szCs w:val="24"/>
              </w:rPr>
              <w:t>ystem audio z funkcją zestawu głośnomówiącego</w:t>
            </w:r>
            <w:r w:rsidR="00A3119E">
              <w:rPr>
                <w:rFonts w:ascii="Calibri" w:hAnsi="Calibri" w:cs="Calibri"/>
                <w:sz w:val="24"/>
                <w:szCs w:val="24"/>
              </w:rPr>
              <w:t>;</w:t>
            </w:r>
          </w:p>
          <w:p w14:paraId="72E43259" w14:textId="40EC7FF4" w:rsidR="00723046" w:rsidRDefault="00723046"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Pr>
                <w:rFonts w:ascii="Calibri" w:hAnsi="Calibri" w:cs="Calibri"/>
                <w:sz w:val="24"/>
                <w:szCs w:val="24"/>
              </w:rPr>
              <w:t>rzednie i tylne czujniki parkowania</w:t>
            </w:r>
            <w:r w:rsidR="00A3119E">
              <w:rPr>
                <w:rFonts w:ascii="Calibri" w:hAnsi="Calibri" w:cs="Calibri"/>
                <w:sz w:val="24"/>
                <w:szCs w:val="24"/>
              </w:rPr>
              <w:t>;</w:t>
            </w:r>
            <w:r w:rsidR="007E628D">
              <w:rPr>
                <w:rFonts w:ascii="Calibri" w:hAnsi="Calibri" w:cs="Calibri"/>
                <w:sz w:val="24"/>
                <w:szCs w:val="24"/>
              </w:rPr>
              <w:t xml:space="preserve"> </w:t>
            </w:r>
          </w:p>
          <w:p w14:paraId="2D600A15" w14:textId="074BC0E3" w:rsidR="00806D93" w:rsidRPr="00806D93" w:rsidRDefault="00723046" w:rsidP="00723046">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O</w:t>
            </w:r>
            <w:r w:rsidR="00806D93" w:rsidRPr="00806D93">
              <w:rPr>
                <w:rFonts w:ascii="Calibri" w:hAnsi="Calibri" w:cs="Calibri"/>
                <w:sz w:val="24"/>
                <w:szCs w:val="24"/>
              </w:rPr>
              <w:t>pony zimowe + felgi : 4 szt.</w:t>
            </w:r>
            <w:r w:rsidR="00A3119E">
              <w:rPr>
                <w:rFonts w:ascii="Calibri" w:hAnsi="Calibri" w:cs="Calibri"/>
                <w:sz w:val="24"/>
                <w:szCs w:val="24"/>
              </w:rPr>
              <w:t>;</w:t>
            </w:r>
          </w:p>
          <w:p w14:paraId="4B0E673C" w14:textId="75F0209E" w:rsidR="00806D93" w:rsidRPr="00806D93" w:rsidRDefault="00806D93" w:rsidP="00806D93">
            <w:pPr>
              <w:ind w:left="230" w:hanging="230"/>
              <w:rPr>
                <w:rFonts w:ascii="Calibri" w:hAnsi="Calibri" w:cs="Calibri"/>
                <w:sz w:val="24"/>
                <w:szCs w:val="24"/>
              </w:rPr>
            </w:pPr>
            <w:r w:rsidRPr="00806D93">
              <w:rPr>
                <w:rFonts w:ascii="Calibri" w:hAnsi="Calibri" w:cs="Calibri"/>
                <w:sz w:val="24"/>
                <w:szCs w:val="24"/>
              </w:rPr>
              <w:t>•</w:t>
            </w:r>
            <w:r w:rsidRPr="00806D93">
              <w:rPr>
                <w:rFonts w:ascii="Calibri" w:hAnsi="Calibri" w:cs="Calibri"/>
                <w:sz w:val="24"/>
                <w:szCs w:val="24"/>
              </w:rPr>
              <w:tab/>
            </w:r>
            <w:r w:rsidR="00A3119E">
              <w:rPr>
                <w:rFonts w:ascii="Calibri" w:hAnsi="Calibri" w:cs="Calibri"/>
                <w:sz w:val="24"/>
                <w:szCs w:val="24"/>
              </w:rPr>
              <w:t>P</w:t>
            </w:r>
            <w:r w:rsidRPr="00806D93">
              <w:rPr>
                <w:rFonts w:ascii="Calibri" w:hAnsi="Calibri" w:cs="Calibri"/>
                <w:sz w:val="24"/>
                <w:szCs w:val="24"/>
              </w:rPr>
              <w:t>ełnowymiarowe koło zapasowe</w:t>
            </w:r>
            <w:r w:rsidR="00A3119E">
              <w:rPr>
                <w:rFonts w:ascii="Calibri" w:hAnsi="Calibri" w:cs="Calibri"/>
                <w:sz w:val="24"/>
                <w:szCs w:val="24"/>
              </w:rPr>
              <w:t>;</w:t>
            </w:r>
          </w:p>
          <w:p w14:paraId="4AFA0803" w14:textId="757E0BCB" w:rsidR="007951F0" w:rsidRDefault="00806D93"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N</w:t>
            </w:r>
            <w:r w:rsidR="007951F0" w:rsidRPr="007951F0">
              <w:rPr>
                <w:rFonts w:ascii="Calibri" w:hAnsi="Calibri" w:cs="Calibri"/>
                <w:sz w:val="24"/>
                <w:szCs w:val="24"/>
              </w:rPr>
              <w:t>awiew ciepłego powietrza na przód i tył regulowany;</w:t>
            </w:r>
          </w:p>
          <w:p w14:paraId="072ED95D" w14:textId="6FC37474" w:rsidR="007951F0" w:rsidRDefault="007951F0"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D</w:t>
            </w:r>
            <w:r w:rsidRPr="007951F0">
              <w:rPr>
                <w:rFonts w:ascii="Calibri" w:hAnsi="Calibri" w:cs="Calibri"/>
                <w:sz w:val="24"/>
                <w:szCs w:val="24"/>
              </w:rPr>
              <w:t>ywaniki gumowe przód;</w:t>
            </w:r>
          </w:p>
          <w:p w14:paraId="68CDDD06" w14:textId="100A974C" w:rsidR="004E3D21" w:rsidRDefault="004E3D21" w:rsidP="00806D93">
            <w:pPr>
              <w:rPr>
                <w:rFonts w:ascii="Calibri" w:hAnsi="Calibri" w:cs="Calibri"/>
                <w:sz w:val="24"/>
                <w:szCs w:val="24"/>
              </w:rPr>
            </w:pPr>
            <w:r>
              <w:rPr>
                <w:rFonts w:ascii="Calibri" w:hAnsi="Calibri" w:cs="Calibri"/>
                <w:sz w:val="24"/>
                <w:szCs w:val="24"/>
              </w:rPr>
              <w:t xml:space="preserve">Demontowany hak holowniczy; </w:t>
            </w:r>
          </w:p>
          <w:p w14:paraId="029B4497" w14:textId="0C51A331" w:rsidR="007951F0" w:rsidRPr="00806D93" w:rsidRDefault="007951F0" w:rsidP="00806D93">
            <w:pPr>
              <w:rPr>
                <w:rFonts w:ascii="Calibri" w:hAnsi="Calibri" w:cs="Calibri"/>
                <w:sz w:val="24"/>
                <w:szCs w:val="24"/>
              </w:rPr>
            </w:pPr>
            <w:r w:rsidRPr="00806D93">
              <w:rPr>
                <w:rFonts w:ascii="Calibri" w:hAnsi="Calibri" w:cs="Calibri"/>
                <w:sz w:val="24"/>
                <w:szCs w:val="24"/>
              </w:rPr>
              <w:t xml:space="preserve">•  </w:t>
            </w:r>
            <w:r w:rsidR="00A3119E">
              <w:rPr>
                <w:rFonts w:ascii="Calibri" w:hAnsi="Calibri" w:cs="Calibri"/>
                <w:sz w:val="24"/>
                <w:szCs w:val="24"/>
              </w:rPr>
              <w:t>W</w:t>
            </w:r>
            <w:r w:rsidRPr="007951F0">
              <w:rPr>
                <w:rFonts w:ascii="Calibri" w:hAnsi="Calibri" w:cs="Calibri"/>
                <w:sz w:val="24"/>
                <w:szCs w:val="24"/>
              </w:rPr>
              <w:t>yposażenie dodatkowe dedykowane, w tym: podnośnik samochodowy, klucz do kół, gaśnica, trójkąt ostrzegawczy, apteczka pierwszej pomocy;</w:t>
            </w:r>
          </w:p>
        </w:tc>
      </w:tr>
      <w:tr w:rsidR="00806D93" w:rsidRPr="00806D93" w14:paraId="679B812F" w14:textId="77777777" w:rsidTr="00FA0B7C">
        <w:trPr>
          <w:trHeight w:val="3543"/>
        </w:trPr>
        <w:tc>
          <w:tcPr>
            <w:tcW w:w="1469" w:type="dxa"/>
          </w:tcPr>
          <w:p w14:paraId="1BB1F704"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lastRenderedPageBreak/>
              <w:t>4.</w:t>
            </w:r>
          </w:p>
        </w:tc>
        <w:tc>
          <w:tcPr>
            <w:tcW w:w="7995" w:type="dxa"/>
          </w:tcPr>
          <w:p w14:paraId="155E1D10"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Bezpieczeństwo</w:t>
            </w:r>
          </w:p>
          <w:p w14:paraId="59FA3E7F" w14:textId="79015481" w:rsidR="007951F0"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W</w:t>
            </w:r>
            <w:r w:rsidR="007951F0" w:rsidRPr="007951F0">
              <w:rPr>
                <w:rFonts w:ascii="Calibri" w:hAnsi="Calibri" w:cs="Calibri"/>
                <w:sz w:val="24"/>
                <w:szCs w:val="24"/>
              </w:rPr>
              <w:t>szystkie fotele wyposażone w trzypunktowe pasy bezpieczeństwa;</w:t>
            </w:r>
          </w:p>
          <w:p w14:paraId="12A621E9" w14:textId="450799E8"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D</w:t>
            </w:r>
            <w:r w:rsidR="00806D93" w:rsidRPr="00806D93">
              <w:rPr>
                <w:rFonts w:ascii="Calibri" w:hAnsi="Calibri" w:cs="Calibri"/>
                <w:sz w:val="24"/>
                <w:szCs w:val="24"/>
              </w:rPr>
              <w:t>odatkowe poręcze lub uchwyty umożliwiające bezpieczne wsiadanie i wysiadanie osób z pojazdu</w:t>
            </w:r>
            <w:r>
              <w:rPr>
                <w:rFonts w:ascii="Calibri" w:hAnsi="Calibri" w:cs="Calibri"/>
                <w:sz w:val="24"/>
                <w:szCs w:val="24"/>
              </w:rPr>
              <w:t>;</w:t>
            </w:r>
          </w:p>
          <w:p w14:paraId="0A6FAC6F" w14:textId="4FA8233C"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H</w:t>
            </w:r>
            <w:r w:rsidR="00806D93" w:rsidRPr="00806D93">
              <w:rPr>
                <w:rFonts w:ascii="Calibri" w:hAnsi="Calibri" w:cs="Calibri"/>
                <w:sz w:val="24"/>
                <w:szCs w:val="24"/>
              </w:rPr>
              <w:t>amulce tarczowe wentylowane z przodu i z tyłu</w:t>
            </w:r>
            <w:r>
              <w:rPr>
                <w:rFonts w:ascii="Calibri" w:hAnsi="Calibri" w:cs="Calibri"/>
                <w:sz w:val="24"/>
                <w:szCs w:val="24"/>
              </w:rPr>
              <w:t>;</w:t>
            </w:r>
          </w:p>
          <w:p w14:paraId="7936C80E" w14:textId="005C995B"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S</w:t>
            </w:r>
            <w:r w:rsidR="00806D93" w:rsidRPr="00806D93">
              <w:rPr>
                <w:rFonts w:ascii="Calibri" w:hAnsi="Calibri" w:cs="Calibri"/>
                <w:sz w:val="24"/>
                <w:szCs w:val="24"/>
              </w:rPr>
              <w:t>ystem kontroli trakcji: układ ASR i ESP</w:t>
            </w:r>
            <w:r>
              <w:rPr>
                <w:rFonts w:ascii="Calibri" w:hAnsi="Calibri" w:cs="Calibri"/>
                <w:sz w:val="24"/>
                <w:szCs w:val="24"/>
              </w:rPr>
              <w:t>;</w:t>
            </w:r>
          </w:p>
          <w:p w14:paraId="45A5C7F5" w14:textId="7B73E264"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N</w:t>
            </w:r>
            <w:r w:rsidR="00806D93" w:rsidRPr="00806D93">
              <w:rPr>
                <w:rFonts w:ascii="Calibri" w:hAnsi="Calibri" w:cs="Calibri"/>
                <w:sz w:val="24"/>
                <w:szCs w:val="24"/>
              </w:rPr>
              <w:t>iezależne zawieszenie przednie i tylne ze stabilizatorem</w:t>
            </w:r>
            <w:r>
              <w:rPr>
                <w:rFonts w:ascii="Calibri" w:hAnsi="Calibri" w:cs="Calibri"/>
                <w:sz w:val="24"/>
                <w:szCs w:val="24"/>
              </w:rPr>
              <w:t>;</w:t>
            </w:r>
          </w:p>
          <w:p w14:paraId="03F4DA0C" w14:textId="27C10839"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P</w:t>
            </w:r>
            <w:r w:rsidR="00806D93" w:rsidRPr="00806D93">
              <w:rPr>
                <w:rFonts w:ascii="Calibri" w:hAnsi="Calibri" w:cs="Calibri"/>
                <w:sz w:val="24"/>
                <w:szCs w:val="24"/>
              </w:rPr>
              <w:t>oduszka powietrzna kierowcy i pasażera oraz boczne poduszki</w:t>
            </w:r>
            <w:r>
              <w:rPr>
                <w:rFonts w:ascii="Calibri" w:hAnsi="Calibri" w:cs="Calibri"/>
                <w:sz w:val="24"/>
                <w:szCs w:val="24"/>
              </w:rPr>
              <w:t>;</w:t>
            </w:r>
          </w:p>
          <w:p w14:paraId="635DC23E" w14:textId="3365382B"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O</w:t>
            </w:r>
            <w:r w:rsidR="00806D93" w:rsidRPr="00806D93">
              <w:rPr>
                <w:rFonts w:ascii="Calibri" w:hAnsi="Calibri" w:cs="Calibri"/>
                <w:sz w:val="24"/>
                <w:szCs w:val="24"/>
              </w:rPr>
              <w:t>znaczenie progów kolorami kontrastowymi</w:t>
            </w:r>
            <w:r>
              <w:rPr>
                <w:rFonts w:ascii="Calibri" w:hAnsi="Calibri" w:cs="Calibri"/>
                <w:sz w:val="24"/>
                <w:szCs w:val="24"/>
              </w:rPr>
              <w:t>;</w:t>
            </w:r>
          </w:p>
          <w:p w14:paraId="1EF1B418" w14:textId="4D288BB5" w:rsidR="00806D93" w:rsidRP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S</w:t>
            </w:r>
            <w:r w:rsidR="00806D93" w:rsidRPr="00806D93">
              <w:rPr>
                <w:rFonts w:ascii="Calibri" w:hAnsi="Calibri" w:cs="Calibri"/>
                <w:sz w:val="24"/>
                <w:szCs w:val="24"/>
              </w:rPr>
              <w:t>topień wejściowy boczny oświetlony</w:t>
            </w:r>
            <w:r>
              <w:rPr>
                <w:rFonts w:ascii="Calibri" w:hAnsi="Calibri" w:cs="Calibri"/>
                <w:sz w:val="24"/>
                <w:szCs w:val="24"/>
              </w:rPr>
              <w:t>;</w:t>
            </w:r>
          </w:p>
          <w:p w14:paraId="0D036150" w14:textId="2784808A" w:rsidR="00806D93" w:rsidRDefault="00A3119E" w:rsidP="00806D93">
            <w:pPr>
              <w:numPr>
                <w:ilvl w:val="0"/>
                <w:numId w:val="45"/>
              </w:numPr>
              <w:ind w:left="269" w:hanging="269"/>
              <w:contextualSpacing/>
              <w:rPr>
                <w:rFonts w:ascii="Calibri" w:hAnsi="Calibri" w:cs="Calibri"/>
                <w:sz w:val="24"/>
                <w:szCs w:val="24"/>
              </w:rPr>
            </w:pPr>
            <w:r>
              <w:rPr>
                <w:rFonts w:ascii="Calibri" w:hAnsi="Calibri" w:cs="Calibri"/>
                <w:sz w:val="24"/>
                <w:szCs w:val="24"/>
              </w:rPr>
              <w:t>O</w:t>
            </w:r>
            <w:r w:rsidR="00806D93" w:rsidRPr="00806D93">
              <w:rPr>
                <w:rFonts w:ascii="Calibri" w:hAnsi="Calibri" w:cs="Calibri"/>
                <w:sz w:val="24"/>
                <w:szCs w:val="24"/>
              </w:rPr>
              <w:t>świetlenie w podsufitce + gniazdo 12V w kabinie</w:t>
            </w:r>
            <w:r>
              <w:rPr>
                <w:rFonts w:ascii="Calibri" w:hAnsi="Calibri" w:cs="Calibri"/>
                <w:sz w:val="24"/>
                <w:szCs w:val="24"/>
              </w:rPr>
              <w:t>;</w:t>
            </w:r>
          </w:p>
          <w:p w14:paraId="3996C1F4" w14:textId="79C8D2A0" w:rsidR="007951F0" w:rsidRPr="00806D93" w:rsidRDefault="00A3119E" w:rsidP="00806D93">
            <w:pPr>
              <w:numPr>
                <w:ilvl w:val="0"/>
                <w:numId w:val="45"/>
              </w:numPr>
              <w:ind w:left="269" w:hanging="269"/>
              <w:contextualSpacing/>
              <w:rPr>
                <w:rFonts w:ascii="Calibri" w:hAnsi="Calibri" w:cs="Calibri"/>
                <w:sz w:val="24"/>
                <w:szCs w:val="24"/>
              </w:rPr>
            </w:pPr>
            <w:r>
              <w:t>C</w:t>
            </w:r>
            <w:r w:rsidR="007951F0">
              <w:t>zujnik kontroli zapięcia pasów bezpieczeństwa;</w:t>
            </w:r>
          </w:p>
        </w:tc>
      </w:tr>
      <w:tr w:rsidR="00806D93" w:rsidRPr="00806D93" w14:paraId="2C2F2649" w14:textId="77777777" w:rsidTr="00FA0B7C">
        <w:trPr>
          <w:trHeight w:val="3221"/>
        </w:trPr>
        <w:tc>
          <w:tcPr>
            <w:tcW w:w="1469" w:type="dxa"/>
          </w:tcPr>
          <w:p w14:paraId="53B7D638"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5.</w:t>
            </w:r>
          </w:p>
        </w:tc>
        <w:tc>
          <w:tcPr>
            <w:tcW w:w="7995" w:type="dxa"/>
          </w:tcPr>
          <w:p w14:paraId="4EA1FCA2" w14:textId="77777777" w:rsidR="00806D93" w:rsidRPr="00806D93" w:rsidRDefault="00806D93" w:rsidP="00806D93">
            <w:pPr>
              <w:rPr>
                <w:rFonts w:ascii="Calibri" w:hAnsi="Calibri" w:cs="Calibri"/>
                <w:bCs/>
                <w:sz w:val="24"/>
                <w:szCs w:val="24"/>
              </w:rPr>
            </w:pPr>
            <w:r w:rsidRPr="00806D93">
              <w:rPr>
                <w:rFonts w:ascii="Calibri" w:hAnsi="Calibri" w:cs="Calibri"/>
                <w:bCs/>
                <w:sz w:val="24"/>
                <w:szCs w:val="24"/>
              </w:rPr>
              <w:t>Zabudowa umożliwiająca przewóz osób niepełnosprawnych</w:t>
            </w:r>
          </w:p>
          <w:p w14:paraId="3765A7F9" w14:textId="2143E32F" w:rsidR="00806D93" w:rsidRPr="00806D93" w:rsidRDefault="00A3119E" w:rsidP="006378B6">
            <w:pPr>
              <w:numPr>
                <w:ilvl w:val="0"/>
                <w:numId w:val="46"/>
              </w:numPr>
              <w:ind w:left="269" w:hanging="269"/>
              <w:contextualSpacing/>
              <w:rPr>
                <w:rFonts w:ascii="Calibri" w:hAnsi="Calibri" w:cs="Calibri"/>
                <w:bCs/>
                <w:sz w:val="24"/>
                <w:szCs w:val="24"/>
              </w:rPr>
            </w:pPr>
            <w:r>
              <w:rPr>
                <w:rFonts w:ascii="Calibri" w:hAnsi="Calibri" w:cs="Calibri"/>
                <w:sz w:val="24"/>
                <w:szCs w:val="24"/>
              </w:rPr>
              <w:t>A</w:t>
            </w:r>
            <w:r w:rsidR="00806D93" w:rsidRPr="00806D93">
              <w:rPr>
                <w:rFonts w:ascii="Calibri" w:hAnsi="Calibri" w:cs="Calibri"/>
                <w:sz w:val="24"/>
                <w:szCs w:val="24"/>
              </w:rPr>
              <w:t>testowane mocowanie do jednego wózka inwalidzkiego- 2 listwy montowane w podłodze lub system grzybkowy, górny punkt mocowania pasa bezpieczeństwa, komplet pasów do mocowania wózka do szyn, pasy zabezpieczające osobę niepełnosprawną poruszającą się na wózku inwalidzkim w tym biodrowy pas dla osoby na wózku – zgodne z normą ISO 10542-2</w:t>
            </w:r>
            <w:r>
              <w:rPr>
                <w:rFonts w:ascii="Calibri" w:hAnsi="Calibri" w:cs="Calibri"/>
                <w:sz w:val="24"/>
                <w:szCs w:val="24"/>
              </w:rPr>
              <w:t>;</w:t>
            </w:r>
          </w:p>
          <w:p w14:paraId="4EBB600D" w14:textId="7CDB8C0F" w:rsidR="007951F0" w:rsidRDefault="00A3119E" w:rsidP="006378B6">
            <w:pPr>
              <w:numPr>
                <w:ilvl w:val="0"/>
                <w:numId w:val="46"/>
              </w:numPr>
              <w:ind w:left="269" w:hanging="269"/>
              <w:contextualSpacing/>
              <w:rPr>
                <w:rFonts w:ascii="Calibri" w:hAnsi="Calibri" w:cs="Calibri"/>
                <w:sz w:val="24"/>
                <w:szCs w:val="24"/>
              </w:rPr>
            </w:pPr>
            <w:r>
              <w:rPr>
                <w:rFonts w:ascii="Calibri" w:hAnsi="Calibri" w:cs="Calibri"/>
                <w:sz w:val="24"/>
                <w:szCs w:val="24"/>
              </w:rPr>
              <w:t>C</w:t>
            </w:r>
            <w:r w:rsidR="007951F0" w:rsidRPr="007951F0">
              <w:rPr>
                <w:rFonts w:ascii="Calibri" w:hAnsi="Calibri" w:cs="Calibri"/>
                <w:sz w:val="24"/>
                <w:szCs w:val="24"/>
              </w:rPr>
              <w:t>ała podłoga z trwałego, antypoślizgowego, wodoodpornego materiału</w:t>
            </w:r>
            <w:r>
              <w:rPr>
                <w:rFonts w:ascii="Calibri" w:hAnsi="Calibri" w:cs="Calibri"/>
                <w:sz w:val="24"/>
                <w:szCs w:val="24"/>
              </w:rPr>
              <w:t>;</w:t>
            </w:r>
            <w:r w:rsidR="007951F0" w:rsidRPr="007951F0">
              <w:rPr>
                <w:rFonts w:ascii="Calibri" w:hAnsi="Calibri" w:cs="Calibri"/>
                <w:sz w:val="24"/>
                <w:szCs w:val="24"/>
              </w:rPr>
              <w:t xml:space="preserve"> dodatkowe wzmocnienie pod montaż wózka inwalidzkiego;</w:t>
            </w:r>
          </w:p>
          <w:p w14:paraId="33722865" w14:textId="4EAC2F97" w:rsidR="006378B6" w:rsidRDefault="006378B6" w:rsidP="006378B6">
            <w:pPr>
              <w:pStyle w:val="Akapitzlist"/>
              <w:numPr>
                <w:ilvl w:val="0"/>
                <w:numId w:val="46"/>
              </w:numPr>
              <w:ind w:left="269" w:hanging="269"/>
              <w:rPr>
                <w:rFonts w:ascii="Calibri" w:hAnsi="Calibri" w:cs="Calibri"/>
                <w:sz w:val="24"/>
                <w:szCs w:val="24"/>
              </w:rPr>
            </w:pPr>
            <w:r w:rsidRPr="006378B6">
              <w:rPr>
                <w:rFonts w:ascii="Calibri" w:hAnsi="Calibri" w:cs="Calibri"/>
                <w:sz w:val="24"/>
                <w:szCs w:val="24"/>
              </w:rPr>
              <w:t xml:space="preserve">wyposażony w składane najazdy z możliwością szybkiego </w:t>
            </w:r>
            <w:r>
              <w:rPr>
                <w:rFonts w:ascii="Calibri" w:hAnsi="Calibri" w:cs="Calibri"/>
                <w:sz w:val="24"/>
                <w:szCs w:val="24"/>
              </w:rPr>
              <w:t>rozkładania ręcznego</w:t>
            </w:r>
            <w:r w:rsidRPr="006378B6">
              <w:rPr>
                <w:rFonts w:ascii="Calibri" w:hAnsi="Calibri" w:cs="Calibri"/>
                <w:sz w:val="24"/>
                <w:szCs w:val="24"/>
              </w:rPr>
              <w:t xml:space="preserve">, </w:t>
            </w:r>
            <w:r>
              <w:rPr>
                <w:rFonts w:ascii="Calibri" w:hAnsi="Calibri" w:cs="Calibri"/>
                <w:sz w:val="24"/>
                <w:szCs w:val="24"/>
              </w:rPr>
              <w:t xml:space="preserve">dopuszczana możliwość składania elektrycznego lub pneumatycznego, </w:t>
            </w:r>
            <w:r w:rsidRPr="006378B6">
              <w:rPr>
                <w:rFonts w:ascii="Calibri" w:hAnsi="Calibri" w:cs="Calibri"/>
                <w:sz w:val="24"/>
                <w:szCs w:val="24"/>
              </w:rPr>
              <w:t>służące do wprowadzania do pojazdu osoby poruszającej się na wózku inwalidzkim</w:t>
            </w:r>
            <w:r w:rsidR="004E3D21">
              <w:rPr>
                <w:rFonts w:ascii="Calibri" w:hAnsi="Calibri" w:cs="Calibri"/>
                <w:sz w:val="24"/>
                <w:szCs w:val="24"/>
              </w:rPr>
              <w:t>;</w:t>
            </w:r>
          </w:p>
          <w:p w14:paraId="2D25A4FF" w14:textId="0748CEC1" w:rsidR="006378B6" w:rsidRPr="006378B6" w:rsidRDefault="006378B6" w:rsidP="006378B6">
            <w:pPr>
              <w:pStyle w:val="Akapitzlist"/>
              <w:numPr>
                <w:ilvl w:val="0"/>
                <w:numId w:val="46"/>
              </w:numPr>
              <w:ind w:left="269" w:hanging="269"/>
              <w:rPr>
                <w:rFonts w:ascii="Calibri" w:hAnsi="Calibri" w:cs="Calibri"/>
                <w:sz w:val="24"/>
                <w:szCs w:val="24"/>
              </w:rPr>
            </w:pPr>
            <w:r>
              <w:rPr>
                <w:rFonts w:ascii="Calibri" w:hAnsi="Calibri" w:cs="Calibri"/>
                <w:sz w:val="24"/>
                <w:szCs w:val="24"/>
              </w:rPr>
              <w:t>składanie najazdu wspomagane amortyzatorem gazowym</w:t>
            </w:r>
            <w:r w:rsidR="004E3D21">
              <w:rPr>
                <w:rFonts w:ascii="Calibri" w:hAnsi="Calibri" w:cs="Calibri"/>
                <w:sz w:val="24"/>
                <w:szCs w:val="24"/>
              </w:rPr>
              <w:t>;</w:t>
            </w:r>
          </w:p>
          <w:p w14:paraId="2193942B" w14:textId="7551603C" w:rsidR="006378B6" w:rsidRDefault="004E3D21" w:rsidP="006378B6">
            <w:pPr>
              <w:numPr>
                <w:ilvl w:val="0"/>
                <w:numId w:val="46"/>
              </w:numPr>
              <w:ind w:left="269" w:hanging="269"/>
              <w:contextualSpacing/>
              <w:rPr>
                <w:rFonts w:ascii="Calibri" w:hAnsi="Calibri" w:cs="Calibri"/>
                <w:sz w:val="24"/>
                <w:szCs w:val="24"/>
              </w:rPr>
            </w:pPr>
            <w:r>
              <w:rPr>
                <w:rFonts w:ascii="Calibri" w:hAnsi="Calibri" w:cs="Calibri"/>
                <w:sz w:val="24"/>
                <w:szCs w:val="24"/>
              </w:rPr>
              <w:t>powierzchnia najazdu wykonana z siatki drobno oczkowej lub blachy o powierzchni ryflowanej wykonanych z metalu niekorodującego;</w:t>
            </w:r>
          </w:p>
          <w:p w14:paraId="173229F3" w14:textId="1BDC59CE" w:rsidR="007951F0" w:rsidRDefault="007951F0" w:rsidP="006378B6">
            <w:pPr>
              <w:numPr>
                <w:ilvl w:val="0"/>
                <w:numId w:val="46"/>
              </w:numPr>
              <w:ind w:left="269" w:hanging="269"/>
              <w:contextualSpacing/>
              <w:rPr>
                <w:rFonts w:ascii="Calibri" w:hAnsi="Calibri" w:cs="Calibri"/>
                <w:sz w:val="24"/>
                <w:szCs w:val="24"/>
              </w:rPr>
            </w:pPr>
            <w:r w:rsidRPr="007951F0">
              <w:rPr>
                <w:rFonts w:ascii="Calibri" w:hAnsi="Calibri" w:cs="Calibri"/>
                <w:sz w:val="24"/>
                <w:szCs w:val="24"/>
              </w:rPr>
              <w:t xml:space="preserve">Udźwig minimum </w:t>
            </w:r>
            <w:r w:rsidR="004E3D21">
              <w:rPr>
                <w:rFonts w:ascii="Calibri" w:hAnsi="Calibri" w:cs="Calibri"/>
                <w:sz w:val="24"/>
                <w:szCs w:val="24"/>
              </w:rPr>
              <w:t>3</w:t>
            </w:r>
            <w:r w:rsidRPr="007951F0">
              <w:rPr>
                <w:rFonts w:ascii="Calibri" w:hAnsi="Calibri" w:cs="Calibri"/>
                <w:sz w:val="24"/>
                <w:szCs w:val="24"/>
              </w:rPr>
              <w:t>00 kg</w:t>
            </w:r>
            <w:r w:rsidR="00A3119E">
              <w:rPr>
                <w:rFonts w:ascii="Calibri" w:hAnsi="Calibri" w:cs="Calibri"/>
                <w:sz w:val="24"/>
                <w:szCs w:val="24"/>
              </w:rPr>
              <w:t>;</w:t>
            </w:r>
          </w:p>
          <w:p w14:paraId="5B1C5769" w14:textId="7992F8A7" w:rsidR="007951F0" w:rsidRDefault="007951F0" w:rsidP="006378B6">
            <w:pPr>
              <w:numPr>
                <w:ilvl w:val="0"/>
                <w:numId w:val="46"/>
              </w:numPr>
              <w:ind w:left="269" w:hanging="269"/>
              <w:contextualSpacing/>
              <w:rPr>
                <w:rFonts w:ascii="Calibri" w:hAnsi="Calibri" w:cs="Calibri"/>
                <w:sz w:val="24"/>
                <w:szCs w:val="24"/>
              </w:rPr>
            </w:pPr>
            <w:r w:rsidRPr="007951F0">
              <w:rPr>
                <w:rFonts w:ascii="Calibri" w:hAnsi="Calibri" w:cs="Calibri"/>
                <w:sz w:val="24"/>
                <w:szCs w:val="24"/>
              </w:rPr>
              <w:t>Instrukcja obsługi mocowania wózka inwalidzkiego z osobą niepełnosprawną w języku polskim</w:t>
            </w:r>
            <w:r w:rsidR="00A3119E">
              <w:rPr>
                <w:rFonts w:ascii="Calibri" w:hAnsi="Calibri" w:cs="Calibri"/>
                <w:sz w:val="24"/>
                <w:szCs w:val="24"/>
              </w:rPr>
              <w:t>;</w:t>
            </w:r>
          </w:p>
          <w:p w14:paraId="0EE2C1BD" w14:textId="1B8FD50D" w:rsidR="007951F0" w:rsidRPr="00806D93" w:rsidRDefault="007951F0" w:rsidP="00806D93">
            <w:pPr>
              <w:numPr>
                <w:ilvl w:val="0"/>
                <w:numId w:val="46"/>
              </w:numPr>
              <w:ind w:left="269" w:hanging="269"/>
              <w:contextualSpacing/>
              <w:rPr>
                <w:rFonts w:ascii="Calibri" w:hAnsi="Calibri" w:cs="Calibri"/>
                <w:sz w:val="24"/>
                <w:szCs w:val="24"/>
              </w:rPr>
            </w:pPr>
            <w:r w:rsidRPr="007951F0">
              <w:rPr>
                <w:rFonts w:ascii="Calibri" w:hAnsi="Calibri" w:cs="Calibri"/>
                <w:sz w:val="24"/>
                <w:szCs w:val="24"/>
              </w:rPr>
              <w:t>Instrukcja obsługi windy w języku polskim</w:t>
            </w:r>
            <w:r w:rsidR="00A3119E">
              <w:rPr>
                <w:rFonts w:ascii="Calibri" w:hAnsi="Calibri" w:cs="Calibri"/>
                <w:sz w:val="24"/>
                <w:szCs w:val="24"/>
              </w:rPr>
              <w:t>;</w:t>
            </w:r>
          </w:p>
        </w:tc>
      </w:tr>
      <w:tr w:rsidR="00806D93" w:rsidRPr="00806D93" w14:paraId="2AEA6BCD" w14:textId="77777777" w:rsidTr="00FA0B7C">
        <w:trPr>
          <w:trHeight w:val="601"/>
        </w:trPr>
        <w:tc>
          <w:tcPr>
            <w:tcW w:w="1469" w:type="dxa"/>
          </w:tcPr>
          <w:p w14:paraId="27DC81F5" w14:textId="77777777" w:rsidR="00806D93" w:rsidRPr="00806D93" w:rsidRDefault="00806D93" w:rsidP="00806D93">
            <w:pPr>
              <w:rPr>
                <w:rFonts w:ascii="Calibri" w:hAnsi="Calibri" w:cs="Calibri"/>
                <w:sz w:val="24"/>
                <w:szCs w:val="24"/>
              </w:rPr>
            </w:pPr>
            <w:r w:rsidRPr="00806D93">
              <w:rPr>
                <w:rFonts w:ascii="Calibri" w:hAnsi="Calibri" w:cs="Calibri"/>
                <w:sz w:val="24"/>
                <w:szCs w:val="24"/>
              </w:rPr>
              <w:t>6.</w:t>
            </w:r>
          </w:p>
        </w:tc>
        <w:tc>
          <w:tcPr>
            <w:tcW w:w="7995" w:type="dxa"/>
          </w:tcPr>
          <w:p w14:paraId="517259C3" w14:textId="57375D8B" w:rsidR="00806D93" w:rsidRPr="00806D93" w:rsidRDefault="00806D93" w:rsidP="00806D93">
            <w:pPr>
              <w:rPr>
                <w:rFonts w:ascii="Calibri" w:hAnsi="Calibri" w:cs="Calibri"/>
                <w:sz w:val="24"/>
                <w:szCs w:val="24"/>
              </w:rPr>
            </w:pPr>
            <w:r w:rsidRPr="00806D93">
              <w:rPr>
                <w:rFonts w:ascii="Calibri" w:hAnsi="Calibri" w:cs="Calibri"/>
                <w:sz w:val="24"/>
                <w:szCs w:val="24"/>
              </w:rPr>
              <w:t>Oznakowanie pojazdu z przodu i z tyłu z symbolem: pojazd dla osób niepełnosprawnych, kierunkowskazy dachowe</w:t>
            </w:r>
          </w:p>
        </w:tc>
      </w:tr>
      <w:tr w:rsidR="004B0C6F" w:rsidRPr="00806D93" w14:paraId="438D6C7E" w14:textId="77777777" w:rsidTr="00FA0B7C">
        <w:trPr>
          <w:trHeight w:val="601"/>
        </w:trPr>
        <w:tc>
          <w:tcPr>
            <w:tcW w:w="1469" w:type="dxa"/>
          </w:tcPr>
          <w:p w14:paraId="47CBB5E4" w14:textId="3278109B" w:rsidR="004B0C6F" w:rsidRPr="00806D93" w:rsidRDefault="004B0C6F" w:rsidP="00806D93">
            <w:pPr>
              <w:rPr>
                <w:rFonts w:ascii="Calibri" w:hAnsi="Calibri" w:cs="Calibri"/>
                <w:sz w:val="24"/>
                <w:szCs w:val="24"/>
              </w:rPr>
            </w:pPr>
            <w:r>
              <w:rPr>
                <w:rFonts w:ascii="Calibri" w:hAnsi="Calibri" w:cs="Calibri"/>
                <w:sz w:val="24"/>
                <w:szCs w:val="24"/>
              </w:rPr>
              <w:t>7.</w:t>
            </w:r>
          </w:p>
        </w:tc>
        <w:tc>
          <w:tcPr>
            <w:tcW w:w="7995" w:type="dxa"/>
          </w:tcPr>
          <w:p w14:paraId="66017ECD" w14:textId="488F1157" w:rsidR="004B0C6F" w:rsidRPr="004B0C6F" w:rsidRDefault="004B0C6F" w:rsidP="004B0C6F">
            <w:pPr>
              <w:rPr>
                <w:rFonts w:ascii="Calibri" w:hAnsi="Calibri" w:cs="Calibri"/>
                <w:sz w:val="24"/>
                <w:szCs w:val="24"/>
              </w:rPr>
            </w:pPr>
            <w:r>
              <w:rPr>
                <w:rFonts w:ascii="Calibri" w:hAnsi="Calibri" w:cs="Calibri"/>
                <w:sz w:val="24"/>
                <w:szCs w:val="24"/>
              </w:rPr>
              <w:t>W</w:t>
            </w:r>
            <w:r w:rsidRPr="004B0C6F">
              <w:rPr>
                <w:rFonts w:ascii="Calibri" w:hAnsi="Calibri" w:cs="Calibri"/>
                <w:sz w:val="24"/>
                <w:szCs w:val="24"/>
              </w:rPr>
              <w:t>ymagany okres gwarancji jakości:</w:t>
            </w:r>
          </w:p>
          <w:p w14:paraId="626A6D97" w14:textId="1A9628E6" w:rsidR="004B0C6F" w:rsidRPr="004B0C6F" w:rsidRDefault="004B0C6F" w:rsidP="004B0C6F">
            <w:pPr>
              <w:rPr>
                <w:rFonts w:ascii="Calibri" w:hAnsi="Calibri" w:cs="Calibri"/>
                <w:sz w:val="24"/>
                <w:szCs w:val="24"/>
              </w:rPr>
            </w:pPr>
            <w:r w:rsidRPr="004B0C6F">
              <w:rPr>
                <w:rFonts w:ascii="Calibri" w:hAnsi="Calibri" w:cs="Calibri"/>
                <w:sz w:val="24"/>
                <w:szCs w:val="24"/>
              </w:rPr>
              <w:t xml:space="preserve">a) Minimum 24 miesięcy bez limitu kilometrów na silnik i wszystkie podzespoły samochodu (mechaniczne/elektryczne/elektroniczne) bez </w:t>
            </w:r>
            <w:r w:rsidR="003D5145" w:rsidRPr="004B0C6F">
              <w:rPr>
                <w:rFonts w:ascii="Calibri" w:hAnsi="Calibri" w:cs="Calibri"/>
                <w:sz w:val="24"/>
                <w:szCs w:val="24"/>
              </w:rPr>
              <w:t>wyłącze</w:t>
            </w:r>
            <w:r w:rsidR="003D5145">
              <w:rPr>
                <w:rFonts w:ascii="Calibri" w:hAnsi="Calibri" w:cs="Calibri"/>
                <w:sz w:val="24"/>
                <w:szCs w:val="24"/>
              </w:rPr>
              <w:t>ń</w:t>
            </w:r>
            <w:r w:rsidRPr="004B0C6F">
              <w:rPr>
                <w:rFonts w:ascii="Calibri" w:hAnsi="Calibri" w:cs="Calibri"/>
                <w:sz w:val="24"/>
                <w:szCs w:val="24"/>
              </w:rPr>
              <w:t xml:space="preserve"> – obejmująca funkcjonowanie samochodu, wady materiałowe i fabryczne; wydłużenie okresu gwarancji w tej kategorii jest kryterium wyboru wykonawcy, </w:t>
            </w:r>
          </w:p>
          <w:p w14:paraId="27FB2202" w14:textId="32DEDB0E" w:rsidR="004B0C6F" w:rsidRPr="004B0C6F" w:rsidRDefault="004B0C6F" w:rsidP="004B0C6F">
            <w:pPr>
              <w:rPr>
                <w:rFonts w:ascii="Calibri" w:hAnsi="Calibri" w:cs="Calibri"/>
                <w:sz w:val="24"/>
                <w:szCs w:val="24"/>
              </w:rPr>
            </w:pPr>
            <w:r w:rsidRPr="004B0C6F">
              <w:rPr>
                <w:rFonts w:ascii="Calibri" w:hAnsi="Calibri" w:cs="Calibri"/>
                <w:sz w:val="24"/>
                <w:szCs w:val="24"/>
              </w:rPr>
              <w:t xml:space="preserve">b) Minimum </w:t>
            </w:r>
            <w:r w:rsidR="003D5145">
              <w:rPr>
                <w:rFonts w:ascii="Calibri" w:hAnsi="Calibri" w:cs="Calibri"/>
                <w:sz w:val="24"/>
                <w:szCs w:val="24"/>
              </w:rPr>
              <w:t>48</w:t>
            </w:r>
            <w:r w:rsidRPr="004B0C6F">
              <w:rPr>
                <w:rFonts w:ascii="Calibri" w:hAnsi="Calibri" w:cs="Calibri"/>
                <w:sz w:val="24"/>
                <w:szCs w:val="24"/>
              </w:rPr>
              <w:t xml:space="preserve"> miesięcy na perforację nadwozia;</w:t>
            </w:r>
          </w:p>
          <w:p w14:paraId="6D0DC00C" w14:textId="68546CA2" w:rsidR="004B0C6F" w:rsidRPr="00806D93" w:rsidRDefault="004B0C6F" w:rsidP="004B0C6F">
            <w:pPr>
              <w:rPr>
                <w:rFonts w:ascii="Calibri" w:hAnsi="Calibri" w:cs="Calibri"/>
                <w:sz w:val="24"/>
                <w:szCs w:val="24"/>
              </w:rPr>
            </w:pPr>
            <w:r w:rsidRPr="004B0C6F">
              <w:rPr>
                <w:rFonts w:ascii="Calibri" w:hAnsi="Calibri" w:cs="Calibri"/>
                <w:sz w:val="24"/>
                <w:szCs w:val="24"/>
              </w:rPr>
              <w:t>c) Minimum 24 miesiące na brak usterek lakierniczych</w:t>
            </w:r>
          </w:p>
        </w:tc>
      </w:tr>
      <w:tr w:rsidR="007951F0" w:rsidRPr="00806D93" w14:paraId="26B30041" w14:textId="77777777" w:rsidTr="00FA0B7C">
        <w:trPr>
          <w:trHeight w:val="601"/>
        </w:trPr>
        <w:tc>
          <w:tcPr>
            <w:tcW w:w="1469" w:type="dxa"/>
          </w:tcPr>
          <w:p w14:paraId="4AEA8A80" w14:textId="532BD2A3" w:rsidR="007951F0" w:rsidRDefault="007951F0" w:rsidP="00806D93">
            <w:pPr>
              <w:rPr>
                <w:rFonts w:ascii="Calibri" w:hAnsi="Calibri" w:cs="Calibri"/>
                <w:sz w:val="24"/>
                <w:szCs w:val="24"/>
              </w:rPr>
            </w:pPr>
            <w:r>
              <w:rPr>
                <w:rFonts w:ascii="Calibri" w:hAnsi="Calibri" w:cs="Calibri"/>
                <w:sz w:val="24"/>
                <w:szCs w:val="24"/>
              </w:rPr>
              <w:t>8.</w:t>
            </w:r>
          </w:p>
        </w:tc>
        <w:tc>
          <w:tcPr>
            <w:tcW w:w="7995" w:type="dxa"/>
          </w:tcPr>
          <w:p w14:paraId="48DC84DC" w14:textId="4DFAC76D" w:rsidR="007951F0" w:rsidRDefault="007951F0" w:rsidP="007951F0">
            <w:pPr>
              <w:rPr>
                <w:rFonts w:ascii="Calibri" w:hAnsi="Calibri" w:cs="Calibri"/>
                <w:sz w:val="24"/>
                <w:szCs w:val="24"/>
              </w:rPr>
            </w:pPr>
            <w:r>
              <w:rPr>
                <w:rFonts w:ascii="Calibri" w:hAnsi="Calibri" w:cs="Calibri"/>
                <w:sz w:val="24"/>
                <w:szCs w:val="24"/>
              </w:rPr>
              <w:t>Serwis</w:t>
            </w:r>
          </w:p>
          <w:p w14:paraId="22D0289E" w14:textId="28C17E8F" w:rsidR="007951F0" w:rsidRDefault="007951F0" w:rsidP="007951F0">
            <w:pPr>
              <w:rPr>
                <w:rFonts w:ascii="Calibri" w:hAnsi="Calibri" w:cs="Calibri"/>
                <w:sz w:val="24"/>
                <w:szCs w:val="24"/>
              </w:rPr>
            </w:pPr>
            <w:r w:rsidRPr="007951F0">
              <w:rPr>
                <w:rFonts w:ascii="Calibri" w:hAnsi="Calibri" w:cs="Calibri"/>
                <w:sz w:val="24"/>
                <w:szCs w:val="24"/>
              </w:rPr>
              <w:t>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r>
      <w:tr w:rsidR="00FA3024" w:rsidRPr="00806D93" w14:paraId="46420111" w14:textId="77777777" w:rsidTr="00FA0B7C">
        <w:trPr>
          <w:trHeight w:val="601"/>
        </w:trPr>
        <w:tc>
          <w:tcPr>
            <w:tcW w:w="1469" w:type="dxa"/>
          </w:tcPr>
          <w:p w14:paraId="27D249DD" w14:textId="6D2FCBA1" w:rsidR="00FA3024" w:rsidRDefault="00FA3024" w:rsidP="00806D93">
            <w:pPr>
              <w:rPr>
                <w:rFonts w:ascii="Calibri" w:hAnsi="Calibri" w:cs="Calibri"/>
                <w:sz w:val="24"/>
                <w:szCs w:val="24"/>
              </w:rPr>
            </w:pPr>
            <w:r>
              <w:rPr>
                <w:rFonts w:ascii="Calibri" w:hAnsi="Calibri" w:cs="Calibri"/>
                <w:sz w:val="24"/>
                <w:szCs w:val="24"/>
              </w:rPr>
              <w:t>9</w:t>
            </w:r>
          </w:p>
        </w:tc>
        <w:tc>
          <w:tcPr>
            <w:tcW w:w="7995" w:type="dxa"/>
          </w:tcPr>
          <w:p w14:paraId="49686D9D" w14:textId="4E25CBF6" w:rsidR="00FA3024" w:rsidRDefault="00FA3024" w:rsidP="007951F0">
            <w:pPr>
              <w:rPr>
                <w:rFonts w:ascii="Calibri" w:hAnsi="Calibri" w:cs="Calibri"/>
                <w:sz w:val="24"/>
                <w:szCs w:val="24"/>
              </w:rPr>
            </w:pPr>
            <w:r w:rsidRPr="00FA3024">
              <w:rPr>
                <w:rFonts w:ascii="Calibri" w:hAnsi="Calibri" w:cs="Calibri"/>
                <w:sz w:val="24"/>
                <w:szCs w:val="24"/>
              </w:rPr>
              <w:t xml:space="preserve">Z uwagi na fakt, że kryterium oceny oferty jest łączny koszt oraz ilość obowiązkowych przeglądów jakie będzie musiał wykonać i pokryć Zamawiający w okresie obowiązywania gwarancji na silnik i wszystkie podzespoły samochodu (mechaniczne/elektryczne/elektroniczne) wraz z materiałami eksploatacyjnymi. Wykonawca </w:t>
            </w:r>
            <w:r>
              <w:rPr>
                <w:rFonts w:ascii="Calibri" w:hAnsi="Calibri" w:cs="Calibri"/>
                <w:sz w:val="24"/>
                <w:szCs w:val="24"/>
              </w:rPr>
              <w:t>oferuje</w:t>
            </w:r>
            <w:r w:rsidRPr="00FA3024">
              <w:rPr>
                <w:rFonts w:ascii="Calibri" w:hAnsi="Calibri" w:cs="Calibri"/>
                <w:sz w:val="24"/>
                <w:szCs w:val="24"/>
              </w:rPr>
              <w:t xml:space="preserve"> łączną wartość wymienionych kosztów oraz niezbędnych przeglądów przez okres </w:t>
            </w:r>
            <w:r w:rsidR="00770C20">
              <w:rPr>
                <w:rFonts w:ascii="Calibri" w:hAnsi="Calibri" w:cs="Calibri"/>
                <w:sz w:val="24"/>
                <w:szCs w:val="24"/>
              </w:rPr>
              <w:t>24</w:t>
            </w:r>
            <w:r w:rsidRPr="00FA3024">
              <w:rPr>
                <w:rFonts w:ascii="Calibri" w:hAnsi="Calibri" w:cs="Calibri"/>
                <w:sz w:val="24"/>
                <w:szCs w:val="24"/>
              </w:rPr>
              <w:t xml:space="preserve"> miesięcy</w:t>
            </w:r>
            <w:r>
              <w:rPr>
                <w:rFonts w:ascii="Calibri" w:hAnsi="Calibri" w:cs="Calibri"/>
                <w:sz w:val="24"/>
                <w:szCs w:val="24"/>
              </w:rPr>
              <w:t>.</w:t>
            </w:r>
          </w:p>
        </w:tc>
      </w:tr>
      <w:bookmarkEnd w:id="1"/>
    </w:tbl>
    <w:p w14:paraId="7E3668C4" w14:textId="77777777" w:rsidR="00806D93" w:rsidRPr="00806D93" w:rsidRDefault="00806D93" w:rsidP="00806D93">
      <w:pPr>
        <w:spacing w:before="0" w:after="160" w:line="259" w:lineRule="auto"/>
        <w:rPr>
          <w:rFonts w:ascii="Calibri" w:eastAsia="Calibri" w:hAnsi="Calibri" w:cs="Calibri"/>
          <w:sz w:val="24"/>
          <w:szCs w:val="24"/>
          <w:lang w:eastAsia="en-US"/>
        </w:rPr>
      </w:pPr>
    </w:p>
    <w:p w14:paraId="49DF1EC7" w14:textId="77777777" w:rsidR="002652FB" w:rsidRPr="002A154E" w:rsidRDefault="002652FB" w:rsidP="002A154E">
      <w:pPr>
        <w:spacing w:before="0" w:after="120" w:line="360" w:lineRule="auto"/>
        <w:rPr>
          <w:rFonts w:ascii="Calibri" w:hAnsi="Calibri" w:cs="Calibri"/>
          <w:b/>
          <w:sz w:val="24"/>
          <w:szCs w:val="24"/>
        </w:rPr>
      </w:pPr>
    </w:p>
    <w:sectPr w:rsidR="002652FB" w:rsidRPr="002A154E" w:rsidSect="00963276">
      <w:headerReference w:type="default" r:id="rId9"/>
      <w:footerReference w:type="default" r:id="rId10"/>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D63A" w14:textId="77777777" w:rsidR="00FC04AB" w:rsidRDefault="00FC04AB">
      <w:r>
        <w:separator/>
      </w:r>
    </w:p>
  </w:endnote>
  <w:endnote w:type="continuationSeparator" w:id="0">
    <w:p w14:paraId="09F013F8" w14:textId="77777777" w:rsidR="00FC04AB" w:rsidRDefault="00FC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0C32"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11FD" w14:textId="77777777" w:rsidR="00FC04AB" w:rsidRDefault="00FC04AB">
      <w:r>
        <w:separator/>
      </w:r>
    </w:p>
  </w:footnote>
  <w:footnote w:type="continuationSeparator" w:id="0">
    <w:p w14:paraId="05616D3F" w14:textId="77777777" w:rsidR="00FC04AB" w:rsidRDefault="00FC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C1C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AA300B"/>
    <w:multiLevelType w:val="hybridMultilevel"/>
    <w:tmpl w:val="B91E2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EBF1107"/>
    <w:multiLevelType w:val="hybridMultilevel"/>
    <w:tmpl w:val="F77CE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D25D1"/>
    <w:multiLevelType w:val="hybridMultilevel"/>
    <w:tmpl w:val="5B2E8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41"/>
  </w:num>
  <w:num w:numId="2" w16cid:durableId="344789643">
    <w:abstractNumId w:val="21"/>
  </w:num>
  <w:num w:numId="3" w16cid:durableId="7745955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6"/>
  </w:num>
  <w:num w:numId="13" w16cid:durableId="731000719">
    <w:abstractNumId w:val="40"/>
  </w:num>
  <w:num w:numId="14" w16cid:durableId="1345591627">
    <w:abstractNumId w:val="23"/>
  </w:num>
  <w:num w:numId="15" w16cid:durableId="274488990">
    <w:abstractNumId w:val="3"/>
  </w:num>
  <w:num w:numId="16" w16cid:durableId="1888561118">
    <w:abstractNumId w:val="24"/>
  </w:num>
  <w:num w:numId="17" w16cid:durableId="1943493714">
    <w:abstractNumId w:val="7"/>
  </w:num>
  <w:num w:numId="18" w16cid:durableId="1412045509">
    <w:abstractNumId w:val="13"/>
  </w:num>
  <w:num w:numId="19" w16cid:durableId="1214924123">
    <w:abstractNumId w:val="15"/>
  </w:num>
  <w:num w:numId="20" w16cid:durableId="2034067154">
    <w:abstractNumId w:val="37"/>
  </w:num>
  <w:num w:numId="21" w16cid:durableId="814299340">
    <w:abstractNumId w:val="43"/>
  </w:num>
  <w:num w:numId="22" w16cid:durableId="1052385393">
    <w:abstractNumId w:val="4"/>
  </w:num>
  <w:num w:numId="23" w16cid:durableId="473763931">
    <w:abstractNumId w:val="39"/>
  </w:num>
  <w:num w:numId="24" w16cid:durableId="1255550779">
    <w:abstractNumId w:val="20"/>
  </w:num>
  <w:num w:numId="25" w16cid:durableId="429200006">
    <w:abstractNumId w:val="26"/>
  </w:num>
  <w:num w:numId="26" w16cid:durableId="1862206162">
    <w:abstractNumId w:val="8"/>
  </w:num>
  <w:num w:numId="27" w16cid:durableId="2100174829">
    <w:abstractNumId w:val="33"/>
  </w:num>
  <w:num w:numId="28" w16cid:durableId="1466699049">
    <w:abstractNumId w:val="28"/>
  </w:num>
  <w:num w:numId="29" w16cid:durableId="1734281127">
    <w:abstractNumId w:val="35"/>
  </w:num>
  <w:num w:numId="30" w16cid:durableId="1877692659">
    <w:abstractNumId w:val="42"/>
  </w:num>
  <w:num w:numId="31" w16cid:durableId="1243873490">
    <w:abstractNumId w:val="1"/>
  </w:num>
  <w:num w:numId="32" w16cid:durableId="882792167">
    <w:abstractNumId w:val="31"/>
  </w:num>
  <w:num w:numId="33" w16cid:durableId="1452899632">
    <w:abstractNumId w:val="14"/>
  </w:num>
  <w:num w:numId="34" w16cid:durableId="1815877503">
    <w:abstractNumId w:val="34"/>
  </w:num>
  <w:num w:numId="35" w16cid:durableId="1041245892">
    <w:abstractNumId w:val="6"/>
  </w:num>
  <w:num w:numId="36" w16cid:durableId="1781218508">
    <w:abstractNumId w:val="10"/>
  </w:num>
  <w:num w:numId="37" w16cid:durableId="1940215666">
    <w:abstractNumId w:val="5"/>
  </w:num>
  <w:num w:numId="38" w16cid:durableId="667026047">
    <w:abstractNumId w:val="44"/>
  </w:num>
  <w:num w:numId="39" w16cid:durableId="232081688">
    <w:abstractNumId w:val="27"/>
  </w:num>
  <w:num w:numId="40" w16cid:durableId="697049809">
    <w:abstractNumId w:val="2"/>
  </w:num>
  <w:num w:numId="41" w16cid:durableId="195389725">
    <w:abstractNumId w:val="9"/>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30"/>
  </w:num>
  <w:num w:numId="44" w16cid:durableId="1451971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0532698">
    <w:abstractNumId w:val="11"/>
  </w:num>
  <w:num w:numId="46" w16cid:durableId="643857775">
    <w:abstractNumId w:val="29"/>
  </w:num>
  <w:num w:numId="47" w16cid:durableId="1321866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3880F68-7193-47C5-B19A-6CEDCDC4EB46}"/>
  </w:docVars>
  <w:rsids>
    <w:rsidRoot w:val="002652FB"/>
    <w:rsid w:val="00005148"/>
    <w:rsid w:val="00010445"/>
    <w:rsid w:val="00031D9C"/>
    <w:rsid w:val="00041CAD"/>
    <w:rsid w:val="000538AF"/>
    <w:rsid w:val="00063322"/>
    <w:rsid w:val="00064B3C"/>
    <w:rsid w:val="000752F5"/>
    <w:rsid w:val="0008772D"/>
    <w:rsid w:val="000A3613"/>
    <w:rsid w:val="000B0B91"/>
    <w:rsid w:val="000C1660"/>
    <w:rsid w:val="000C6672"/>
    <w:rsid w:val="000D35A0"/>
    <w:rsid w:val="000F0DDE"/>
    <w:rsid w:val="00103CA7"/>
    <w:rsid w:val="00105D29"/>
    <w:rsid w:val="00121E5E"/>
    <w:rsid w:val="001257BA"/>
    <w:rsid w:val="001442E1"/>
    <w:rsid w:val="00147740"/>
    <w:rsid w:val="0015668E"/>
    <w:rsid w:val="00174104"/>
    <w:rsid w:val="00177DB9"/>
    <w:rsid w:val="001809AF"/>
    <w:rsid w:val="001900C5"/>
    <w:rsid w:val="00193968"/>
    <w:rsid w:val="001B6997"/>
    <w:rsid w:val="001B69B9"/>
    <w:rsid w:val="001D0725"/>
    <w:rsid w:val="001D33BB"/>
    <w:rsid w:val="001E3C27"/>
    <w:rsid w:val="001E707D"/>
    <w:rsid w:val="001F0183"/>
    <w:rsid w:val="001F185D"/>
    <w:rsid w:val="001F649B"/>
    <w:rsid w:val="001F7CAE"/>
    <w:rsid w:val="0021575B"/>
    <w:rsid w:val="002164AD"/>
    <w:rsid w:val="002178FD"/>
    <w:rsid w:val="00231DBE"/>
    <w:rsid w:val="00233550"/>
    <w:rsid w:val="00236E3F"/>
    <w:rsid w:val="00262B78"/>
    <w:rsid w:val="002652FB"/>
    <w:rsid w:val="002936D5"/>
    <w:rsid w:val="002A00C4"/>
    <w:rsid w:val="002A154E"/>
    <w:rsid w:val="002B1642"/>
    <w:rsid w:val="002C2E8F"/>
    <w:rsid w:val="002D20AF"/>
    <w:rsid w:val="002E7442"/>
    <w:rsid w:val="002F5ACF"/>
    <w:rsid w:val="00301C47"/>
    <w:rsid w:val="0030281F"/>
    <w:rsid w:val="00303124"/>
    <w:rsid w:val="003121FB"/>
    <w:rsid w:val="00313336"/>
    <w:rsid w:val="003151C7"/>
    <w:rsid w:val="00323A14"/>
    <w:rsid w:val="00334A61"/>
    <w:rsid w:val="003351C8"/>
    <w:rsid w:val="00341626"/>
    <w:rsid w:val="00354BDD"/>
    <w:rsid w:val="00356789"/>
    <w:rsid w:val="00370B7D"/>
    <w:rsid w:val="00372EA6"/>
    <w:rsid w:val="0037698D"/>
    <w:rsid w:val="003774B3"/>
    <w:rsid w:val="00392657"/>
    <w:rsid w:val="003A0E93"/>
    <w:rsid w:val="003A4D56"/>
    <w:rsid w:val="003B0BF0"/>
    <w:rsid w:val="003B68CA"/>
    <w:rsid w:val="003C589C"/>
    <w:rsid w:val="003D2FBE"/>
    <w:rsid w:val="003D5145"/>
    <w:rsid w:val="003D6262"/>
    <w:rsid w:val="003D63E0"/>
    <w:rsid w:val="003E2129"/>
    <w:rsid w:val="003E3D4E"/>
    <w:rsid w:val="003E59AC"/>
    <w:rsid w:val="003F7E36"/>
    <w:rsid w:val="0040227D"/>
    <w:rsid w:val="004065CC"/>
    <w:rsid w:val="00410F45"/>
    <w:rsid w:val="004153DC"/>
    <w:rsid w:val="00416094"/>
    <w:rsid w:val="00416EC6"/>
    <w:rsid w:val="00421ED4"/>
    <w:rsid w:val="00441829"/>
    <w:rsid w:val="00445FA8"/>
    <w:rsid w:val="00451DDB"/>
    <w:rsid w:val="00456521"/>
    <w:rsid w:val="00460883"/>
    <w:rsid w:val="0046312E"/>
    <w:rsid w:val="004704A8"/>
    <w:rsid w:val="004733B0"/>
    <w:rsid w:val="004755C7"/>
    <w:rsid w:val="00480D7C"/>
    <w:rsid w:val="00494BDF"/>
    <w:rsid w:val="00495C2A"/>
    <w:rsid w:val="004A78B0"/>
    <w:rsid w:val="004B0C6F"/>
    <w:rsid w:val="004C0C31"/>
    <w:rsid w:val="004C2DF3"/>
    <w:rsid w:val="004C4520"/>
    <w:rsid w:val="004D3CBE"/>
    <w:rsid w:val="004E3D21"/>
    <w:rsid w:val="004F044B"/>
    <w:rsid w:val="0050116F"/>
    <w:rsid w:val="0051798E"/>
    <w:rsid w:val="00533C69"/>
    <w:rsid w:val="00547424"/>
    <w:rsid w:val="0056713D"/>
    <w:rsid w:val="00571D2F"/>
    <w:rsid w:val="00574510"/>
    <w:rsid w:val="00574FD1"/>
    <w:rsid w:val="00585C26"/>
    <w:rsid w:val="005A232E"/>
    <w:rsid w:val="005A4DD0"/>
    <w:rsid w:val="005B29A0"/>
    <w:rsid w:val="005C14DE"/>
    <w:rsid w:val="005C2977"/>
    <w:rsid w:val="005C62A0"/>
    <w:rsid w:val="005F3600"/>
    <w:rsid w:val="005F72D3"/>
    <w:rsid w:val="00600BD3"/>
    <w:rsid w:val="0062634F"/>
    <w:rsid w:val="00631490"/>
    <w:rsid w:val="006378B6"/>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0F36"/>
    <w:rsid w:val="006F22BF"/>
    <w:rsid w:val="006F2899"/>
    <w:rsid w:val="00715927"/>
    <w:rsid w:val="00723046"/>
    <w:rsid w:val="00742EF2"/>
    <w:rsid w:val="00770C20"/>
    <w:rsid w:val="0078472D"/>
    <w:rsid w:val="00787213"/>
    <w:rsid w:val="00791DD7"/>
    <w:rsid w:val="00792B53"/>
    <w:rsid w:val="007951F0"/>
    <w:rsid w:val="007A7D52"/>
    <w:rsid w:val="007E4785"/>
    <w:rsid w:val="007E5EEC"/>
    <w:rsid w:val="007E628D"/>
    <w:rsid w:val="007F745E"/>
    <w:rsid w:val="00806D93"/>
    <w:rsid w:val="008177BF"/>
    <w:rsid w:val="00825EEA"/>
    <w:rsid w:val="008350D3"/>
    <w:rsid w:val="0087299F"/>
    <w:rsid w:val="00880C87"/>
    <w:rsid w:val="008845C5"/>
    <w:rsid w:val="0088559D"/>
    <w:rsid w:val="00887339"/>
    <w:rsid w:val="008931FF"/>
    <w:rsid w:val="00896A5B"/>
    <w:rsid w:val="008A2F3C"/>
    <w:rsid w:val="008B0453"/>
    <w:rsid w:val="008B1F7A"/>
    <w:rsid w:val="008C7C98"/>
    <w:rsid w:val="008E5D29"/>
    <w:rsid w:val="008F0A04"/>
    <w:rsid w:val="00900B4B"/>
    <w:rsid w:val="00904F5F"/>
    <w:rsid w:val="00912DA3"/>
    <w:rsid w:val="00920CDC"/>
    <w:rsid w:val="0093089C"/>
    <w:rsid w:val="009310C0"/>
    <w:rsid w:val="00932566"/>
    <w:rsid w:val="00941D97"/>
    <w:rsid w:val="00943980"/>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09F5"/>
    <w:rsid w:val="00A0259E"/>
    <w:rsid w:val="00A03740"/>
    <w:rsid w:val="00A074EE"/>
    <w:rsid w:val="00A15071"/>
    <w:rsid w:val="00A1644B"/>
    <w:rsid w:val="00A3119E"/>
    <w:rsid w:val="00A34EEB"/>
    <w:rsid w:val="00A413C9"/>
    <w:rsid w:val="00A5349C"/>
    <w:rsid w:val="00A60D30"/>
    <w:rsid w:val="00A64ACE"/>
    <w:rsid w:val="00A71BA3"/>
    <w:rsid w:val="00A932CA"/>
    <w:rsid w:val="00AA090C"/>
    <w:rsid w:val="00AB238F"/>
    <w:rsid w:val="00AB3B4A"/>
    <w:rsid w:val="00AB74FC"/>
    <w:rsid w:val="00AC59CC"/>
    <w:rsid w:val="00AE614E"/>
    <w:rsid w:val="00AF5D23"/>
    <w:rsid w:val="00B14F04"/>
    <w:rsid w:val="00B175B8"/>
    <w:rsid w:val="00B2082D"/>
    <w:rsid w:val="00B25036"/>
    <w:rsid w:val="00B31D7D"/>
    <w:rsid w:val="00B336A7"/>
    <w:rsid w:val="00B357B7"/>
    <w:rsid w:val="00B41BFF"/>
    <w:rsid w:val="00B433F9"/>
    <w:rsid w:val="00B5209E"/>
    <w:rsid w:val="00B53DAC"/>
    <w:rsid w:val="00B75F53"/>
    <w:rsid w:val="00B813B3"/>
    <w:rsid w:val="00B907D1"/>
    <w:rsid w:val="00B954DF"/>
    <w:rsid w:val="00BA0CD0"/>
    <w:rsid w:val="00BB21CA"/>
    <w:rsid w:val="00BB51D4"/>
    <w:rsid w:val="00BB713A"/>
    <w:rsid w:val="00BC127E"/>
    <w:rsid w:val="00BC4585"/>
    <w:rsid w:val="00BC48F3"/>
    <w:rsid w:val="00BD5B08"/>
    <w:rsid w:val="00BE25E4"/>
    <w:rsid w:val="00BE4CAE"/>
    <w:rsid w:val="00BE6430"/>
    <w:rsid w:val="00BF21CE"/>
    <w:rsid w:val="00BF289D"/>
    <w:rsid w:val="00BF576D"/>
    <w:rsid w:val="00BF7DE0"/>
    <w:rsid w:val="00C01C59"/>
    <w:rsid w:val="00C02D46"/>
    <w:rsid w:val="00C067D1"/>
    <w:rsid w:val="00C27C36"/>
    <w:rsid w:val="00C4368D"/>
    <w:rsid w:val="00C509A9"/>
    <w:rsid w:val="00C530DA"/>
    <w:rsid w:val="00C5312D"/>
    <w:rsid w:val="00C61376"/>
    <w:rsid w:val="00C73206"/>
    <w:rsid w:val="00C75B9D"/>
    <w:rsid w:val="00C775FF"/>
    <w:rsid w:val="00C86074"/>
    <w:rsid w:val="00C918E7"/>
    <w:rsid w:val="00C92AB3"/>
    <w:rsid w:val="00CA208C"/>
    <w:rsid w:val="00CA20AC"/>
    <w:rsid w:val="00CB1B17"/>
    <w:rsid w:val="00CB2810"/>
    <w:rsid w:val="00CB4B12"/>
    <w:rsid w:val="00CB4C2D"/>
    <w:rsid w:val="00CE1391"/>
    <w:rsid w:val="00CF7A65"/>
    <w:rsid w:val="00D11F4D"/>
    <w:rsid w:val="00D17A9D"/>
    <w:rsid w:val="00D253A3"/>
    <w:rsid w:val="00D32403"/>
    <w:rsid w:val="00D334A4"/>
    <w:rsid w:val="00D400D2"/>
    <w:rsid w:val="00D41207"/>
    <w:rsid w:val="00D508FD"/>
    <w:rsid w:val="00D56023"/>
    <w:rsid w:val="00D66EE7"/>
    <w:rsid w:val="00D82CB9"/>
    <w:rsid w:val="00D931EE"/>
    <w:rsid w:val="00D93401"/>
    <w:rsid w:val="00D97BC6"/>
    <w:rsid w:val="00DA1C6C"/>
    <w:rsid w:val="00DC05EC"/>
    <w:rsid w:val="00DC5743"/>
    <w:rsid w:val="00DE0CEC"/>
    <w:rsid w:val="00DE56CB"/>
    <w:rsid w:val="00DF0552"/>
    <w:rsid w:val="00DF26CD"/>
    <w:rsid w:val="00DF4F28"/>
    <w:rsid w:val="00DF6008"/>
    <w:rsid w:val="00E130D6"/>
    <w:rsid w:val="00E13931"/>
    <w:rsid w:val="00E20108"/>
    <w:rsid w:val="00E2469F"/>
    <w:rsid w:val="00E3124F"/>
    <w:rsid w:val="00E40A34"/>
    <w:rsid w:val="00E44AA9"/>
    <w:rsid w:val="00E45236"/>
    <w:rsid w:val="00E47438"/>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5FE"/>
    <w:rsid w:val="00F20AC3"/>
    <w:rsid w:val="00F212DE"/>
    <w:rsid w:val="00F241DE"/>
    <w:rsid w:val="00F321D8"/>
    <w:rsid w:val="00F32BF6"/>
    <w:rsid w:val="00F36098"/>
    <w:rsid w:val="00F46C38"/>
    <w:rsid w:val="00F46E46"/>
    <w:rsid w:val="00F5239B"/>
    <w:rsid w:val="00F54A99"/>
    <w:rsid w:val="00F57C0D"/>
    <w:rsid w:val="00F818D0"/>
    <w:rsid w:val="00F87FC0"/>
    <w:rsid w:val="00FA3024"/>
    <w:rsid w:val="00FA313D"/>
    <w:rsid w:val="00FA6742"/>
    <w:rsid w:val="00FC04AB"/>
    <w:rsid w:val="00FC1AD1"/>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table" w:customStyle="1" w:styleId="Tabela-Siatka1">
    <w:name w:val="Tabela - Siatka1"/>
    <w:basedOn w:val="Standardowy"/>
    <w:next w:val="Tabela-Siatka"/>
    <w:uiPriority w:val="39"/>
    <w:rsid w:val="00806D93"/>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customXml/itemProps2.xml><?xml version="1.0" encoding="utf-8"?>
<ds:datastoreItem xmlns:ds="http://schemas.openxmlformats.org/officeDocument/2006/customXml" ds:itemID="{73880F68-7193-47C5-B19A-6CEDCDC4EB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32</TotalTime>
  <Pages>3</Pages>
  <Words>800</Words>
  <Characters>4805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7</cp:revision>
  <cp:lastPrinted>2020-06-22T06:21:00Z</cp:lastPrinted>
  <dcterms:created xsi:type="dcterms:W3CDTF">2024-08-13T07:45:00Z</dcterms:created>
  <dcterms:modified xsi:type="dcterms:W3CDTF">2024-09-24T10:58:00Z</dcterms:modified>
</cp:coreProperties>
</file>