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8143" w14:textId="44E15498" w:rsidR="005D6CD5" w:rsidRPr="00185298" w:rsidRDefault="00185298" w:rsidP="00185298">
      <w:pPr>
        <w:jc w:val="center"/>
        <w:rPr>
          <w:b/>
          <w:bCs/>
          <w:sz w:val="32"/>
          <w:szCs w:val="32"/>
        </w:rPr>
      </w:pPr>
      <w:r w:rsidRPr="00185298">
        <w:rPr>
          <w:b/>
          <w:bCs/>
          <w:sz w:val="32"/>
          <w:szCs w:val="32"/>
        </w:rPr>
        <w:t>OPZ</w:t>
      </w:r>
    </w:p>
    <w:p w14:paraId="5B45F419" w14:textId="37FD5BDE" w:rsidR="00185298" w:rsidRDefault="00185298" w:rsidP="00185298">
      <w:pPr>
        <w:jc w:val="center"/>
        <w:rPr>
          <w:b/>
          <w:bCs/>
          <w:sz w:val="24"/>
          <w:szCs w:val="24"/>
        </w:rPr>
      </w:pPr>
      <w:r w:rsidRPr="00185298">
        <w:rPr>
          <w:b/>
          <w:bCs/>
          <w:sz w:val="24"/>
          <w:szCs w:val="24"/>
        </w:rPr>
        <w:t>Sukcesywne dostawy wody mineralnej 0.5l dla Uniwersytetu Ekonomicznego we Wrocławiu</w:t>
      </w:r>
    </w:p>
    <w:p w14:paraId="37DDA3B3" w14:textId="77777777" w:rsidR="00185298" w:rsidRDefault="00185298" w:rsidP="00185298">
      <w:pPr>
        <w:jc w:val="center"/>
        <w:rPr>
          <w:b/>
          <w:bCs/>
          <w:sz w:val="24"/>
          <w:szCs w:val="24"/>
        </w:rPr>
      </w:pPr>
    </w:p>
    <w:p w14:paraId="751D089B" w14:textId="77777777" w:rsidR="00185298" w:rsidRDefault="00185298" w:rsidP="00185298">
      <w:pPr>
        <w:jc w:val="center"/>
        <w:rPr>
          <w:b/>
          <w:bCs/>
          <w:sz w:val="24"/>
          <w:szCs w:val="24"/>
        </w:rPr>
      </w:pPr>
    </w:p>
    <w:p w14:paraId="309C044E" w14:textId="015315F1" w:rsidR="00185298" w:rsidRDefault="00185298" w:rsidP="00185298">
      <w:r>
        <w:t>Czas umowy 12 miesięcy, termin dostawy 5 dni roboczych od dnia wysłania zamówienia.</w:t>
      </w:r>
    </w:p>
    <w:p w14:paraId="44C61CA6" w14:textId="5C615EA5" w:rsidR="00185298" w:rsidRDefault="00185298" w:rsidP="00185298">
      <w:r>
        <w:t>Dostarczona woda musi być przydatna do spożycia przez okres co najmniej 10 miesięcy od daty danej dostawy.</w:t>
      </w:r>
    </w:p>
    <w:p w14:paraId="273D37E8" w14:textId="13CB2AFA" w:rsidR="00E02C79" w:rsidRDefault="00E02C79" w:rsidP="00E02C79">
      <w:pPr>
        <w:jc w:val="both"/>
      </w:pPr>
      <w:r>
        <w:t>Dostawa wody mineralnej będzie realizowana sukcesywnie ramach aktualnego zapotrzebowania zgłaszanego przez Dział Logistyki.</w:t>
      </w:r>
    </w:p>
    <w:p w14:paraId="1B72DD30" w14:textId="36034AC9" w:rsidR="00185298" w:rsidRDefault="00F20EDD" w:rsidP="00185298">
      <w:r>
        <w:t>Asortyment powinien być dostarczony do Zamawiającego w nienaruszonych opakowaniach fabrycznych tj</w:t>
      </w:r>
      <w:r w:rsidR="00715D5B">
        <w:t>.</w:t>
      </w:r>
      <w:r>
        <w:t>, bezzwrotnych butelkach z tworzywa sztucznego</w:t>
      </w:r>
      <w:r w:rsidR="00557DBA">
        <w:t xml:space="preserve"> i szkła</w:t>
      </w:r>
      <w:r>
        <w:t xml:space="preserve"> niewchodzących w reakcje ze związkami mineralnymi będącymi w wodzie i posiadającymi atest o dopuszczeniu kontaktu z żywnością. Zamawiający wymaga, aby pojemniki tj. butelki posiadały aktualny atest higieniczny wydany przez Państwowy Zakład Higieny. </w:t>
      </w:r>
    </w:p>
    <w:p w14:paraId="4A526E2D" w14:textId="77777777" w:rsidR="008C47B7" w:rsidRDefault="006450BF" w:rsidP="008C47B7">
      <w:pPr>
        <w:jc w:val="both"/>
      </w:pPr>
      <w:r>
        <w:t>Wykonawca na swój koszt zapewni bezpośrednie dostawy wraz z wyładunkiem i wniesieniem do magazynu Zamawiającego ul. Kami</w:t>
      </w:r>
      <w:r w:rsidR="008C47B7">
        <w:t>e</w:t>
      </w:r>
      <w:r>
        <w:t xml:space="preserve">nna 59-61 parter (osoba do kontaktu Ryszard Kurek, tel. 71 3680 559, e-mail: </w:t>
      </w:r>
      <w:hyperlink r:id="rId4" w:history="1">
        <w:r w:rsidRPr="00A06664">
          <w:rPr>
            <w:rStyle w:val="Hipercze"/>
          </w:rPr>
          <w:t>ryszard.kurek@ue.wroc.pl</w:t>
        </w:r>
      </w:hyperlink>
      <w:r>
        <w:t>).</w:t>
      </w:r>
      <w:r w:rsidR="008C47B7" w:rsidRPr="008C47B7">
        <w:t xml:space="preserve"> </w:t>
      </w:r>
    </w:p>
    <w:p w14:paraId="0E7FFDE7" w14:textId="57598100" w:rsidR="008C47B7" w:rsidRDefault="008C47B7" w:rsidP="008C47B7">
      <w:pPr>
        <w:jc w:val="both"/>
      </w:pPr>
      <w:r>
        <w:t>Wykonawca będzie dostarczał zamówienia do siedziby Zamawiającego na podstawie zamówień składanych przez pracowników Działu Logistyki.</w:t>
      </w:r>
    </w:p>
    <w:p w14:paraId="26B5E0C2" w14:textId="093CF853" w:rsidR="006450BF" w:rsidRDefault="006450BF" w:rsidP="00185298">
      <w:r>
        <w:t>Załadunek, transport, wyładunek i wniesienie do miejsc wskazanych przez Zamawiającego, staraniem na koszt i ryzyko Wykonawcy.</w:t>
      </w:r>
    </w:p>
    <w:p w14:paraId="485D09AC" w14:textId="52AB70C4" w:rsidR="006450BF" w:rsidRDefault="006450BF" w:rsidP="00185298">
      <w:r>
        <w:t xml:space="preserve">Wykonawca zobowiązany jest do dokonywania dostaw w sposób umożliwiający identyfikację przedmiotu dostawy pod względem ilościowy i rodzajowym. Wykonawca ponosi pełną odpowiedzialność za utratę lub wszelkie uszkodzenia przedmiotu zamówienia do czasu jego odbioru przez Zamawiającego. </w:t>
      </w:r>
    </w:p>
    <w:p w14:paraId="761B961E" w14:textId="77777777" w:rsidR="003962B5" w:rsidRDefault="003962B5" w:rsidP="003962B5">
      <w:pPr>
        <w:jc w:val="both"/>
      </w:pPr>
      <w:r>
        <w:t>Wykonawca będzie realizował dostawy w dni robocze, tj. od poniedziałku do piątku, w godzinach od 9:00 do 14:00, wyłączeniem świąt i dni wolnych określonych co roku w Zarządzeniu Rektora UE publikowanym na stronie internetowej Biuletynu Informacji Publicznej w zakładce Wewnętrzne Akty Normatywne/ Zarządzenia Rektora.</w:t>
      </w:r>
    </w:p>
    <w:p w14:paraId="0A92B7AB" w14:textId="118ECBA9" w:rsidR="006450BF" w:rsidRPr="00557DBA" w:rsidRDefault="006450BF" w:rsidP="00557DBA">
      <w:pPr>
        <w:shd w:val="clear" w:color="auto" w:fill="FFFFFF" w:themeFill="background1"/>
        <w:rPr>
          <w:color w:val="000000" w:themeColor="text1"/>
        </w:rPr>
      </w:pPr>
      <w:r>
        <w:t xml:space="preserve">Rozliczenie pomiędzy Wykonawcą a Zamawiającym będą się odbywały na podstawie faktur VAT dostarczanych przez Wykonawcę </w:t>
      </w:r>
      <w:r w:rsidR="00095C76">
        <w:t xml:space="preserve">w formie elektronicznej należy przekazać na adres e-mail: </w:t>
      </w:r>
      <w:hyperlink r:id="rId5" w:history="1">
        <w:r w:rsidR="00095C76" w:rsidRPr="0023580F">
          <w:rPr>
            <w:rStyle w:val="Hipercze"/>
          </w:rPr>
          <w:t>kancelaria.ogolna@ue.wroc.pl</w:t>
        </w:r>
      </w:hyperlink>
      <w:r w:rsidR="00557DBA">
        <w:rPr>
          <w:rStyle w:val="Hipercze"/>
        </w:rPr>
        <w:t xml:space="preserve"> </w:t>
      </w:r>
      <w:r w:rsidR="00557DBA" w:rsidRPr="00557DBA">
        <w:rPr>
          <w:rStyle w:val="Hipercze"/>
          <w:color w:val="000000" w:themeColor="text1"/>
          <w:u w:val="none"/>
        </w:rPr>
        <w:t>lub dostarczoną w formie papierowej wraz z dostawą.</w:t>
      </w:r>
    </w:p>
    <w:p w14:paraId="34B1613C" w14:textId="77777777" w:rsidR="00810BB2" w:rsidRPr="00810BB2" w:rsidRDefault="00810BB2" w:rsidP="00810B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BB2">
        <w:rPr>
          <w:rFonts w:asciiTheme="minorHAnsi" w:hAnsiTheme="minorHAnsi" w:cstheme="minorHAnsi"/>
          <w:sz w:val="22"/>
          <w:szCs w:val="22"/>
        </w:rPr>
        <w:t xml:space="preserve">Zapłata za dostarczany przedmiot umowy będzie dokonywana przelewem na rachunek bankowy wykonawcy wskazany na fakturze, w terminie 30 dni od dnia otrzymania przez Zamawiającego prawidłowo wystawionej faktury VAT. </w:t>
      </w:r>
    </w:p>
    <w:p w14:paraId="562044B5" w14:textId="77777777" w:rsidR="00710CF9" w:rsidRDefault="00710CF9" w:rsidP="00710CF9">
      <w:pPr>
        <w:pStyle w:val="Default"/>
      </w:pPr>
    </w:p>
    <w:p w14:paraId="2EF8C63F" w14:textId="41B896F6" w:rsidR="00710CF9" w:rsidRPr="00710CF9" w:rsidRDefault="00710CF9" w:rsidP="00710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0CF9">
        <w:rPr>
          <w:rFonts w:asciiTheme="minorHAnsi" w:hAnsiTheme="minorHAnsi" w:cstheme="minorHAnsi"/>
          <w:sz w:val="22"/>
          <w:szCs w:val="22"/>
        </w:rPr>
        <w:t>Wykonawca poza danymi wymaganymi ustawą z dnia 11 marca 2004 r. o podatku od towarów i usług (</w:t>
      </w:r>
      <w:proofErr w:type="spellStart"/>
      <w:r w:rsidRPr="00710CF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10CF9">
        <w:rPr>
          <w:rFonts w:asciiTheme="minorHAnsi" w:hAnsiTheme="minorHAnsi" w:cstheme="minorHAnsi"/>
          <w:sz w:val="22"/>
          <w:szCs w:val="22"/>
        </w:rPr>
        <w:t xml:space="preserve">. Dz. U. z 2021 r., poz. 685, z </w:t>
      </w:r>
      <w:proofErr w:type="spellStart"/>
      <w:r w:rsidRPr="00710C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10CF9">
        <w:rPr>
          <w:rFonts w:asciiTheme="minorHAnsi" w:hAnsiTheme="minorHAnsi" w:cstheme="minorHAnsi"/>
          <w:sz w:val="22"/>
          <w:szCs w:val="22"/>
        </w:rPr>
        <w:t xml:space="preserve">. zm.) i przepisami wydanymi na jej podstawie jest zobowiązany </w:t>
      </w:r>
      <w:r w:rsidRPr="00710CF9">
        <w:rPr>
          <w:rFonts w:asciiTheme="minorHAnsi" w:hAnsiTheme="minorHAnsi" w:cstheme="minorHAnsi"/>
          <w:sz w:val="22"/>
          <w:szCs w:val="22"/>
        </w:rPr>
        <w:lastRenderedPageBreak/>
        <w:t>w wystawionej fakturze wskazać symbol jednostki merytorycznej zamawiającego odpowiedzialnej za rozliczenie umowy, a mianowicie KA-CZL-DL oraz numer</w:t>
      </w:r>
      <w:r>
        <w:rPr>
          <w:rFonts w:asciiTheme="minorHAnsi" w:hAnsiTheme="minorHAnsi" w:cstheme="minorHAnsi"/>
          <w:sz w:val="22"/>
          <w:szCs w:val="22"/>
        </w:rPr>
        <w:t xml:space="preserve"> umowy i </w:t>
      </w:r>
      <w:r w:rsidRPr="00710CF9">
        <w:rPr>
          <w:rFonts w:asciiTheme="minorHAnsi" w:hAnsiTheme="minorHAnsi" w:cstheme="minorHAnsi"/>
          <w:sz w:val="22"/>
          <w:szCs w:val="22"/>
        </w:rPr>
        <w:t xml:space="preserve"> postępowania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024F83" w14:textId="77777777" w:rsidR="00F21579" w:rsidRDefault="00F21579" w:rsidP="00F21579">
      <w:pPr>
        <w:jc w:val="both"/>
      </w:pPr>
    </w:p>
    <w:p w14:paraId="7DB10165" w14:textId="77777777" w:rsidR="00F21579" w:rsidRPr="00F21579" w:rsidRDefault="00F21579" w:rsidP="00F21579">
      <w:pPr>
        <w:jc w:val="both"/>
        <w:rPr>
          <w:rFonts w:cstheme="minorHAnsi"/>
        </w:rPr>
      </w:pPr>
      <w:r w:rsidRPr="00F21579">
        <w:rPr>
          <w:rFonts w:cstheme="minorHAnsi"/>
        </w:rPr>
        <w:t>Wykonawca przyjmuje do wiadomości, że określone w Specyfikacji asortymentowo - cenowej ilości (rozmiar i zakres zamówienia udzielonego Wykonawcy)stanowią wartości maksymalne, które nie muszą zostać osiągnięte w przewidzianym okresie realizacji zamówienia. Zamawiający zastrzega sobie prawo do niewykorzystania zgłoszonego zapotrzebowania, w szczególności liczby sztuk wskazane jako zapotrzebowanie zamawiającego, a niezamówione w okresie obowiązywania umowy nie mogą stanowić dla wykonawcy podstawy do dochodzenia jakichkolwiek roszczeń odszkodowawczych wobec Zamawiającego.</w:t>
      </w:r>
    </w:p>
    <w:p w14:paraId="7B81371D" w14:textId="77777777" w:rsidR="00723028" w:rsidRDefault="00723028" w:rsidP="00723028">
      <w:pPr>
        <w:pStyle w:val="Default"/>
      </w:pPr>
    </w:p>
    <w:p w14:paraId="272C4F52" w14:textId="7554EEC5" w:rsidR="00723028" w:rsidRPr="00723028" w:rsidRDefault="00723028" w:rsidP="007230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3028">
        <w:rPr>
          <w:rFonts w:asciiTheme="minorHAnsi" w:hAnsiTheme="minorHAnsi" w:cstheme="minorHAnsi"/>
          <w:sz w:val="22"/>
          <w:szCs w:val="22"/>
        </w:rPr>
        <w:t>Wartość wszystkich dostaw, zrealizowanych na podstawie niniejszej umowy i w okresie jej obowiązywania, może nie osiągnąć wartości umowy, co nie będzie skutkowało powstaniem jakichkolwiek roszczeń odszkodowawczych po stronie Wykonawcy. Zamawiający gwarantuje jednak, że w okresie realizacji umowy zostanie zrealizowane co najmniej 60 % wartości umowy.</w:t>
      </w:r>
    </w:p>
    <w:p w14:paraId="57BC628E" w14:textId="77777777" w:rsidR="00A4153C" w:rsidRPr="00A4153C" w:rsidRDefault="00A4153C" w:rsidP="00A4153C">
      <w:pPr>
        <w:pStyle w:val="Default"/>
        <w:rPr>
          <w:rFonts w:asciiTheme="minorHAnsi" w:hAnsiTheme="minorHAnsi" w:cstheme="minorHAnsi"/>
        </w:rPr>
      </w:pPr>
    </w:p>
    <w:p w14:paraId="711DC90F" w14:textId="77777777" w:rsidR="00A4153C" w:rsidRPr="00A4153C" w:rsidRDefault="00A4153C" w:rsidP="00A415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4153C">
        <w:rPr>
          <w:rFonts w:asciiTheme="minorHAnsi" w:hAnsiTheme="minorHAnsi" w:cstheme="minorHAnsi"/>
          <w:sz w:val="22"/>
          <w:szCs w:val="22"/>
        </w:rPr>
        <w:t xml:space="preserve">Zamawiający zastrzega sobie możliwość zamówienia dodatkowych pozycji, niewymienionych w Specyfikacji asortymentowo-cenowej lub zmian ilościowych w okresie realizacji umowy i w ramach asortymentu wyszczególnionego w tej specyfikacji. W pierwszym ze wspomnianych przypadków dostawy będą się odbywać po cenach obowiązujących u Wykonawcy w dniu złożenia pojedynczego zamówienia, wartość zamówień dodatkowych nie może przekroczyć 1/3 wartości umowy, a Wykonawca będzie zobowiązany do wystawiania osobnych faktur na zamówione dodatkowe pozycje niewymienione w specyfikacji. W drugim ze wspomnianych przypadków dostawy będą się odbywać po cenach jednostkowych brutto wynikających z oferty Wykonawcy. Żaden z wymienionych przypadków nie może spowodować zwiększenia wartości umowy. </w:t>
      </w:r>
    </w:p>
    <w:p w14:paraId="3B313BEB" w14:textId="77777777" w:rsidR="00A4153C" w:rsidRPr="00723028" w:rsidRDefault="00A4153C" w:rsidP="00185298">
      <w:pPr>
        <w:rPr>
          <w:rFonts w:cstheme="minorHAnsi"/>
        </w:rPr>
      </w:pPr>
    </w:p>
    <w:sectPr w:rsidR="00A4153C" w:rsidRPr="0072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05"/>
    <w:rsid w:val="00095C76"/>
    <w:rsid w:val="00185298"/>
    <w:rsid w:val="003962B5"/>
    <w:rsid w:val="00456997"/>
    <w:rsid w:val="004B4AF9"/>
    <w:rsid w:val="00557DBA"/>
    <w:rsid w:val="005D6CD5"/>
    <w:rsid w:val="006450BF"/>
    <w:rsid w:val="00710CF9"/>
    <w:rsid w:val="00715D5B"/>
    <w:rsid w:val="00723028"/>
    <w:rsid w:val="00810BB2"/>
    <w:rsid w:val="008C47B7"/>
    <w:rsid w:val="00A4153C"/>
    <w:rsid w:val="00BD390D"/>
    <w:rsid w:val="00E02C79"/>
    <w:rsid w:val="00EC7805"/>
    <w:rsid w:val="00F20EDD"/>
    <w:rsid w:val="00F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E3E"/>
  <w15:chartTrackingRefBased/>
  <w15:docId w15:val="{02D1DCAD-4BAE-42A0-B5C9-CC27958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0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0BF"/>
    <w:rPr>
      <w:color w:val="605E5C"/>
      <w:shd w:val="clear" w:color="auto" w:fill="E1DFDD"/>
    </w:rPr>
  </w:style>
  <w:style w:type="paragraph" w:customStyle="1" w:styleId="Default">
    <w:name w:val="Default"/>
    <w:rsid w:val="008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.ogolna@ue.wroc.pl" TargetMode="External"/><Relationship Id="rId4" Type="http://schemas.openxmlformats.org/officeDocument/2006/relationships/hyperlink" Target="mailto:ryszard.kurek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Raś</dc:creator>
  <cp:keywords/>
  <dc:description/>
  <cp:lastModifiedBy>Barbara Mękarska</cp:lastModifiedBy>
  <cp:revision>14</cp:revision>
  <dcterms:created xsi:type="dcterms:W3CDTF">2024-01-04T08:16:00Z</dcterms:created>
  <dcterms:modified xsi:type="dcterms:W3CDTF">2024-02-13T07:49:00Z</dcterms:modified>
</cp:coreProperties>
</file>