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2D1" w:rsidRPr="002502D1" w:rsidRDefault="002502D1" w:rsidP="002502D1">
      <w:pPr>
        <w:rPr>
          <w:rFonts w:ascii="Tahoma" w:hAnsi="Tahoma" w:cs="Tahoma"/>
          <w:b/>
          <w:sz w:val="20"/>
          <w:szCs w:val="20"/>
        </w:rPr>
      </w:pPr>
      <w:r w:rsidRPr="002502D1">
        <w:rPr>
          <w:rFonts w:ascii="Tahoma" w:hAnsi="Tahoma" w:cs="Tahoma"/>
          <w:b/>
          <w:sz w:val="20"/>
          <w:szCs w:val="20"/>
        </w:rPr>
        <w:t>Znak sprawy:</w:t>
      </w:r>
      <w:r w:rsidRPr="002502D1">
        <w:rPr>
          <w:rFonts w:ascii="Tahoma" w:hAnsi="Tahoma" w:cs="Tahoma"/>
          <w:b/>
          <w:sz w:val="20"/>
          <w:szCs w:val="20"/>
        </w:rPr>
        <w:tab/>
      </w:r>
      <w:r w:rsidR="00BE7761">
        <w:rPr>
          <w:rFonts w:ascii="Tahoma" w:hAnsi="Tahoma" w:cs="Tahoma"/>
          <w:b/>
          <w:sz w:val="20"/>
          <w:szCs w:val="20"/>
        </w:rPr>
        <w:t>3/2023</w:t>
      </w:r>
      <w:r w:rsidRPr="002502D1">
        <w:rPr>
          <w:rFonts w:ascii="Tahoma" w:hAnsi="Tahoma" w:cs="Tahoma"/>
          <w:b/>
          <w:sz w:val="20"/>
          <w:szCs w:val="20"/>
        </w:rPr>
        <w:tab/>
      </w:r>
      <w:r w:rsidRPr="002502D1">
        <w:rPr>
          <w:rFonts w:ascii="Tahoma" w:hAnsi="Tahoma" w:cs="Tahoma"/>
          <w:b/>
          <w:sz w:val="20"/>
          <w:szCs w:val="20"/>
        </w:rPr>
        <w:tab/>
      </w:r>
      <w:r w:rsidRPr="002502D1">
        <w:rPr>
          <w:rFonts w:ascii="Tahoma" w:hAnsi="Tahoma" w:cs="Tahoma"/>
          <w:b/>
          <w:sz w:val="20"/>
          <w:szCs w:val="20"/>
        </w:rPr>
        <w:tab/>
      </w:r>
      <w:r w:rsidRPr="002502D1">
        <w:rPr>
          <w:rFonts w:ascii="Tahoma" w:hAnsi="Tahoma" w:cs="Tahoma"/>
          <w:b/>
          <w:sz w:val="20"/>
          <w:szCs w:val="20"/>
        </w:rPr>
        <w:tab/>
      </w:r>
      <w:r w:rsidRPr="002502D1">
        <w:rPr>
          <w:rFonts w:ascii="Tahoma" w:hAnsi="Tahoma" w:cs="Tahoma"/>
          <w:b/>
          <w:sz w:val="20"/>
          <w:szCs w:val="20"/>
        </w:rPr>
        <w:tab/>
      </w:r>
      <w:r w:rsidRPr="002502D1">
        <w:rPr>
          <w:rFonts w:ascii="Tahoma" w:hAnsi="Tahoma" w:cs="Tahoma"/>
          <w:b/>
          <w:sz w:val="20"/>
          <w:szCs w:val="20"/>
        </w:rPr>
        <w:tab/>
      </w:r>
      <w:r w:rsidRPr="002502D1">
        <w:rPr>
          <w:rFonts w:ascii="Tahoma" w:hAnsi="Tahoma" w:cs="Tahoma"/>
          <w:b/>
          <w:sz w:val="20"/>
          <w:szCs w:val="20"/>
        </w:rPr>
        <w:tab/>
        <w:t>Załącznik nr</w:t>
      </w:r>
      <w:r w:rsidR="00BE7761">
        <w:rPr>
          <w:rFonts w:ascii="Tahoma" w:hAnsi="Tahoma" w:cs="Tahoma"/>
          <w:b/>
          <w:sz w:val="20"/>
          <w:szCs w:val="20"/>
        </w:rPr>
        <w:t xml:space="preserve"> </w:t>
      </w:r>
      <w:bookmarkStart w:id="0" w:name="_GoBack"/>
      <w:bookmarkEnd w:id="0"/>
      <w:r w:rsidR="00BE7761">
        <w:rPr>
          <w:rFonts w:ascii="Tahoma" w:hAnsi="Tahoma" w:cs="Tahoma"/>
          <w:b/>
          <w:sz w:val="20"/>
          <w:szCs w:val="20"/>
        </w:rPr>
        <w:t>9</w:t>
      </w:r>
      <w:r w:rsidRPr="002502D1">
        <w:rPr>
          <w:rFonts w:ascii="Tahoma" w:hAnsi="Tahoma" w:cs="Tahoma"/>
          <w:b/>
          <w:sz w:val="20"/>
          <w:szCs w:val="20"/>
        </w:rPr>
        <w:t xml:space="preserve"> do SWZ</w:t>
      </w:r>
    </w:p>
    <w:p w:rsidR="002502D1" w:rsidRPr="002502D1" w:rsidRDefault="002502D1" w:rsidP="002502D1">
      <w:pPr>
        <w:rPr>
          <w:rFonts w:ascii="Tahoma" w:hAnsi="Tahoma" w:cs="Tahoma"/>
          <w:b/>
          <w:sz w:val="20"/>
          <w:szCs w:val="20"/>
        </w:rPr>
      </w:pPr>
    </w:p>
    <w:p w:rsidR="002502D1" w:rsidRPr="002502D1" w:rsidRDefault="002502D1" w:rsidP="002502D1">
      <w:pPr>
        <w:rPr>
          <w:rFonts w:ascii="Tahoma" w:hAnsi="Tahoma" w:cs="Tahoma"/>
          <w:b/>
          <w:sz w:val="20"/>
          <w:szCs w:val="20"/>
        </w:rPr>
      </w:pPr>
    </w:p>
    <w:p w:rsidR="002502D1" w:rsidRPr="002502D1" w:rsidRDefault="002502D1" w:rsidP="002502D1">
      <w:pPr>
        <w:jc w:val="center"/>
        <w:rPr>
          <w:rFonts w:ascii="Tahoma" w:hAnsi="Tahoma" w:cs="Tahoma"/>
          <w:b/>
        </w:rPr>
      </w:pPr>
      <w:r w:rsidRPr="002502D1">
        <w:rPr>
          <w:rFonts w:ascii="Tahoma" w:hAnsi="Tahoma" w:cs="Tahoma"/>
          <w:b/>
        </w:rPr>
        <w:t>WYMAGANIA TECHNICZNE – WARUNKI GRANICZNE</w:t>
      </w:r>
    </w:p>
    <w:p w:rsidR="0016662E" w:rsidRPr="0016662E" w:rsidRDefault="0016662E" w:rsidP="0016662E">
      <w:pPr>
        <w:rPr>
          <w:rFonts w:ascii="Tahoma" w:hAnsi="Tahoma" w:cs="Tahoma"/>
          <w:b/>
          <w:sz w:val="20"/>
          <w:szCs w:val="20"/>
        </w:rPr>
      </w:pPr>
    </w:p>
    <w:p w:rsidR="002502D1" w:rsidRPr="002502D1" w:rsidRDefault="002502D1" w:rsidP="002502D1">
      <w:pPr>
        <w:rPr>
          <w:rFonts w:ascii="Tahoma" w:hAnsi="Tahoma" w:cs="Tahoma"/>
          <w:b/>
          <w:sz w:val="20"/>
          <w:szCs w:val="20"/>
        </w:rPr>
      </w:pPr>
      <w:r w:rsidRPr="002502D1">
        <w:rPr>
          <w:rFonts w:ascii="Tahoma" w:hAnsi="Tahoma" w:cs="Tahoma"/>
          <w:b/>
          <w:sz w:val="20"/>
          <w:szCs w:val="20"/>
        </w:rPr>
        <w:t>Nazwa i typ:</w:t>
      </w:r>
      <w:r w:rsidRPr="002502D1">
        <w:rPr>
          <w:rFonts w:ascii="Tahoma" w:hAnsi="Tahoma" w:cs="Tahoma"/>
          <w:b/>
          <w:sz w:val="20"/>
          <w:szCs w:val="20"/>
        </w:rPr>
        <w:tab/>
      </w:r>
      <w:r w:rsidRPr="002502D1">
        <w:rPr>
          <w:rFonts w:ascii="Tahoma" w:hAnsi="Tahoma" w:cs="Tahoma"/>
          <w:b/>
          <w:sz w:val="20"/>
          <w:szCs w:val="20"/>
        </w:rPr>
        <w:tab/>
        <w:t>…………………………</w:t>
      </w:r>
    </w:p>
    <w:p w:rsidR="002502D1" w:rsidRPr="002502D1" w:rsidRDefault="002502D1" w:rsidP="002502D1">
      <w:pPr>
        <w:rPr>
          <w:rFonts w:ascii="Tahoma" w:hAnsi="Tahoma" w:cs="Tahoma"/>
          <w:b/>
          <w:sz w:val="20"/>
          <w:szCs w:val="20"/>
        </w:rPr>
      </w:pPr>
      <w:r w:rsidRPr="002502D1">
        <w:rPr>
          <w:rFonts w:ascii="Tahoma" w:hAnsi="Tahoma" w:cs="Tahoma"/>
          <w:b/>
          <w:sz w:val="20"/>
          <w:szCs w:val="20"/>
        </w:rPr>
        <w:t>Producent:</w:t>
      </w:r>
      <w:r w:rsidRPr="002502D1">
        <w:rPr>
          <w:rFonts w:ascii="Tahoma" w:hAnsi="Tahoma" w:cs="Tahoma"/>
          <w:b/>
          <w:sz w:val="20"/>
          <w:szCs w:val="20"/>
        </w:rPr>
        <w:tab/>
      </w:r>
      <w:r w:rsidRPr="002502D1">
        <w:rPr>
          <w:rFonts w:ascii="Tahoma" w:hAnsi="Tahoma" w:cs="Tahoma"/>
          <w:b/>
          <w:sz w:val="20"/>
          <w:szCs w:val="20"/>
        </w:rPr>
        <w:tab/>
        <w:t>…………………………</w:t>
      </w:r>
    </w:p>
    <w:p w:rsidR="002502D1" w:rsidRPr="002502D1" w:rsidRDefault="002502D1" w:rsidP="002502D1">
      <w:pPr>
        <w:rPr>
          <w:rFonts w:ascii="Tahoma" w:hAnsi="Tahoma" w:cs="Tahoma"/>
          <w:b/>
          <w:sz w:val="20"/>
          <w:szCs w:val="20"/>
        </w:rPr>
      </w:pPr>
      <w:r w:rsidRPr="002502D1">
        <w:rPr>
          <w:rFonts w:ascii="Tahoma" w:hAnsi="Tahoma" w:cs="Tahoma"/>
          <w:b/>
          <w:sz w:val="20"/>
          <w:szCs w:val="20"/>
        </w:rPr>
        <w:t xml:space="preserve">Kraj pochodzenia: </w:t>
      </w:r>
      <w:r w:rsidRPr="002502D1">
        <w:rPr>
          <w:rFonts w:ascii="Tahoma" w:hAnsi="Tahoma" w:cs="Tahoma"/>
          <w:b/>
          <w:sz w:val="20"/>
          <w:szCs w:val="20"/>
        </w:rPr>
        <w:tab/>
        <w:t>…………………………</w:t>
      </w:r>
    </w:p>
    <w:p w:rsidR="00C157E4" w:rsidRPr="002502D1" w:rsidRDefault="002502D1" w:rsidP="002502D1">
      <w:pPr>
        <w:rPr>
          <w:rFonts w:ascii="Tahoma" w:hAnsi="Tahoma" w:cs="Tahoma"/>
          <w:b/>
          <w:sz w:val="20"/>
          <w:szCs w:val="20"/>
        </w:rPr>
      </w:pPr>
      <w:r w:rsidRPr="002502D1">
        <w:rPr>
          <w:rFonts w:ascii="Tahoma" w:hAnsi="Tahoma" w:cs="Tahoma"/>
          <w:b/>
          <w:sz w:val="20"/>
          <w:szCs w:val="20"/>
        </w:rPr>
        <w:t xml:space="preserve">Rok produkcji: </w:t>
      </w:r>
      <w:r w:rsidRPr="002502D1">
        <w:rPr>
          <w:rFonts w:ascii="Tahoma" w:hAnsi="Tahoma" w:cs="Tahoma"/>
          <w:b/>
          <w:sz w:val="20"/>
          <w:szCs w:val="20"/>
        </w:rPr>
        <w:tab/>
        <w:t>………………………...</w:t>
      </w:r>
    </w:p>
    <w:p w:rsidR="002502D1" w:rsidRPr="002502D1" w:rsidRDefault="002502D1" w:rsidP="002502D1">
      <w:pPr>
        <w:rPr>
          <w:rFonts w:ascii="Tahoma" w:hAnsi="Tahoma" w:cs="Tahoma"/>
          <w:b/>
          <w:sz w:val="20"/>
          <w:szCs w:val="20"/>
        </w:rPr>
      </w:pPr>
    </w:p>
    <w:tbl>
      <w:tblPr>
        <w:tblStyle w:val="Tabela-Siatka"/>
        <w:tblW w:w="9487" w:type="dxa"/>
        <w:tblLayout w:type="fixed"/>
        <w:tblLook w:val="04A0" w:firstRow="1" w:lastRow="0" w:firstColumn="1" w:lastColumn="0" w:noHBand="0" w:noVBand="1"/>
      </w:tblPr>
      <w:tblGrid>
        <w:gridCol w:w="562"/>
        <w:gridCol w:w="4395"/>
        <w:gridCol w:w="2126"/>
        <w:gridCol w:w="2404"/>
      </w:tblGrid>
      <w:tr w:rsidR="002502D1" w:rsidRPr="002502D1" w:rsidTr="002502D1">
        <w:tc>
          <w:tcPr>
            <w:tcW w:w="562" w:type="dxa"/>
            <w:vAlign w:val="center"/>
          </w:tcPr>
          <w:p w:rsidR="002502D1" w:rsidRPr="002502D1" w:rsidRDefault="002502D1" w:rsidP="002502D1">
            <w:pPr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2502D1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395" w:type="dxa"/>
            <w:vAlign w:val="center"/>
          </w:tcPr>
          <w:p w:rsidR="002502D1" w:rsidRPr="002502D1" w:rsidRDefault="002502D1" w:rsidP="002502D1">
            <w:pPr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2502D1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PARAMETR</w:t>
            </w:r>
          </w:p>
        </w:tc>
        <w:tc>
          <w:tcPr>
            <w:tcW w:w="2126" w:type="dxa"/>
            <w:vAlign w:val="center"/>
          </w:tcPr>
          <w:p w:rsidR="002502D1" w:rsidRPr="002502D1" w:rsidRDefault="002502D1" w:rsidP="002502D1">
            <w:pPr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2502D1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Parametry wymagane</w:t>
            </w:r>
          </w:p>
        </w:tc>
        <w:tc>
          <w:tcPr>
            <w:tcW w:w="2404" w:type="dxa"/>
            <w:vAlign w:val="center"/>
          </w:tcPr>
          <w:p w:rsidR="002502D1" w:rsidRPr="002502D1" w:rsidRDefault="002502D1" w:rsidP="002502D1">
            <w:pPr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2502D1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Parametr oferowany</w:t>
            </w:r>
          </w:p>
          <w:p w:rsidR="002502D1" w:rsidRPr="002502D1" w:rsidRDefault="0016662E" w:rsidP="002502D1">
            <w:pPr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Należy </w:t>
            </w:r>
            <w:r w:rsidR="002502D1" w:rsidRPr="002502D1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 poda</w:t>
            </w:r>
            <w:r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ć</w:t>
            </w:r>
            <w:r w:rsidR="002502D1" w:rsidRPr="002502D1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 wymagane informacje celem oceny.</w:t>
            </w:r>
          </w:p>
          <w:p w:rsidR="002502D1" w:rsidRPr="002502D1" w:rsidRDefault="002502D1" w:rsidP="002502D1">
            <w:pPr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</w:p>
        </w:tc>
      </w:tr>
      <w:tr w:rsidR="002502D1" w:rsidRPr="002502D1" w:rsidTr="002502D1">
        <w:tc>
          <w:tcPr>
            <w:tcW w:w="562" w:type="dxa"/>
            <w:vAlign w:val="center"/>
          </w:tcPr>
          <w:p w:rsidR="002502D1" w:rsidRPr="002502D1" w:rsidRDefault="002502D1" w:rsidP="002502D1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2502D1">
              <w:rPr>
                <w:rFonts w:ascii="Tahoma" w:eastAsia="Calibri" w:hAnsi="Tahoma" w:cs="Tahoma"/>
                <w:sz w:val="20"/>
                <w:szCs w:val="20"/>
              </w:rPr>
              <w:t>1.</w:t>
            </w:r>
          </w:p>
        </w:tc>
        <w:tc>
          <w:tcPr>
            <w:tcW w:w="4395" w:type="dxa"/>
          </w:tcPr>
          <w:p w:rsidR="002502D1" w:rsidRPr="002502D1" w:rsidRDefault="002502D1" w:rsidP="002502D1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2502D1">
              <w:rPr>
                <w:rFonts w:ascii="Tahoma" w:eastAsia="Calibri" w:hAnsi="Tahoma" w:cs="Tahoma"/>
                <w:sz w:val="20"/>
                <w:szCs w:val="20"/>
              </w:rPr>
              <w:t>Fabrycznie nowy aparat</w:t>
            </w:r>
            <w:r w:rsidR="004F788B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r w:rsidRPr="002502D1">
              <w:rPr>
                <w:rFonts w:ascii="Tahoma" w:eastAsia="Calibri" w:hAnsi="Tahoma" w:cs="Tahoma"/>
                <w:sz w:val="20"/>
                <w:szCs w:val="20"/>
              </w:rPr>
              <w:t>ultrasonograficzny z kolorowym Dopplerem</w:t>
            </w:r>
          </w:p>
        </w:tc>
        <w:tc>
          <w:tcPr>
            <w:tcW w:w="2126" w:type="dxa"/>
            <w:vAlign w:val="center"/>
          </w:tcPr>
          <w:p w:rsidR="002502D1" w:rsidRPr="002502D1" w:rsidRDefault="002502D1" w:rsidP="002502D1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2502D1">
              <w:rPr>
                <w:rFonts w:ascii="Tahoma" w:eastAsia="Calibri" w:hAnsi="Tahoma" w:cs="Tahoma"/>
                <w:sz w:val="20"/>
                <w:szCs w:val="20"/>
              </w:rPr>
              <w:t>TAK</w:t>
            </w:r>
          </w:p>
        </w:tc>
        <w:tc>
          <w:tcPr>
            <w:tcW w:w="2404" w:type="dxa"/>
            <w:vAlign w:val="center"/>
          </w:tcPr>
          <w:p w:rsidR="002502D1" w:rsidRPr="002502D1" w:rsidRDefault="002502D1" w:rsidP="002502D1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2502D1" w:rsidRPr="002502D1" w:rsidTr="002502D1">
        <w:tc>
          <w:tcPr>
            <w:tcW w:w="562" w:type="dxa"/>
            <w:vAlign w:val="center"/>
          </w:tcPr>
          <w:p w:rsidR="002502D1" w:rsidRPr="002502D1" w:rsidRDefault="002502D1" w:rsidP="002502D1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2502D1">
              <w:rPr>
                <w:rFonts w:ascii="Tahoma" w:eastAsia="Calibri" w:hAnsi="Tahoma" w:cs="Tahoma"/>
                <w:sz w:val="20"/>
                <w:szCs w:val="20"/>
              </w:rPr>
              <w:t>2.</w:t>
            </w:r>
          </w:p>
        </w:tc>
        <w:tc>
          <w:tcPr>
            <w:tcW w:w="4395" w:type="dxa"/>
          </w:tcPr>
          <w:p w:rsidR="002502D1" w:rsidRPr="002502D1" w:rsidRDefault="002502D1" w:rsidP="002502D1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2502D1">
              <w:rPr>
                <w:rFonts w:ascii="Tahoma" w:eastAsia="Calibri" w:hAnsi="Tahoma" w:cs="Tahoma"/>
                <w:sz w:val="20"/>
                <w:szCs w:val="20"/>
              </w:rPr>
              <w:t xml:space="preserve">Rok produkcji minimum 2022 r. </w:t>
            </w:r>
          </w:p>
        </w:tc>
        <w:tc>
          <w:tcPr>
            <w:tcW w:w="2126" w:type="dxa"/>
            <w:vAlign w:val="center"/>
          </w:tcPr>
          <w:p w:rsidR="002502D1" w:rsidRPr="002502D1" w:rsidRDefault="002502D1" w:rsidP="002502D1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2502D1">
              <w:rPr>
                <w:rFonts w:ascii="Tahoma" w:eastAsia="Calibri" w:hAnsi="Tahoma" w:cs="Tahoma"/>
                <w:sz w:val="20"/>
                <w:szCs w:val="20"/>
              </w:rPr>
              <w:t>TAK</w:t>
            </w:r>
          </w:p>
        </w:tc>
        <w:tc>
          <w:tcPr>
            <w:tcW w:w="2404" w:type="dxa"/>
            <w:vAlign w:val="center"/>
          </w:tcPr>
          <w:p w:rsidR="002502D1" w:rsidRPr="002502D1" w:rsidRDefault="002502D1" w:rsidP="002502D1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2502D1" w:rsidRPr="002502D1" w:rsidTr="002502D1">
        <w:tc>
          <w:tcPr>
            <w:tcW w:w="562" w:type="dxa"/>
            <w:vAlign w:val="center"/>
          </w:tcPr>
          <w:p w:rsidR="002502D1" w:rsidRPr="002502D1" w:rsidRDefault="002502D1" w:rsidP="002502D1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2502D1">
              <w:rPr>
                <w:rFonts w:ascii="Tahoma" w:eastAsia="Calibri" w:hAnsi="Tahoma" w:cs="Tahoma"/>
                <w:sz w:val="20"/>
                <w:szCs w:val="20"/>
              </w:rPr>
              <w:t>3.</w:t>
            </w:r>
          </w:p>
        </w:tc>
        <w:tc>
          <w:tcPr>
            <w:tcW w:w="4395" w:type="dxa"/>
          </w:tcPr>
          <w:p w:rsidR="002502D1" w:rsidRPr="002502D1" w:rsidRDefault="002502D1" w:rsidP="002502D1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2502D1">
              <w:rPr>
                <w:rFonts w:ascii="Tahoma" w:eastAsia="Calibri" w:hAnsi="Tahoma" w:cs="Tahoma"/>
                <w:sz w:val="20"/>
                <w:szCs w:val="20"/>
              </w:rPr>
              <w:t>Wersja oprogramowania minimum 2022 r.</w:t>
            </w:r>
          </w:p>
        </w:tc>
        <w:tc>
          <w:tcPr>
            <w:tcW w:w="2126" w:type="dxa"/>
            <w:vAlign w:val="center"/>
          </w:tcPr>
          <w:p w:rsidR="002502D1" w:rsidRPr="002502D1" w:rsidRDefault="002502D1" w:rsidP="002502D1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2502D1">
              <w:rPr>
                <w:rFonts w:ascii="Tahoma" w:eastAsia="Calibri" w:hAnsi="Tahoma" w:cs="Tahoma"/>
                <w:sz w:val="20"/>
                <w:szCs w:val="20"/>
              </w:rPr>
              <w:t>TAK</w:t>
            </w:r>
          </w:p>
        </w:tc>
        <w:tc>
          <w:tcPr>
            <w:tcW w:w="2404" w:type="dxa"/>
            <w:vAlign w:val="center"/>
          </w:tcPr>
          <w:p w:rsidR="002502D1" w:rsidRPr="002502D1" w:rsidRDefault="002502D1" w:rsidP="002502D1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2502D1" w:rsidRPr="002502D1" w:rsidTr="002502D1">
        <w:tc>
          <w:tcPr>
            <w:tcW w:w="562" w:type="dxa"/>
            <w:vAlign w:val="center"/>
          </w:tcPr>
          <w:p w:rsidR="002502D1" w:rsidRPr="002502D1" w:rsidRDefault="002502D1" w:rsidP="002502D1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2502D1">
              <w:rPr>
                <w:rFonts w:ascii="Tahoma" w:eastAsia="Calibri" w:hAnsi="Tahoma" w:cs="Tahoma"/>
                <w:sz w:val="20"/>
                <w:szCs w:val="20"/>
              </w:rPr>
              <w:t>4.</w:t>
            </w:r>
          </w:p>
        </w:tc>
        <w:tc>
          <w:tcPr>
            <w:tcW w:w="4395" w:type="dxa"/>
          </w:tcPr>
          <w:p w:rsidR="002502D1" w:rsidRPr="002502D1" w:rsidRDefault="002502D1" w:rsidP="002502D1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2502D1">
              <w:rPr>
                <w:rFonts w:ascii="Tahoma" w:eastAsia="Calibri" w:hAnsi="Tahoma" w:cs="Tahoma"/>
                <w:sz w:val="20"/>
                <w:szCs w:val="20"/>
              </w:rPr>
              <w:t>Cyfrowy, szerokopasmowy system formowania wiązki ultradźwiękowej</w:t>
            </w:r>
          </w:p>
        </w:tc>
        <w:tc>
          <w:tcPr>
            <w:tcW w:w="2126" w:type="dxa"/>
            <w:vAlign w:val="center"/>
          </w:tcPr>
          <w:p w:rsidR="002502D1" w:rsidRPr="002502D1" w:rsidRDefault="002502D1" w:rsidP="002502D1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2502D1">
              <w:rPr>
                <w:rFonts w:ascii="Tahoma" w:eastAsia="Calibri" w:hAnsi="Tahoma" w:cs="Tahoma"/>
                <w:sz w:val="20"/>
                <w:szCs w:val="20"/>
              </w:rPr>
              <w:t>TAK</w:t>
            </w:r>
          </w:p>
        </w:tc>
        <w:tc>
          <w:tcPr>
            <w:tcW w:w="2404" w:type="dxa"/>
            <w:vAlign w:val="center"/>
          </w:tcPr>
          <w:p w:rsidR="002502D1" w:rsidRPr="002502D1" w:rsidRDefault="002502D1" w:rsidP="002502D1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2502D1" w:rsidRPr="002502D1" w:rsidTr="002502D1">
        <w:tc>
          <w:tcPr>
            <w:tcW w:w="562" w:type="dxa"/>
            <w:vAlign w:val="center"/>
          </w:tcPr>
          <w:p w:rsidR="002502D1" w:rsidRPr="002502D1" w:rsidRDefault="002502D1" w:rsidP="002502D1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2502D1">
              <w:rPr>
                <w:rFonts w:ascii="Tahoma" w:eastAsia="Calibri" w:hAnsi="Tahoma" w:cs="Tahoma"/>
                <w:sz w:val="20"/>
                <w:szCs w:val="20"/>
              </w:rPr>
              <w:t>5.</w:t>
            </w:r>
          </w:p>
        </w:tc>
        <w:tc>
          <w:tcPr>
            <w:tcW w:w="4395" w:type="dxa"/>
          </w:tcPr>
          <w:p w:rsidR="002502D1" w:rsidRPr="002502D1" w:rsidRDefault="002502D1" w:rsidP="002502D1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2502D1">
              <w:rPr>
                <w:rFonts w:ascii="Tahoma" w:eastAsia="Calibri" w:hAnsi="Tahoma" w:cs="Tahoma"/>
                <w:sz w:val="20"/>
                <w:szCs w:val="20"/>
              </w:rPr>
              <w:t>Liczba procesowych kanałów przetwarzania ultradźwięków min. 4 700 000</w:t>
            </w:r>
          </w:p>
        </w:tc>
        <w:tc>
          <w:tcPr>
            <w:tcW w:w="2126" w:type="dxa"/>
            <w:vAlign w:val="center"/>
          </w:tcPr>
          <w:p w:rsidR="002502D1" w:rsidRPr="002502D1" w:rsidRDefault="002502D1" w:rsidP="002502D1">
            <w:pPr>
              <w:jc w:val="center"/>
              <w:rPr>
                <w:rFonts w:ascii="Tahoma" w:eastAsia="Calibri" w:hAnsi="Tahoma" w:cs="Tahoma"/>
                <w:color w:val="FF0000"/>
                <w:sz w:val="20"/>
                <w:szCs w:val="20"/>
              </w:rPr>
            </w:pPr>
            <w:r w:rsidRPr="002502D1">
              <w:rPr>
                <w:rFonts w:ascii="Tahoma" w:eastAsia="Calibri" w:hAnsi="Tahoma" w:cs="Tahoma"/>
                <w:sz w:val="20"/>
                <w:szCs w:val="20"/>
              </w:rPr>
              <w:t>TAK</w:t>
            </w:r>
          </w:p>
        </w:tc>
        <w:tc>
          <w:tcPr>
            <w:tcW w:w="2404" w:type="dxa"/>
            <w:vAlign w:val="center"/>
          </w:tcPr>
          <w:p w:rsidR="002502D1" w:rsidRPr="002502D1" w:rsidRDefault="002502D1" w:rsidP="002502D1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2502D1" w:rsidRPr="002502D1" w:rsidTr="002502D1">
        <w:tc>
          <w:tcPr>
            <w:tcW w:w="562" w:type="dxa"/>
            <w:vAlign w:val="center"/>
          </w:tcPr>
          <w:p w:rsidR="002502D1" w:rsidRPr="002502D1" w:rsidRDefault="002502D1" w:rsidP="002502D1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2502D1">
              <w:rPr>
                <w:rFonts w:ascii="Tahoma" w:eastAsia="Calibri" w:hAnsi="Tahoma" w:cs="Tahoma"/>
                <w:sz w:val="20"/>
                <w:szCs w:val="20"/>
              </w:rPr>
              <w:t>6.</w:t>
            </w:r>
          </w:p>
        </w:tc>
        <w:tc>
          <w:tcPr>
            <w:tcW w:w="4395" w:type="dxa"/>
          </w:tcPr>
          <w:p w:rsidR="002502D1" w:rsidRPr="002502D1" w:rsidRDefault="002502D1" w:rsidP="002502D1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2502D1">
              <w:rPr>
                <w:rFonts w:ascii="Tahoma" w:eastAsia="Calibri" w:hAnsi="Tahoma" w:cs="Tahoma"/>
                <w:sz w:val="20"/>
                <w:szCs w:val="20"/>
              </w:rPr>
              <w:t>Płaski monitor LCD lub OLED o przekątnej min. 21 cali i rozdzielczości min. 1920x1080, regulowany w trzech płaszczyznach</w:t>
            </w:r>
          </w:p>
        </w:tc>
        <w:tc>
          <w:tcPr>
            <w:tcW w:w="2126" w:type="dxa"/>
            <w:vAlign w:val="center"/>
          </w:tcPr>
          <w:p w:rsidR="000B4160" w:rsidRPr="000B4160" w:rsidRDefault="000B4160" w:rsidP="000B4160">
            <w:pPr>
              <w:jc w:val="center"/>
              <w:rPr>
                <w:rFonts w:ascii="Tahoma" w:eastAsia="Calibri" w:hAnsi="Tahoma" w:cs="Tahoma"/>
                <w:color w:val="FF0000"/>
                <w:sz w:val="20"/>
                <w:szCs w:val="20"/>
              </w:rPr>
            </w:pPr>
            <w:r w:rsidRPr="000B4160">
              <w:rPr>
                <w:rFonts w:ascii="Tahoma" w:eastAsia="Calibri" w:hAnsi="Tahoma" w:cs="Tahoma"/>
                <w:color w:val="FF0000"/>
                <w:sz w:val="20"/>
                <w:szCs w:val="20"/>
              </w:rPr>
              <w:t>Min 21 cali – 22 cali</w:t>
            </w:r>
          </w:p>
          <w:p w:rsidR="000B4160" w:rsidRPr="000B4160" w:rsidRDefault="000B4160" w:rsidP="000B4160">
            <w:pPr>
              <w:jc w:val="center"/>
              <w:rPr>
                <w:rFonts w:ascii="Tahoma" w:eastAsia="Calibri" w:hAnsi="Tahoma" w:cs="Tahoma"/>
                <w:color w:val="FF0000"/>
                <w:sz w:val="20"/>
                <w:szCs w:val="20"/>
              </w:rPr>
            </w:pPr>
            <w:r w:rsidRPr="000B4160">
              <w:rPr>
                <w:rFonts w:ascii="Tahoma" w:eastAsia="Calibri" w:hAnsi="Tahoma" w:cs="Tahoma"/>
                <w:color w:val="FF0000"/>
                <w:sz w:val="20"/>
                <w:szCs w:val="20"/>
              </w:rPr>
              <w:t xml:space="preserve"> 0 pkt.</w:t>
            </w:r>
          </w:p>
          <w:p w:rsidR="000B4160" w:rsidRPr="000B4160" w:rsidRDefault="000B4160" w:rsidP="000B4160">
            <w:pPr>
              <w:jc w:val="center"/>
              <w:rPr>
                <w:rFonts w:ascii="Tahoma" w:eastAsia="Calibri" w:hAnsi="Tahoma" w:cs="Tahoma"/>
                <w:color w:val="FF0000"/>
                <w:sz w:val="20"/>
                <w:szCs w:val="20"/>
              </w:rPr>
            </w:pPr>
            <w:r w:rsidRPr="000B4160">
              <w:rPr>
                <w:rFonts w:ascii="Tahoma" w:eastAsia="Calibri" w:hAnsi="Tahoma" w:cs="Tahoma"/>
                <w:color w:val="FF0000"/>
                <w:sz w:val="20"/>
                <w:szCs w:val="20"/>
              </w:rPr>
              <w:t xml:space="preserve">Powyżej 22 cali </w:t>
            </w:r>
          </w:p>
          <w:p w:rsidR="002502D1" w:rsidRPr="002502D1" w:rsidRDefault="000B4160" w:rsidP="000B4160">
            <w:pPr>
              <w:jc w:val="center"/>
              <w:rPr>
                <w:rFonts w:ascii="Tahoma" w:eastAsia="Calibri" w:hAnsi="Tahoma" w:cs="Tahoma"/>
                <w:color w:val="FF0000"/>
                <w:sz w:val="20"/>
                <w:szCs w:val="20"/>
              </w:rPr>
            </w:pPr>
            <w:r w:rsidRPr="000B4160">
              <w:rPr>
                <w:rFonts w:ascii="Tahoma" w:eastAsia="Calibri" w:hAnsi="Tahoma" w:cs="Tahoma"/>
                <w:color w:val="FF0000"/>
                <w:sz w:val="20"/>
                <w:szCs w:val="20"/>
              </w:rPr>
              <w:t>5 pkt</w:t>
            </w:r>
          </w:p>
        </w:tc>
        <w:tc>
          <w:tcPr>
            <w:tcW w:w="2404" w:type="dxa"/>
          </w:tcPr>
          <w:p w:rsidR="002502D1" w:rsidRPr="002502D1" w:rsidRDefault="002502D1" w:rsidP="002502D1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2502D1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</w:tr>
      <w:tr w:rsidR="002502D1" w:rsidRPr="002502D1" w:rsidTr="002502D1">
        <w:tc>
          <w:tcPr>
            <w:tcW w:w="562" w:type="dxa"/>
            <w:vAlign w:val="center"/>
          </w:tcPr>
          <w:p w:rsidR="002502D1" w:rsidRPr="002502D1" w:rsidRDefault="002502D1" w:rsidP="002502D1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2502D1">
              <w:rPr>
                <w:rFonts w:ascii="Tahoma" w:eastAsia="Calibri" w:hAnsi="Tahoma" w:cs="Tahoma"/>
                <w:sz w:val="20"/>
                <w:szCs w:val="20"/>
              </w:rPr>
              <w:t xml:space="preserve">7. </w:t>
            </w:r>
          </w:p>
        </w:tc>
        <w:tc>
          <w:tcPr>
            <w:tcW w:w="4395" w:type="dxa"/>
          </w:tcPr>
          <w:p w:rsidR="002502D1" w:rsidRPr="002502D1" w:rsidRDefault="002502D1" w:rsidP="002502D1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2502D1">
              <w:rPr>
                <w:rFonts w:ascii="Tahoma" w:eastAsia="Calibri" w:hAnsi="Tahoma" w:cs="Tahoma"/>
                <w:sz w:val="20"/>
                <w:szCs w:val="20"/>
              </w:rPr>
              <w:t>Panel dotykowy, wspomagający obsługę aparatu, programowalny o przekątnej min. 12 cali</w:t>
            </w:r>
          </w:p>
        </w:tc>
        <w:tc>
          <w:tcPr>
            <w:tcW w:w="2126" w:type="dxa"/>
            <w:vAlign w:val="center"/>
          </w:tcPr>
          <w:p w:rsidR="002502D1" w:rsidRPr="002502D1" w:rsidRDefault="002502D1" w:rsidP="002502D1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2502D1">
              <w:rPr>
                <w:rFonts w:ascii="Tahoma" w:eastAsia="Calibri" w:hAnsi="Tahoma" w:cs="Tahoma"/>
                <w:sz w:val="20"/>
                <w:szCs w:val="20"/>
              </w:rPr>
              <w:t>TAK</w:t>
            </w:r>
          </w:p>
        </w:tc>
        <w:tc>
          <w:tcPr>
            <w:tcW w:w="2404" w:type="dxa"/>
            <w:vAlign w:val="center"/>
          </w:tcPr>
          <w:p w:rsidR="002502D1" w:rsidRPr="002502D1" w:rsidRDefault="002502D1" w:rsidP="002502D1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2502D1" w:rsidRPr="002502D1" w:rsidTr="002502D1">
        <w:tc>
          <w:tcPr>
            <w:tcW w:w="562" w:type="dxa"/>
            <w:vAlign w:val="center"/>
          </w:tcPr>
          <w:p w:rsidR="002502D1" w:rsidRPr="002502D1" w:rsidRDefault="002502D1" w:rsidP="002502D1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2502D1">
              <w:rPr>
                <w:rFonts w:ascii="Tahoma" w:eastAsia="Calibri" w:hAnsi="Tahoma" w:cs="Tahoma"/>
                <w:sz w:val="20"/>
                <w:szCs w:val="20"/>
              </w:rPr>
              <w:t>8.</w:t>
            </w:r>
          </w:p>
        </w:tc>
        <w:tc>
          <w:tcPr>
            <w:tcW w:w="4395" w:type="dxa"/>
          </w:tcPr>
          <w:p w:rsidR="002502D1" w:rsidRPr="002502D1" w:rsidRDefault="002502D1" w:rsidP="002502D1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2502D1">
              <w:rPr>
                <w:rFonts w:ascii="Tahoma" w:eastAsia="Calibri" w:hAnsi="Tahoma" w:cs="Tahoma"/>
                <w:sz w:val="20"/>
                <w:szCs w:val="20"/>
              </w:rPr>
              <w:t>Waga aparatu &lt;90kg</w:t>
            </w:r>
          </w:p>
        </w:tc>
        <w:tc>
          <w:tcPr>
            <w:tcW w:w="2126" w:type="dxa"/>
            <w:vAlign w:val="center"/>
          </w:tcPr>
          <w:p w:rsidR="002502D1" w:rsidRPr="002502D1" w:rsidRDefault="002502D1" w:rsidP="002502D1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2502D1">
              <w:rPr>
                <w:rFonts w:ascii="Tahoma" w:eastAsia="Calibri" w:hAnsi="Tahoma" w:cs="Tahoma"/>
                <w:sz w:val="20"/>
                <w:szCs w:val="20"/>
              </w:rPr>
              <w:t>TAK</w:t>
            </w:r>
          </w:p>
        </w:tc>
        <w:tc>
          <w:tcPr>
            <w:tcW w:w="2404" w:type="dxa"/>
            <w:vAlign w:val="center"/>
          </w:tcPr>
          <w:p w:rsidR="002502D1" w:rsidRPr="002502D1" w:rsidRDefault="002502D1" w:rsidP="002502D1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2502D1" w:rsidRPr="002502D1" w:rsidTr="002502D1">
        <w:tc>
          <w:tcPr>
            <w:tcW w:w="562" w:type="dxa"/>
            <w:vAlign w:val="center"/>
          </w:tcPr>
          <w:p w:rsidR="002502D1" w:rsidRPr="002502D1" w:rsidRDefault="002502D1" w:rsidP="002502D1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2502D1">
              <w:rPr>
                <w:rFonts w:ascii="Tahoma" w:eastAsia="Calibri" w:hAnsi="Tahoma" w:cs="Tahoma"/>
                <w:sz w:val="20"/>
                <w:szCs w:val="20"/>
              </w:rPr>
              <w:t>9.</w:t>
            </w:r>
          </w:p>
        </w:tc>
        <w:tc>
          <w:tcPr>
            <w:tcW w:w="4395" w:type="dxa"/>
          </w:tcPr>
          <w:p w:rsidR="002502D1" w:rsidRPr="002502D1" w:rsidRDefault="002502D1" w:rsidP="002502D1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2502D1">
              <w:rPr>
                <w:rFonts w:ascii="Tahoma" w:eastAsia="Calibri" w:hAnsi="Tahoma" w:cs="Tahoma"/>
                <w:sz w:val="20"/>
                <w:szCs w:val="20"/>
              </w:rPr>
              <w:t>Podstawa aparatu jezdna z możliwością blokowania</w:t>
            </w:r>
          </w:p>
        </w:tc>
        <w:tc>
          <w:tcPr>
            <w:tcW w:w="2126" w:type="dxa"/>
            <w:vAlign w:val="center"/>
          </w:tcPr>
          <w:p w:rsidR="002502D1" w:rsidRPr="002502D1" w:rsidRDefault="002502D1" w:rsidP="002502D1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2502D1">
              <w:rPr>
                <w:rFonts w:ascii="Tahoma" w:eastAsia="Calibri" w:hAnsi="Tahoma" w:cs="Tahoma"/>
                <w:sz w:val="20"/>
                <w:szCs w:val="20"/>
              </w:rPr>
              <w:t>TAK</w:t>
            </w:r>
          </w:p>
        </w:tc>
        <w:tc>
          <w:tcPr>
            <w:tcW w:w="2404" w:type="dxa"/>
            <w:vAlign w:val="center"/>
          </w:tcPr>
          <w:p w:rsidR="002502D1" w:rsidRPr="002502D1" w:rsidRDefault="002502D1" w:rsidP="002502D1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2502D1" w:rsidRPr="002502D1" w:rsidTr="002502D1">
        <w:tc>
          <w:tcPr>
            <w:tcW w:w="562" w:type="dxa"/>
            <w:vAlign w:val="center"/>
          </w:tcPr>
          <w:p w:rsidR="002502D1" w:rsidRPr="002502D1" w:rsidRDefault="002502D1" w:rsidP="002502D1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2502D1">
              <w:rPr>
                <w:rFonts w:ascii="Tahoma" w:eastAsia="Calibri" w:hAnsi="Tahoma" w:cs="Tahoma"/>
                <w:sz w:val="20"/>
                <w:szCs w:val="20"/>
              </w:rPr>
              <w:t>10.</w:t>
            </w:r>
          </w:p>
        </w:tc>
        <w:tc>
          <w:tcPr>
            <w:tcW w:w="4395" w:type="dxa"/>
          </w:tcPr>
          <w:p w:rsidR="002502D1" w:rsidRPr="002502D1" w:rsidRDefault="002502D1" w:rsidP="002502D1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2502D1">
              <w:rPr>
                <w:rFonts w:ascii="Tahoma" w:eastAsia="Calibri" w:hAnsi="Tahoma" w:cs="Tahoma"/>
                <w:sz w:val="20"/>
                <w:szCs w:val="20"/>
              </w:rPr>
              <w:t xml:space="preserve">Dynamika systemu min. 280 </w:t>
            </w:r>
            <w:proofErr w:type="spellStart"/>
            <w:r w:rsidRPr="002502D1">
              <w:rPr>
                <w:rFonts w:ascii="Tahoma" w:eastAsia="Calibri" w:hAnsi="Tahoma" w:cs="Tahoma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2126" w:type="dxa"/>
            <w:vAlign w:val="center"/>
          </w:tcPr>
          <w:p w:rsidR="000B4160" w:rsidRPr="000B4160" w:rsidRDefault="000B4160" w:rsidP="000B4160">
            <w:pPr>
              <w:jc w:val="center"/>
              <w:rPr>
                <w:rFonts w:ascii="Tahoma" w:eastAsia="Calibri" w:hAnsi="Tahoma" w:cs="Tahoma"/>
                <w:color w:val="FF0000"/>
                <w:sz w:val="20"/>
                <w:szCs w:val="20"/>
              </w:rPr>
            </w:pPr>
            <w:r w:rsidRPr="000B4160">
              <w:rPr>
                <w:rFonts w:ascii="Tahoma" w:eastAsia="Calibri" w:hAnsi="Tahoma" w:cs="Tahoma"/>
                <w:color w:val="FF0000"/>
                <w:sz w:val="20"/>
                <w:szCs w:val="20"/>
              </w:rPr>
              <w:t xml:space="preserve">Min. 280 </w:t>
            </w:r>
            <w:proofErr w:type="spellStart"/>
            <w:r w:rsidRPr="000B4160">
              <w:rPr>
                <w:rFonts w:ascii="Tahoma" w:eastAsia="Calibri" w:hAnsi="Tahoma" w:cs="Tahoma"/>
                <w:color w:val="FF0000"/>
                <w:sz w:val="20"/>
                <w:szCs w:val="20"/>
              </w:rPr>
              <w:t>dB</w:t>
            </w:r>
            <w:proofErr w:type="spellEnd"/>
            <w:r w:rsidRPr="000B4160">
              <w:rPr>
                <w:rFonts w:ascii="Tahoma" w:eastAsia="Calibri" w:hAnsi="Tahoma" w:cs="Tahoma"/>
                <w:color w:val="FF0000"/>
                <w:sz w:val="20"/>
                <w:szCs w:val="20"/>
              </w:rPr>
              <w:t xml:space="preserve"> – 330 </w:t>
            </w:r>
            <w:proofErr w:type="spellStart"/>
            <w:r w:rsidRPr="000B4160">
              <w:rPr>
                <w:rFonts w:ascii="Tahoma" w:eastAsia="Calibri" w:hAnsi="Tahoma" w:cs="Tahoma"/>
                <w:color w:val="FF0000"/>
                <w:sz w:val="20"/>
                <w:szCs w:val="20"/>
              </w:rPr>
              <w:t>dB</w:t>
            </w:r>
            <w:proofErr w:type="spellEnd"/>
          </w:p>
          <w:p w:rsidR="000B4160" w:rsidRPr="000B4160" w:rsidRDefault="000B4160" w:rsidP="000B4160">
            <w:pPr>
              <w:jc w:val="center"/>
              <w:rPr>
                <w:rFonts w:ascii="Tahoma" w:eastAsia="Calibri" w:hAnsi="Tahoma" w:cs="Tahoma"/>
                <w:color w:val="FF0000"/>
                <w:sz w:val="20"/>
                <w:szCs w:val="20"/>
              </w:rPr>
            </w:pPr>
            <w:r w:rsidRPr="000B4160">
              <w:rPr>
                <w:rFonts w:ascii="Tahoma" w:eastAsia="Calibri" w:hAnsi="Tahoma" w:cs="Tahoma"/>
                <w:color w:val="FF0000"/>
                <w:sz w:val="20"/>
                <w:szCs w:val="20"/>
              </w:rPr>
              <w:t xml:space="preserve"> 0 pkt. </w:t>
            </w:r>
          </w:p>
          <w:p w:rsidR="000B4160" w:rsidRPr="000B4160" w:rsidRDefault="000B4160" w:rsidP="000B4160">
            <w:pPr>
              <w:jc w:val="center"/>
              <w:rPr>
                <w:rFonts w:ascii="Tahoma" w:eastAsia="Calibri" w:hAnsi="Tahoma" w:cs="Tahoma"/>
                <w:color w:val="FF0000"/>
                <w:sz w:val="20"/>
                <w:szCs w:val="20"/>
              </w:rPr>
            </w:pPr>
            <w:r w:rsidRPr="000B4160">
              <w:rPr>
                <w:rFonts w:ascii="Tahoma" w:eastAsia="Calibri" w:hAnsi="Tahoma" w:cs="Tahoma"/>
                <w:color w:val="FF0000"/>
                <w:sz w:val="20"/>
                <w:szCs w:val="20"/>
              </w:rPr>
              <w:t xml:space="preserve">Powyżej 330 </w:t>
            </w:r>
            <w:proofErr w:type="spellStart"/>
            <w:r w:rsidRPr="000B4160">
              <w:rPr>
                <w:rFonts w:ascii="Tahoma" w:eastAsia="Calibri" w:hAnsi="Tahoma" w:cs="Tahoma"/>
                <w:color w:val="FF0000"/>
                <w:sz w:val="20"/>
                <w:szCs w:val="20"/>
              </w:rPr>
              <w:t>dB</w:t>
            </w:r>
            <w:proofErr w:type="spellEnd"/>
            <w:r w:rsidRPr="000B4160">
              <w:rPr>
                <w:rFonts w:ascii="Tahoma" w:eastAsia="Calibri" w:hAnsi="Tahoma" w:cs="Tahoma"/>
                <w:color w:val="FF0000"/>
                <w:sz w:val="20"/>
                <w:szCs w:val="20"/>
              </w:rPr>
              <w:t xml:space="preserve"> </w:t>
            </w:r>
          </w:p>
          <w:p w:rsidR="002502D1" w:rsidRPr="002502D1" w:rsidRDefault="000B4160" w:rsidP="000B4160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0B4160">
              <w:rPr>
                <w:rFonts w:ascii="Tahoma" w:eastAsia="Calibri" w:hAnsi="Tahoma" w:cs="Tahoma"/>
                <w:color w:val="FF0000"/>
                <w:sz w:val="20"/>
                <w:szCs w:val="20"/>
              </w:rPr>
              <w:t>5 pkt.</w:t>
            </w:r>
          </w:p>
        </w:tc>
        <w:tc>
          <w:tcPr>
            <w:tcW w:w="2404" w:type="dxa"/>
            <w:vAlign w:val="center"/>
          </w:tcPr>
          <w:p w:rsidR="002502D1" w:rsidRPr="002502D1" w:rsidRDefault="002502D1" w:rsidP="002502D1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2502D1" w:rsidRPr="002502D1" w:rsidTr="002502D1">
        <w:tc>
          <w:tcPr>
            <w:tcW w:w="562" w:type="dxa"/>
            <w:vAlign w:val="center"/>
          </w:tcPr>
          <w:p w:rsidR="002502D1" w:rsidRPr="002502D1" w:rsidRDefault="002502D1" w:rsidP="002502D1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2502D1">
              <w:rPr>
                <w:rFonts w:ascii="Tahoma" w:eastAsia="Calibri" w:hAnsi="Tahoma" w:cs="Tahoma"/>
                <w:sz w:val="20"/>
                <w:szCs w:val="20"/>
              </w:rPr>
              <w:t>11.</w:t>
            </w:r>
          </w:p>
        </w:tc>
        <w:tc>
          <w:tcPr>
            <w:tcW w:w="4395" w:type="dxa"/>
          </w:tcPr>
          <w:p w:rsidR="002502D1" w:rsidRPr="002502D1" w:rsidRDefault="002502D1" w:rsidP="002502D1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2502D1">
              <w:rPr>
                <w:rFonts w:ascii="Tahoma" w:eastAsia="Calibri" w:hAnsi="Tahoma" w:cs="Tahoma"/>
                <w:sz w:val="20"/>
                <w:szCs w:val="20"/>
              </w:rPr>
              <w:t>Zakres częstotliwości głowic możliwych do podłączenia aparatu min. 1 do co najmniej 18 MHz</w:t>
            </w:r>
          </w:p>
        </w:tc>
        <w:tc>
          <w:tcPr>
            <w:tcW w:w="2126" w:type="dxa"/>
            <w:vAlign w:val="center"/>
          </w:tcPr>
          <w:p w:rsidR="002502D1" w:rsidRPr="002502D1" w:rsidRDefault="002502D1" w:rsidP="002502D1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2502D1">
              <w:rPr>
                <w:rFonts w:ascii="Tahoma" w:eastAsia="Calibri" w:hAnsi="Tahoma" w:cs="Tahoma"/>
                <w:sz w:val="20"/>
                <w:szCs w:val="20"/>
              </w:rPr>
              <w:t>TAK</w:t>
            </w:r>
          </w:p>
        </w:tc>
        <w:tc>
          <w:tcPr>
            <w:tcW w:w="2404" w:type="dxa"/>
            <w:vAlign w:val="center"/>
          </w:tcPr>
          <w:p w:rsidR="002502D1" w:rsidRPr="002502D1" w:rsidRDefault="002502D1" w:rsidP="002502D1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2502D1" w:rsidRPr="002502D1" w:rsidTr="002502D1">
        <w:tc>
          <w:tcPr>
            <w:tcW w:w="562" w:type="dxa"/>
            <w:vAlign w:val="center"/>
          </w:tcPr>
          <w:p w:rsidR="002502D1" w:rsidRPr="002502D1" w:rsidRDefault="002502D1" w:rsidP="002502D1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2502D1">
              <w:rPr>
                <w:rFonts w:ascii="Tahoma" w:eastAsia="Calibri" w:hAnsi="Tahoma" w:cs="Tahoma"/>
                <w:sz w:val="20"/>
                <w:szCs w:val="20"/>
              </w:rPr>
              <w:t>12.</w:t>
            </w:r>
          </w:p>
        </w:tc>
        <w:tc>
          <w:tcPr>
            <w:tcW w:w="4395" w:type="dxa"/>
          </w:tcPr>
          <w:p w:rsidR="002502D1" w:rsidRPr="002502D1" w:rsidRDefault="002502D1" w:rsidP="002502D1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2502D1">
              <w:rPr>
                <w:rFonts w:ascii="Tahoma" w:eastAsia="Calibri" w:hAnsi="Tahoma" w:cs="Tahoma"/>
                <w:sz w:val="20"/>
                <w:szCs w:val="20"/>
              </w:rPr>
              <w:t>Min. 4 równoważne aktywne gniazda do przyłączenia głowic obrazowych</w:t>
            </w:r>
          </w:p>
        </w:tc>
        <w:tc>
          <w:tcPr>
            <w:tcW w:w="2126" w:type="dxa"/>
            <w:vAlign w:val="center"/>
          </w:tcPr>
          <w:p w:rsidR="002502D1" w:rsidRPr="002502D1" w:rsidRDefault="002502D1" w:rsidP="002502D1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2502D1">
              <w:rPr>
                <w:rFonts w:ascii="Tahoma" w:eastAsia="Calibri" w:hAnsi="Tahoma" w:cs="Tahoma"/>
                <w:sz w:val="20"/>
                <w:szCs w:val="20"/>
              </w:rPr>
              <w:t>TAK</w:t>
            </w:r>
          </w:p>
        </w:tc>
        <w:tc>
          <w:tcPr>
            <w:tcW w:w="2404" w:type="dxa"/>
            <w:vAlign w:val="center"/>
          </w:tcPr>
          <w:p w:rsidR="002502D1" w:rsidRPr="002502D1" w:rsidRDefault="002502D1" w:rsidP="002502D1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2502D1" w:rsidRPr="002502D1" w:rsidTr="002502D1">
        <w:tc>
          <w:tcPr>
            <w:tcW w:w="562" w:type="dxa"/>
            <w:vAlign w:val="center"/>
          </w:tcPr>
          <w:p w:rsidR="002502D1" w:rsidRPr="002502D1" w:rsidRDefault="002502D1" w:rsidP="002502D1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2502D1">
              <w:rPr>
                <w:rFonts w:ascii="Tahoma" w:eastAsia="Calibri" w:hAnsi="Tahoma" w:cs="Tahoma"/>
                <w:sz w:val="20"/>
                <w:szCs w:val="20"/>
              </w:rPr>
              <w:t>13.</w:t>
            </w:r>
          </w:p>
        </w:tc>
        <w:tc>
          <w:tcPr>
            <w:tcW w:w="4395" w:type="dxa"/>
            <w:vAlign w:val="center"/>
          </w:tcPr>
          <w:p w:rsidR="002502D1" w:rsidRPr="002502D1" w:rsidRDefault="002502D1" w:rsidP="000B4160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2502D1">
              <w:rPr>
                <w:rFonts w:ascii="Tahoma" w:eastAsia="Calibri" w:hAnsi="Tahoma" w:cs="Tahoma"/>
                <w:sz w:val="20"/>
                <w:szCs w:val="20"/>
              </w:rPr>
              <w:t xml:space="preserve">Wewnętrzny dysk twardy min. </w:t>
            </w:r>
            <w:r w:rsidR="000B4160">
              <w:rPr>
                <w:rFonts w:ascii="Tahoma" w:eastAsia="Calibri" w:hAnsi="Tahoma" w:cs="Tahoma"/>
                <w:sz w:val="20"/>
                <w:szCs w:val="20"/>
              </w:rPr>
              <w:t>900</w:t>
            </w:r>
            <w:r w:rsidRPr="002502D1">
              <w:rPr>
                <w:rFonts w:ascii="Tahoma" w:eastAsia="Calibri" w:hAnsi="Tahoma" w:cs="Tahoma"/>
                <w:sz w:val="20"/>
                <w:szCs w:val="20"/>
              </w:rPr>
              <w:t xml:space="preserve"> GB</w:t>
            </w:r>
          </w:p>
        </w:tc>
        <w:tc>
          <w:tcPr>
            <w:tcW w:w="2126" w:type="dxa"/>
            <w:vAlign w:val="center"/>
          </w:tcPr>
          <w:p w:rsidR="000B4160" w:rsidRPr="000B4160" w:rsidRDefault="000B4160" w:rsidP="000B4160">
            <w:pPr>
              <w:jc w:val="center"/>
              <w:rPr>
                <w:rFonts w:ascii="Tahoma" w:eastAsia="Calibri" w:hAnsi="Tahoma" w:cs="Tahoma"/>
                <w:color w:val="FF0000"/>
                <w:sz w:val="20"/>
                <w:szCs w:val="20"/>
              </w:rPr>
            </w:pPr>
            <w:r w:rsidRPr="000B4160">
              <w:rPr>
                <w:rFonts w:ascii="Tahoma" w:eastAsia="Calibri" w:hAnsi="Tahoma" w:cs="Tahoma"/>
                <w:color w:val="FF0000"/>
                <w:sz w:val="20"/>
                <w:szCs w:val="20"/>
              </w:rPr>
              <w:t xml:space="preserve">Min.  900 GB </w:t>
            </w:r>
          </w:p>
          <w:p w:rsidR="000B4160" w:rsidRPr="000B4160" w:rsidRDefault="000B4160" w:rsidP="000B4160">
            <w:pPr>
              <w:jc w:val="center"/>
              <w:rPr>
                <w:rFonts w:ascii="Tahoma" w:eastAsia="Calibri" w:hAnsi="Tahoma" w:cs="Tahoma"/>
                <w:color w:val="FF0000"/>
                <w:sz w:val="20"/>
                <w:szCs w:val="20"/>
              </w:rPr>
            </w:pPr>
            <w:r w:rsidRPr="000B4160">
              <w:rPr>
                <w:rFonts w:ascii="Tahoma" w:eastAsia="Calibri" w:hAnsi="Tahoma" w:cs="Tahoma"/>
                <w:color w:val="FF0000"/>
                <w:sz w:val="20"/>
                <w:szCs w:val="20"/>
              </w:rPr>
              <w:t>0 pkt.</w:t>
            </w:r>
          </w:p>
          <w:p w:rsidR="000B4160" w:rsidRPr="000B4160" w:rsidRDefault="000B4160" w:rsidP="000B4160">
            <w:pPr>
              <w:jc w:val="center"/>
              <w:rPr>
                <w:rFonts w:ascii="Tahoma" w:eastAsia="Calibri" w:hAnsi="Tahoma" w:cs="Tahoma"/>
                <w:color w:val="FF0000"/>
                <w:sz w:val="20"/>
                <w:szCs w:val="20"/>
              </w:rPr>
            </w:pPr>
            <w:r w:rsidRPr="000B4160">
              <w:rPr>
                <w:rFonts w:ascii="Tahoma" w:eastAsia="Calibri" w:hAnsi="Tahoma" w:cs="Tahoma"/>
                <w:color w:val="FF0000"/>
                <w:sz w:val="20"/>
                <w:szCs w:val="20"/>
              </w:rPr>
              <w:t>Powyżej 900 GB</w:t>
            </w:r>
          </w:p>
          <w:p w:rsidR="002502D1" w:rsidRPr="002502D1" w:rsidRDefault="000B4160" w:rsidP="000B4160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0B4160">
              <w:rPr>
                <w:rFonts w:ascii="Tahoma" w:eastAsia="Calibri" w:hAnsi="Tahoma" w:cs="Tahoma"/>
                <w:color w:val="FF0000"/>
                <w:sz w:val="20"/>
                <w:szCs w:val="20"/>
              </w:rPr>
              <w:t>5 pkt.</w:t>
            </w:r>
          </w:p>
        </w:tc>
        <w:tc>
          <w:tcPr>
            <w:tcW w:w="2404" w:type="dxa"/>
            <w:vAlign w:val="center"/>
          </w:tcPr>
          <w:p w:rsidR="002502D1" w:rsidRPr="002502D1" w:rsidRDefault="002502D1" w:rsidP="002502D1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2502D1" w:rsidRPr="002502D1" w:rsidTr="002502D1">
        <w:tc>
          <w:tcPr>
            <w:tcW w:w="562" w:type="dxa"/>
            <w:vAlign w:val="center"/>
          </w:tcPr>
          <w:p w:rsidR="002502D1" w:rsidRPr="002502D1" w:rsidRDefault="002502D1" w:rsidP="002502D1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2502D1">
              <w:rPr>
                <w:rFonts w:ascii="Tahoma" w:eastAsia="Calibri" w:hAnsi="Tahoma" w:cs="Tahoma"/>
                <w:sz w:val="20"/>
                <w:szCs w:val="20"/>
              </w:rPr>
              <w:lastRenderedPageBreak/>
              <w:t>14.</w:t>
            </w:r>
          </w:p>
        </w:tc>
        <w:tc>
          <w:tcPr>
            <w:tcW w:w="4395" w:type="dxa"/>
          </w:tcPr>
          <w:p w:rsidR="002502D1" w:rsidRPr="002502D1" w:rsidRDefault="002502D1" w:rsidP="002502D1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2502D1">
              <w:rPr>
                <w:rFonts w:ascii="Tahoma" w:eastAsia="Calibri" w:hAnsi="Tahoma" w:cs="Tahoma"/>
                <w:sz w:val="20"/>
                <w:szCs w:val="20"/>
              </w:rPr>
              <w:t>Podręczna pamięć obrazów dynamicznych (</w:t>
            </w:r>
            <w:proofErr w:type="spellStart"/>
            <w:r w:rsidRPr="002502D1">
              <w:rPr>
                <w:rFonts w:ascii="Tahoma" w:eastAsia="Calibri" w:hAnsi="Tahoma" w:cs="Tahoma"/>
                <w:sz w:val="20"/>
                <w:szCs w:val="20"/>
              </w:rPr>
              <w:t>cineloop</w:t>
            </w:r>
            <w:proofErr w:type="spellEnd"/>
            <w:r w:rsidRPr="002502D1">
              <w:rPr>
                <w:rFonts w:ascii="Tahoma" w:eastAsia="Calibri" w:hAnsi="Tahoma" w:cs="Tahoma"/>
                <w:sz w:val="20"/>
                <w:szCs w:val="20"/>
              </w:rPr>
              <w:t>) min. 2000 klatek</w:t>
            </w:r>
          </w:p>
        </w:tc>
        <w:tc>
          <w:tcPr>
            <w:tcW w:w="2126" w:type="dxa"/>
            <w:vAlign w:val="center"/>
          </w:tcPr>
          <w:p w:rsidR="002502D1" w:rsidRPr="002502D1" w:rsidRDefault="002502D1" w:rsidP="002502D1">
            <w:pPr>
              <w:jc w:val="center"/>
              <w:rPr>
                <w:rFonts w:ascii="Tahoma" w:eastAsia="Calibri" w:hAnsi="Tahoma" w:cs="Tahoma"/>
                <w:color w:val="FF0000"/>
                <w:sz w:val="20"/>
                <w:szCs w:val="20"/>
              </w:rPr>
            </w:pPr>
            <w:r w:rsidRPr="002502D1">
              <w:rPr>
                <w:rFonts w:ascii="Tahoma" w:eastAsia="Calibri" w:hAnsi="Tahoma" w:cs="Tahoma"/>
                <w:color w:val="FF0000"/>
                <w:sz w:val="20"/>
                <w:szCs w:val="20"/>
              </w:rPr>
              <w:t xml:space="preserve">Min. 2000 do 10000 klatek  0 pkt. </w:t>
            </w:r>
          </w:p>
          <w:p w:rsidR="002502D1" w:rsidRPr="002502D1" w:rsidRDefault="002502D1" w:rsidP="002502D1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2502D1">
              <w:rPr>
                <w:rFonts w:ascii="Tahoma" w:eastAsia="Calibri" w:hAnsi="Tahoma" w:cs="Tahoma"/>
                <w:color w:val="FF0000"/>
                <w:sz w:val="20"/>
                <w:szCs w:val="20"/>
              </w:rPr>
              <w:t xml:space="preserve">Powyżej 10 000 klatek 5 pkt.  </w:t>
            </w:r>
          </w:p>
        </w:tc>
        <w:tc>
          <w:tcPr>
            <w:tcW w:w="2404" w:type="dxa"/>
            <w:vAlign w:val="center"/>
          </w:tcPr>
          <w:p w:rsidR="002502D1" w:rsidRPr="002502D1" w:rsidRDefault="002502D1" w:rsidP="002502D1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2502D1" w:rsidRPr="002502D1" w:rsidTr="002502D1">
        <w:tc>
          <w:tcPr>
            <w:tcW w:w="562" w:type="dxa"/>
            <w:vAlign w:val="center"/>
          </w:tcPr>
          <w:p w:rsidR="002502D1" w:rsidRPr="002502D1" w:rsidRDefault="002502D1" w:rsidP="002502D1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2502D1">
              <w:rPr>
                <w:rFonts w:ascii="Tahoma" w:eastAsia="Calibri" w:hAnsi="Tahoma" w:cs="Tahoma"/>
                <w:sz w:val="20"/>
                <w:szCs w:val="20"/>
              </w:rPr>
              <w:t>15.</w:t>
            </w:r>
          </w:p>
        </w:tc>
        <w:tc>
          <w:tcPr>
            <w:tcW w:w="4395" w:type="dxa"/>
            <w:vAlign w:val="center"/>
          </w:tcPr>
          <w:p w:rsidR="002502D1" w:rsidRPr="002502D1" w:rsidRDefault="002502D1" w:rsidP="002502D1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2502D1">
              <w:rPr>
                <w:rFonts w:ascii="Tahoma" w:eastAsia="Calibri" w:hAnsi="Tahoma" w:cs="Tahoma"/>
                <w:sz w:val="20"/>
                <w:szCs w:val="20"/>
              </w:rPr>
              <w:t xml:space="preserve">Częstotliwość odświeżania obrazu 2D min. 1600 </w:t>
            </w:r>
            <w:proofErr w:type="spellStart"/>
            <w:r w:rsidRPr="002502D1">
              <w:rPr>
                <w:rFonts w:ascii="Tahoma" w:eastAsia="Calibri" w:hAnsi="Tahoma" w:cs="Tahoma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2126" w:type="dxa"/>
            <w:vAlign w:val="center"/>
          </w:tcPr>
          <w:p w:rsidR="002502D1" w:rsidRPr="002502D1" w:rsidRDefault="002502D1" w:rsidP="002502D1">
            <w:pPr>
              <w:jc w:val="center"/>
              <w:rPr>
                <w:rFonts w:ascii="Tahoma" w:eastAsia="Calibri" w:hAnsi="Tahoma" w:cs="Tahoma"/>
                <w:color w:val="FF0000"/>
                <w:sz w:val="20"/>
                <w:szCs w:val="20"/>
              </w:rPr>
            </w:pPr>
            <w:r w:rsidRPr="002502D1">
              <w:rPr>
                <w:rFonts w:ascii="Tahoma" w:eastAsia="Calibri" w:hAnsi="Tahoma" w:cs="Tahoma"/>
                <w:color w:val="FF0000"/>
                <w:sz w:val="20"/>
                <w:szCs w:val="20"/>
              </w:rPr>
              <w:t xml:space="preserve">Min 1600-3000 </w:t>
            </w:r>
            <w:proofErr w:type="spellStart"/>
            <w:r w:rsidRPr="002502D1">
              <w:rPr>
                <w:rFonts w:ascii="Tahoma" w:eastAsia="Calibri" w:hAnsi="Tahoma" w:cs="Tahoma"/>
                <w:color w:val="FF0000"/>
                <w:sz w:val="20"/>
                <w:szCs w:val="20"/>
              </w:rPr>
              <w:t>Hz</w:t>
            </w:r>
            <w:proofErr w:type="spellEnd"/>
          </w:p>
          <w:p w:rsidR="002502D1" w:rsidRPr="002502D1" w:rsidRDefault="002502D1" w:rsidP="002502D1">
            <w:pPr>
              <w:jc w:val="center"/>
              <w:rPr>
                <w:rFonts w:ascii="Tahoma" w:eastAsia="Calibri" w:hAnsi="Tahoma" w:cs="Tahoma"/>
                <w:color w:val="FF0000"/>
                <w:sz w:val="20"/>
                <w:szCs w:val="20"/>
              </w:rPr>
            </w:pPr>
            <w:r w:rsidRPr="002502D1">
              <w:rPr>
                <w:rFonts w:ascii="Tahoma" w:eastAsia="Calibri" w:hAnsi="Tahoma" w:cs="Tahoma"/>
                <w:color w:val="FF0000"/>
                <w:sz w:val="20"/>
                <w:szCs w:val="20"/>
              </w:rPr>
              <w:t xml:space="preserve"> 0 pkt.</w:t>
            </w:r>
          </w:p>
          <w:p w:rsidR="002502D1" w:rsidRPr="002502D1" w:rsidRDefault="002502D1" w:rsidP="002502D1">
            <w:pPr>
              <w:jc w:val="center"/>
              <w:rPr>
                <w:rFonts w:ascii="Tahoma" w:eastAsia="Calibri" w:hAnsi="Tahoma" w:cs="Tahoma"/>
                <w:color w:val="FF0000"/>
                <w:sz w:val="20"/>
                <w:szCs w:val="20"/>
              </w:rPr>
            </w:pPr>
            <w:r w:rsidRPr="002502D1">
              <w:rPr>
                <w:rFonts w:ascii="Tahoma" w:eastAsia="Calibri" w:hAnsi="Tahoma" w:cs="Tahoma"/>
                <w:color w:val="FF0000"/>
                <w:sz w:val="20"/>
                <w:szCs w:val="20"/>
              </w:rPr>
              <w:t xml:space="preserve">Powyżej 3000 </w:t>
            </w:r>
            <w:proofErr w:type="spellStart"/>
            <w:r w:rsidRPr="002502D1">
              <w:rPr>
                <w:rFonts w:ascii="Tahoma" w:eastAsia="Calibri" w:hAnsi="Tahoma" w:cs="Tahoma"/>
                <w:color w:val="FF0000"/>
                <w:sz w:val="20"/>
                <w:szCs w:val="20"/>
              </w:rPr>
              <w:t>Hz</w:t>
            </w:r>
            <w:proofErr w:type="spellEnd"/>
          </w:p>
          <w:p w:rsidR="002502D1" w:rsidRPr="002502D1" w:rsidRDefault="002502D1" w:rsidP="002502D1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2502D1">
              <w:rPr>
                <w:rFonts w:ascii="Tahoma" w:eastAsia="Calibri" w:hAnsi="Tahoma" w:cs="Tahoma"/>
                <w:color w:val="FF0000"/>
                <w:sz w:val="20"/>
                <w:szCs w:val="20"/>
              </w:rPr>
              <w:t xml:space="preserve"> 5 pkt.</w:t>
            </w:r>
          </w:p>
        </w:tc>
        <w:tc>
          <w:tcPr>
            <w:tcW w:w="2404" w:type="dxa"/>
            <w:vAlign w:val="center"/>
          </w:tcPr>
          <w:p w:rsidR="002502D1" w:rsidRPr="002502D1" w:rsidRDefault="002502D1" w:rsidP="002502D1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2502D1" w:rsidRPr="002502D1" w:rsidTr="002502D1">
        <w:tc>
          <w:tcPr>
            <w:tcW w:w="562" w:type="dxa"/>
            <w:vAlign w:val="center"/>
          </w:tcPr>
          <w:p w:rsidR="002502D1" w:rsidRPr="002502D1" w:rsidRDefault="002502D1" w:rsidP="002502D1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2502D1">
              <w:rPr>
                <w:rFonts w:ascii="Tahoma" w:eastAsia="Calibri" w:hAnsi="Tahoma" w:cs="Tahoma"/>
                <w:sz w:val="20"/>
                <w:szCs w:val="20"/>
              </w:rPr>
              <w:t>16.</w:t>
            </w:r>
          </w:p>
        </w:tc>
        <w:tc>
          <w:tcPr>
            <w:tcW w:w="4395" w:type="dxa"/>
          </w:tcPr>
          <w:p w:rsidR="002502D1" w:rsidRPr="002502D1" w:rsidRDefault="002502D1" w:rsidP="002502D1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2502D1">
              <w:rPr>
                <w:rFonts w:ascii="Tahoma" w:eastAsia="Calibri" w:hAnsi="Tahoma" w:cs="Tahoma"/>
                <w:sz w:val="20"/>
                <w:szCs w:val="20"/>
              </w:rPr>
              <w:t>Moduł EKG wraz z zestawem kabli</w:t>
            </w:r>
          </w:p>
        </w:tc>
        <w:tc>
          <w:tcPr>
            <w:tcW w:w="2126" w:type="dxa"/>
            <w:vAlign w:val="center"/>
          </w:tcPr>
          <w:p w:rsidR="002502D1" w:rsidRPr="002502D1" w:rsidRDefault="002502D1" w:rsidP="002502D1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2502D1">
              <w:rPr>
                <w:rFonts w:ascii="Tahoma" w:eastAsia="Calibri" w:hAnsi="Tahoma" w:cs="Tahoma"/>
                <w:sz w:val="20"/>
                <w:szCs w:val="20"/>
              </w:rPr>
              <w:t>TAK</w:t>
            </w:r>
          </w:p>
        </w:tc>
        <w:tc>
          <w:tcPr>
            <w:tcW w:w="2404" w:type="dxa"/>
            <w:vAlign w:val="center"/>
          </w:tcPr>
          <w:p w:rsidR="002502D1" w:rsidRPr="002502D1" w:rsidRDefault="002502D1" w:rsidP="002502D1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2502D1" w:rsidRPr="002502D1" w:rsidTr="002502D1">
        <w:tc>
          <w:tcPr>
            <w:tcW w:w="562" w:type="dxa"/>
            <w:vAlign w:val="center"/>
          </w:tcPr>
          <w:p w:rsidR="002502D1" w:rsidRPr="002502D1" w:rsidRDefault="002502D1" w:rsidP="002502D1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2502D1">
              <w:rPr>
                <w:rFonts w:ascii="Tahoma" w:eastAsia="Calibri" w:hAnsi="Tahoma" w:cs="Tahoma"/>
                <w:sz w:val="20"/>
                <w:szCs w:val="20"/>
              </w:rPr>
              <w:t>17.</w:t>
            </w:r>
          </w:p>
        </w:tc>
        <w:tc>
          <w:tcPr>
            <w:tcW w:w="4395" w:type="dxa"/>
          </w:tcPr>
          <w:p w:rsidR="002502D1" w:rsidRPr="002502D1" w:rsidRDefault="002502D1" w:rsidP="002502D1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2502D1">
              <w:rPr>
                <w:rFonts w:ascii="Tahoma" w:eastAsia="Calibri" w:hAnsi="Tahoma" w:cs="Tahoma"/>
                <w:sz w:val="20"/>
                <w:szCs w:val="20"/>
              </w:rPr>
              <w:t xml:space="preserve">Fizyczna klawiatura alfanumeryczna do wprowadzania danych pacjenta </w:t>
            </w:r>
          </w:p>
        </w:tc>
        <w:tc>
          <w:tcPr>
            <w:tcW w:w="2126" w:type="dxa"/>
            <w:vAlign w:val="center"/>
          </w:tcPr>
          <w:p w:rsidR="002502D1" w:rsidRPr="002502D1" w:rsidRDefault="002502D1" w:rsidP="002502D1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2502D1">
              <w:rPr>
                <w:rFonts w:ascii="Tahoma" w:eastAsia="Calibri" w:hAnsi="Tahoma" w:cs="Tahoma"/>
                <w:sz w:val="20"/>
                <w:szCs w:val="20"/>
              </w:rPr>
              <w:t>TAK</w:t>
            </w:r>
          </w:p>
        </w:tc>
        <w:tc>
          <w:tcPr>
            <w:tcW w:w="2404" w:type="dxa"/>
            <w:vAlign w:val="center"/>
          </w:tcPr>
          <w:p w:rsidR="002502D1" w:rsidRPr="002502D1" w:rsidRDefault="002502D1" w:rsidP="002502D1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2502D1" w:rsidRPr="002502D1" w:rsidTr="002502D1">
        <w:tc>
          <w:tcPr>
            <w:tcW w:w="562" w:type="dxa"/>
            <w:vAlign w:val="center"/>
          </w:tcPr>
          <w:p w:rsidR="002502D1" w:rsidRPr="002502D1" w:rsidRDefault="002502D1" w:rsidP="002502D1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2502D1">
              <w:rPr>
                <w:rFonts w:ascii="Tahoma" w:eastAsia="Calibri" w:hAnsi="Tahoma" w:cs="Tahoma"/>
                <w:sz w:val="20"/>
                <w:szCs w:val="20"/>
              </w:rPr>
              <w:t>18.</w:t>
            </w:r>
          </w:p>
        </w:tc>
        <w:tc>
          <w:tcPr>
            <w:tcW w:w="4395" w:type="dxa"/>
          </w:tcPr>
          <w:p w:rsidR="002502D1" w:rsidRPr="002502D1" w:rsidRDefault="002502D1" w:rsidP="002502D1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2502D1">
              <w:rPr>
                <w:rFonts w:ascii="Tahoma" w:eastAsia="Calibri" w:hAnsi="Tahoma" w:cs="Tahoma"/>
                <w:sz w:val="20"/>
                <w:szCs w:val="20"/>
              </w:rPr>
              <w:t xml:space="preserve">Tryby </w:t>
            </w:r>
            <w:proofErr w:type="spellStart"/>
            <w:r w:rsidRPr="002502D1">
              <w:rPr>
                <w:rFonts w:ascii="Tahoma" w:eastAsia="Calibri" w:hAnsi="Tahoma" w:cs="Tahoma"/>
                <w:sz w:val="20"/>
                <w:szCs w:val="20"/>
              </w:rPr>
              <w:t>obrarazowania</w:t>
            </w:r>
            <w:proofErr w:type="spellEnd"/>
            <w:r w:rsidRPr="002502D1">
              <w:rPr>
                <w:rFonts w:ascii="Tahoma" w:eastAsia="Calibri" w:hAnsi="Tahoma" w:cs="Tahoma"/>
                <w:sz w:val="20"/>
                <w:szCs w:val="20"/>
              </w:rPr>
              <w:t>: 2D, M-</w:t>
            </w:r>
            <w:proofErr w:type="spellStart"/>
            <w:r w:rsidRPr="002502D1">
              <w:rPr>
                <w:rFonts w:ascii="Tahoma" w:eastAsia="Calibri" w:hAnsi="Tahoma" w:cs="Tahoma"/>
                <w:sz w:val="20"/>
                <w:szCs w:val="20"/>
              </w:rPr>
              <w:t>mode</w:t>
            </w:r>
            <w:proofErr w:type="spellEnd"/>
            <w:r w:rsidRPr="002502D1">
              <w:rPr>
                <w:rFonts w:ascii="Tahoma" w:eastAsia="Calibri" w:hAnsi="Tahoma" w:cs="Tahoma"/>
                <w:sz w:val="20"/>
                <w:szCs w:val="20"/>
              </w:rPr>
              <w:t>, Doppler pulsacyjny, Doppler ciągły, Doppler Kolorowy, Doppler tkankowy kolorowy</w:t>
            </w:r>
          </w:p>
        </w:tc>
        <w:tc>
          <w:tcPr>
            <w:tcW w:w="2126" w:type="dxa"/>
            <w:vAlign w:val="center"/>
          </w:tcPr>
          <w:p w:rsidR="002502D1" w:rsidRPr="002502D1" w:rsidRDefault="002502D1" w:rsidP="002502D1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2502D1">
              <w:rPr>
                <w:rFonts w:ascii="Tahoma" w:eastAsia="Calibri" w:hAnsi="Tahoma" w:cs="Tahoma"/>
                <w:sz w:val="20"/>
                <w:szCs w:val="20"/>
              </w:rPr>
              <w:t>TAK</w:t>
            </w:r>
          </w:p>
        </w:tc>
        <w:tc>
          <w:tcPr>
            <w:tcW w:w="2404" w:type="dxa"/>
            <w:vAlign w:val="center"/>
          </w:tcPr>
          <w:p w:rsidR="002502D1" w:rsidRPr="002502D1" w:rsidRDefault="002502D1" w:rsidP="002502D1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2502D1" w:rsidRPr="002502D1" w:rsidTr="002502D1">
        <w:tc>
          <w:tcPr>
            <w:tcW w:w="562" w:type="dxa"/>
            <w:vAlign w:val="center"/>
          </w:tcPr>
          <w:p w:rsidR="002502D1" w:rsidRPr="002502D1" w:rsidRDefault="002502D1" w:rsidP="002502D1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2502D1">
              <w:rPr>
                <w:rFonts w:ascii="Tahoma" w:eastAsia="Calibri" w:hAnsi="Tahoma" w:cs="Tahoma"/>
                <w:sz w:val="20"/>
                <w:szCs w:val="20"/>
              </w:rPr>
              <w:t>19.</w:t>
            </w:r>
          </w:p>
        </w:tc>
        <w:tc>
          <w:tcPr>
            <w:tcW w:w="4395" w:type="dxa"/>
          </w:tcPr>
          <w:p w:rsidR="002502D1" w:rsidRPr="002502D1" w:rsidRDefault="002502D1" w:rsidP="002502D1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2502D1">
              <w:rPr>
                <w:rFonts w:ascii="Tahoma" w:eastAsia="Calibri" w:hAnsi="Tahoma" w:cs="Tahoma"/>
                <w:sz w:val="20"/>
                <w:szCs w:val="20"/>
              </w:rPr>
              <w:t>Automatyczna optymalizacja obrazu 2D za pomocą jednego przycisku</w:t>
            </w:r>
          </w:p>
        </w:tc>
        <w:tc>
          <w:tcPr>
            <w:tcW w:w="2126" w:type="dxa"/>
            <w:vAlign w:val="center"/>
          </w:tcPr>
          <w:p w:rsidR="002502D1" w:rsidRPr="002502D1" w:rsidRDefault="002502D1" w:rsidP="002502D1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2502D1">
              <w:rPr>
                <w:rFonts w:ascii="Tahoma" w:eastAsia="Calibri" w:hAnsi="Tahoma" w:cs="Tahoma"/>
                <w:sz w:val="20"/>
                <w:szCs w:val="20"/>
              </w:rPr>
              <w:t>TAK</w:t>
            </w:r>
          </w:p>
        </w:tc>
        <w:tc>
          <w:tcPr>
            <w:tcW w:w="2404" w:type="dxa"/>
            <w:vAlign w:val="center"/>
          </w:tcPr>
          <w:p w:rsidR="002502D1" w:rsidRPr="002502D1" w:rsidRDefault="002502D1" w:rsidP="002502D1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2502D1" w:rsidRPr="002502D1" w:rsidTr="002502D1">
        <w:tc>
          <w:tcPr>
            <w:tcW w:w="562" w:type="dxa"/>
            <w:vAlign w:val="center"/>
          </w:tcPr>
          <w:p w:rsidR="002502D1" w:rsidRPr="002502D1" w:rsidRDefault="002502D1" w:rsidP="002502D1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2502D1">
              <w:rPr>
                <w:rFonts w:ascii="Tahoma" w:eastAsia="Calibri" w:hAnsi="Tahoma" w:cs="Tahoma"/>
                <w:sz w:val="20"/>
                <w:szCs w:val="20"/>
              </w:rPr>
              <w:t>20.</w:t>
            </w:r>
          </w:p>
        </w:tc>
        <w:tc>
          <w:tcPr>
            <w:tcW w:w="4395" w:type="dxa"/>
          </w:tcPr>
          <w:p w:rsidR="002502D1" w:rsidRPr="002502D1" w:rsidRDefault="002502D1" w:rsidP="002502D1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2502D1">
              <w:rPr>
                <w:rFonts w:ascii="Tahoma" w:eastAsia="Calibri" w:hAnsi="Tahoma" w:cs="Tahoma"/>
                <w:sz w:val="20"/>
                <w:szCs w:val="20"/>
              </w:rPr>
              <w:t xml:space="preserve">Protokół badania </w:t>
            </w:r>
            <w:proofErr w:type="spellStart"/>
            <w:r w:rsidRPr="002502D1">
              <w:rPr>
                <w:rFonts w:ascii="Tahoma" w:eastAsia="Calibri" w:hAnsi="Tahoma" w:cs="Tahoma"/>
                <w:sz w:val="20"/>
                <w:szCs w:val="20"/>
              </w:rPr>
              <w:t>StressEcho</w:t>
            </w:r>
            <w:proofErr w:type="spellEnd"/>
          </w:p>
        </w:tc>
        <w:tc>
          <w:tcPr>
            <w:tcW w:w="2126" w:type="dxa"/>
            <w:vAlign w:val="center"/>
          </w:tcPr>
          <w:p w:rsidR="002502D1" w:rsidRPr="002502D1" w:rsidRDefault="002502D1" w:rsidP="002502D1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2502D1">
              <w:rPr>
                <w:rFonts w:ascii="Tahoma" w:eastAsia="Calibri" w:hAnsi="Tahoma" w:cs="Tahoma"/>
                <w:sz w:val="20"/>
                <w:szCs w:val="20"/>
              </w:rPr>
              <w:t>TAK</w:t>
            </w:r>
          </w:p>
        </w:tc>
        <w:tc>
          <w:tcPr>
            <w:tcW w:w="2404" w:type="dxa"/>
            <w:vAlign w:val="center"/>
          </w:tcPr>
          <w:p w:rsidR="002502D1" w:rsidRPr="002502D1" w:rsidRDefault="002502D1" w:rsidP="002502D1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2502D1" w:rsidRPr="002502D1" w:rsidTr="002502D1">
        <w:tc>
          <w:tcPr>
            <w:tcW w:w="562" w:type="dxa"/>
            <w:vAlign w:val="center"/>
          </w:tcPr>
          <w:p w:rsidR="002502D1" w:rsidRPr="002502D1" w:rsidRDefault="002502D1" w:rsidP="002502D1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2502D1">
              <w:rPr>
                <w:rFonts w:ascii="Tahoma" w:eastAsia="Calibri" w:hAnsi="Tahoma" w:cs="Tahoma"/>
                <w:sz w:val="20"/>
                <w:szCs w:val="20"/>
              </w:rPr>
              <w:t>21.</w:t>
            </w:r>
          </w:p>
        </w:tc>
        <w:tc>
          <w:tcPr>
            <w:tcW w:w="4395" w:type="dxa"/>
          </w:tcPr>
          <w:p w:rsidR="002502D1" w:rsidRPr="002502D1" w:rsidRDefault="002502D1" w:rsidP="002502D1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2502D1">
              <w:rPr>
                <w:rFonts w:ascii="Tahoma" w:eastAsia="Calibri" w:hAnsi="Tahoma" w:cs="Tahoma"/>
                <w:sz w:val="20"/>
                <w:szCs w:val="20"/>
              </w:rPr>
              <w:t>Funkcja powiększania obrazu min. 15x</w:t>
            </w:r>
          </w:p>
        </w:tc>
        <w:tc>
          <w:tcPr>
            <w:tcW w:w="2126" w:type="dxa"/>
            <w:vAlign w:val="center"/>
          </w:tcPr>
          <w:p w:rsidR="002502D1" w:rsidRPr="002502D1" w:rsidRDefault="002502D1" w:rsidP="002502D1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2502D1">
              <w:rPr>
                <w:rFonts w:ascii="Tahoma" w:eastAsia="Calibri" w:hAnsi="Tahoma" w:cs="Tahoma"/>
                <w:sz w:val="20"/>
                <w:szCs w:val="20"/>
              </w:rPr>
              <w:t>TAK</w:t>
            </w:r>
          </w:p>
        </w:tc>
        <w:tc>
          <w:tcPr>
            <w:tcW w:w="2404" w:type="dxa"/>
            <w:vAlign w:val="center"/>
          </w:tcPr>
          <w:p w:rsidR="002502D1" w:rsidRPr="002502D1" w:rsidRDefault="002502D1" w:rsidP="002502D1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2502D1" w:rsidRPr="002502D1" w:rsidTr="002502D1">
        <w:tc>
          <w:tcPr>
            <w:tcW w:w="562" w:type="dxa"/>
            <w:vAlign w:val="center"/>
          </w:tcPr>
          <w:p w:rsidR="002502D1" w:rsidRPr="002502D1" w:rsidRDefault="002502D1" w:rsidP="002502D1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2502D1">
              <w:rPr>
                <w:rFonts w:ascii="Tahoma" w:eastAsia="Calibri" w:hAnsi="Tahoma" w:cs="Tahoma"/>
                <w:sz w:val="20"/>
                <w:szCs w:val="20"/>
              </w:rPr>
              <w:t>22.</w:t>
            </w:r>
          </w:p>
        </w:tc>
        <w:tc>
          <w:tcPr>
            <w:tcW w:w="4395" w:type="dxa"/>
          </w:tcPr>
          <w:p w:rsidR="002502D1" w:rsidRPr="002502D1" w:rsidRDefault="002502D1" w:rsidP="002502D1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2502D1">
              <w:rPr>
                <w:rFonts w:ascii="Tahoma" w:eastAsia="Calibri" w:hAnsi="Tahoma" w:cs="Tahoma"/>
                <w:sz w:val="20"/>
                <w:szCs w:val="20"/>
              </w:rPr>
              <w:t>Port USB pozwalający na zapis danych w formatach m.in. DICOM, AVI, JPG</w:t>
            </w:r>
          </w:p>
        </w:tc>
        <w:tc>
          <w:tcPr>
            <w:tcW w:w="2126" w:type="dxa"/>
            <w:vAlign w:val="center"/>
          </w:tcPr>
          <w:p w:rsidR="002502D1" w:rsidRPr="002502D1" w:rsidRDefault="002502D1" w:rsidP="002502D1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2502D1">
              <w:rPr>
                <w:rFonts w:ascii="Tahoma" w:eastAsia="Calibri" w:hAnsi="Tahoma" w:cs="Tahoma"/>
                <w:sz w:val="20"/>
                <w:szCs w:val="20"/>
              </w:rPr>
              <w:t>TAK</w:t>
            </w:r>
          </w:p>
        </w:tc>
        <w:tc>
          <w:tcPr>
            <w:tcW w:w="2404" w:type="dxa"/>
            <w:vAlign w:val="center"/>
          </w:tcPr>
          <w:p w:rsidR="002502D1" w:rsidRPr="002502D1" w:rsidRDefault="002502D1" w:rsidP="002502D1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2502D1" w:rsidRPr="002502D1" w:rsidTr="002502D1">
        <w:tc>
          <w:tcPr>
            <w:tcW w:w="562" w:type="dxa"/>
            <w:vAlign w:val="center"/>
          </w:tcPr>
          <w:p w:rsidR="002502D1" w:rsidRPr="002502D1" w:rsidRDefault="002502D1" w:rsidP="002502D1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2502D1">
              <w:rPr>
                <w:rFonts w:ascii="Tahoma" w:eastAsia="Calibri" w:hAnsi="Tahoma" w:cs="Tahoma"/>
                <w:sz w:val="20"/>
                <w:szCs w:val="20"/>
              </w:rPr>
              <w:t xml:space="preserve">23. </w:t>
            </w:r>
          </w:p>
        </w:tc>
        <w:tc>
          <w:tcPr>
            <w:tcW w:w="4395" w:type="dxa"/>
          </w:tcPr>
          <w:p w:rsidR="002502D1" w:rsidRPr="002502D1" w:rsidRDefault="002502D1" w:rsidP="002502D1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2502D1">
              <w:rPr>
                <w:rFonts w:ascii="Tahoma" w:eastAsia="Calibri" w:hAnsi="Tahoma" w:cs="Tahoma"/>
                <w:sz w:val="20"/>
                <w:szCs w:val="20"/>
              </w:rPr>
              <w:t>Możliwość wyświetlania obrazu diagnostycznego na min. 80% ekranu</w:t>
            </w:r>
          </w:p>
        </w:tc>
        <w:tc>
          <w:tcPr>
            <w:tcW w:w="2126" w:type="dxa"/>
            <w:vAlign w:val="center"/>
          </w:tcPr>
          <w:p w:rsidR="002502D1" w:rsidRPr="002502D1" w:rsidRDefault="002502D1" w:rsidP="002502D1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2502D1">
              <w:rPr>
                <w:rFonts w:ascii="Tahoma" w:eastAsia="Calibri" w:hAnsi="Tahoma" w:cs="Tahoma"/>
                <w:sz w:val="20"/>
                <w:szCs w:val="20"/>
              </w:rPr>
              <w:t>TAK</w:t>
            </w:r>
          </w:p>
        </w:tc>
        <w:tc>
          <w:tcPr>
            <w:tcW w:w="2404" w:type="dxa"/>
            <w:vAlign w:val="center"/>
          </w:tcPr>
          <w:p w:rsidR="002502D1" w:rsidRPr="002502D1" w:rsidRDefault="002502D1" w:rsidP="002502D1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2502D1" w:rsidRPr="002502D1" w:rsidTr="002502D1">
        <w:tc>
          <w:tcPr>
            <w:tcW w:w="562" w:type="dxa"/>
            <w:vAlign w:val="center"/>
          </w:tcPr>
          <w:p w:rsidR="002502D1" w:rsidRPr="002502D1" w:rsidRDefault="002502D1" w:rsidP="002502D1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2502D1">
              <w:rPr>
                <w:rFonts w:ascii="Tahoma" w:eastAsia="Calibri" w:hAnsi="Tahoma" w:cs="Tahoma"/>
                <w:sz w:val="20"/>
                <w:szCs w:val="20"/>
              </w:rPr>
              <w:t>24.</w:t>
            </w:r>
          </w:p>
        </w:tc>
        <w:tc>
          <w:tcPr>
            <w:tcW w:w="4395" w:type="dxa"/>
          </w:tcPr>
          <w:p w:rsidR="002502D1" w:rsidRPr="002502D1" w:rsidRDefault="002502D1" w:rsidP="002502D1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2502D1">
              <w:rPr>
                <w:rFonts w:ascii="Tahoma" w:eastAsia="Calibri" w:hAnsi="Tahoma" w:cs="Tahoma"/>
                <w:sz w:val="20"/>
                <w:szCs w:val="20"/>
              </w:rPr>
              <w:t>Możliwość zmiany wysokości konsoli</w:t>
            </w:r>
          </w:p>
        </w:tc>
        <w:tc>
          <w:tcPr>
            <w:tcW w:w="2126" w:type="dxa"/>
            <w:vAlign w:val="center"/>
          </w:tcPr>
          <w:p w:rsidR="002502D1" w:rsidRPr="002502D1" w:rsidRDefault="002502D1" w:rsidP="002502D1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2502D1">
              <w:rPr>
                <w:rFonts w:ascii="Tahoma" w:eastAsia="Calibri" w:hAnsi="Tahoma" w:cs="Tahoma"/>
                <w:sz w:val="20"/>
                <w:szCs w:val="20"/>
              </w:rPr>
              <w:t>TAK</w:t>
            </w:r>
          </w:p>
        </w:tc>
        <w:tc>
          <w:tcPr>
            <w:tcW w:w="2404" w:type="dxa"/>
            <w:vAlign w:val="center"/>
          </w:tcPr>
          <w:p w:rsidR="002502D1" w:rsidRPr="002502D1" w:rsidRDefault="002502D1" w:rsidP="002502D1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2502D1" w:rsidRPr="002502D1" w:rsidTr="002502D1">
        <w:tc>
          <w:tcPr>
            <w:tcW w:w="562" w:type="dxa"/>
            <w:vAlign w:val="center"/>
          </w:tcPr>
          <w:p w:rsidR="002502D1" w:rsidRPr="002502D1" w:rsidRDefault="002502D1" w:rsidP="002502D1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2502D1">
              <w:rPr>
                <w:rFonts w:ascii="Tahoma" w:eastAsia="Calibri" w:hAnsi="Tahoma" w:cs="Tahoma"/>
                <w:sz w:val="20"/>
                <w:szCs w:val="20"/>
              </w:rPr>
              <w:t>25.</w:t>
            </w:r>
          </w:p>
        </w:tc>
        <w:tc>
          <w:tcPr>
            <w:tcW w:w="4395" w:type="dxa"/>
          </w:tcPr>
          <w:p w:rsidR="002502D1" w:rsidRPr="002502D1" w:rsidRDefault="002502D1" w:rsidP="002502D1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2502D1">
              <w:rPr>
                <w:rFonts w:ascii="Tahoma" w:eastAsia="Calibri" w:hAnsi="Tahoma" w:cs="Tahoma"/>
                <w:sz w:val="20"/>
                <w:szCs w:val="20"/>
              </w:rPr>
              <w:t>Możliwość zduplikowania obrazu ultrasonograficznego na ekranie dotykowym</w:t>
            </w:r>
          </w:p>
        </w:tc>
        <w:tc>
          <w:tcPr>
            <w:tcW w:w="2126" w:type="dxa"/>
            <w:vAlign w:val="center"/>
          </w:tcPr>
          <w:p w:rsidR="002502D1" w:rsidRPr="002502D1" w:rsidRDefault="002502D1" w:rsidP="002502D1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2502D1">
              <w:rPr>
                <w:rFonts w:ascii="Tahoma" w:eastAsia="Calibri" w:hAnsi="Tahoma" w:cs="Tahoma"/>
                <w:sz w:val="20"/>
                <w:szCs w:val="20"/>
              </w:rPr>
              <w:t>TAK</w:t>
            </w:r>
          </w:p>
        </w:tc>
        <w:tc>
          <w:tcPr>
            <w:tcW w:w="2404" w:type="dxa"/>
            <w:vAlign w:val="center"/>
          </w:tcPr>
          <w:p w:rsidR="002502D1" w:rsidRPr="002502D1" w:rsidRDefault="002502D1" w:rsidP="002502D1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2502D1" w:rsidRPr="002502D1" w:rsidTr="002502D1">
        <w:tc>
          <w:tcPr>
            <w:tcW w:w="562" w:type="dxa"/>
            <w:vAlign w:val="center"/>
          </w:tcPr>
          <w:p w:rsidR="002502D1" w:rsidRPr="002502D1" w:rsidRDefault="002502D1" w:rsidP="002502D1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2502D1">
              <w:rPr>
                <w:rFonts w:ascii="Tahoma" w:eastAsia="Calibri" w:hAnsi="Tahoma" w:cs="Tahoma"/>
                <w:sz w:val="20"/>
                <w:szCs w:val="20"/>
              </w:rPr>
              <w:t>26.</w:t>
            </w:r>
          </w:p>
        </w:tc>
        <w:tc>
          <w:tcPr>
            <w:tcW w:w="4395" w:type="dxa"/>
          </w:tcPr>
          <w:p w:rsidR="002502D1" w:rsidRPr="002502D1" w:rsidRDefault="002502D1" w:rsidP="002502D1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2502D1">
              <w:rPr>
                <w:rFonts w:ascii="Tahoma" w:eastAsia="Calibri" w:hAnsi="Tahoma" w:cs="Tahoma"/>
                <w:sz w:val="20"/>
                <w:szCs w:val="20"/>
              </w:rPr>
              <w:t>Zakres głębokości penetracji ultradźwięków min. 30cm</w:t>
            </w:r>
          </w:p>
        </w:tc>
        <w:tc>
          <w:tcPr>
            <w:tcW w:w="2126" w:type="dxa"/>
            <w:vAlign w:val="center"/>
          </w:tcPr>
          <w:p w:rsidR="002502D1" w:rsidRPr="002502D1" w:rsidRDefault="002502D1" w:rsidP="002502D1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2502D1">
              <w:rPr>
                <w:rFonts w:ascii="Tahoma" w:eastAsia="Calibri" w:hAnsi="Tahoma" w:cs="Tahoma"/>
                <w:sz w:val="20"/>
                <w:szCs w:val="20"/>
              </w:rPr>
              <w:t>TAK</w:t>
            </w:r>
          </w:p>
        </w:tc>
        <w:tc>
          <w:tcPr>
            <w:tcW w:w="2404" w:type="dxa"/>
            <w:vAlign w:val="center"/>
          </w:tcPr>
          <w:p w:rsidR="002502D1" w:rsidRPr="002502D1" w:rsidRDefault="002502D1" w:rsidP="002502D1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2502D1" w:rsidRPr="002502D1" w:rsidTr="002502D1">
        <w:tc>
          <w:tcPr>
            <w:tcW w:w="562" w:type="dxa"/>
            <w:vAlign w:val="center"/>
          </w:tcPr>
          <w:p w:rsidR="002502D1" w:rsidRPr="002502D1" w:rsidRDefault="002502D1" w:rsidP="002502D1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2502D1">
              <w:rPr>
                <w:rFonts w:ascii="Tahoma" w:eastAsia="Calibri" w:hAnsi="Tahoma" w:cs="Tahoma"/>
                <w:sz w:val="20"/>
                <w:szCs w:val="20"/>
              </w:rPr>
              <w:t>27.</w:t>
            </w:r>
          </w:p>
        </w:tc>
        <w:tc>
          <w:tcPr>
            <w:tcW w:w="4395" w:type="dxa"/>
          </w:tcPr>
          <w:p w:rsidR="002502D1" w:rsidRPr="002502D1" w:rsidRDefault="002502D1" w:rsidP="002502D1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2502D1">
              <w:rPr>
                <w:rFonts w:ascii="Tahoma" w:eastAsia="Calibri" w:hAnsi="Tahoma" w:cs="Tahoma"/>
                <w:sz w:val="20"/>
                <w:szCs w:val="20"/>
              </w:rPr>
              <w:t xml:space="preserve">Automatyczna optymalizacja dla trybu </w:t>
            </w:r>
            <w:proofErr w:type="spellStart"/>
            <w:r w:rsidRPr="002502D1">
              <w:rPr>
                <w:rFonts w:ascii="Tahoma" w:eastAsia="Calibri" w:hAnsi="Tahoma" w:cs="Tahoma"/>
                <w:sz w:val="20"/>
                <w:szCs w:val="20"/>
              </w:rPr>
              <w:t>Color</w:t>
            </w:r>
            <w:proofErr w:type="spellEnd"/>
            <w:r w:rsidRPr="002502D1">
              <w:rPr>
                <w:rFonts w:ascii="Tahoma" w:eastAsia="Calibri" w:hAnsi="Tahoma" w:cs="Tahoma"/>
                <w:sz w:val="20"/>
                <w:szCs w:val="20"/>
              </w:rPr>
              <w:t xml:space="preserve"> Doppler, </w:t>
            </w:r>
            <w:proofErr w:type="spellStart"/>
            <w:r w:rsidRPr="002502D1">
              <w:rPr>
                <w:rFonts w:ascii="Tahoma" w:eastAsia="Calibri" w:hAnsi="Tahoma" w:cs="Tahoma"/>
                <w:sz w:val="20"/>
                <w:szCs w:val="20"/>
              </w:rPr>
              <w:t>Plulse</w:t>
            </w:r>
            <w:proofErr w:type="spellEnd"/>
            <w:r w:rsidRPr="002502D1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proofErr w:type="spellStart"/>
            <w:r w:rsidRPr="002502D1">
              <w:rPr>
                <w:rFonts w:ascii="Tahoma" w:eastAsia="Calibri" w:hAnsi="Tahoma" w:cs="Tahoma"/>
                <w:sz w:val="20"/>
                <w:szCs w:val="20"/>
              </w:rPr>
              <w:t>Wave</w:t>
            </w:r>
            <w:proofErr w:type="spellEnd"/>
            <w:r w:rsidRPr="002502D1">
              <w:rPr>
                <w:rFonts w:ascii="Tahoma" w:eastAsia="Calibri" w:hAnsi="Tahoma" w:cs="Tahoma"/>
                <w:sz w:val="20"/>
                <w:szCs w:val="20"/>
              </w:rPr>
              <w:t xml:space="preserve"> Doppler (dopasowanie spektrum) za pomocą jednego przycisku</w:t>
            </w:r>
          </w:p>
        </w:tc>
        <w:tc>
          <w:tcPr>
            <w:tcW w:w="2126" w:type="dxa"/>
            <w:vAlign w:val="center"/>
          </w:tcPr>
          <w:p w:rsidR="002502D1" w:rsidRPr="002502D1" w:rsidRDefault="002502D1" w:rsidP="002502D1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2502D1">
              <w:rPr>
                <w:rFonts w:ascii="Tahoma" w:eastAsia="Calibri" w:hAnsi="Tahoma" w:cs="Tahoma"/>
                <w:sz w:val="20"/>
                <w:szCs w:val="20"/>
              </w:rPr>
              <w:t>TAK</w:t>
            </w:r>
          </w:p>
        </w:tc>
        <w:tc>
          <w:tcPr>
            <w:tcW w:w="2404" w:type="dxa"/>
            <w:vAlign w:val="center"/>
          </w:tcPr>
          <w:p w:rsidR="002502D1" w:rsidRPr="002502D1" w:rsidRDefault="002502D1" w:rsidP="002502D1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2502D1" w:rsidRPr="002502D1" w:rsidTr="002502D1">
        <w:tc>
          <w:tcPr>
            <w:tcW w:w="562" w:type="dxa"/>
            <w:vAlign w:val="center"/>
          </w:tcPr>
          <w:p w:rsidR="002502D1" w:rsidRPr="002502D1" w:rsidRDefault="002502D1" w:rsidP="002502D1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2502D1">
              <w:rPr>
                <w:rFonts w:ascii="Tahoma" w:eastAsia="Calibri" w:hAnsi="Tahoma" w:cs="Tahoma"/>
                <w:sz w:val="20"/>
                <w:szCs w:val="20"/>
              </w:rPr>
              <w:t>28.</w:t>
            </w:r>
          </w:p>
        </w:tc>
        <w:tc>
          <w:tcPr>
            <w:tcW w:w="4395" w:type="dxa"/>
          </w:tcPr>
          <w:p w:rsidR="002502D1" w:rsidRPr="002502D1" w:rsidRDefault="002502D1" w:rsidP="002502D1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2502D1">
              <w:rPr>
                <w:rFonts w:ascii="Tahoma" w:eastAsia="Calibri" w:hAnsi="Tahoma" w:cs="Tahoma"/>
                <w:sz w:val="20"/>
                <w:szCs w:val="20"/>
              </w:rPr>
              <w:t>Jednoczasowa prezentacja widoków 2D/</w:t>
            </w:r>
            <w:proofErr w:type="spellStart"/>
            <w:r w:rsidRPr="002502D1">
              <w:rPr>
                <w:rFonts w:ascii="Tahoma" w:eastAsia="Calibri" w:hAnsi="Tahoma" w:cs="Tahoma"/>
                <w:sz w:val="20"/>
                <w:szCs w:val="20"/>
              </w:rPr>
              <w:t>Color</w:t>
            </w:r>
            <w:proofErr w:type="spellEnd"/>
            <w:r w:rsidRPr="002502D1">
              <w:rPr>
                <w:rFonts w:ascii="Tahoma" w:eastAsia="Calibri" w:hAnsi="Tahoma" w:cs="Tahoma"/>
                <w:sz w:val="20"/>
                <w:szCs w:val="20"/>
              </w:rPr>
              <w:t xml:space="preserve"> i PW lub CW</w:t>
            </w:r>
          </w:p>
        </w:tc>
        <w:tc>
          <w:tcPr>
            <w:tcW w:w="2126" w:type="dxa"/>
            <w:vAlign w:val="center"/>
          </w:tcPr>
          <w:p w:rsidR="002502D1" w:rsidRPr="002502D1" w:rsidRDefault="002502D1" w:rsidP="002502D1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2502D1">
              <w:rPr>
                <w:rFonts w:ascii="Tahoma" w:eastAsia="Calibri" w:hAnsi="Tahoma" w:cs="Tahoma"/>
                <w:sz w:val="20"/>
                <w:szCs w:val="20"/>
              </w:rPr>
              <w:t>TAK</w:t>
            </w:r>
          </w:p>
        </w:tc>
        <w:tc>
          <w:tcPr>
            <w:tcW w:w="2404" w:type="dxa"/>
            <w:vAlign w:val="center"/>
          </w:tcPr>
          <w:p w:rsidR="002502D1" w:rsidRPr="002502D1" w:rsidRDefault="002502D1" w:rsidP="002502D1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2502D1" w:rsidRPr="002502D1" w:rsidTr="002502D1">
        <w:tc>
          <w:tcPr>
            <w:tcW w:w="562" w:type="dxa"/>
            <w:vAlign w:val="center"/>
          </w:tcPr>
          <w:p w:rsidR="002502D1" w:rsidRPr="002502D1" w:rsidRDefault="002502D1" w:rsidP="002502D1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2502D1">
              <w:rPr>
                <w:rFonts w:ascii="Tahoma" w:eastAsia="Calibri" w:hAnsi="Tahoma" w:cs="Tahoma"/>
                <w:sz w:val="20"/>
                <w:szCs w:val="20"/>
              </w:rPr>
              <w:t>29.</w:t>
            </w:r>
          </w:p>
        </w:tc>
        <w:tc>
          <w:tcPr>
            <w:tcW w:w="4395" w:type="dxa"/>
          </w:tcPr>
          <w:p w:rsidR="002502D1" w:rsidRPr="002502D1" w:rsidRDefault="002502D1" w:rsidP="002502D1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2502D1">
              <w:rPr>
                <w:rFonts w:ascii="Tahoma" w:eastAsia="Calibri" w:hAnsi="Tahoma" w:cs="Tahoma"/>
                <w:sz w:val="20"/>
                <w:szCs w:val="20"/>
              </w:rPr>
              <w:t>Jednoczasowa prezentacja widoków 2D i M-</w:t>
            </w:r>
            <w:proofErr w:type="spellStart"/>
            <w:r w:rsidRPr="002502D1">
              <w:rPr>
                <w:rFonts w:ascii="Tahoma" w:eastAsia="Calibri" w:hAnsi="Tahoma" w:cs="Tahoma"/>
                <w:sz w:val="20"/>
                <w:szCs w:val="20"/>
              </w:rPr>
              <w:t>Mode</w:t>
            </w:r>
            <w:proofErr w:type="spellEnd"/>
            <w:r w:rsidRPr="002502D1">
              <w:rPr>
                <w:rFonts w:ascii="Tahoma" w:eastAsia="Calibri" w:hAnsi="Tahoma" w:cs="Tahoma"/>
                <w:sz w:val="20"/>
                <w:szCs w:val="20"/>
              </w:rPr>
              <w:t xml:space="preserve"> w różnych proporcjach</w:t>
            </w:r>
          </w:p>
        </w:tc>
        <w:tc>
          <w:tcPr>
            <w:tcW w:w="2126" w:type="dxa"/>
            <w:vAlign w:val="center"/>
          </w:tcPr>
          <w:p w:rsidR="002502D1" w:rsidRPr="002502D1" w:rsidRDefault="002502D1" w:rsidP="002502D1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2502D1">
              <w:rPr>
                <w:rFonts w:ascii="Tahoma" w:eastAsia="Calibri" w:hAnsi="Tahoma" w:cs="Tahoma"/>
                <w:sz w:val="20"/>
                <w:szCs w:val="20"/>
              </w:rPr>
              <w:t>TAK</w:t>
            </w:r>
          </w:p>
        </w:tc>
        <w:tc>
          <w:tcPr>
            <w:tcW w:w="2404" w:type="dxa"/>
            <w:vAlign w:val="center"/>
          </w:tcPr>
          <w:p w:rsidR="002502D1" w:rsidRPr="002502D1" w:rsidRDefault="002502D1" w:rsidP="002502D1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2502D1" w:rsidRPr="002502D1" w:rsidTr="002502D1">
        <w:tc>
          <w:tcPr>
            <w:tcW w:w="562" w:type="dxa"/>
            <w:vAlign w:val="center"/>
          </w:tcPr>
          <w:p w:rsidR="002502D1" w:rsidRPr="002502D1" w:rsidRDefault="002502D1" w:rsidP="002502D1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2502D1">
              <w:rPr>
                <w:rFonts w:ascii="Tahoma" w:eastAsia="Calibri" w:hAnsi="Tahoma" w:cs="Tahoma"/>
                <w:sz w:val="20"/>
                <w:szCs w:val="20"/>
              </w:rPr>
              <w:t>30.</w:t>
            </w:r>
          </w:p>
        </w:tc>
        <w:tc>
          <w:tcPr>
            <w:tcW w:w="4395" w:type="dxa"/>
          </w:tcPr>
          <w:p w:rsidR="002502D1" w:rsidRPr="002502D1" w:rsidRDefault="002502D1" w:rsidP="002502D1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2502D1">
              <w:rPr>
                <w:rFonts w:ascii="Tahoma" w:eastAsia="Calibri" w:hAnsi="Tahoma" w:cs="Tahoma"/>
                <w:sz w:val="20"/>
                <w:szCs w:val="20"/>
              </w:rPr>
              <w:t xml:space="preserve">Możliwość dla badania naczyniowego automatycznego ustawienia położenia i wielkości bramki Doppler, automatycznego dostosowania spektrum, automatyczne ustawienie kąta z pomocna jednego przycisku </w:t>
            </w:r>
          </w:p>
        </w:tc>
        <w:tc>
          <w:tcPr>
            <w:tcW w:w="2126" w:type="dxa"/>
            <w:vAlign w:val="center"/>
          </w:tcPr>
          <w:p w:rsidR="002502D1" w:rsidRPr="002502D1" w:rsidRDefault="002502D1" w:rsidP="002502D1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2502D1">
              <w:rPr>
                <w:rFonts w:ascii="Tahoma" w:eastAsia="Calibri" w:hAnsi="Tahoma" w:cs="Tahoma"/>
                <w:sz w:val="20"/>
                <w:szCs w:val="20"/>
              </w:rPr>
              <w:t>TAK</w:t>
            </w:r>
          </w:p>
        </w:tc>
        <w:tc>
          <w:tcPr>
            <w:tcW w:w="2404" w:type="dxa"/>
            <w:vAlign w:val="center"/>
          </w:tcPr>
          <w:p w:rsidR="002502D1" w:rsidRPr="002502D1" w:rsidRDefault="002502D1" w:rsidP="002502D1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2502D1" w:rsidRPr="002502D1" w:rsidTr="002502D1">
        <w:tc>
          <w:tcPr>
            <w:tcW w:w="562" w:type="dxa"/>
            <w:vAlign w:val="center"/>
          </w:tcPr>
          <w:p w:rsidR="002502D1" w:rsidRPr="002502D1" w:rsidRDefault="002502D1" w:rsidP="002502D1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2502D1">
              <w:rPr>
                <w:rFonts w:ascii="Tahoma" w:eastAsia="Calibri" w:hAnsi="Tahoma" w:cs="Tahoma"/>
                <w:sz w:val="20"/>
                <w:szCs w:val="20"/>
              </w:rPr>
              <w:t>31.</w:t>
            </w:r>
          </w:p>
        </w:tc>
        <w:tc>
          <w:tcPr>
            <w:tcW w:w="4395" w:type="dxa"/>
          </w:tcPr>
          <w:p w:rsidR="002502D1" w:rsidRPr="002502D1" w:rsidRDefault="002502D1" w:rsidP="002502D1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2502D1">
              <w:rPr>
                <w:rFonts w:ascii="Tahoma" w:eastAsia="Calibri" w:hAnsi="Tahoma" w:cs="Tahoma"/>
                <w:sz w:val="20"/>
                <w:szCs w:val="20"/>
              </w:rPr>
              <w:t>Możliwość automatycznego pomiaru kompleksu IMT</w:t>
            </w:r>
          </w:p>
        </w:tc>
        <w:tc>
          <w:tcPr>
            <w:tcW w:w="2126" w:type="dxa"/>
            <w:vAlign w:val="center"/>
          </w:tcPr>
          <w:p w:rsidR="002502D1" w:rsidRPr="002502D1" w:rsidRDefault="002502D1" w:rsidP="002502D1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2502D1">
              <w:rPr>
                <w:rFonts w:ascii="Tahoma" w:eastAsia="Calibri" w:hAnsi="Tahoma" w:cs="Tahoma"/>
                <w:sz w:val="20"/>
                <w:szCs w:val="20"/>
              </w:rPr>
              <w:t>TAK</w:t>
            </w:r>
          </w:p>
        </w:tc>
        <w:tc>
          <w:tcPr>
            <w:tcW w:w="2404" w:type="dxa"/>
            <w:vAlign w:val="center"/>
          </w:tcPr>
          <w:p w:rsidR="002502D1" w:rsidRPr="002502D1" w:rsidRDefault="002502D1" w:rsidP="002502D1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2502D1" w:rsidRPr="002502D1" w:rsidTr="002502D1">
        <w:tc>
          <w:tcPr>
            <w:tcW w:w="562" w:type="dxa"/>
            <w:vAlign w:val="center"/>
          </w:tcPr>
          <w:p w:rsidR="002502D1" w:rsidRPr="002502D1" w:rsidRDefault="002502D1" w:rsidP="002502D1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2502D1">
              <w:rPr>
                <w:rFonts w:ascii="Tahoma" w:eastAsia="Calibri" w:hAnsi="Tahoma" w:cs="Tahoma"/>
                <w:sz w:val="20"/>
                <w:szCs w:val="20"/>
              </w:rPr>
              <w:t>32.</w:t>
            </w:r>
          </w:p>
        </w:tc>
        <w:tc>
          <w:tcPr>
            <w:tcW w:w="4395" w:type="dxa"/>
          </w:tcPr>
          <w:p w:rsidR="002502D1" w:rsidRPr="002502D1" w:rsidRDefault="002502D1" w:rsidP="002502D1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2502D1">
              <w:rPr>
                <w:rFonts w:ascii="Tahoma" w:eastAsia="Calibri" w:hAnsi="Tahoma" w:cs="Tahoma"/>
                <w:sz w:val="20"/>
                <w:szCs w:val="20"/>
              </w:rPr>
              <w:t>Funkcja wzmocnienia Dopplera przy obrazowaniu małych przepływów</w:t>
            </w:r>
          </w:p>
        </w:tc>
        <w:tc>
          <w:tcPr>
            <w:tcW w:w="2126" w:type="dxa"/>
            <w:vAlign w:val="center"/>
          </w:tcPr>
          <w:p w:rsidR="002502D1" w:rsidRPr="002502D1" w:rsidRDefault="002502D1" w:rsidP="002502D1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2502D1">
              <w:rPr>
                <w:rFonts w:ascii="Tahoma" w:eastAsia="Calibri" w:hAnsi="Tahoma" w:cs="Tahoma"/>
                <w:sz w:val="20"/>
                <w:szCs w:val="20"/>
              </w:rPr>
              <w:t>TAK</w:t>
            </w:r>
          </w:p>
        </w:tc>
        <w:tc>
          <w:tcPr>
            <w:tcW w:w="2404" w:type="dxa"/>
            <w:vAlign w:val="center"/>
          </w:tcPr>
          <w:p w:rsidR="002502D1" w:rsidRPr="002502D1" w:rsidRDefault="002502D1" w:rsidP="002502D1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2502D1" w:rsidRPr="002502D1" w:rsidTr="002502D1">
        <w:tc>
          <w:tcPr>
            <w:tcW w:w="562" w:type="dxa"/>
            <w:vAlign w:val="center"/>
          </w:tcPr>
          <w:p w:rsidR="002502D1" w:rsidRPr="002502D1" w:rsidRDefault="002502D1" w:rsidP="002502D1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2502D1">
              <w:rPr>
                <w:rFonts w:ascii="Tahoma" w:eastAsia="Calibri" w:hAnsi="Tahoma" w:cs="Tahoma"/>
                <w:sz w:val="20"/>
                <w:szCs w:val="20"/>
              </w:rPr>
              <w:t>33.</w:t>
            </w:r>
          </w:p>
        </w:tc>
        <w:tc>
          <w:tcPr>
            <w:tcW w:w="4395" w:type="dxa"/>
          </w:tcPr>
          <w:p w:rsidR="002502D1" w:rsidRPr="002502D1" w:rsidRDefault="002502D1" w:rsidP="002502D1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2502D1">
              <w:rPr>
                <w:rFonts w:ascii="Tahoma" w:eastAsia="Calibri" w:hAnsi="Tahoma" w:cs="Tahoma"/>
                <w:sz w:val="20"/>
                <w:szCs w:val="20"/>
              </w:rPr>
              <w:t>Możliwość regulacji wielkości bramki Dopplerowskiej min. 0,5-20mm</w:t>
            </w:r>
          </w:p>
        </w:tc>
        <w:tc>
          <w:tcPr>
            <w:tcW w:w="2126" w:type="dxa"/>
            <w:vAlign w:val="center"/>
          </w:tcPr>
          <w:p w:rsidR="002502D1" w:rsidRPr="002502D1" w:rsidRDefault="002502D1" w:rsidP="002502D1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2502D1">
              <w:rPr>
                <w:rFonts w:ascii="Tahoma" w:eastAsia="Calibri" w:hAnsi="Tahoma" w:cs="Tahoma"/>
                <w:sz w:val="20"/>
                <w:szCs w:val="20"/>
              </w:rPr>
              <w:t>TAK</w:t>
            </w:r>
          </w:p>
        </w:tc>
        <w:tc>
          <w:tcPr>
            <w:tcW w:w="2404" w:type="dxa"/>
            <w:vAlign w:val="center"/>
          </w:tcPr>
          <w:p w:rsidR="002502D1" w:rsidRPr="002502D1" w:rsidRDefault="002502D1" w:rsidP="002502D1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2502D1" w:rsidRPr="002502D1" w:rsidTr="002502D1">
        <w:tc>
          <w:tcPr>
            <w:tcW w:w="562" w:type="dxa"/>
            <w:vAlign w:val="center"/>
          </w:tcPr>
          <w:p w:rsidR="002502D1" w:rsidRPr="002502D1" w:rsidRDefault="002502D1" w:rsidP="002502D1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2502D1">
              <w:rPr>
                <w:rFonts w:ascii="Tahoma" w:eastAsia="Calibri" w:hAnsi="Tahoma" w:cs="Tahoma"/>
                <w:sz w:val="20"/>
                <w:szCs w:val="20"/>
              </w:rPr>
              <w:t>34.</w:t>
            </w:r>
          </w:p>
        </w:tc>
        <w:tc>
          <w:tcPr>
            <w:tcW w:w="4395" w:type="dxa"/>
          </w:tcPr>
          <w:p w:rsidR="002502D1" w:rsidRPr="002502D1" w:rsidRDefault="002502D1" w:rsidP="002502D1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2502D1">
              <w:rPr>
                <w:rFonts w:ascii="Tahoma" w:eastAsia="Calibri" w:hAnsi="Tahoma" w:cs="Tahoma"/>
                <w:sz w:val="20"/>
                <w:szCs w:val="20"/>
              </w:rPr>
              <w:t>Posiadanie pełnego pakietu pomiarowego do badań kardiologicznych osób dorosłych i badań naczyniowych</w:t>
            </w:r>
          </w:p>
        </w:tc>
        <w:tc>
          <w:tcPr>
            <w:tcW w:w="2126" w:type="dxa"/>
            <w:vAlign w:val="center"/>
          </w:tcPr>
          <w:p w:rsidR="002502D1" w:rsidRPr="002502D1" w:rsidRDefault="002502D1" w:rsidP="002502D1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2502D1">
              <w:rPr>
                <w:rFonts w:ascii="Tahoma" w:eastAsia="Calibri" w:hAnsi="Tahoma" w:cs="Tahoma"/>
                <w:sz w:val="20"/>
                <w:szCs w:val="20"/>
              </w:rPr>
              <w:t>TAK</w:t>
            </w:r>
          </w:p>
        </w:tc>
        <w:tc>
          <w:tcPr>
            <w:tcW w:w="2404" w:type="dxa"/>
            <w:vAlign w:val="center"/>
          </w:tcPr>
          <w:p w:rsidR="002502D1" w:rsidRPr="002502D1" w:rsidRDefault="002502D1" w:rsidP="002502D1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2502D1" w:rsidRPr="002502D1" w:rsidTr="002502D1">
        <w:tc>
          <w:tcPr>
            <w:tcW w:w="562" w:type="dxa"/>
            <w:vAlign w:val="center"/>
          </w:tcPr>
          <w:p w:rsidR="002502D1" w:rsidRPr="002502D1" w:rsidRDefault="002502D1" w:rsidP="002502D1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2502D1">
              <w:rPr>
                <w:rFonts w:ascii="Tahoma" w:eastAsia="Calibri" w:hAnsi="Tahoma" w:cs="Tahoma"/>
                <w:sz w:val="20"/>
                <w:szCs w:val="20"/>
              </w:rPr>
              <w:t>35.</w:t>
            </w:r>
          </w:p>
        </w:tc>
        <w:tc>
          <w:tcPr>
            <w:tcW w:w="4395" w:type="dxa"/>
          </w:tcPr>
          <w:p w:rsidR="002502D1" w:rsidRPr="002502D1" w:rsidRDefault="002502D1" w:rsidP="002502D1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2502D1">
              <w:rPr>
                <w:rFonts w:ascii="Tahoma" w:eastAsia="Calibri" w:hAnsi="Tahoma" w:cs="Tahoma"/>
                <w:sz w:val="20"/>
                <w:szCs w:val="20"/>
              </w:rPr>
              <w:t>Możliwość pracy w trybie wielokierunkowym emitowania i składania wiązki ultradźwiękowej z głowicy, z min. 7 kątami emitowania wiązki tworzącymi obraz 2D</w:t>
            </w:r>
          </w:p>
        </w:tc>
        <w:tc>
          <w:tcPr>
            <w:tcW w:w="2126" w:type="dxa"/>
            <w:vAlign w:val="center"/>
          </w:tcPr>
          <w:p w:rsidR="002502D1" w:rsidRPr="002502D1" w:rsidRDefault="002502D1" w:rsidP="002502D1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2502D1">
              <w:rPr>
                <w:rFonts w:ascii="Tahoma" w:eastAsia="Calibri" w:hAnsi="Tahoma" w:cs="Tahoma"/>
                <w:sz w:val="20"/>
                <w:szCs w:val="20"/>
              </w:rPr>
              <w:t>TAK</w:t>
            </w:r>
          </w:p>
        </w:tc>
        <w:tc>
          <w:tcPr>
            <w:tcW w:w="2404" w:type="dxa"/>
            <w:vAlign w:val="center"/>
          </w:tcPr>
          <w:p w:rsidR="002502D1" w:rsidRPr="002502D1" w:rsidRDefault="002502D1" w:rsidP="002502D1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2502D1" w:rsidRPr="002502D1" w:rsidTr="002502D1">
        <w:tc>
          <w:tcPr>
            <w:tcW w:w="562" w:type="dxa"/>
            <w:vAlign w:val="center"/>
          </w:tcPr>
          <w:p w:rsidR="002502D1" w:rsidRPr="002502D1" w:rsidRDefault="002502D1" w:rsidP="002502D1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2502D1">
              <w:rPr>
                <w:rFonts w:ascii="Tahoma" w:eastAsia="Calibri" w:hAnsi="Tahoma" w:cs="Tahoma"/>
                <w:sz w:val="20"/>
                <w:szCs w:val="20"/>
              </w:rPr>
              <w:t>36.</w:t>
            </w:r>
          </w:p>
        </w:tc>
        <w:tc>
          <w:tcPr>
            <w:tcW w:w="4395" w:type="dxa"/>
          </w:tcPr>
          <w:p w:rsidR="002502D1" w:rsidRPr="002502D1" w:rsidRDefault="002502D1" w:rsidP="002502D1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2502D1">
              <w:rPr>
                <w:rFonts w:ascii="Tahoma" w:eastAsia="Calibri" w:hAnsi="Tahoma" w:cs="Tahoma"/>
                <w:sz w:val="20"/>
                <w:szCs w:val="20"/>
              </w:rPr>
              <w:t>Automatyczny pomiar frakcji wyrzutowej lewej komory bez użycia modułu EKG</w:t>
            </w:r>
          </w:p>
        </w:tc>
        <w:tc>
          <w:tcPr>
            <w:tcW w:w="2126" w:type="dxa"/>
            <w:vAlign w:val="center"/>
          </w:tcPr>
          <w:p w:rsidR="002502D1" w:rsidRPr="002502D1" w:rsidRDefault="002502D1" w:rsidP="002502D1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2502D1">
              <w:rPr>
                <w:rFonts w:ascii="Tahoma" w:eastAsia="Calibri" w:hAnsi="Tahoma" w:cs="Tahoma"/>
                <w:sz w:val="20"/>
                <w:szCs w:val="20"/>
              </w:rPr>
              <w:t>TAK</w:t>
            </w:r>
          </w:p>
        </w:tc>
        <w:tc>
          <w:tcPr>
            <w:tcW w:w="2404" w:type="dxa"/>
            <w:vAlign w:val="center"/>
          </w:tcPr>
          <w:p w:rsidR="002502D1" w:rsidRPr="002502D1" w:rsidRDefault="002502D1" w:rsidP="002502D1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2502D1" w:rsidRPr="002502D1" w:rsidTr="002502D1">
        <w:tc>
          <w:tcPr>
            <w:tcW w:w="562" w:type="dxa"/>
            <w:vAlign w:val="center"/>
          </w:tcPr>
          <w:p w:rsidR="002502D1" w:rsidRPr="002502D1" w:rsidRDefault="002502D1" w:rsidP="002502D1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2502D1">
              <w:rPr>
                <w:rFonts w:ascii="Tahoma" w:eastAsia="Calibri" w:hAnsi="Tahoma" w:cs="Tahoma"/>
                <w:sz w:val="20"/>
                <w:szCs w:val="20"/>
              </w:rPr>
              <w:t>37.</w:t>
            </w:r>
          </w:p>
        </w:tc>
        <w:tc>
          <w:tcPr>
            <w:tcW w:w="4395" w:type="dxa"/>
          </w:tcPr>
          <w:p w:rsidR="002502D1" w:rsidRPr="002502D1" w:rsidRDefault="002502D1" w:rsidP="002502D1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2502D1">
              <w:rPr>
                <w:rFonts w:ascii="Tahoma" w:eastAsia="Calibri" w:hAnsi="Tahoma" w:cs="Tahoma"/>
                <w:sz w:val="20"/>
                <w:szCs w:val="20"/>
              </w:rPr>
              <w:t xml:space="preserve">Automatyczny lub półautomatyczny pomiar 2D, M </w:t>
            </w:r>
            <w:r w:rsidRPr="002502D1">
              <w:rPr>
                <w:rFonts w:ascii="Tahoma" w:eastAsia="Calibri" w:hAnsi="Tahoma" w:cs="Tahoma"/>
                <w:sz w:val="20"/>
                <w:szCs w:val="20"/>
              </w:rPr>
              <w:br/>
            </w:r>
            <w:r w:rsidRPr="002502D1">
              <w:rPr>
                <w:rFonts w:ascii="Tahoma" w:eastAsia="Calibri" w:hAnsi="Tahoma" w:cs="Tahoma"/>
                <w:sz w:val="20"/>
                <w:szCs w:val="20"/>
              </w:rPr>
              <w:lastRenderedPageBreak/>
              <w:t>z rozpoznaniem fazy skurczu i rozkurczu min. przegrody, jamy lewej komory, tylnej ściany, aorty, przedsionka – bez konieczności używania modułu EKG</w:t>
            </w:r>
          </w:p>
        </w:tc>
        <w:tc>
          <w:tcPr>
            <w:tcW w:w="2126" w:type="dxa"/>
            <w:vAlign w:val="center"/>
          </w:tcPr>
          <w:p w:rsidR="002502D1" w:rsidRPr="002502D1" w:rsidRDefault="002502D1" w:rsidP="002502D1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2502D1">
              <w:rPr>
                <w:rFonts w:ascii="Tahoma" w:eastAsia="Calibri" w:hAnsi="Tahoma" w:cs="Tahoma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404" w:type="dxa"/>
            <w:vAlign w:val="center"/>
          </w:tcPr>
          <w:p w:rsidR="002502D1" w:rsidRPr="002502D1" w:rsidRDefault="002502D1" w:rsidP="002502D1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2502D1" w:rsidRPr="002502D1" w:rsidTr="002502D1">
        <w:tc>
          <w:tcPr>
            <w:tcW w:w="562" w:type="dxa"/>
            <w:vAlign w:val="center"/>
          </w:tcPr>
          <w:p w:rsidR="002502D1" w:rsidRPr="002502D1" w:rsidRDefault="002502D1" w:rsidP="002502D1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2502D1">
              <w:rPr>
                <w:rFonts w:ascii="Tahoma" w:eastAsia="Calibri" w:hAnsi="Tahoma" w:cs="Tahoma"/>
                <w:sz w:val="20"/>
                <w:szCs w:val="20"/>
              </w:rPr>
              <w:t>38.</w:t>
            </w:r>
          </w:p>
        </w:tc>
        <w:tc>
          <w:tcPr>
            <w:tcW w:w="4395" w:type="dxa"/>
          </w:tcPr>
          <w:p w:rsidR="002502D1" w:rsidRPr="002502D1" w:rsidRDefault="002502D1" w:rsidP="002502D1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2502D1">
              <w:rPr>
                <w:rFonts w:ascii="Tahoma" w:eastAsia="Calibri" w:hAnsi="Tahoma" w:cs="Tahoma"/>
                <w:sz w:val="20"/>
                <w:szCs w:val="20"/>
              </w:rPr>
              <w:t>Automatyczny lub półautomatyczny pomiar krzywej Dopplera pulsacyjnego i Dopplera ciągłego z rozpoznaniem gradientów i prędkości fali zastawki mitralnej, aortalnej, trójdzielnej i płucnej</w:t>
            </w:r>
          </w:p>
        </w:tc>
        <w:tc>
          <w:tcPr>
            <w:tcW w:w="2126" w:type="dxa"/>
            <w:vAlign w:val="center"/>
          </w:tcPr>
          <w:p w:rsidR="002502D1" w:rsidRPr="002502D1" w:rsidRDefault="002502D1" w:rsidP="002502D1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2502D1">
              <w:rPr>
                <w:rFonts w:ascii="Tahoma" w:eastAsia="Calibri" w:hAnsi="Tahoma" w:cs="Tahoma"/>
                <w:sz w:val="20"/>
                <w:szCs w:val="20"/>
              </w:rPr>
              <w:t>TAK</w:t>
            </w:r>
          </w:p>
        </w:tc>
        <w:tc>
          <w:tcPr>
            <w:tcW w:w="2404" w:type="dxa"/>
            <w:vAlign w:val="center"/>
          </w:tcPr>
          <w:p w:rsidR="002502D1" w:rsidRPr="002502D1" w:rsidRDefault="002502D1" w:rsidP="002502D1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2502D1" w:rsidRPr="002502D1" w:rsidTr="002502D1">
        <w:tc>
          <w:tcPr>
            <w:tcW w:w="562" w:type="dxa"/>
            <w:vAlign w:val="center"/>
          </w:tcPr>
          <w:p w:rsidR="002502D1" w:rsidRPr="002502D1" w:rsidRDefault="002502D1" w:rsidP="002502D1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2502D1">
              <w:rPr>
                <w:rFonts w:ascii="Tahoma" w:eastAsia="Calibri" w:hAnsi="Tahoma" w:cs="Tahoma"/>
                <w:sz w:val="20"/>
                <w:szCs w:val="20"/>
              </w:rPr>
              <w:t>39.</w:t>
            </w:r>
          </w:p>
        </w:tc>
        <w:tc>
          <w:tcPr>
            <w:tcW w:w="4395" w:type="dxa"/>
          </w:tcPr>
          <w:p w:rsidR="002502D1" w:rsidRPr="002502D1" w:rsidRDefault="002502D1" w:rsidP="002502D1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2502D1">
              <w:rPr>
                <w:rFonts w:ascii="Tahoma" w:eastAsia="Calibri" w:hAnsi="Tahoma" w:cs="Tahoma"/>
                <w:sz w:val="20"/>
                <w:szCs w:val="20"/>
              </w:rPr>
              <w:t xml:space="preserve">Aparat wyposażony w </w:t>
            </w:r>
            <w:proofErr w:type="spellStart"/>
            <w:r w:rsidRPr="002502D1">
              <w:rPr>
                <w:rFonts w:ascii="Tahoma" w:eastAsia="Calibri" w:hAnsi="Tahoma" w:cs="Tahoma"/>
                <w:sz w:val="20"/>
                <w:szCs w:val="20"/>
              </w:rPr>
              <w:t>videoprinter</w:t>
            </w:r>
            <w:proofErr w:type="spellEnd"/>
            <w:r w:rsidRPr="002502D1">
              <w:rPr>
                <w:rFonts w:ascii="Tahoma" w:eastAsia="Calibri" w:hAnsi="Tahoma" w:cs="Tahoma"/>
                <w:sz w:val="20"/>
                <w:szCs w:val="20"/>
              </w:rPr>
              <w:t xml:space="preserve"> małego formatu z możliwością sterowania z konsoli</w:t>
            </w:r>
          </w:p>
        </w:tc>
        <w:tc>
          <w:tcPr>
            <w:tcW w:w="2126" w:type="dxa"/>
            <w:vAlign w:val="center"/>
          </w:tcPr>
          <w:p w:rsidR="002502D1" w:rsidRPr="002502D1" w:rsidRDefault="002502D1" w:rsidP="002502D1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2502D1">
              <w:rPr>
                <w:rFonts w:ascii="Tahoma" w:eastAsia="Calibri" w:hAnsi="Tahoma" w:cs="Tahoma"/>
                <w:sz w:val="20"/>
                <w:szCs w:val="20"/>
              </w:rPr>
              <w:t>TAK</w:t>
            </w:r>
          </w:p>
        </w:tc>
        <w:tc>
          <w:tcPr>
            <w:tcW w:w="2404" w:type="dxa"/>
            <w:vAlign w:val="center"/>
          </w:tcPr>
          <w:p w:rsidR="002502D1" w:rsidRPr="002502D1" w:rsidRDefault="002502D1" w:rsidP="002502D1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2502D1" w:rsidRPr="002502D1" w:rsidTr="002502D1">
        <w:tc>
          <w:tcPr>
            <w:tcW w:w="562" w:type="dxa"/>
            <w:vAlign w:val="center"/>
          </w:tcPr>
          <w:p w:rsidR="002502D1" w:rsidRPr="002502D1" w:rsidRDefault="002502D1" w:rsidP="002502D1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2502D1">
              <w:rPr>
                <w:rFonts w:ascii="Tahoma" w:eastAsia="Calibri" w:hAnsi="Tahoma" w:cs="Tahoma"/>
                <w:sz w:val="20"/>
                <w:szCs w:val="20"/>
              </w:rPr>
              <w:t>40.</w:t>
            </w:r>
          </w:p>
        </w:tc>
        <w:tc>
          <w:tcPr>
            <w:tcW w:w="4395" w:type="dxa"/>
          </w:tcPr>
          <w:p w:rsidR="002502D1" w:rsidRPr="002502D1" w:rsidRDefault="002502D1" w:rsidP="002502D1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2502D1">
              <w:rPr>
                <w:rFonts w:ascii="Tahoma" w:eastAsia="Calibri" w:hAnsi="Tahoma" w:cs="Tahoma"/>
                <w:sz w:val="20"/>
                <w:szCs w:val="20"/>
              </w:rPr>
              <w:t xml:space="preserve">Interfejs sieciowy DICOM z możliwością podłączenia </w:t>
            </w:r>
            <w:r w:rsidRPr="002502D1">
              <w:rPr>
                <w:rFonts w:ascii="Tahoma" w:eastAsia="Calibri" w:hAnsi="Tahoma" w:cs="Tahoma"/>
                <w:sz w:val="20"/>
                <w:szCs w:val="20"/>
              </w:rPr>
              <w:br/>
              <w:t xml:space="preserve">do dowolnego komputera PC i wysyłania kablem sieciowym </w:t>
            </w:r>
            <w:r w:rsidRPr="002502D1">
              <w:rPr>
                <w:rFonts w:ascii="Tahoma" w:eastAsia="Calibri" w:hAnsi="Tahoma" w:cs="Tahoma"/>
                <w:sz w:val="20"/>
                <w:szCs w:val="20"/>
              </w:rPr>
              <w:br/>
              <w:t xml:space="preserve">100 </w:t>
            </w:r>
            <w:proofErr w:type="spellStart"/>
            <w:r w:rsidRPr="002502D1">
              <w:rPr>
                <w:rFonts w:ascii="Tahoma" w:eastAsia="Calibri" w:hAnsi="Tahoma" w:cs="Tahoma"/>
                <w:sz w:val="20"/>
                <w:szCs w:val="20"/>
              </w:rPr>
              <w:t>Mbps</w:t>
            </w:r>
            <w:proofErr w:type="spellEnd"/>
            <w:r w:rsidRPr="002502D1">
              <w:rPr>
                <w:rFonts w:ascii="Tahoma" w:eastAsia="Calibri" w:hAnsi="Tahoma" w:cs="Tahoma"/>
                <w:sz w:val="20"/>
                <w:szCs w:val="20"/>
              </w:rPr>
              <w:t xml:space="preserve"> w celu wysyłania danych (obrazów, raportów) klasy DICOM PRINT STORE, WORKLIST, RAPORTY STRUKTURALNE (SR)</w:t>
            </w:r>
          </w:p>
        </w:tc>
        <w:tc>
          <w:tcPr>
            <w:tcW w:w="2126" w:type="dxa"/>
            <w:vAlign w:val="center"/>
          </w:tcPr>
          <w:p w:rsidR="002502D1" w:rsidRPr="002502D1" w:rsidRDefault="002502D1" w:rsidP="002502D1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2502D1">
              <w:rPr>
                <w:rFonts w:ascii="Tahoma" w:eastAsia="Calibri" w:hAnsi="Tahoma" w:cs="Tahoma"/>
                <w:sz w:val="20"/>
                <w:szCs w:val="20"/>
              </w:rPr>
              <w:t>TAK</w:t>
            </w:r>
          </w:p>
        </w:tc>
        <w:tc>
          <w:tcPr>
            <w:tcW w:w="2404" w:type="dxa"/>
            <w:vAlign w:val="center"/>
          </w:tcPr>
          <w:p w:rsidR="002502D1" w:rsidRPr="002502D1" w:rsidRDefault="002502D1" w:rsidP="002502D1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2502D1" w:rsidRPr="00BE7761" w:rsidTr="002502D1">
        <w:tc>
          <w:tcPr>
            <w:tcW w:w="562" w:type="dxa"/>
            <w:vAlign w:val="center"/>
          </w:tcPr>
          <w:p w:rsidR="002502D1" w:rsidRPr="002502D1" w:rsidRDefault="002502D1" w:rsidP="002502D1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2502D1">
              <w:rPr>
                <w:rFonts w:ascii="Tahoma" w:eastAsia="Calibri" w:hAnsi="Tahoma" w:cs="Tahoma"/>
                <w:sz w:val="20"/>
                <w:szCs w:val="20"/>
              </w:rPr>
              <w:t>41.</w:t>
            </w:r>
          </w:p>
        </w:tc>
        <w:tc>
          <w:tcPr>
            <w:tcW w:w="4395" w:type="dxa"/>
            <w:vAlign w:val="center"/>
          </w:tcPr>
          <w:p w:rsidR="002502D1" w:rsidRPr="002502D1" w:rsidRDefault="002502D1" w:rsidP="002502D1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2502D1">
              <w:rPr>
                <w:rFonts w:ascii="Tahoma" w:eastAsia="Calibri" w:hAnsi="Tahoma" w:cs="Tahoma"/>
                <w:sz w:val="20"/>
                <w:szCs w:val="20"/>
              </w:rPr>
              <w:t>Głowica sektorowa typu ,,</w:t>
            </w:r>
            <w:proofErr w:type="spellStart"/>
            <w:r w:rsidRPr="002502D1">
              <w:rPr>
                <w:rFonts w:ascii="Tahoma" w:eastAsia="Calibri" w:hAnsi="Tahoma" w:cs="Tahoma"/>
                <w:sz w:val="20"/>
                <w:szCs w:val="20"/>
              </w:rPr>
              <w:t>phasedarray</w:t>
            </w:r>
            <w:proofErr w:type="spellEnd"/>
            <w:r w:rsidRPr="002502D1">
              <w:rPr>
                <w:rFonts w:ascii="Tahoma" w:eastAsia="Calibri" w:hAnsi="Tahoma" w:cs="Tahoma"/>
                <w:sz w:val="20"/>
                <w:szCs w:val="20"/>
              </w:rPr>
              <w:t>’’ o zakresie częstotliwości min. 1,5-4,5 MHz – zawierająca min. 80 kryształów piezoelektrycznych, obrazowanie harmoniczne</w:t>
            </w:r>
          </w:p>
        </w:tc>
        <w:tc>
          <w:tcPr>
            <w:tcW w:w="2126" w:type="dxa"/>
            <w:vAlign w:val="center"/>
          </w:tcPr>
          <w:p w:rsidR="002502D1" w:rsidRPr="00BE7761" w:rsidRDefault="002502D1" w:rsidP="002502D1">
            <w:pPr>
              <w:jc w:val="center"/>
              <w:rPr>
                <w:rFonts w:ascii="Tahoma" w:eastAsia="Calibri" w:hAnsi="Tahoma" w:cs="Tahoma"/>
                <w:color w:val="FF0000"/>
                <w:sz w:val="20"/>
                <w:szCs w:val="20"/>
                <w:lang w:val="de-CH"/>
              </w:rPr>
            </w:pPr>
            <w:r w:rsidRPr="00BE7761">
              <w:rPr>
                <w:rFonts w:ascii="Tahoma" w:eastAsia="Calibri" w:hAnsi="Tahoma" w:cs="Tahoma"/>
                <w:color w:val="FF0000"/>
                <w:sz w:val="20"/>
                <w:szCs w:val="20"/>
                <w:lang w:val="de-CH"/>
              </w:rPr>
              <w:t xml:space="preserve">Min 1,5 - 4,5 MHz </w:t>
            </w:r>
          </w:p>
          <w:p w:rsidR="002502D1" w:rsidRPr="00BE7761" w:rsidRDefault="002502D1" w:rsidP="002502D1">
            <w:pPr>
              <w:jc w:val="center"/>
              <w:rPr>
                <w:rFonts w:ascii="Tahoma" w:eastAsia="Calibri" w:hAnsi="Tahoma" w:cs="Tahoma"/>
                <w:color w:val="FF0000"/>
                <w:sz w:val="20"/>
                <w:szCs w:val="20"/>
                <w:lang w:val="de-CH"/>
              </w:rPr>
            </w:pPr>
            <w:r w:rsidRPr="00BE7761">
              <w:rPr>
                <w:rFonts w:ascii="Tahoma" w:eastAsia="Calibri" w:hAnsi="Tahoma" w:cs="Tahoma"/>
                <w:color w:val="FF0000"/>
                <w:sz w:val="20"/>
                <w:szCs w:val="20"/>
                <w:lang w:val="de-CH"/>
              </w:rPr>
              <w:t xml:space="preserve">0 </w:t>
            </w:r>
            <w:proofErr w:type="spellStart"/>
            <w:r w:rsidRPr="00BE7761">
              <w:rPr>
                <w:rFonts w:ascii="Tahoma" w:eastAsia="Calibri" w:hAnsi="Tahoma" w:cs="Tahoma"/>
                <w:color w:val="FF0000"/>
                <w:sz w:val="20"/>
                <w:szCs w:val="20"/>
                <w:lang w:val="de-CH"/>
              </w:rPr>
              <w:t>pkt.</w:t>
            </w:r>
            <w:proofErr w:type="spellEnd"/>
            <w:r w:rsidRPr="00BE7761">
              <w:rPr>
                <w:rFonts w:ascii="Tahoma" w:eastAsia="Calibri" w:hAnsi="Tahoma" w:cs="Tahoma"/>
                <w:color w:val="FF0000"/>
                <w:sz w:val="20"/>
                <w:szCs w:val="20"/>
                <w:lang w:val="de-CH"/>
              </w:rPr>
              <w:br/>
              <w:t>1 - 5 MHz</w:t>
            </w:r>
          </w:p>
          <w:p w:rsidR="002502D1" w:rsidRPr="00BE7761" w:rsidRDefault="002502D1" w:rsidP="002502D1">
            <w:pPr>
              <w:jc w:val="center"/>
              <w:rPr>
                <w:rFonts w:ascii="Tahoma" w:eastAsia="Calibri" w:hAnsi="Tahoma" w:cs="Tahoma"/>
                <w:sz w:val="20"/>
                <w:szCs w:val="20"/>
                <w:lang w:val="de-CH"/>
              </w:rPr>
            </w:pPr>
            <w:r w:rsidRPr="00BE7761">
              <w:rPr>
                <w:rFonts w:ascii="Tahoma" w:eastAsia="Calibri" w:hAnsi="Tahoma" w:cs="Tahoma"/>
                <w:color w:val="FF0000"/>
                <w:sz w:val="20"/>
                <w:szCs w:val="20"/>
                <w:lang w:val="de-CH"/>
              </w:rPr>
              <w:t xml:space="preserve"> 5 </w:t>
            </w:r>
            <w:proofErr w:type="spellStart"/>
            <w:r w:rsidRPr="00BE7761">
              <w:rPr>
                <w:rFonts w:ascii="Tahoma" w:eastAsia="Calibri" w:hAnsi="Tahoma" w:cs="Tahoma"/>
                <w:color w:val="FF0000"/>
                <w:sz w:val="20"/>
                <w:szCs w:val="20"/>
                <w:lang w:val="de-CH"/>
              </w:rPr>
              <w:t>pkt.</w:t>
            </w:r>
            <w:proofErr w:type="spellEnd"/>
          </w:p>
        </w:tc>
        <w:tc>
          <w:tcPr>
            <w:tcW w:w="2404" w:type="dxa"/>
            <w:vAlign w:val="center"/>
          </w:tcPr>
          <w:p w:rsidR="002502D1" w:rsidRPr="00BE7761" w:rsidRDefault="002502D1" w:rsidP="002502D1">
            <w:pPr>
              <w:jc w:val="center"/>
              <w:rPr>
                <w:rFonts w:ascii="Tahoma" w:eastAsia="Calibri" w:hAnsi="Tahoma" w:cs="Tahoma"/>
                <w:sz w:val="20"/>
                <w:szCs w:val="20"/>
                <w:lang w:val="de-CH"/>
              </w:rPr>
            </w:pPr>
          </w:p>
        </w:tc>
      </w:tr>
      <w:tr w:rsidR="002502D1" w:rsidRPr="002502D1" w:rsidTr="002502D1">
        <w:tc>
          <w:tcPr>
            <w:tcW w:w="562" w:type="dxa"/>
            <w:vAlign w:val="center"/>
          </w:tcPr>
          <w:p w:rsidR="002502D1" w:rsidRPr="002502D1" w:rsidRDefault="002502D1" w:rsidP="002502D1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2502D1">
              <w:rPr>
                <w:rFonts w:ascii="Tahoma" w:eastAsia="Calibri" w:hAnsi="Tahoma" w:cs="Tahoma"/>
                <w:sz w:val="20"/>
                <w:szCs w:val="20"/>
              </w:rPr>
              <w:t>42.</w:t>
            </w:r>
          </w:p>
        </w:tc>
        <w:tc>
          <w:tcPr>
            <w:tcW w:w="4395" w:type="dxa"/>
          </w:tcPr>
          <w:p w:rsidR="002502D1" w:rsidRPr="002502D1" w:rsidRDefault="002502D1" w:rsidP="002502D1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2502D1">
              <w:rPr>
                <w:rFonts w:ascii="Tahoma" w:eastAsia="Calibri" w:hAnsi="Tahoma" w:cs="Tahoma"/>
                <w:sz w:val="20"/>
                <w:szCs w:val="20"/>
              </w:rPr>
              <w:t>Głowica liniowa z zakresem częstotliwości min. 3-12 MHz – zawierająca min. 200 elementów akustycznych min. 200, z szerokością pola skanowania min. 50mm, z obrazowaniem harmonicznym</w:t>
            </w:r>
          </w:p>
        </w:tc>
        <w:tc>
          <w:tcPr>
            <w:tcW w:w="2126" w:type="dxa"/>
            <w:vAlign w:val="center"/>
          </w:tcPr>
          <w:p w:rsidR="002502D1" w:rsidRPr="002502D1" w:rsidRDefault="002502D1" w:rsidP="002502D1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2502D1">
              <w:rPr>
                <w:rFonts w:ascii="Tahoma" w:eastAsia="Calibri" w:hAnsi="Tahoma" w:cs="Tahoma"/>
                <w:sz w:val="20"/>
                <w:szCs w:val="20"/>
              </w:rPr>
              <w:t>TAK</w:t>
            </w:r>
          </w:p>
        </w:tc>
        <w:tc>
          <w:tcPr>
            <w:tcW w:w="2404" w:type="dxa"/>
            <w:vAlign w:val="center"/>
          </w:tcPr>
          <w:p w:rsidR="002502D1" w:rsidRPr="002502D1" w:rsidRDefault="002502D1" w:rsidP="002502D1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2502D1" w:rsidRPr="002502D1" w:rsidTr="002502D1">
        <w:tc>
          <w:tcPr>
            <w:tcW w:w="562" w:type="dxa"/>
            <w:vAlign w:val="center"/>
          </w:tcPr>
          <w:p w:rsidR="002502D1" w:rsidRPr="002502D1" w:rsidRDefault="002502D1" w:rsidP="00A10E88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2502D1">
              <w:rPr>
                <w:rFonts w:ascii="Tahoma" w:eastAsia="Calibri" w:hAnsi="Tahoma" w:cs="Tahoma"/>
                <w:sz w:val="20"/>
                <w:szCs w:val="20"/>
              </w:rPr>
              <w:t>4</w:t>
            </w:r>
            <w:r w:rsidR="00A10E88">
              <w:rPr>
                <w:rFonts w:ascii="Tahoma" w:eastAsia="Calibri" w:hAnsi="Tahoma" w:cs="Tahoma"/>
                <w:sz w:val="20"/>
                <w:szCs w:val="20"/>
              </w:rPr>
              <w:t>3</w:t>
            </w:r>
            <w:r w:rsidRPr="002502D1">
              <w:rPr>
                <w:rFonts w:ascii="Tahoma" w:eastAsia="Calibri" w:hAnsi="Tahoma" w:cs="Tahoma"/>
                <w:sz w:val="20"/>
                <w:szCs w:val="20"/>
              </w:rPr>
              <w:t>.</w:t>
            </w:r>
          </w:p>
        </w:tc>
        <w:tc>
          <w:tcPr>
            <w:tcW w:w="4395" w:type="dxa"/>
          </w:tcPr>
          <w:p w:rsidR="002502D1" w:rsidRPr="002502D1" w:rsidRDefault="002502D1" w:rsidP="002502D1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2502D1">
              <w:rPr>
                <w:rFonts w:ascii="Tahoma" w:eastAsia="Calibri" w:hAnsi="Tahoma" w:cs="Tahoma"/>
                <w:sz w:val="20"/>
                <w:szCs w:val="20"/>
              </w:rPr>
              <w:t xml:space="preserve">Możliwość ilościowej oceny ruchów ściany lewej komory, wykonywane automatycznie w projekcjach: A4C, A2C, LAX </w:t>
            </w:r>
          </w:p>
        </w:tc>
        <w:tc>
          <w:tcPr>
            <w:tcW w:w="2126" w:type="dxa"/>
            <w:vAlign w:val="center"/>
          </w:tcPr>
          <w:p w:rsidR="002502D1" w:rsidRPr="002502D1" w:rsidRDefault="002502D1" w:rsidP="002502D1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2502D1">
              <w:rPr>
                <w:rFonts w:ascii="Tahoma" w:eastAsia="Calibri" w:hAnsi="Tahoma" w:cs="Tahoma"/>
                <w:sz w:val="20"/>
                <w:szCs w:val="20"/>
              </w:rPr>
              <w:t>TAK</w:t>
            </w:r>
          </w:p>
        </w:tc>
        <w:tc>
          <w:tcPr>
            <w:tcW w:w="2404" w:type="dxa"/>
            <w:vAlign w:val="center"/>
          </w:tcPr>
          <w:p w:rsidR="002502D1" w:rsidRPr="002502D1" w:rsidRDefault="002502D1" w:rsidP="002502D1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2502D1" w:rsidRPr="002502D1" w:rsidTr="002502D1">
        <w:tc>
          <w:tcPr>
            <w:tcW w:w="562" w:type="dxa"/>
            <w:vAlign w:val="center"/>
          </w:tcPr>
          <w:p w:rsidR="002502D1" w:rsidRPr="002502D1" w:rsidRDefault="00A10E88" w:rsidP="002502D1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44</w:t>
            </w:r>
            <w:r w:rsidR="002502D1" w:rsidRPr="002502D1">
              <w:rPr>
                <w:rFonts w:ascii="Tahoma" w:eastAsia="Calibri" w:hAnsi="Tahoma" w:cs="Tahoma"/>
                <w:sz w:val="20"/>
                <w:szCs w:val="20"/>
              </w:rPr>
              <w:t>.</w:t>
            </w:r>
          </w:p>
        </w:tc>
        <w:tc>
          <w:tcPr>
            <w:tcW w:w="4395" w:type="dxa"/>
          </w:tcPr>
          <w:p w:rsidR="002502D1" w:rsidRPr="002502D1" w:rsidRDefault="002502D1" w:rsidP="002502D1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2502D1">
              <w:rPr>
                <w:rFonts w:ascii="Tahoma" w:eastAsia="Calibri" w:hAnsi="Tahoma" w:cs="Tahoma"/>
                <w:sz w:val="20"/>
                <w:szCs w:val="20"/>
              </w:rPr>
              <w:t xml:space="preserve">Głośność pracy aparatu max. 42 </w:t>
            </w:r>
            <w:proofErr w:type="spellStart"/>
            <w:r w:rsidRPr="002502D1">
              <w:rPr>
                <w:rFonts w:ascii="Tahoma" w:eastAsia="Calibri" w:hAnsi="Tahoma" w:cs="Tahoma"/>
                <w:sz w:val="20"/>
                <w:szCs w:val="20"/>
              </w:rPr>
              <w:t>dBA</w:t>
            </w:r>
            <w:proofErr w:type="spellEnd"/>
          </w:p>
        </w:tc>
        <w:tc>
          <w:tcPr>
            <w:tcW w:w="2126" w:type="dxa"/>
            <w:vAlign w:val="center"/>
          </w:tcPr>
          <w:p w:rsidR="002502D1" w:rsidRPr="002502D1" w:rsidRDefault="002502D1" w:rsidP="002502D1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2502D1">
              <w:rPr>
                <w:rFonts w:ascii="Tahoma" w:eastAsia="Calibri" w:hAnsi="Tahoma" w:cs="Tahoma"/>
                <w:sz w:val="20"/>
                <w:szCs w:val="20"/>
              </w:rPr>
              <w:t>TAK</w:t>
            </w:r>
          </w:p>
        </w:tc>
        <w:tc>
          <w:tcPr>
            <w:tcW w:w="2404" w:type="dxa"/>
            <w:vAlign w:val="center"/>
          </w:tcPr>
          <w:p w:rsidR="002502D1" w:rsidRPr="002502D1" w:rsidRDefault="002502D1" w:rsidP="002502D1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:rsidR="002502D1" w:rsidRPr="002502D1" w:rsidRDefault="002502D1" w:rsidP="002502D1">
      <w:pPr>
        <w:rPr>
          <w:rFonts w:ascii="Tahoma" w:eastAsia="Calibri" w:hAnsi="Tahoma" w:cs="Tahoma"/>
          <w:sz w:val="20"/>
          <w:szCs w:val="20"/>
        </w:rPr>
      </w:pPr>
    </w:p>
    <w:p w:rsidR="002502D1" w:rsidRPr="002502D1" w:rsidRDefault="002502D1" w:rsidP="002502D1">
      <w:pPr>
        <w:rPr>
          <w:rFonts w:ascii="Tahoma" w:eastAsia="Calibri" w:hAnsi="Tahoma" w:cs="Tahoma"/>
          <w:sz w:val="20"/>
          <w:szCs w:val="20"/>
        </w:rPr>
      </w:pPr>
      <w:r w:rsidRPr="002502D1">
        <w:rPr>
          <w:rFonts w:ascii="Tahoma" w:eastAsia="Calibri" w:hAnsi="Tahoma" w:cs="Tahoma"/>
          <w:sz w:val="20"/>
          <w:szCs w:val="20"/>
        </w:rPr>
        <w:t>Maksymalna ilość punktów</w:t>
      </w:r>
      <w:r w:rsidR="000B4160">
        <w:rPr>
          <w:rFonts w:ascii="Tahoma" w:eastAsia="Calibri" w:hAnsi="Tahoma" w:cs="Tahoma"/>
          <w:sz w:val="20"/>
          <w:szCs w:val="20"/>
        </w:rPr>
        <w:t xml:space="preserve"> do </w:t>
      </w:r>
      <w:r w:rsidRPr="002502D1">
        <w:rPr>
          <w:rFonts w:ascii="Tahoma" w:eastAsia="Calibri" w:hAnsi="Tahoma" w:cs="Tahoma"/>
          <w:sz w:val="20"/>
          <w:szCs w:val="20"/>
        </w:rPr>
        <w:t xml:space="preserve"> </w:t>
      </w:r>
      <w:r>
        <w:rPr>
          <w:rFonts w:ascii="Tahoma" w:eastAsia="Calibri" w:hAnsi="Tahoma" w:cs="Tahoma"/>
          <w:sz w:val="20"/>
          <w:szCs w:val="20"/>
        </w:rPr>
        <w:t xml:space="preserve">otrzymana </w:t>
      </w:r>
      <w:r w:rsidRPr="002502D1">
        <w:rPr>
          <w:rFonts w:ascii="Tahoma" w:eastAsia="Calibri" w:hAnsi="Tahoma" w:cs="Tahoma"/>
          <w:sz w:val="20"/>
          <w:szCs w:val="20"/>
        </w:rPr>
        <w:t xml:space="preserve">za parametry </w:t>
      </w:r>
      <w:r w:rsidR="000B4160" w:rsidRPr="000B4160">
        <w:rPr>
          <w:rFonts w:ascii="Tahoma" w:eastAsia="Calibri" w:hAnsi="Tahoma" w:cs="Tahoma"/>
          <w:sz w:val="20"/>
          <w:szCs w:val="20"/>
        </w:rPr>
        <w:t>wymagane</w:t>
      </w:r>
      <w:r w:rsidRPr="002502D1">
        <w:rPr>
          <w:rFonts w:ascii="Tahoma" w:eastAsia="Calibri" w:hAnsi="Tahoma" w:cs="Tahoma"/>
          <w:sz w:val="20"/>
          <w:szCs w:val="20"/>
        </w:rPr>
        <w:t xml:space="preserve"> wynosi 30 pkt.</w:t>
      </w:r>
    </w:p>
    <w:p w:rsidR="000B4160" w:rsidRDefault="000B4160" w:rsidP="000B4160">
      <w:pPr>
        <w:rPr>
          <w:rFonts w:ascii="Tahoma" w:hAnsi="Tahoma" w:cs="Tahoma"/>
          <w:sz w:val="20"/>
          <w:szCs w:val="20"/>
        </w:rPr>
      </w:pPr>
    </w:p>
    <w:p w:rsidR="000B4160" w:rsidRDefault="000B4160" w:rsidP="000B4160">
      <w:pPr>
        <w:rPr>
          <w:rFonts w:ascii="Tahoma" w:hAnsi="Tahoma" w:cs="Tahoma"/>
          <w:sz w:val="20"/>
          <w:szCs w:val="20"/>
        </w:rPr>
      </w:pPr>
    </w:p>
    <w:p w:rsidR="000B4160" w:rsidRPr="00AD542F" w:rsidRDefault="000B4160" w:rsidP="000B4160">
      <w:pPr>
        <w:rPr>
          <w:rFonts w:ascii="Tahoma" w:hAnsi="Tahoma" w:cs="Tahoma"/>
          <w:sz w:val="20"/>
          <w:szCs w:val="20"/>
        </w:rPr>
      </w:pPr>
      <w:r w:rsidRPr="00AD542F">
        <w:rPr>
          <w:rFonts w:ascii="Tahoma" w:hAnsi="Tahoma" w:cs="Tahoma"/>
          <w:sz w:val="20"/>
          <w:szCs w:val="20"/>
        </w:rPr>
        <w:t xml:space="preserve">................................., dnia ..................................  </w:t>
      </w:r>
      <w:r w:rsidRPr="00AD542F">
        <w:rPr>
          <w:rFonts w:ascii="Tahoma" w:hAnsi="Tahoma" w:cs="Tahoma"/>
          <w:sz w:val="20"/>
          <w:szCs w:val="20"/>
        </w:rPr>
        <w:tab/>
        <w:t>...............................................................</w:t>
      </w:r>
    </w:p>
    <w:p w:rsidR="000B4160" w:rsidRPr="00AD542F" w:rsidRDefault="000B4160" w:rsidP="000B4160">
      <w:pPr>
        <w:ind w:left="4956"/>
        <w:jc w:val="center"/>
        <w:rPr>
          <w:rFonts w:ascii="Tahoma" w:hAnsi="Tahoma" w:cs="Tahoma"/>
          <w:sz w:val="20"/>
          <w:szCs w:val="20"/>
        </w:rPr>
      </w:pPr>
      <w:r w:rsidRPr="00AD542F">
        <w:rPr>
          <w:rFonts w:ascii="Tahoma" w:hAnsi="Tahoma" w:cs="Tahoma"/>
          <w:sz w:val="20"/>
          <w:szCs w:val="20"/>
        </w:rPr>
        <w:t>podpis(y) osoby uprawnionej do składania oświadczeń woli w imieniu Wykonawcy</w:t>
      </w:r>
    </w:p>
    <w:p w:rsidR="002502D1" w:rsidRPr="002502D1" w:rsidRDefault="002502D1" w:rsidP="002502D1">
      <w:pPr>
        <w:rPr>
          <w:rFonts w:ascii="Tahoma" w:hAnsi="Tahoma" w:cs="Tahoma"/>
          <w:b/>
          <w:sz w:val="20"/>
          <w:szCs w:val="20"/>
        </w:rPr>
      </w:pPr>
    </w:p>
    <w:sectPr w:rsidR="002502D1" w:rsidRPr="002502D1" w:rsidSect="002502D1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2D1"/>
    <w:rsid w:val="000B4160"/>
    <w:rsid w:val="0016662E"/>
    <w:rsid w:val="002154E2"/>
    <w:rsid w:val="002502D1"/>
    <w:rsid w:val="00471ACA"/>
    <w:rsid w:val="004F788B"/>
    <w:rsid w:val="0067580C"/>
    <w:rsid w:val="00A10E88"/>
    <w:rsid w:val="00BE7761"/>
    <w:rsid w:val="00D7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254F89-38F1-42AF-AF92-DC1D3F5D1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50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E7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7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707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Wołowczyk</dc:creator>
  <cp:keywords/>
  <dc:description/>
  <cp:lastModifiedBy>Bożena Wołowczyk</cp:lastModifiedBy>
  <cp:revision>4</cp:revision>
  <cp:lastPrinted>2023-01-05T07:41:00Z</cp:lastPrinted>
  <dcterms:created xsi:type="dcterms:W3CDTF">2023-01-02T09:01:00Z</dcterms:created>
  <dcterms:modified xsi:type="dcterms:W3CDTF">2023-01-05T07:42:00Z</dcterms:modified>
</cp:coreProperties>
</file>