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5A" w:rsidRDefault="00FA6424" w:rsidP="009A5AB1">
      <w:pPr>
        <w:jc w:val="right"/>
      </w:pPr>
      <w:r>
        <w:t xml:space="preserve">Załącznik </w:t>
      </w:r>
      <w:r w:rsidR="009A5AB1">
        <w:t>5 do SIWZ</w:t>
      </w:r>
    </w:p>
    <w:p w:rsidR="00FA6424" w:rsidRDefault="00FA6424"/>
    <w:p w:rsidR="00FA6424" w:rsidRDefault="00FA6424"/>
    <w:p w:rsidR="00FA6424" w:rsidRPr="00561888" w:rsidRDefault="00FA6424" w:rsidP="00FA6424">
      <w:pPr>
        <w:jc w:val="center"/>
        <w:rPr>
          <w:b/>
          <w:sz w:val="28"/>
          <w:szCs w:val="28"/>
        </w:rPr>
      </w:pPr>
      <w:r w:rsidRPr="00561888">
        <w:rPr>
          <w:b/>
          <w:sz w:val="28"/>
          <w:szCs w:val="28"/>
        </w:rPr>
        <w:t>SPECYFIKACJA TECHNICZNA</w:t>
      </w:r>
      <w:r w:rsidR="004538F0" w:rsidRPr="00561888">
        <w:rPr>
          <w:b/>
          <w:sz w:val="28"/>
          <w:szCs w:val="28"/>
        </w:rPr>
        <w:t xml:space="preserve"> WYKONANIA I ODBIORU ROBÓT</w:t>
      </w:r>
    </w:p>
    <w:p w:rsidR="00FA6424" w:rsidRDefault="00FA6424" w:rsidP="005E1923"/>
    <w:p w:rsidR="00775720" w:rsidRDefault="00775720" w:rsidP="005E1923"/>
    <w:p w:rsidR="00FA6424" w:rsidRPr="0059303D" w:rsidRDefault="00FA6424" w:rsidP="009A5AB1">
      <w:pPr>
        <w:jc w:val="both"/>
        <w:rPr>
          <w:u w:val="single"/>
        </w:rPr>
      </w:pPr>
      <w:r w:rsidRPr="0059303D">
        <w:rPr>
          <w:u w:val="single"/>
        </w:rPr>
        <w:t>Wstęp</w:t>
      </w:r>
    </w:p>
    <w:p w:rsidR="0059303D" w:rsidRDefault="0059303D" w:rsidP="00FA6424">
      <w:pPr>
        <w:ind w:left="360"/>
        <w:jc w:val="both"/>
      </w:pPr>
    </w:p>
    <w:p w:rsidR="00FA6424" w:rsidRDefault="00FA6424" w:rsidP="009A5AB1">
      <w:pPr>
        <w:jc w:val="both"/>
      </w:pPr>
      <w:r>
        <w:t xml:space="preserve">Przedmiotem niniejszej specyfikacji technicznej są wymagania dotyczące wykonania </w:t>
      </w:r>
      <w:r w:rsidR="00FC4442">
        <w:br/>
      </w:r>
      <w:r>
        <w:t xml:space="preserve">i odbioru </w:t>
      </w:r>
      <w:r w:rsidR="00D715D4">
        <w:t xml:space="preserve">robót </w:t>
      </w:r>
      <w:r w:rsidR="00593BCC">
        <w:t>związan</w:t>
      </w:r>
      <w:r w:rsidR="001C61F9">
        <w:t xml:space="preserve">ych z remontem </w:t>
      </w:r>
      <w:r w:rsidR="0060144A">
        <w:t>budynku nr 56</w:t>
      </w:r>
      <w:r w:rsidR="00BC6278">
        <w:t xml:space="preserve"> </w:t>
      </w:r>
      <w:r w:rsidR="0060144A">
        <w:t>(warsztat z częścią magazynową)</w:t>
      </w:r>
      <w:r w:rsidR="00BF4C13">
        <w:t xml:space="preserve"> </w:t>
      </w:r>
      <w:r w:rsidR="00BF4C13">
        <w:br/>
      </w:r>
      <w:r w:rsidR="00905A69">
        <w:t>w kompleksie wojskowym</w:t>
      </w:r>
      <w:r w:rsidR="00455202">
        <w:t xml:space="preserve"> przy ul.</w:t>
      </w:r>
      <w:r w:rsidR="00F11E80">
        <w:t xml:space="preserve"> Strzeleckiej 35</w:t>
      </w:r>
      <w:r w:rsidR="00650712">
        <w:t xml:space="preserve"> w </w:t>
      </w:r>
      <w:r w:rsidR="009A53A9">
        <w:t>Czarn</w:t>
      </w:r>
      <w:r w:rsidR="00650712">
        <w:t>em</w:t>
      </w:r>
      <w:r w:rsidR="00051048">
        <w:t xml:space="preserve">. Zakres robót objętych specyfikacją techniczną oraz ustalenia zawarte </w:t>
      </w:r>
      <w:r w:rsidR="0059303D">
        <w:t>w niniejszej specyfikacji</w:t>
      </w:r>
      <w:r w:rsidR="00025AD4">
        <w:t xml:space="preserve"> dotyczą zasad prowadzenia prac</w:t>
      </w:r>
      <w:r w:rsidR="0059303D">
        <w:t xml:space="preserve"> związanych z</w:t>
      </w:r>
      <w:r w:rsidR="005E6AB3">
        <w:t>e</w:t>
      </w:r>
      <w:r w:rsidR="0059303D">
        <w:t xml:space="preserve"> wszystkimi czynnościami umożliwiającymi </w:t>
      </w:r>
      <w:r w:rsidR="00977567">
        <w:br/>
      </w:r>
      <w:r w:rsidR="0059303D">
        <w:t xml:space="preserve">i mającymi na celu </w:t>
      </w:r>
      <w:r w:rsidR="00192318">
        <w:t>dostosowanie</w:t>
      </w:r>
      <w:r w:rsidR="00FD2140">
        <w:t xml:space="preserve"> do przepisów BHP, ppoż. </w:t>
      </w:r>
      <w:r w:rsidR="00192318">
        <w:t xml:space="preserve">energetycznych oraz </w:t>
      </w:r>
      <w:r w:rsidR="00947148">
        <w:t>poprawienie</w:t>
      </w:r>
      <w:r w:rsidR="00D715D4">
        <w:t xml:space="preserve"> wizerunku</w:t>
      </w:r>
      <w:r w:rsidR="006C6344">
        <w:t>, funkcjonalności</w:t>
      </w:r>
      <w:r w:rsidR="00D715D4">
        <w:t xml:space="preserve"> oraz </w:t>
      </w:r>
      <w:r w:rsidR="0059303D">
        <w:t>przywróceni</w:t>
      </w:r>
      <w:r w:rsidR="00AA4274">
        <w:t>a spra</w:t>
      </w:r>
      <w:r w:rsidR="001C61F9">
        <w:t>wności technicznej budynku</w:t>
      </w:r>
      <w:r w:rsidR="0059303D">
        <w:t>.</w:t>
      </w:r>
      <w:r w:rsidR="0014035E">
        <w:t xml:space="preserve"> </w:t>
      </w:r>
    </w:p>
    <w:p w:rsidR="002274A3" w:rsidRDefault="002274A3" w:rsidP="00561888">
      <w:pPr>
        <w:jc w:val="both"/>
      </w:pPr>
    </w:p>
    <w:p w:rsidR="008A1F15" w:rsidRPr="00561888" w:rsidRDefault="00AA4274" w:rsidP="009A5AB1">
      <w:pPr>
        <w:numPr>
          <w:ilvl w:val="0"/>
          <w:numId w:val="7"/>
        </w:numPr>
        <w:tabs>
          <w:tab w:val="clear" w:pos="780"/>
          <w:tab w:val="num" w:pos="567"/>
        </w:tabs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Zakres robót</w:t>
      </w:r>
      <w:r w:rsidR="008A1F15" w:rsidRPr="00561888">
        <w:rPr>
          <w:b/>
          <w:u w:val="single"/>
        </w:rPr>
        <w:t>:</w:t>
      </w:r>
    </w:p>
    <w:p w:rsidR="00B23B94" w:rsidRDefault="001C61F9" w:rsidP="00561888">
      <w:pPr>
        <w:jc w:val="both"/>
      </w:pPr>
      <w:r>
        <w:t xml:space="preserve">                         </w:t>
      </w:r>
    </w:p>
    <w:p w:rsidR="00B23B94" w:rsidRPr="004014E3" w:rsidRDefault="00AA4274" w:rsidP="009A5AB1">
      <w:pPr>
        <w:jc w:val="both"/>
        <w:rPr>
          <w:b/>
          <w:u w:val="single"/>
        </w:rPr>
      </w:pPr>
      <w:r w:rsidRPr="004014E3">
        <w:rPr>
          <w:b/>
          <w:u w:val="single"/>
        </w:rPr>
        <w:t>1.1 Roboty budowlane:</w:t>
      </w:r>
    </w:p>
    <w:p w:rsidR="000A0048" w:rsidRDefault="000A0048" w:rsidP="00742C44">
      <w:pPr>
        <w:ind w:left="780"/>
        <w:jc w:val="both"/>
        <w:rPr>
          <w:u w:val="single"/>
        </w:rPr>
      </w:pPr>
    </w:p>
    <w:p w:rsidR="005755C8" w:rsidRPr="004014E3" w:rsidRDefault="00795ADD" w:rsidP="009A5AB1">
      <w:pPr>
        <w:jc w:val="both"/>
        <w:rPr>
          <w:b/>
          <w:i/>
          <w:u w:val="single"/>
        </w:rPr>
      </w:pPr>
      <w:r w:rsidRPr="00795ADD">
        <w:rPr>
          <w:b/>
          <w:i/>
          <w:u w:val="single"/>
        </w:rPr>
        <w:t>Miejscowa naprawa dachu o konstrukcji drewnianej, pokrytego papą termozgrzewalną</w:t>
      </w:r>
      <w:r w:rsidR="000A0048" w:rsidRPr="004014E3">
        <w:rPr>
          <w:b/>
          <w:i/>
          <w:u w:val="single"/>
        </w:rPr>
        <w:t>:</w:t>
      </w:r>
    </w:p>
    <w:p w:rsidR="000A0048" w:rsidRPr="000A0048" w:rsidRDefault="000A0048" w:rsidP="000A0048">
      <w:pPr>
        <w:ind w:left="1276"/>
        <w:jc w:val="both"/>
        <w:rPr>
          <w:i/>
          <w:u w:val="single"/>
        </w:rPr>
      </w:pPr>
    </w:p>
    <w:p w:rsidR="00795ADD" w:rsidRDefault="00795ADD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 pomieszczeniu nr 2 wymienić w dachu drewnianym: porażone biologicznie deskowanie dachu, końcówki krokwi, krokwie</w:t>
      </w:r>
      <w:r w:rsidR="00151922">
        <w:t>.</w:t>
      </w:r>
      <w:r>
        <w:t xml:space="preserve"> Wzmocnić jednostronnie krokwie deskami grubości 32mm. Do naprawy dachu zastosować tarcicę iglastą </w:t>
      </w:r>
      <w:r w:rsidR="000821D2">
        <w:t xml:space="preserve">kl. II </w:t>
      </w:r>
      <w:r>
        <w:t>nasy</w:t>
      </w:r>
      <w:r w:rsidR="000821D2">
        <w:t xml:space="preserve">coną środkiem solowym </w:t>
      </w:r>
      <w:r w:rsidR="008F2BE2">
        <w:t>„</w:t>
      </w:r>
      <w:proofErr w:type="spellStart"/>
      <w:r w:rsidR="000821D2">
        <w:t>Ogniochron</w:t>
      </w:r>
      <w:proofErr w:type="spellEnd"/>
      <w:r w:rsidR="008F2BE2">
        <w:t>”</w:t>
      </w:r>
      <w:r>
        <w:t xml:space="preserve"> lub równoważnym.</w:t>
      </w:r>
    </w:p>
    <w:p w:rsidR="00E803C8" w:rsidRDefault="000821D2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 xml:space="preserve">Miejsca naprawiane w połaci dachowej pokryć </w:t>
      </w:r>
      <w:r w:rsidR="00B53807">
        <w:t>trzykrotnie papą. Do pokrycia</w:t>
      </w:r>
      <w:r w:rsidR="00947148">
        <w:t xml:space="preserve"> zastosować: pierwsza warstwa -</w:t>
      </w:r>
      <w:r w:rsidR="00B53807">
        <w:t xml:space="preserve"> zastosować papę asfaltową podkładową</w:t>
      </w:r>
      <w:r w:rsidR="00E803C8">
        <w:t xml:space="preserve"> </w:t>
      </w:r>
      <w:r w:rsidR="008F2BE2">
        <w:t>W</w:t>
      </w:r>
      <w:r w:rsidR="00A8240B">
        <w:t>/</w:t>
      </w:r>
      <w:r w:rsidR="00E803C8">
        <w:t>400</w:t>
      </w:r>
      <w:r w:rsidR="00947148">
        <w:t xml:space="preserve"> na welonie szklanym.</w:t>
      </w:r>
      <w:r w:rsidR="00B53807">
        <w:t xml:space="preserve"> </w:t>
      </w:r>
      <w:r w:rsidR="00947148">
        <w:t xml:space="preserve">Papę </w:t>
      </w:r>
      <w:r w:rsidR="00B53807">
        <w:t>przymocować do deskowania dachu na gwoździe papowe. Drugą warstwę</w:t>
      </w:r>
      <w:r w:rsidR="00E803C8">
        <w:t xml:space="preserve"> uło</w:t>
      </w:r>
      <w:r w:rsidR="00B53807">
        <w:t>żyć z papy asfaltowej</w:t>
      </w:r>
      <w:r w:rsidR="008F2BE2">
        <w:t xml:space="preserve"> W</w:t>
      </w:r>
      <w:r w:rsidR="00E803C8">
        <w:t>/400</w:t>
      </w:r>
      <w:r w:rsidR="00B53807">
        <w:t xml:space="preserve"> </w:t>
      </w:r>
      <w:r w:rsidR="00E803C8">
        <w:t xml:space="preserve">wierzchniego krycia </w:t>
      </w:r>
      <w:r w:rsidR="00B53807">
        <w:t>na lepik asfaltowy</w:t>
      </w:r>
      <w:r w:rsidR="00947148">
        <w:t>. Trzecią warstwę ułożyć z papy termozgrzewalnej</w:t>
      </w:r>
      <w:r w:rsidR="00E803C8">
        <w:t xml:space="preserve"> </w:t>
      </w:r>
      <w:r w:rsidR="00947148">
        <w:t>wierzchniego krycia grubości 4,7mm</w:t>
      </w:r>
      <w:r w:rsidR="00E803C8">
        <w:t>.</w:t>
      </w:r>
      <w:r w:rsidR="00B53807">
        <w:t xml:space="preserve"> </w:t>
      </w:r>
    </w:p>
    <w:p w:rsidR="000821D2" w:rsidRDefault="00A8240B" w:rsidP="009A5AB1">
      <w:pPr>
        <w:numPr>
          <w:ilvl w:val="0"/>
          <w:numId w:val="10"/>
        </w:numPr>
        <w:ind w:left="567" w:hanging="567"/>
        <w:jc w:val="both"/>
      </w:pPr>
      <w:r>
        <w:t xml:space="preserve">Wymienić obróbkę blacharską </w:t>
      </w:r>
      <w:proofErr w:type="spellStart"/>
      <w:r>
        <w:t>ogniomura</w:t>
      </w:r>
      <w:proofErr w:type="spellEnd"/>
      <w:r>
        <w:t xml:space="preserve"> z blachy stalowej ocynkowanej na blachę stalową ocynkowaną powlekaną w kolorze szarym. Łączenia</w:t>
      </w:r>
      <w:r w:rsidR="00947148">
        <w:t xml:space="preserve"> blach wykonać na rąbek stojący. Łączenia blach uszczelnić</w:t>
      </w:r>
      <w:r>
        <w:t xml:space="preserve"> silikonem dekarskim. </w:t>
      </w:r>
      <w:r w:rsidR="00B53807">
        <w:t xml:space="preserve"> </w:t>
      </w:r>
    </w:p>
    <w:p w:rsidR="00795ADD" w:rsidRDefault="00795ADD" w:rsidP="00795ADD">
      <w:pPr>
        <w:jc w:val="both"/>
      </w:pPr>
    </w:p>
    <w:p w:rsidR="00795ADD" w:rsidRPr="0067510C" w:rsidRDefault="0067510C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Konserwacja krat okiennych</w:t>
      </w:r>
      <w:r w:rsidRPr="004014E3">
        <w:rPr>
          <w:b/>
          <w:i/>
          <w:u w:val="single"/>
        </w:rPr>
        <w:t>:</w:t>
      </w:r>
    </w:p>
    <w:p w:rsidR="007E0EB8" w:rsidRDefault="00795ADD" w:rsidP="00795ADD">
      <w:pPr>
        <w:jc w:val="both"/>
      </w:pPr>
      <w:r>
        <w:t xml:space="preserve">  </w:t>
      </w:r>
    </w:p>
    <w:p w:rsidR="00AA4274" w:rsidRDefault="0067510C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Zdemontować wszystkie kraty i siatki okienne z budynku</w:t>
      </w:r>
      <w:r w:rsidR="00F11E80">
        <w:t>.</w:t>
      </w:r>
      <w:r>
        <w:t xml:space="preserve"> Kraty do pomieszczeń magazynowych przeznaczyć do konserwacji. Pozostałe kraty przeznaczyć do utylizacji jako pożytek.</w:t>
      </w:r>
    </w:p>
    <w:p w:rsidR="00593BCC" w:rsidRDefault="0067510C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Oczyścić strumieniowo-ściernie kraty</w:t>
      </w:r>
      <w:r w:rsidRPr="0067510C">
        <w:t xml:space="preserve"> od stanu wyjściowego powierzchni B do trzeciego stopnia czystości</w:t>
      </w:r>
      <w:r w:rsidR="00664AEA">
        <w:t>.</w:t>
      </w:r>
    </w:p>
    <w:p w:rsidR="0067510C" w:rsidRDefault="0067510C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 xml:space="preserve">Dwukrotnie pomalować farbą olejną. Pierwsze malowanie wykonać farbą do gruntowania </w:t>
      </w:r>
      <w:r w:rsidR="00A42E15">
        <w:t xml:space="preserve">przeciwrdzewną </w:t>
      </w:r>
      <w:r>
        <w:t>miniową</w:t>
      </w:r>
      <w:r w:rsidR="00A42E15">
        <w:t xml:space="preserve"> 60%. Drugie malowanie wykonać emalią olejno-żywiczną w kolorze szarym</w:t>
      </w:r>
      <w:r w:rsidR="005C51F3">
        <w:t xml:space="preserve"> RAL 7040.</w:t>
      </w:r>
    </w:p>
    <w:p w:rsidR="00BA2E0D" w:rsidRDefault="00BA2E0D" w:rsidP="009A5AB1">
      <w:pPr>
        <w:numPr>
          <w:ilvl w:val="0"/>
          <w:numId w:val="10"/>
        </w:numPr>
        <w:ind w:left="567" w:hanging="567"/>
        <w:jc w:val="both"/>
      </w:pPr>
      <w:r>
        <w:t>Zamontować</w:t>
      </w:r>
      <w:r w:rsidRPr="00BA2E0D">
        <w:t xml:space="preserve"> krat</w:t>
      </w:r>
      <w:r>
        <w:t>y okienne</w:t>
      </w:r>
      <w:r w:rsidRPr="00BA2E0D">
        <w:t xml:space="preserve"> na w</w:t>
      </w:r>
      <w:r>
        <w:t>kręty stalowe ocynkowane 12 x 11</w:t>
      </w:r>
      <w:r w:rsidRPr="00BA2E0D">
        <w:t>0mm i k</w:t>
      </w:r>
      <w:r>
        <w:t>otwy chemiczne</w:t>
      </w:r>
      <w:r w:rsidRPr="00BA2E0D">
        <w:t>, do belek</w:t>
      </w:r>
      <w:r>
        <w:t xml:space="preserve"> drewnianych lub do muru (mocowanie krat wykonać bez spawania</w:t>
      </w:r>
      <w:r w:rsidR="002A71AA">
        <w:t xml:space="preserve"> kot</w:t>
      </w:r>
      <w:r w:rsidR="00947148">
        <w:t>w</w:t>
      </w:r>
      <w:r w:rsidR="002A71AA">
        <w:t>y</w:t>
      </w:r>
      <w:r w:rsidR="00947148">
        <w:t xml:space="preserve"> do krat</w:t>
      </w:r>
      <w:r w:rsidR="002A71AA">
        <w:t>y</w:t>
      </w:r>
      <w:r>
        <w:t xml:space="preserve">). </w:t>
      </w:r>
    </w:p>
    <w:p w:rsidR="00383DA1" w:rsidRDefault="00383DA1" w:rsidP="00383DA1">
      <w:pPr>
        <w:ind w:left="1080"/>
        <w:jc w:val="both"/>
      </w:pPr>
    </w:p>
    <w:p w:rsidR="00383DA1" w:rsidRPr="00383DA1" w:rsidRDefault="00383DA1" w:rsidP="009A5AB1">
      <w:pPr>
        <w:jc w:val="both"/>
        <w:rPr>
          <w:b/>
          <w:i/>
          <w:u w:val="single"/>
        </w:rPr>
      </w:pPr>
      <w:r>
        <w:rPr>
          <w:b/>
          <w:i/>
        </w:rPr>
        <w:t xml:space="preserve"> </w:t>
      </w:r>
      <w:r w:rsidRPr="00383DA1">
        <w:rPr>
          <w:b/>
          <w:i/>
          <w:u w:val="single"/>
        </w:rPr>
        <w:t>Wymiana stolarki okiennej drewnianej na PCV:</w:t>
      </w:r>
    </w:p>
    <w:p w:rsidR="00383DA1" w:rsidRDefault="00383DA1" w:rsidP="00383DA1">
      <w:pPr>
        <w:pStyle w:val="Akapitzlist"/>
        <w:rPr>
          <w:u w:val="single"/>
        </w:rPr>
      </w:pPr>
    </w:p>
    <w:p w:rsidR="00383DA1" w:rsidRDefault="007B7DF1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>
        <w:t>Zdemontować</w:t>
      </w:r>
      <w:r w:rsidR="008902EF">
        <w:t xml:space="preserve"> okna</w:t>
      </w:r>
      <w:r>
        <w:t xml:space="preserve"> i</w:t>
      </w:r>
      <w:r w:rsidR="008902EF">
        <w:t xml:space="preserve"> przekazać do utylizacji.</w:t>
      </w:r>
    </w:p>
    <w:p w:rsidR="00383DA1" w:rsidRDefault="00383DA1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 w:rsidRPr="006466F0">
        <w:t>Do ram okiennych zamocować kotwy montażowe umieszczając je wg zasad:</w:t>
      </w:r>
      <w:r>
        <w:t xml:space="preserve"> </w:t>
      </w:r>
      <w:r w:rsidRPr="006231DE">
        <w:t>Obustronnie na ramach pionowych</w:t>
      </w:r>
      <w:r>
        <w:t xml:space="preserve"> i poziomych</w:t>
      </w:r>
      <w:r w:rsidRPr="006231DE">
        <w:t xml:space="preserve"> kotwy mocować górą i dołem w odległości 12 do </w:t>
      </w:r>
      <w:smartTag w:uri="urn:schemas-microsoft-com:office:smarttags" w:element="metricconverter">
        <w:smartTagPr>
          <w:attr w:name="ProductID" w:val="15 cm"/>
        </w:smartTagPr>
        <w:r w:rsidRPr="006231DE">
          <w:t>15 cm</w:t>
        </w:r>
      </w:smartTag>
      <w:r w:rsidRPr="006231DE">
        <w:t xml:space="preserve"> od górnych i dolnych naroży ram okiennych</w:t>
      </w:r>
      <w:r>
        <w:t>,</w:t>
      </w:r>
      <w:r w:rsidRPr="003A72D7">
        <w:t xml:space="preserve"> odstęp między poszczegó</w:t>
      </w:r>
      <w:r w:rsidR="008F2BE2">
        <w:t>lnymi kotwami nie był większy niż</w:t>
      </w:r>
      <w:r w:rsidRPr="003A72D7">
        <w:t xml:space="preserve"> 65cm.</w:t>
      </w:r>
      <w:r>
        <w:t xml:space="preserve"> Przestrzeń po między ramą okienną a murem wypełnić pianką poliuretanową.</w:t>
      </w:r>
      <w:r w:rsidR="00046879">
        <w:t xml:space="preserve"> Wymiary okien i witryn podano w załączonym wykazie stolarki okiennej.</w:t>
      </w:r>
    </w:p>
    <w:p w:rsidR="00046879" w:rsidRDefault="00383DA1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>
        <w:t xml:space="preserve">Wykonać spadki podokienne z zaprawy cementowej m.80 na jednakowym poziomie rzędu okien ze spadkiem 7% od okna, witryny. </w:t>
      </w:r>
    </w:p>
    <w:p w:rsidR="00DE6590" w:rsidRDefault="00DE6590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>
        <w:t>Od strony zewnętrznej budynku wykonać parapety z blachy gr. 0,5mm stalowej ocynkowanej powlekanej w kolorze szarym.</w:t>
      </w:r>
    </w:p>
    <w:p w:rsidR="00DE6590" w:rsidRDefault="00DE6590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>
        <w:t xml:space="preserve">Od strony pomieszczeń wykonać parapety z płytek gres techniczny gr. 7mm </w:t>
      </w:r>
      <w:r w:rsidR="007536AE">
        <w:br/>
      </w:r>
      <w:r>
        <w:t>w kolorze brązowym.</w:t>
      </w:r>
    </w:p>
    <w:p w:rsidR="00383DA1" w:rsidRDefault="00383DA1" w:rsidP="009A5AB1">
      <w:pPr>
        <w:numPr>
          <w:ilvl w:val="0"/>
          <w:numId w:val="10"/>
        </w:numPr>
        <w:tabs>
          <w:tab w:val="num" w:pos="567"/>
        </w:tabs>
        <w:ind w:left="567" w:hanging="567"/>
        <w:jc w:val="both"/>
      </w:pPr>
      <w:r>
        <w:t>Wymianę okien, witryn wykonać z obróbką tynków.</w:t>
      </w:r>
    </w:p>
    <w:p w:rsidR="009A5AB1" w:rsidRDefault="009A5AB1" w:rsidP="009A5AB1">
      <w:pPr>
        <w:tabs>
          <w:tab w:val="num" w:pos="567"/>
        </w:tabs>
        <w:ind w:left="567" w:hanging="567"/>
        <w:jc w:val="both"/>
        <w:rPr>
          <w:u w:val="single"/>
        </w:rPr>
      </w:pPr>
    </w:p>
    <w:p w:rsidR="008902EF" w:rsidRPr="008902EF" w:rsidRDefault="008902EF" w:rsidP="009A5AB1">
      <w:pPr>
        <w:tabs>
          <w:tab w:val="num" w:pos="567"/>
        </w:tabs>
        <w:spacing w:after="120"/>
        <w:ind w:left="567" w:hanging="567"/>
        <w:jc w:val="both"/>
        <w:rPr>
          <w:u w:val="single"/>
        </w:rPr>
      </w:pPr>
      <w:r w:rsidRPr="008902EF">
        <w:rPr>
          <w:u w:val="single"/>
        </w:rPr>
        <w:t>Opis okien:</w:t>
      </w:r>
    </w:p>
    <w:p w:rsidR="008902EF" w:rsidRDefault="008902EF" w:rsidP="009A5AB1">
      <w:pPr>
        <w:jc w:val="both"/>
      </w:pPr>
      <w:r>
        <w:t>Profil okien wykonany z PCV białego. Do pomieszczeń nieogrzewanych zastosować okna, witryny „zimne” jednoszybowe (Zamawiający dopuszcza zastosowanie okien dwuszybowych), profil ram minimum trzykomorowy. Do pomieszczeń ogrzewanych zastosować okno i witryny o współczyn</w:t>
      </w:r>
      <w:r w:rsidR="008F2BE2">
        <w:t xml:space="preserve">niku </w:t>
      </w:r>
      <w:proofErr w:type="spellStart"/>
      <w:r w:rsidR="008F2BE2">
        <w:t>Uw</w:t>
      </w:r>
      <w:proofErr w:type="spellEnd"/>
      <w:r w:rsidR="008F2BE2">
        <w:t xml:space="preserve"> nie niższym niż 1,3W/(m</w:t>
      </w:r>
      <w:r w:rsidR="008F2BE2">
        <w:rPr>
          <w:vertAlign w:val="superscript"/>
        </w:rPr>
        <w:t>2</w:t>
      </w:r>
      <w:r>
        <w:t>K</w:t>
      </w:r>
      <w:r w:rsidR="008F2BE2">
        <w:t>)</w:t>
      </w:r>
      <w:r>
        <w:t xml:space="preserve">. </w:t>
      </w:r>
    </w:p>
    <w:p w:rsidR="00046879" w:rsidRDefault="00046879" w:rsidP="00046879">
      <w:pPr>
        <w:ind w:left="1080"/>
        <w:jc w:val="both"/>
      </w:pPr>
    </w:p>
    <w:p w:rsidR="00F84CA4" w:rsidRDefault="00F84CA4" w:rsidP="00046879">
      <w:pPr>
        <w:ind w:left="1080"/>
        <w:jc w:val="both"/>
        <w:rPr>
          <w:b/>
        </w:rPr>
      </w:pPr>
    </w:p>
    <w:p w:rsidR="00383DA1" w:rsidRDefault="00F84CA4" w:rsidP="009A5AB1">
      <w:pPr>
        <w:jc w:val="both"/>
        <w:rPr>
          <w:b/>
          <w:i/>
          <w:u w:val="single"/>
        </w:rPr>
      </w:pPr>
      <w:r w:rsidRPr="00F84CA4">
        <w:rPr>
          <w:b/>
          <w:i/>
          <w:u w:val="single"/>
        </w:rPr>
        <w:t>Wymiana bramy i drzwi drewnianych na stalowe</w:t>
      </w:r>
      <w:r w:rsidRPr="00383DA1">
        <w:rPr>
          <w:b/>
          <w:i/>
          <w:u w:val="single"/>
        </w:rPr>
        <w:t>:</w:t>
      </w:r>
    </w:p>
    <w:p w:rsidR="003415E0" w:rsidRDefault="003415E0" w:rsidP="00046879">
      <w:pPr>
        <w:ind w:left="1080"/>
        <w:jc w:val="both"/>
        <w:rPr>
          <w:b/>
          <w:i/>
          <w:u w:val="single"/>
        </w:rPr>
      </w:pPr>
    </w:p>
    <w:p w:rsidR="003415E0" w:rsidRDefault="003415E0" w:rsidP="009A5AB1">
      <w:pPr>
        <w:numPr>
          <w:ilvl w:val="0"/>
          <w:numId w:val="10"/>
        </w:numPr>
        <w:ind w:left="567" w:hanging="567"/>
        <w:jc w:val="both"/>
      </w:pPr>
      <w:r>
        <w:t>Wymiana bramy drewnianej na segmentową.</w:t>
      </w:r>
    </w:p>
    <w:p w:rsidR="00043DE1" w:rsidRDefault="00043DE1" w:rsidP="009A5AB1">
      <w:pPr>
        <w:spacing w:after="120"/>
        <w:ind w:left="567"/>
        <w:jc w:val="both"/>
      </w:pPr>
      <w:r>
        <w:t>- Zdemontować bramę drewnianą i przekazać do utylizacji.</w:t>
      </w:r>
    </w:p>
    <w:p w:rsidR="00043DE1" w:rsidRDefault="00043DE1" w:rsidP="009A5AB1">
      <w:pPr>
        <w:spacing w:after="120"/>
        <w:ind w:left="567"/>
        <w:jc w:val="both"/>
      </w:pPr>
      <w:r>
        <w:t xml:space="preserve">- </w:t>
      </w:r>
      <w:r w:rsidR="004B5D4D">
        <w:t>Montaż bramy: z</w:t>
      </w:r>
      <w:r>
        <w:t xml:space="preserve">amontować bramę na kotwy stalowe o przekroju d= 10mm długości w murze 100mm, rozstawie nie większym niż 480mm. Przestrzeń po między ramą a murem wypełnić pianką poliuretanową. Uzupełnić tynki </w:t>
      </w:r>
      <w:r w:rsidR="00964CCE">
        <w:t xml:space="preserve">ościeży </w:t>
      </w:r>
      <w:r w:rsidR="008F2BE2">
        <w:t>zaprawą cementowo-wapienną m.</w:t>
      </w:r>
      <w:r>
        <w:t xml:space="preserve">50. </w:t>
      </w:r>
    </w:p>
    <w:p w:rsidR="003415E0" w:rsidRPr="008902EF" w:rsidRDefault="003415E0" w:rsidP="009A5AB1">
      <w:pPr>
        <w:spacing w:after="120"/>
        <w:ind w:left="567"/>
        <w:jc w:val="both"/>
        <w:rPr>
          <w:u w:val="single"/>
        </w:rPr>
      </w:pPr>
      <w:r w:rsidRPr="008902EF">
        <w:rPr>
          <w:u w:val="single"/>
        </w:rPr>
        <w:t>Opis bramy:</w:t>
      </w:r>
    </w:p>
    <w:p w:rsidR="003415E0" w:rsidRPr="003415E0" w:rsidRDefault="003415E0" w:rsidP="009A5AB1">
      <w:pPr>
        <w:spacing w:after="120"/>
        <w:ind w:left="567"/>
        <w:jc w:val="both"/>
      </w:pPr>
      <w:r>
        <w:t xml:space="preserve">Konstrukcja nośna bramy segmentowej wykonana z elementów stalowych ocynkowanych. Płaszcz bramy zbudowany ze stalowych segmentów o grubości 40 [mm], wypełnionych </w:t>
      </w:r>
      <w:proofErr w:type="spellStart"/>
      <w:r>
        <w:t>bezfreonową</w:t>
      </w:r>
      <w:proofErr w:type="spellEnd"/>
      <w:r>
        <w:t xml:space="preserve"> pianką poliuretanową. Panele z zastosowanym system wie</w:t>
      </w:r>
      <w:r w:rsidR="004B5D4D">
        <w:t>lowarstwowym formowania blachy</w:t>
      </w:r>
      <w:r>
        <w:t>. Brama segmentowa otwierana ręcznie za pomocą przekładni łańcuchowej</w:t>
      </w:r>
      <w:r w:rsidR="00743543">
        <w:t>.</w:t>
      </w:r>
      <w:r>
        <w:t xml:space="preserve"> </w:t>
      </w:r>
      <w:r w:rsidR="00743543">
        <w:t xml:space="preserve">Brama </w:t>
      </w:r>
      <w:r>
        <w:t>wyposażona w</w:t>
      </w:r>
      <w:r w:rsidR="00743543">
        <w:t>:</w:t>
      </w:r>
      <w:r>
        <w:t xml:space="preserve"> </w:t>
      </w:r>
      <w:r w:rsidR="00743543">
        <w:t xml:space="preserve">blokady </w:t>
      </w:r>
      <w:proofErr w:type="spellStart"/>
      <w:r w:rsidR="00743543">
        <w:t>antyważeniowe</w:t>
      </w:r>
      <w:proofErr w:type="spellEnd"/>
      <w:r w:rsidR="00743543">
        <w:t xml:space="preserve">, dwa niezależne zamki na wkładkę patentową (w komplecie po trzy klucze) zestaw </w:t>
      </w:r>
      <w:proofErr w:type="spellStart"/>
      <w:r w:rsidR="00743543">
        <w:t>plombowniczy</w:t>
      </w:r>
      <w:proofErr w:type="spellEnd"/>
      <w:r w:rsidR="00743543">
        <w:t xml:space="preserve"> na plastelinę</w:t>
      </w:r>
      <w:r>
        <w:t>.</w:t>
      </w:r>
      <w:r w:rsidR="00743543">
        <w:t xml:space="preserve"> Brama w kolorze RAL </w:t>
      </w:r>
      <w:r w:rsidR="00E24D97">
        <w:t>7040</w:t>
      </w:r>
      <w:r w:rsidR="004B5D4D">
        <w:t>.</w:t>
      </w:r>
      <w:r>
        <w:t xml:space="preserve"> </w:t>
      </w:r>
    </w:p>
    <w:p w:rsidR="00900CCB" w:rsidRPr="00900CCB" w:rsidRDefault="00900CCB" w:rsidP="00900CCB"/>
    <w:p w:rsidR="009C495C" w:rsidRDefault="009C495C" w:rsidP="009A5AB1">
      <w:pPr>
        <w:numPr>
          <w:ilvl w:val="0"/>
          <w:numId w:val="18"/>
        </w:numPr>
        <w:shd w:val="clear" w:color="auto" w:fill="FFFFFF"/>
        <w:ind w:left="567" w:hanging="567"/>
        <w:jc w:val="both"/>
      </w:pPr>
      <w:r>
        <w:t>Wymiana drzwi zewnętrznych drewnianych na stalowe.</w:t>
      </w:r>
    </w:p>
    <w:p w:rsidR="009C495C" w:rsidRDefault="009C495C" w:rsidP="009A5AB1">
      <w:pPr>
        <w:spacing w:after="120"/>
        <w:ind w:left="567" w:hanging="567"/>
        <w:jc w:val="both"/>
      </w:pPr>
      <w:r>
        <w:t xml:space="preserve">                  - Zdemontować drzwi i przekazać do utylizacji.</w:t>
      </w:r>
    </w:p>
    <w:p w:rsidR="009A5AB1" w:rsidRDefault="004B5D4D" w:rsidP="009A5AB1">
      <w:pPr>
        <w:numPr>
          <w:ilvl w:val="0"/>
          <w:numId w:val="10"/>
        </w:numPr>
        <w:tabs>
          <w:tab w:val="num" w:pos="567"/>
        </w:tabs>
        <w:spacing w:after="120"/>
        <w:ind w:left="567" w:hanging="567"/>
        <w:jc w:val="both"/>
      </w:pPr>
      <w:r w:rsidRPr="0005270A">
        <w:t>Montaż drzwi:</w:t>
      </w:r>
      <w:r>
        <w:t xml:space="preserve"> ościeżnice drzwi należy zamocować w oścież</w:t>
      </w:r>
      <w:r w:rsidRPr="00F86176">
        <w:t xml:space="preserve">u </w:t>
      </w:r>
      <w:r>
        <w:br/>
      </w:r>
      <w:r w:rsidRPr="00F86176">
        <w:t>w miejscach</w:t>
      </w:r>
      <w:r>
        <w:t xml:space="preserve"> </w:t>
      </w:r>
      <w:r w:rsidRPr="00F86176">
        <w:t xml:space="preserve">gdzie występują siły pochodzące z </w:t>
      </w:r>
      <w:r>
        <w:t>obciążenia skrzydłami zawiasów</w:t>
      </w:r>
      <w:r w:rsidRPr="00F86176">
        <w:t xml:space="preserve">. </w:t>
      </w:r>
      <w:r w:rsidRPr="00F86176">
        <w:lastRenderedPageBreak/>
        <w:t xml:space="preserve">Odległość </w:t>
      </w:r>
      <w:r>
        <w:t>miejsc mocowania do naroż</w:t>
      </w:r>
      <w:r w:rsidRPr="00F86176">
        <w:t>y powinny wynosi</w:t>
      </w:r>
      <w:r>
        <w:t>ć 50 – 100</w:t>
      </w:r>
      <w:r w:rsidRPr="00F86176">
        <w:t>mm, rozstaw pomiędzy kole</w:t>
      </w:r>
      <w:r>
        <w:t>jnymi miejscami mocowań 480mm</w:t>
      </w:r>
      <w:r w:rsidRPr="00F86176">
        <w:t xml:space="preserve">. W </w:t>
      </w:r>
      <w:r>
        <w:t>otworach w ościeżu należ</w:t>
      </w:r>
      <w:r w:rsidRPr="00F86176">
        <w:t>y osadzić kołki rozporowe</w:t>
      </w:r>
      <w:r>
        <w:t xml:space="preserve"> stalowe o przekroju d=10mm</w:t>
      </w:r>
      <w:r w:rsidRPr="00F86176">
        <w:t>. Wkręty mocujące powinny wkręcać się na całą dłu</w:t>
      </w:r>
      <w:r>
        <w:t>gość kołka</w:t>
      </w:r>
      <w:r w:rsidRPr="00F86176">
        <w:t xml:space="preserve"> osadzonego w ścianie</w:t>
      </w:r>
      <w:r>
        <w:t xml:space="preserve"> nie mniej niż 100mm. </w:t>
      </w:r>
      <w:r w:rsidRPr="00F86176">
        <w:t xml:space="preserve">Osadzone w </w:t>
      </w:r>
      <w:r>
        <w:t>ościeżach drzwi uszczelnić</w:t>
      </w:r>
      <w:r w:rsidR="008F2BE2">
        <w:t xml:space="preserve"> tak</w:t>
      </w:r>
      <w:r w:rsidRPr="00F86176">
        <w:t xml:space="preserve"> aby nie następowało przewiewanie, przemarzanie i przecieki wód opa</w:t>
      </w:r>
      <w:r>
        <w:t>dowych. Powstałe szczeliny należ</w:t>
      </w:r>
      <w:r w:rsidRPr="00F86176">
        <w:t>y wypełnić</w:t>
      </w:r>
      <w:r>
        <w:t xml:space="preserve"> pianką poliuretanową</w:t>
      </w:r>
      <w:r w:rsidRPr="00F86176">
        <w:t xml:space="preserve">. </w:t>
      </w:r>
      <w:r>
        <w:t xml:space="preserve">Uzupełnić tynki kat. II ościeży od strony zewnętrznej </w:t>
      </w:r>
      <w:r w:rsidR="007536AE">
        <w:br/>
      </w:r>
      <w:r>
        <w:t>i wewnętrznej budynku zaprawą tynkarską cementowo-wapienną m. 50.</w:t>
      </w:r>
      <w:r w:rsidR="00E57AD3" w:rsidRPr="00E57AD3">
        <w:t xml:space="preserve"> </w:t>
      </w:r>
      <w:r w:rsidR="00E57AD3">
        <w:t>Wymiary drzwi i bramy podano w załączonym wykazie stolarki drzwiowej.</w:t>
      </w:r>
      <w:r>
        <w:t xml:space="preserve"> </w:t>
      </w:r>
    </w:p>
    <w:p w:rsidR="009C495C" w:rsidRPr="008902EF" w:rsidRDefault="00F170C7" w:rsidP="009A5AB1">
      <w:pPr>
        <w:shd w:val="clear" w:color="auto" w:fill="FFFFFF"/>
        <w:spacing w:after="120"/>
        <w:ind w:left="567"/>
        <w:jc w:val="both"/>
        <w:rPr>
          <w:u w:val="single"/>
        </w:rPr>
      </w:pPr>
      <w:r w:rsidRPr="008902EF">
        <w:rPr>
          <w:u w:val="single"/>
        </w:rPr>
        <w:t>Opis drzwi:</w:t>
      </w:r>
    </w:p>
    <w:p w:rsidR="000E581E" w:rsidRDefault="00F170C7" w:rsidP="009A5AB1">
      <w:pPr>
        <w:shd w:val="clear" w:color="auto" w:fill="FFFFFF"/>
        <w:ind w:left="567"/>
        <w:jc w:val="both"/>
      </w:pPr>
      <w:r>
        <w:t xml:space="preserve">Drzwi wykonane z blachy stalowej ocynkowanej malowanej proszkowo </w:t>
      </w:r>
      <w:r w:rsidR="007536AE">
        <w:br/>
      </w:r>
      <w:r>
        <w:t>z wkładką termiczną ze styropianu samogasnącego</w:t>
      </w:r>
      <w:r w:rsidR="00972EA4">
        <w:t xml:space="preserve"> grubości minimum 40mm</w:t>
      </w:r>
      <w:r>
        <w:t xml:space="preserve">, </w:t>
      </w:r>
      <w:r w:rsidR="007536AE">
        <w:br/>
      </w:r>
      <w:r>
        <w:t>w komplecie z ościeżnicą stalową ocynkowaną ogniowo malowana proszkowo.</w:t>
      </w:r>
      <w:r w:rsidR="00972EA4">
        <w:t xml:space="preserve"> Drzwi wyposażone w zamek z wkładką patentową (w komplecie trzy klucze), klamki z szyldami</w:t>
      </w:r>
      <w:r w:rsidR="00E833B6">
        <w:t>, uszczelkę</w:t>
      </w:r>
      <w:r w:rsidR="00972EA4">
        <w:t xml:space="preserve">. Dodatkowo wszystkie drzwi zewnętrzne wyposażone w zestaw </w:t>
      </w:r>
      <w:proofErr w:type="spellStart"/>
      <w:r w:rsidR="00972EA4">
        <w:t>plombowniczy</w:t>
      </w:r>
      <w:proofErr w:type="spellEnd"/>
      <w:r w:rsidR="00972EA4">
        <w:t xml:space="preserve"> na plastelinę</w:t>
      </w:r>
      <w:r w:rsidR="006A6F45">
        <w:t>, blokady otwartych drzwi (stopki), ograniczniki otwarcia skrzydeł</w:t>
      </w:r>
      <w:r w:rsidR="00972EA4">
        <w:t>. Drzwi do sanitariatu i pomieszczenia natrysku z wbudowanymi rozetami nawiewnymi. Drzwi do pomieszc</w:t>
      </w:r>
      <w:r w:rsidR="006F5700">
        <w:t>z</w:t>
      </w:r>
      <w:r w:rsidR="00972EA4">
        <w:t>eń magazynowych wyposażone w dodatkowy niezależny drugi zamek patentowy</w:t>
      </w:r>
      <w:r w:rsidR="006F5700">
        <w:t xml:space="preserve"> (dotyczy drzwi do pomieszczeń nr 2, 14, korytarz do pomieszczenia nr 17</w:t>
      </w:r>
      <w:r w:rsidR="002A71AA">
        <w:t>)</w:t>
      </w:r>
      <w:r w:rsidR="006F5700">
        <w:t>.</w:t>
      </w:r>
      <w:r w:rsidR="006A6F45">
        <w:t xml:space="preserve"> Drzwi do pomieszczeń korytarz pom. nr 4, 13, 12, 17 wyposażone w samozamykacz.</w:t>
      </w:r>
      <w:r w:rsidR="00A471B1">
        <w:t xml:space="preserve"> Drzwi w kolorze RAL 7040.</w:t>
      </w:r>
    </w:p>
    <w:p w:rsidR="006F50A0" w:rsidRPr="00B44CA3" w:rsidRDefault="006F50A0" w:rsidP="00E833B6">
      <w:pPr>
        <w:ind w:left="1134"/>
        <w:jc w:val="both"/>
      </w:pPr>
    </w:p>
    <w:p w:rsidR="000A0048" w:rsidRDefault="008D3AA2" w:rsidP="009A5AB1">
      <w:pPr>
        <w:spacing w:after="120"/>
        <w:jc w:val="both"/>
      </w:pPr>
      <w:r>
        <w:rPr>
          <w:b/>
        </w:rPr>
        <w:t xml:space="preserve">UWAGA: </w:t>
      </w:r>
      <w:r w:rsidR="00B44CA3" w:rsidRPr="008D3AA2">
        <w:rPr>
          <w:b/>
        </w:rPr>
        <w:t>Wykonawca przed</w:t>
      </w:r>
      <w:r>
        <w:rPr>
          <w:b/>
        </w:rPr>
        <w:t xml:space="preserve"> zamówieniem okien, witryn, bramy i drzwi dokona ponownego pomiaru z natury.</w:t>
      </w:r>
      <w:r w:rsidR="00D22FD8">
        <w:rPr>
          <w:b/>
        </w:rPr>
        <w:t xml:space="preserve"> Jeżeli będą występowały różnice w przedmiarach to w</w:t>
      </w:r>
      <w:r>
        <w:rPr>
          <w:b/>
        </w:rPr>
        <w:t xml:space="preserve"> uzgodnieniu z przedstawicielem Zamawiającego zostaną dokonane</w:t>
      </w:r>
      <w:r w:rsidR="000C30D2">
        <w:rPr>
          <w:b/>
        </w:rPr>
        <w:t xml:space="preserve"> stosowne</w:t>
      </w:r>
      <w:r w:rsidR="00D22FD8">
        <w:rPr>
          <w:b/>
        </w:rPr>
        <w:t xml:space="preserve"> korekty.</w:t>
      </w:r>
      <w:r>
        <w:rPr>
          <w:b/>
        </w:rPr>
        <w:t xml:space="preserve">  </w:t>
      </w:r>
      <w:r w:rsidR="00B44CA3" w:rsidRPr="008D3AA2">
        <w:rPr>
          <w:b/>
        </w:rPr>
        <w:t xml:space="preserve"> </w:t>
      </w:r>
    </w:p>
    <w:p w:rsidR="00F96502" w:rsidRPr="004014E3" w:rsidRDefault="00D46EEE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Roboty murowe</w:t>
      </w:r>
      <w:r w:rsidR="00F96502" w:rsidRPr="004014E3">
        <w:rPr>
          <w:b/>
          <w:i/>
          <w:u w:val="single"/>
        </w:rPr>
        <w:t>:</w:t>
      </w:r>
    </w:p>
    <w:p w:rsidR="00F96502" w:rsidRPr="00F96502" w:rsidRDefault="00F96502" w:rsidP="000A0048">
      <w:pPr>
        <w:ind w:left="1080"/>
        <w:jc w:val="both"/>
        <w:rPr>
          <w:i/>
          <w:u w:val="single"/>
        </w:rPr>
      </w:pPr>
    </w:p>
    <w:p w:rsidR="00777FFD" w:rsidRPr="00F732BB" w:rsidRDefault="00F732BB" w:rsidP="009A5AB1">
      <w:pPr>
        <w:numPr>
          <w:ilvl w:val="0"/>
          <w:numId w:val="10"/>
        </w:numPr>
        <w:spacing w:after="120"/>
        <w:ind w:left="567" w:hanging="567"/>
        <w:jc w:val="both"/>
        <w:rPr>
          <w:u w:val="single"/>
        </w:rPr>
      </w:pPr>
      <w:r>
        <w:t xml:space="preserve">Z uwagi na zmianę poziomu posadzek podwyższyć otwory drzwiowe do pomieszczeń nr </w:t>
      </w:r>
      <w:r w:rsidRPr="00F732BB">
        <w:t>5, 6, 9, 8, 12, 13</w:t>
      </w:r>
      <w:r>
        <w:t xml:space="preserve"> z odtworzeniem przesklepień kątownikami stalowymi o przekroju 50 x 50 x 5mm.</w:t>
      </w:r>
    </w:p>
    <w:p w:rsidR="00F732BB" w:rsidRPr="00F732BB" w:rsidRDefault="00F732BB" w:rsidP="009A5AB1">
      <w:pPr>
        <w:numPr>
          <w:ilvl w:val="0"/>
          <w:numId w:val="10"/>
        </w:numPr>
        <w:spacing w:after="120"/>
        <w:ind w:left="567" w:hanging="567"/>
        <w:jc w:val="both"/>
        <w:rPr>
          <w:u w:val="single"/>
        </w:rPr>
      </w:pPr>
      <w:r>
        <w:t>W pomieszczeniu nr 6 rozebrać część ścianki działowej.</w:t>
      </w:r>
    </w:p>
    <w:p w:rsidR="00F732BB" w:rsidRPr="00E833B6" w:rsidRDefault="00F732BB" w:rsidP="009A5AB1">
      <w:pPr>
        <w:numPr>
          <w:ilvl w:val="0"/>
          <w:numId w:val="10"/>
        </w:numPr>
        <w:spacing w:after="120"/>
        <w:ind w:left="567" w:hanging="567"/>
        <w:jc w:val="both"/>
        <w:rPr>
          <w:u w:val="single"/>
        </w:rPr>
      </w:pPr>
      <w:r>
        <w:t>W pomieszczeniu nr 12 wykuć otwór drzwiowy w ścianie w miejscu okna.</w:t>
      </w:r>
    </w:p>
    <w:p w:rsidR="00E833B6" w:rsidRPr="00F732BB" w:rsidRDefault="00E833B6" w:rsidP="009A5AB1">
      <w:pPr>
        <w:numPr>
          <w:ilvl w:val="0"/>
          <w:numId w:val="10"/>
        </w:numPr>
        <w:spacing w:after="120"/>
        <w:ind w:left="567" w:hanging="567"/>
        <w:jc w:val="both"/>
        <w:rPr>
          <w:u w:val="single"/>
        </w:rPr>
      </w:pPr>
      <w:r>
        <w:t>W pomieszczeniu nr 4 rozebrać piec kaflowy.</w:t>
      </w:r>
    </w:p>
    <w:p w:rsidR="002A7157" w:rsidRDefault="00E833B6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 pomieszczeniu nr 1, 5, 12, 14 z</w:t>
      </w:r>
      <w:r w:rsidR="00797D82" w:rsidRPr="00797D82">
        <w:t>amurować</w:t>
      </w:r>
      <w:r w:rsidR="00AA6E5E">
        <w:t xml:space="preserve"> otwory drzwiowe</w:t>
      </w:r>
      <w:r w:rsidR="00797D82" w:rsidRPr="00797D82">
        <w:t xml:space="preserve"> cegłą czerwoną</w:t>
      </w:r>
      <w:r w:rsidR="00797D82">
        <w:t xml:space="preserve"> pełną kl. 10</w:t>
      </w:r>
      <w:r>
        <w:t xml:space="preserve"> na zaprawie cementowo</w:t>
      </w:r>
      <w:r w:rsidR="00AA6E5E">
        <w:t>-wapiennej m. 50</w:t>
      </w:r>
      <w:r>
        <w:t>.</w:t>
      </w:r>
    </w:p>
    <w:p w:rsidR="002A7157" w:rsidRDefault="002A7157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Przenieść</w:t>
      </w:r>
      <w:r w:rsidRPr="002A7157">
        <w:t xml:space="preserve"> z pomieszczenia nr</w:t>
      </w:r>
      <w:r>
        <w:t xml:space="preserve"> 14 do pomieszczenia nr 12 okap wentylacyjny</w:t>
      </w:r>
      <w:r w:rsidRPr="002A7157">
        <w:t xml:space="preserve"> </w:t>
      </w:r>
      <w:r w:rsidR="007536AE">
        <w:br/>
      </w:r>
      <w:r w:rsidRPr="002A7157">
        <w:t>z blachy stalowej ocynkowanej o przekroju prostokątnym o obwodz</w:t>
      </w:r>
      <w:r w:rsidR="007B407D">
        <w:t>ie do 8000mm. Przeniesienie okapu związane jest z koniecznością wykonania</w:t>
      </w:r>
      <w:r w:rsidRPr="002A7157">
        <w:t xml:space="preserve"> w</w:t>
      </w:r>
      <w:r w:rsidR="007B407D">
        <w:t xml:space="preserve"> pom. nr 12 w</w:t>
      </w:r>
      <w:r w:rsidRPr="002A7157">
        <w:t xml:space="preserve"> stropodachu drewnianym otworu o przekroju kwadratu o bo</w:t>
      </w:r>
      <w:r>
        <w:t>ku</w:t>
      </w:r>
      <w:r w:rsidR="007B407D">
        <w:t xml:space="preserve"> 24cm oraz w pom. nr 14</w:t>
      </w:r>
      <w:r w:rsidRPr="002A7157">
        <w:t xml:space="preserve"> likwidację otworu </w:t>
      </w:r>
      <w:r w:rsidR="007B407D">
        <w:t xml:space="preserve">w stropodachu </w:t>
      </w:r>
      <w:r w:rsidRPr="002A7157">
        <w:t>o przekroju kw</w:t>
      </w:r>
      <w:r w:rsidR="007B407D">
        <w:t>adratu o boku 24cm</w:t>
      </w:r>
      <w:r w:rsidRPr="002A7157">
        <w:t xml:space="preserve"> </w:t>
      </w:r>
      <w:r w:rsidR="007536AE">
        <w:br/>
      </w:r>
      <w:r w:rsidR="00AA6E5E">
        <w:t>Uszczelnić wywietrzak dachowy</w:t>
      </w:r>
      <w:r w:rsidR="007B407D">
        <w:t xml:space="preserve"> </w:t>
      </w:r>
      <w:r w:rsidR="00AA6E5E">
        <w:t>obróbką dekarską z papy termozgrzewalnej</w:t>
      </w:r>
      <w:r w:rsidRPr="002A7157">
        <w:t>.</w:t>
      </w:r>
      <w:r>
        <w:t xml:space="preserve"> </w:t>
      </w:r>
      <w:r w:rsidR="004013FA">
        <w:t>Okap p</w:t>
      </w:r>
      <w:r>
        <w:t xml:space="preserve">omalować </w:t>
      </w:r>
      <w:r w:rsidR="004013FA">
        <w:t>jednokrotnie</w:t>
      </w:r>
      <w:r>
        <w:t xml:space="preserve"> emalią olejno-żywiczną w kolorze szarym.</w:t>
      </w:r>
    </w:p>
    <w:p w:rsidR="00F10B52" w:rsidRDefault="00F10B52" w:rsidP="00F10B52">
      <w:pPr>
        <w:ind w:left="1080"/>
        <w:jc w:val="both"/>
      </w:pPr>
    </w:p>
    <w:p w:rsidR="009C6745" w:rsidRDefault="009C6745" w:rsidP="009A5AB1">
      <w:pPr>
        <w:jc w:val="both"/>
        <w:rPr>
          <w:b/>
          <w:i/>
          <w:u w:val="single"/>
        </w:rPr>
      </w:pPr>
    </w:p>
    <w:p w:rsidR="009C6745" w:rsidRDefault="009C6745" w:rsidP="009A5AB1">
      <w:pPr>
        <w:jc w:val="both"/>
        <w:rPr>
          <w:b/>
          <w:i/>
          <w:u w:val="single"/>
        </w:rPr>
      </w:pPr>
    </w:p>
    <w:p w:rsidR="009C6745" w:rsidRDefault="009C6745" w:rsidP="009A5AB1">
      <w:pPr>
        <w:jc w:val="both"/>
        <w:rPr>
          <w:b/>
          <w:i/>
          <w:u w:val="single"/>
        </w:rPr>
      </w:pPr>
    </w:p>
    <w:p w:rsidR="004013FA" w:rsidRDefault="004013FA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Roboty tynkowe</w:t>
      </w:r>
      <w:r w:rsidRPr="004014E3">
        <w:rPr>
          <w:b/>
          <w:i/>
          <w:u w:val="single"/>
        </w:rPr>
        <w:t>:</w:t>
      </w:r>
    </w:p>
    <w:p w:rsidR="004013FA" w:rsidRDefault="004013FA" w:rsidP="004013FA">
      <w:pPr>
        <w:ind w:left="1418"/>
        <w:jc w:val="both"/>
      </w:pPr>
    </w:p>
    <w:p w:rsidR="004013FA" w:rsidRDefault="004013FA" w:rsidP="009A5AB1">
      <w:pPr>
        <w:numPr>
          <w:ilvl w:val="0"/>
          <w:numId w:val="10"/>
        </w:numPr>
        <w:ind w:left="567" w:hanging="567"/>
        <w:jc w:val="both"/>
      </w:pPr>
      <w:r>
        <w:t>Uzupełnienie ubytków oraz odspojonych od podłoża tynków sufi</w:t>
      </w:r>
      <w:r w:rsidR="00680D90">
        <w:t xml:space="preserve">tów i ścian </w:t>
      </w:r>
      <w:r w:rsidR="007536AE">
        <w:br/>
      </w:r>
      <w:r w:rsidR="00680D90">
        <w:t>z zaprawy cementowo-</w:t>
      </w:r>
      <w:r>
        <w:t xml:space="preserve">wapiennej m. </w:t>
      </w:r>
      <w:r w:rsidR="00680D90">
        <w:t xml:space="preserve">15 i m. </w:t>
      </w:r>
      <w:r>
        <w:t>50.</w:t>
      </w:r>
    </w:p>
    <w:p w:rsidR="00F10B52" w:rsidRDefault="00F10B52" w:rsidP="00F10B52">
      <w:pPr>
        <w:ind w:left="1080"/>
        <w:jc w:val="both"/>
      </w:pPr>
    </w:p>
    <w:p w:rsidR="00F10B52" w:rsidRDefault="00F10B52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Roboty posadzkarskie</w:t>
      </w:r>
      <w:r w:rsidRPr="004014E3">
        <w:rPr>
          <w:b/>
          <w:i/>
          <w:u w:val="single"/>
        </w:rPr>
        <w:t>:</w:t>
      </w:r>
    </w:p>
    <w:p w:rsidR="00F732BB" w:rsidRDefault="00F732BB" w:rsidP="002A7157">
      <w:pPr>
        <w:ind w:left="1080"/>
        <w:jc w:val="both"/>
      </w:pPr>
    </w:p>
    <w:p w:rsidR="004D1D13" w:rsidRDefault="00C236FF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Rozebrać podłogi drewniane</w:t>
      </w:r>
      <w:r w:rsidR="004D1D13">
        <w:t xml:space="preserve"> z legarami </w:t>
      </w:r>
      <w:r w:rsidR="00797B6C">
        <w:t>w</w:t>
      </w:r>
      <w:r w:rsidR="004D1D13">
        <w:t xml:space="preserve"> pomieszczenia</w:t>
      </w:r>
      <w:r w:rsidR="00797B6C">
        <w:t>ch</w:t>
      </w:r>
      <w:r w:rsidR="00F61801">
        <w:t xml:space="preserve"> nr 10, 11</w:t>
      </w:r>
      <w:r w:rsidR="004D1D13">
        <w:t>.</w:t>
      </w:r>
    </w:p>
    <w:p w:rsidR="00C236FF" w:rsidRDefault="004D1D13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 xml:space="preserve">Rozebranie posadzki parkietowej klejonej na klej bitumiczny </w:t>
      </w:r>
      <w:r w:rsidR="00797B6C">
        <w:t>w</w:t>
      </w:r>
      <w:r w:rsidR="00F61801">
        <w:t xml:space="preserve"> </w:t>
      </w:r>
      <w:r w:rsidR="00C236FF">
        <w:t>korytarz</w:t>
      </w:r>
      <w:r w:rsidR="00F61801">
        <w:t>u do pomieszczenia</w:t>
      </w:r>
      <w:r w:rsidR="00C236FF">
        <w:t xml:space="preserve"> </w:t>
      </w:r>
      <w:r w:rsidR="00F61801">
        <w:t xml:space="preserve">nr </w:t>
      </w:r>
      <w:r w:rsidR="00C236FF">
        <w:t>5.</w:t>
      </w:r>
    </w:p>
    <w:p w:rsidR="004D1D13" w:rsidRDefault="00C236FF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Materiały z rozbiórki posadzek przekazać do utylizacji.</w:t>
      </w:r>
    </w:p>
    <w:p w:rsidR="00797B6C" w:rsidRDefault="006D5CF9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 xml:space="preserve">Wykonać podsypkę z piasku pod posadzkę cementową: grubości 7cm </w:t>
      </w:r>
      <w:r w:rsidR="007536AE">
        <w:br/>
      </w:r>
      <w:r>
        <w:t>w pomiesz</w:t>
      </w:r>
      <w:r w:rsidR="00F61801">
        <w:t>czeniach nr 10, 11</w:t>
      </w:r>
      <w:r w:rsidR="00797B6C">
        <w:t>.</w:t>
      </w:r>
    </w:p>
    <w:p w:rsidR="00797B6C" w:rsidRDefault="00797B6C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Wykonać podkłady betonowe na podłożu gruntowym grubości 10cm  z betonu C12/15</w:t>
      </w:r>
      <w:r w:rsidR="00F61801">
        <w:t xml:space="preserve"> w pomieszczeniach nr10, 11</w:t>
      </w:r>
      <w:r>
        <w:t xml:space="preserve">.  </w:t>
      </w:r>
    </w:p>
    <w:p w:rsidR="007F4400" w:rsidRDefault="007F4400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Wkleić taśmę dylatacyjną przeciwskurczową piankową</w:t>
      </w:r>
      <w:r w:rsidRPr="007F4400">
        <w:t xml:space="preserve"> grubości 8mm, szerokości 15 cm w miejscach styku posadzek z elementami konstrukcyjnymi budynku</w:t>
      </w:r>
      <w:r>
        <w:t xml:space="preserve"> </w:t>
      </w:r>
      <w:r w:rsidR="007536AE">
        <w:br/>
      </w:r>
      <w:r>
        <w:t>w pomieszc</w:t>
      </w:r>
      <w:r w:rsidR="00F61801">
        <w:t>zeniach nr 10, 11, korytarze do pomieszczeń nr 5, 12</w:t>
      </w:r>
      <w:r>
        <w:t>.</w:t>
      </w:r>
    </w:p>
    <w:p w:rsidR="00B92074" w:rsidRDefault="00EC10E7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Ułożyć na sucho folię budowlaną czarną</w:t>
      </w:r>
      <w:r w:rsidR="00AD68E8">
        <w:t xml:space="preserve"> grub. 0,3mm</w:t>
      </w:r>
      <w:r>
        <w:t xml:space="preserve"> z wywinięciem na ściany</w:t>
      </w:r>
      <w:r w:rsidR="00AD68E8">
        <w:t xml:space="preserve"> na</w:t>
      </w:r>
      <w:r w:rsidR="00CF0072">
        <w:t xml:space="preserve"> podkładzie betonowym</w:t>
      </w:r>
      <w:r>
        <w:t>,</w:t>
      </w:r>
      <w:r w:rsidR="00AD68E8">
        <w:t xml:space="preserve"> klejonej na łączeniach</w:t>
      </w:r>
      <w:r>
        <w:t xml:space="preserve"> na klej na bazie żywic syntetycznych do membran i folii paroizolacyjnych</w:t>
      </w:r>
      <w:r w:rsidR="00B92074">
        <w:t xml:space="preserve"> w pomieszczen</w:t>
      </w:r>
      <w:r w:rsidR="00F61801">
        <w:t xml:space="preserve">iach nr </w:t>
      </w:r>
      <w:r w:rsidR="00B92074">
        <w:t xml:space="preserve">10, </w:t>
      </w:r>
      <w:r w:rsidR="00F61801">
        <w:t>11</w:t>
      </w:r>
      <w:r w:rsidR="00B92074">
        <w:t>, kory</w:t>
      </w:r>
      <w:r w:rsidR="00F61801">
        <w:t>tarze do pomieszczeń nr 5, 12</w:t>
      </w:r>
      <w:r w:rsidR="00B92074">
        <w:t>.</w:t>
      </w:r>
    </w:p>
    <w:p w:rsidR="00B92074" w:rsidRDefault="00B92074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Ułożyć na sucho izolację termiczną z płyt styropianowych EPS250 – 36 grubośc</w:t>
      </w:r>
      <w:r w:rsidR="00F61801">
        <w:t>i 3cm w pomieszczeniach nr 10, 11, korytarze do pom. nr 5, 12</w:t>
      </w:r>
      <w:r>
        <w:t>.</w:t>
      </w:r>
    </w:p>
    <w:p w:rsidR="00B92074" w:rsidRDefault="00B92074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Ułożyć na sucho drugą warstwę folii budowlanej czarnej grub. 0,3mm (bez wywijania na ściany</w:t>
      </w:r>
      <w:r w:rsidR="00A15D92">
        <w:t>)</w:t>
      </w:r>
      <w:r>
        <w:t>, klejonej na łączeniach na klej na bazie żywic syntetycznych do membran i folii paroizolacyjnych w pomieszczen</w:t>
      </w:r>
      <w:r w:rsidR="00F61801">
        <w:t>iach nr 10, 11,</w:t>
      </w:r>
      <w:r>
        <w:t xml:space="preserve"> koryt</w:t>
      </w:r>
      <w:r w:rsidR="00F61801">
        <w:t>arze do pomieszczeń nr 5, 12</w:t>
      </w:r>
      <w:r>
        <w:t>.</w:t>
      </w:r>
    </w:p>
    <w:p w:rsidR="0005270A" w:rsidRDefault="00A15D92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Wykonać posadzkę przemysłową betonową</w:t>
      </w:r>
      <w:r w:rsidRPr="00A15D92">
        <w:t xml:space="preserve"> z betonu C25/3</w:t>
      </w:r>
      <w:r>
        <w:t>0 ze zbrojeniem rozproszonym, włóknami stalowymi 50 x 1,0 w iloś</w:t>
      </w:r>
      <w:r w:rsidR="008F2BE2">
        <w:t>ci 25kg/m</w:t>
      </w:r>
      <w:r w:rsidR="008F2BE2">
        <w:rPr>
          <w:vertAlign w:val="superscript"/>
        </w:rPr>
        <w:t>3</w:t>
      </w:r>
      <w:r w:rsidRPr="00A15D92">
        <w:t>, dylatacjam</w:t>
      </w:r>
      <w:r>
        <w:t xml:space="preserve">i </w:t>
      </w:r>
      <w:r w:rsidR="007536AE">
        <w:br/>
      </w:r>
      <w:r>
        <w:t>o powi</w:t>
      </w:r>
      <w:r w:rsidR="008F2BE2">
        <w:t>erzchni nie przekraczającej 36m</w:t>
      </w:r>
      <w:r w:rsidR="008F2BE2">
        <w:rPr>
          <w:vertAlign w:val="superscript"/>
        </w:rPr>
        <w:t>2</w:t>
      </w:r>
      <w:r>
        <w:t>. S</w:t>
      </w:r>
      <w:r w:rsidRPr="00A15D92">
        <w:t xml:space="preserve">zczeliny dylatacyjne </w:t>
      </w:r>
      <w:r w:rsidR="00BD654D">
        <w:t xml:space="preserve">- </w:t>
      </w:r>
      <w:r w:rsidRPr="00A15D92">
        <w:t xml:space="preserve">odcinki nie dłuższe </w:t>
      </w:r>
      <w:r>
        <w:t>niż 6 m wypełnione sznurem polie</w:t>
      </w:r>
      <w:r w:rsidRPr="00A15D92">
        <w:t>tylenowym i wypełniaczem - trw</w:t>
      </w:r>
      <w:r w:rsidR="00BD654D">
        <w:t>ale elastyczną masą dylatacyjną.</w:t>
      </w:r>
      <w:r w:rsidRPr="00A15D92">
        <w:t xml:space="preserve"> </w:t>
      </w:r>
      <w:r w:rsidR="00BD654D">
        <w:t xml:space="preserve">Posadzka </w:t>
      </w:r>
      <w:r w:rsidRPr="00A15D92">
        <w:t>utwardzona powierzchniowo z posypką mineralną kwarcową FLOR-TOP lub równoważną, z</w:t>
      </w:r>
      <w:r>
        <w:t>a</w:t>
      </w:r>
      <w:r w:rsidRPr="00A15D92">
        <w:t>t</w:t>
      </w:r>
      <w:r w:rsidR="00BD654D">
        <w:t>artą mechanicznie</w:t>
      </w:r>
      <w:r w:rsidRPr="00A15D92">
        <w:t xml:space="preserve"> </w:t>
      </w:r>
      <w:r w:rsidR="007536AE">
        <w:br/>
      </w:r>
      <w:r w:rsidRPr="00A15D92">
        <w:t>w kolorze szarym. Po</w:t>
      </w:r>
      <w:r>
        <w:t xml:space="preserve">sadzka bez cokolików. </w:t>
      </w:r>
      <w:r w:rsidR="00237966">
        <w:t>Posadzki wykonać</w:t>
      </w:r>
      <w:r w:rsidR="00BD654D">
        <w:t xml:space="preserve"> gru</w:t>
      </w:r>
      <w:r w:rsidR="00237966">
        <w:t>bości</w:t>
      </w:r>
      <w:r w:rsidR="00BD654D">
        <w:t xml:space="preserve"> </w:t>
      </w:r>
      <w:r w:rsidR="00237966">
        <w:t>6</w:t>
      </w:r>
      <w:r w:rsidR="00566FE0">
        <w:t xml:space="preserve"> </w:t>
      </w:r>
      <w:r w:rsidR="00237966">
        <w:t>cm w pomieszczeniach nr 10, 11</w:t>
      </w:r>
      <w:r w:rsidR="00566FE0">
        <w:t>, koryt</w:t>
      </w:r>
      <w:r w:rsidR="00237966">
        <w:t>arze do pomieszczeń nr 5, 12.</w:t>
      </w:r>
    </w:p>
    <w:p w:rsidR="0005270A" w:rsidRDefault="0005270A" w:rsidP="0005270A">
      <w:pPr>
        <w:jc w:val="both"/>
      </w:pPr>
    </w:p>
    <w:p w:rsidR="00A843E5" w:rsidRDefault="00A843E5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Malowanie pomieszczeń z przygotowaniem podłoża</w:t>
      </w:r>
      <w:r w:rsidRPr="004014E3">
        <w:rPr>
          <w:b/>
          <w:i/>
          <w:u w:val="single"/>
        </w:rPr>
        <w:t>:</w:t>
      </w:r>
    </w:p>
    <w:p w:rsidR="0005270A" w:rsidRDefault="0005270A" w:rsidP="0005270A">
      <w:pPr>
        <w:jc w:val="both"/>
      </w:pPr>
    </w:p>
    <w:p w:rsidR="00683919" w:rsidRDefault="00683919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Zeskrobać i zmyć stare farby</w:t>
      </w:r>
    </w:p>
    <w:p w:rsidR="00683919" w:rsidRDefault="00683919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Wykonać reperację pęknięć, rys i uszkodzeń oraz wygładzić powierzchnię tynku, zagruntować, pomalować dwukrotnie na biało. Tynki malowane farbami klejowymi pomalować kredą malarską. Tynki malowane farą emulsyjną pomalować emulsją akrylową</w:t>
      </w:r>
      <w:r w:rsidR="00237966">
        <w:t>.</w:t>
      </w:r>
    </w:p>
    <w:p w:rsidR="0030007C" w:rsidRDefault="0030007C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Tynki malowane farbą olejną w złym stanie technicznym. Zeskrobać łuszczące się farby, oczyścić powierzchnię tynku z kurzu i pyłu, wykonać re</w:t>
      </w:r>
      <w:r w:rsidR="00183A29">
        <w:t xml:space="preserve">perację tynku masą naprawczą </w:t>
      </w:r>
      <w:r w:rsidR="00183A29" w:rsidRPr="00183A29">
        <w:lastRenderedPageBreak/>
        <w:t>ACRYL-PUTZ® LT 22 LIGHT lub równoważną</w:t>
      </w:r>
      <w:r w:rsidR="00183A29">
        <w:t>, zagruntować pokostem i wyszpachlować gipsem szpachlowym. Przetrzeć powierzchnię papierem ściernym. Pomalować dwukrotnie farbą olejną matową w kolorze szarym RAL</w:t>
      </w:r>
      <w:r w:rsidR="00C62AFB">
        <w:t xml:space="preserve"> 9018 – dotyczy pomieszczeń nr 5, 10, 11, 12, korytarz do pom. nr 5, 12. </w:t>
      </w:r>
    </w:p>
    <w:p w:rsidR="00C62AFB" w:rsidRDefault="00C62AFB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 xml:space="preserve">Tynki </w:t>
      </w:r>
      <w:r w:rsidR="00A925D1">
        <w:t>malowane farbą olejną</w:t>
      </w:r>
      <w:r>
        <w:t xml:space="preserve"> w dostatecznym stanie technicznym. Wykonać miejscową naprawę tynków: zeskrobać łuszczące się farby, oczyścić powierzchnię tynku z kurzu i pyłu, wykonać reperację tynku masą naprawczą </w:t>
      </w:r>
      <w:r w:rsidRPr="00183A29">
        <w:t>ACRYL-PUTZ® LT 22 LIGHT lub równoważną</w:t>
      </w:r>
      <w:r>
        <w:t xml:space="preserve">, zagruntować pokostem i wyszpachlować gipsem szpachlowym. Przetrzeć powierzchnię papierem ściernym. </w:t>
      </w:r>
      <w:r w:rsidR="00EE5148">
        <w:t>Miejsca naprawiane p</w:t>
      </w:r>
      <w:r>
        <w:t>omalować jednokrotnie farbą olejną podkładową</w:t>
      </w:r>
      <w:r w:rsidR="00EE5148">
        <w:t>. Całość tyków pomalować jednokrotnie emalią olejną matową w kolorach istniejących (kolory zbliżone do orzech jasny</w:t>
      </w:r>
      <w:r w:rsidR="005F7CFF">
        <w:t>) – dotyczy pomieszczeń nr 3, 4, 13, 15, 16, Korytarze do pom. nr 4, 19.</w:t>
      </w:r>
      <w:r w:rsidR="00EE5148">
        <w:t xml:space="preserve"> </w:t>
      </w:r>
    </w:p>
    <w:p w:rsidR="005F7CFF" w:rsidRDefault="00237966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Stolarkę drzwiową - p</w:t>
      </w:r>
      <w:r w:rsidR="005F7CFF">
        <w:t xml:space="preserve">rzetrzeć z kurzu i pyłu, pomalować jednokrotnie </w:t>
      </w:r>
      <w:r>
        <w:t>farbą olejną</w:t>
      </w:r>
      <w:r w:rsidR="00A471B1">
        <w:t xml:space="preserve"> na szaro w kolorze RAL 7040</w:t>
      </w:r>
      <w:r w:rsidR="00900D84">
        <w:t>. S</w:t>
      </w:r>
      <w:r w:rsidR="00A471B1">
        <w:t>łupy i belki drewniane</w:t>
      </w:r>
      <w:r w:rsidR="00900D84">
        <w:t xml:space="preserve">, okap, osłony z siatki </w:t>
      </w:r>
      <w:r w:rsidR="007536AE">
        <w:br/>
      </w:r>
      <w:r w:rsidR="00900D84">
        <w:t>w ramce, rury pomalować</w:t>
      </w:r>
      <w:r w:rsidR="00A471B1">
        <w:t xml:space="preserve"> </w:t>
      </w:r>
      <w:r>
        <w:t xml:space="preserve">jednokrotnie </w:t>
      </w:r>
      <w:r w:rsidR="00A471B1">
        <w:t>odpowiednio w kolorze malowanych lamperii.</w:t>
      </w:r>
    </w:p>
    <w:p w:rsidR="0005270A" w:rsidRDefault="0005270A" w:rsidP="0005270A">
      <w:pPr>
        <w:jc w:val="both"/>
      </w:pPr>
    </w:p>
    <w:p w:rsidR="00900D84" w:rsidRDefault="00237966" w:rsidP="009A5A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Wymiana schodów </w:t>
      </w:r>
      <w:r w:rsidR="00900D84">
        <w:rPr>
          <w:b/>
          <w:i/>
          <w:u w:val="single"/>
        </w:rPr>
        <w:t>przy wejściu do budynku</w:t>
      </w:r>
      <w:r w:rsidR="00900D84" w:rsidRPr="004014E3">
        <w:rPr>
          <w:b/>
          <w:i/>
          <w:u w:val="single"/>
        </w:rPr>
        <w:t>:</w:t>
      </w:r>
    </w:p>
    <w:p w:rsidR="0005270A" w:rsidRPr="00797D82" w:rsidRDefault="0005270A" w:rsidP="0005270A">
      <w:pPr>
        <w:jc w:val="both"/>
      </w:pPr>
    </w:p>
    <w:p w:rsidR="009D45C1" w:rsidRDefault="009D45C1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Rozebrać schody wejściowe do b</w:t>
      </w:r>
      <w:r w:rsidR="00237966">
        <w:t>udynku, pomieszczeń nr 10, 11, k</w:t>
      </w:r>
      <w:r>
        <w:t>orytarze do pom. 4, 5, 12. Materiały rozbiórkowe przekazać do utylizacji.</w:t>
      </w:r>
    </w:p>
    <w:p w:rsidR="001607A0" w:rsidRDefault="00237966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P</w:t>
      </w:r>
      <w:r w:rsidR="0059395A">
        <w:t xml:space="preserve">odesty do </w:t>
      </w:r>
      <w:r w:rsidR="001607A0">
        <w:t>pom. nr 12, korytarza pom. nr 13</w:t>
      </w:r>
      <w:r w:rsidR="009D45C1">
        <w:t xml:space="preserve"> -  wykonać podsypkę z piasku grub. 10 cm.</w:t>
      </w:r>
      <w:r w:rsidR="0059395A">
        <w:t xml:space="preserve"> Uzupełnić w szalunkach beton marki C25/30.</w:t>
      </w:r>
      <w:r>
        <w:t xml:space="preserve"> W</w:t>
      </w:r>
      <w:r w:rsidR="001607A0">
        <w:t>budować stalowe ocynkowane wycieraczki do obuwia o wymiarze 45 cm x 60 cm.</w:t>
      </w:r>
    </w:p>
    <w:p w:rsidR="00E12C3B" w:rsidRDefault="00627728" w:rsidP="009A5AB1">
      <w:pPr>
        <w:numPr>
          <w:ilvl w:val="0"/>
          <w:numId w:val="10"/>
        </w:numPr>
        <w:spacing w:after="120"/>
        <w:ind w:left="567" w:hanging="567"/>
        <w:jc w:val="both"/>
      </w:pPr>
      <w:r>
        <w:t>Przykręcić</w:t>
      </w:r>
      <w:r w:rsidRPr="00627728">
        <w:t xml:space="preserve"> do ści</w:t>
      </w:r>
      <w:r>
        <w:t xml:space="preserve">any schody stalowe ze stopniami ażurowymi ocynkowane ogniowo </w:t>
      </w:r>
      <w:proofErr w:type="spellStart"/>
      <w:r>
        <w:t>Nati</w:t>
      </w:r>
      <w:proofErr w:type="spellEnd"/>
      <w:r>
        <w:t>-C SYSTEM lub równoważne.</w:t>
      </w:r>
    </w:p>
    <w:p w:rsidR="009A5AB1" w:rsidRDefault="009A5AB1" w:rsidP="003F5DF2">
      <w:pPr>
        <w:jc w:val="both"/>
      </w:pPr>
    </w:p>
    <w:p w:rsidR="003F5DF2" w:rsidRPr="00051BBB" w:rsidRDefault="003F5DF2" w:rsidP="003F5DF2">
      <w:pPr>
        <w:jc w:val="both"/>
        <w:rPr>
          <w:b/>
          <w:u w:val="single"/>
        </w:rPr>
      </w:pPr>
      <w:r w:rsidRPr="00051BBB">
        <w:rPr>
          <w:b/>
          <w:u w:val="single"/>
        </w:rPr>
        <w:t>1.2.  Roboty elektryczne;</w:t>
      </w:r>
    </w:p>
    <w:p w:rsidR="003F5DF2" w:rsidRDefault="003F5DF2" w:rsidP="003F5DF2">
      <w:pPr>
        <w:jc w:val="both"/>
      </w:pPr>
      <w:r>
        <w:t xml:space="preserve">            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 xml:space="preserve">Wykonanie instalacji oświetleniowej przewodem </w:t>
      </w:r>
      <w:proofErr w:type="spellStart"/>
      <w:r>
        <w:t>YDYp</w:t>
      </w:r>
      <w:proofErr w:type="spellEnd"/>
      <w:r>
        <w:t xml:space="preserve"> 3x1,5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 xml:space="preserve">Wykonanie instalacji obwodów gniazd 1 faz. przewodem </w:t>
      </w:r>
      <w:proofErr w:type="spellStart"/>
      <w:r>
        <w:t>YDYp</w:t>
      </w:r>
      <w:proofErr w:type="spellEnd"/>
      <w:r>
        <w:t xml:space="preserve"> 3x2.5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Wykonanie instalacji obwodów gniazd 3 faz. przewodem YDY 5x2.5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Wykonanie instalacji obwodów zasilania grzejników przewodem YDY 5x4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Wykonanie instalacji obwodów zasilania rozdzielni we wskazanych pomieszczeniach przewodem YDY 5x6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Wykonanie instalacji obwodów zasilania rozdzielnicy głównej przewodem YDY 5x10 mm</w:t>
      </w:r>
      <w:r>
        <w:rPr>
          <w:vertAlign w:val="superscript"/>
        </w:rPr>
        <w:t>2</w:t>
      </w:r>
      <w:r>
        <w:t>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Przewody umieścić w rurach elektroinstalacyjnych.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Wykonać wymianę rozdzielnicy głównej i 3 rozdzielnic w pomieszczeniach magazynowym, warsztatu elektrycznego oraz spawalni. Wszystkie rozdzielnice w wykonaniu natynkowym.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Przy rozdzielni głównej i rozdzielni magazynów umieścić wyłączniki p.poż. Przyciski wyzwalaczy wbudować nad złączami kablowymi.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Przyciski p.poż odpowiednio oznaczyć.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lastRenderedPageBreak/>
        <w:t>Wykonać osobne obwody zasilania grzejników elektrycznych do poszczególnych pomieszczeń tylko z rozdzielnicy głównej.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 xml:space="preserve">W pomieszczeniach socjalnych i pomieszczeniu magazyniera zastosować grzejniki konwektorowe ścienne o mocy 2 </w:t>
      </w:r>
      <w:proofErr w:type="spellStart"/>
      <w:r>
        <w:t>kW.</w:t>
      </w:r>
      <w:proofErr w:type="spellEnd"/>
      <w:r>
        <w:t xml:space="preserve"> W pozostałych pomieszczeniach grzejniki ścienne olejowe hermetyczne o mocy 2,5 </w:t>
      </w:r>
      <w:proofErr w:type="spellStart"/>
      <w:r>
        <w:t>kW.</w:t>
      </w:r>
      <w:proofErr w:type="spellEnd"/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 xml:space="preserve">Do oświetlenia pomieszczeń zastosować hermetyczne świetlówkowe oprawy LED 2x15W. 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Do oświetlenia zewnętrznego budynku zastosować oprawy LED 20W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 xml:space="preserve">Miejsca montażu opraw zgodnie z załączonym schematem. 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Obwody zasilania części socjalnej wraz z sanitariatami pozostają bez zmian. Należy dokonać jedynie podłączenia istniejącej rozdzielnicy do nowej rozdzielni głównej oraz wymienić osprzęt elektryczny z oprawami i grzejnikami. Sprawne zdemontowane grzejniki przekazać do magazynów SOI.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Zdemontowane rurki, przewody i łączniki przeznaczyć do utylizacji.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Sprawne zdemontowane oprawy zwrócić do magazynu SOI.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Wszystkie roboty wykonać zgodnie z obowiązującymi przepisami oraz normami.</w:t>
      </w:r>
    </w:p>
    <w:p w:rsidR="003F5DF2" w:rsidRDefault="003F5DF2" w:rsidP="009A5AB1">
      <w:pPr>
        <w:numPr>
          <w:ilvl w:val="0"/>
          <w:numId w:val="31"/>
        </w:numPr>
        <w:spacing w:after="120"/>
        <w:ind w:left="567" w:hanging="567"/>
        <w:jc w:val="both"/>
      </w:pPr>
      <w:r>
        <w:t>Po zakończeniu robót dokonać sprawdzenia instalacji, a protokoły z pomiarów wraz z certyfikatami i aprobatami technicznymi dołączyć do dokumentacji powykonawczej.</w:t>
      </w:r>
    </w:p>
    <w:p w:rsidR="00C24994" w:rsidRPr="00FC4130" w:rsidRDefault="00C24994" w:rsidP="00C24994">
      <w:pPr>
        <w:ind w:left="1080"/>
        <w:jc w:val="both"/>
        <w:rPr>
          <w:u w:val="single"/>
        </w:rPr>
      </w:pPr>
    </w:p>
    <w:p w:rsidR="0095631A" w:rsidRPr="00164ED7" w:rsidRDefault="0095631A" w:rsidP="009A5AB1">
      <w:pPr>
        <w:numPr>
          <w:ilvl w:val="0"/>
          <w:numId w:val="7"/>
        </w:numPr>
        <w:tabs>
          <w:tab w:val="clear" w:pos="780"/>
          <w:tab w:val="num" w:pos="0"/>
        </w:tabs>
        <w:ind w:left="0" w:firstLine="0"/>
        <w:jc w:val="both"/>
        <w:rPr>
          <w:b/>
          <w:u w:val="single"/>
        </w:rPr>
      </w:pPr>
      <w:r w:rsidRPr="00164ED7">
        <w:rPr>
          <w:b/>
          <w:u w:val="single"/>
        </w:rPr>
        <w:t>Wymagania dotyczące robót</w:t>
      </w:r>
      <w:r w:rsidR="00023497" w:rsidRPr="00164ED7">
        <w:rPr>
          <w:b/>
          <w:u w:val="single"/>
        </w:rPr>
        <w:t>:</w:t>
      </w:r>
    </w:p>
    <w:p w:rsidR="0063397F" w:rsidRDefault="0063397F" w:rsidP="0063397F">
      <w:pPr>
        <w:ind w:left="780"/>
        <w:jc w:val="both"/>
      </w:pPr>
    </w:p>
    <w:p w:rsidR="00164ED7" w:rsidRDefault="00A0152A" w:rsidP="009A5AB1">
      <w:pPr>
        <w:numPr>
          <w:ilvl w:val="0"/>
          <w:numId w:val="1"/>
        </w:numPr>
        <w:tabs>
          <w:tab w:val="clear" w:pos="1140"/>
          <w:tab w:val="num" w:pos="567"/>
        </w:tabs>
        <w:spacing w:after="120"/>
        <w:ind w:left="567" w:hanging="567"/>
        <w:jc w:val="both"/>
      </w:pPr>
      <w:r>
        <w:t xml:space="preserve">Prace będą wykonywane </w:t>
      </w:r>
      <w:r w:rsidR="00397861">
        <w:t xml:space="preserve">w </w:t>
      </w:r>
      <w:r w:rsidR="00FD690B">
        <w:t>parterowym</w:t>
      </w:r>
      <w:r w:rsidR="0066417E">
        <w:t xml:space="preserve"> </w:t>
      </w:r>
      <w:r w:rsidR="00397861">
        <w:t>budynku.</w:t>
      </w:r>
      <w:r w:rsidR="000E3989">
        <w:t xml:space="preserve"> </w:t>
      </w:r>
    </w:p>
    <w:p w:rsidR="00164ED7" w:rsidRDefault="00A0152A" w:rsidP="009A5AB1">
      <w:pPr>
        <w:numPr>
          <w:ilvl w:val="0"/>
          <w:numId w:val="1"/>
        </w:numPr>
        <w:tabs>
          <w:tab w:val="clear" w:pos="1140"/>
          <w:tab w:val="num" w:pos="567"/>
        </w:tabs>
        <w:spacing w:after="120"/>
        <w:ind w:left="567" w:hanging="567"/>
        <w:jc w:val="both"/>
      </w:pPr>
      <w:r>
        <w:t>Wykonawca robót jest odpowiedzialny za jakość ich wykonania oraz za ich zgodność z przedmiarem, specyfi</w:t>
      </w:r>
      <w:r w:rsidR="00397861">
        <w:t>kacją techniczną, projektem</w:t>
      </w:r>
      <w:r>
        <w:t xml:space="preserve">. </w:t>
      </w:r>
    </w:p>
    <w:p w:rsidR="00AE7DA2" w:rsidRDefault="00023497" w:rsidP="009A5AB1">
      <w:pPr>
        <w:numPr>
          <w:ilvl w:val="0"/>
          <w:numId w:val="1"/>
        </w:numPr>
        <w:tabs>
          <w:tab w:val="clear" w:pos="1140"/>
          <w:tab w:val="num" w:pos="567"/>
        </w:tabs>
        <w:spacing w:after="120"/>
        <w:ind w:left="567" w:hanging="567"/>
        <w:jc w:val="both"/>
      </w:pPr>
      <w:r>
        <w:t>P</w:t>
      </w:r>
      <w:r w:rsidR="00397861">
        <w:t xml:space="preserve">race będą wykonywane w </w:t>
      </w:r>
      <w:r w:rsidR="00FD690B">
        <w:t>użytkowanym budynku</w:t>
      </w:r>
      <w:r w:rsidR="002F00CD">
        <w:t>.</w:t>
      </w:r>
      <w:r w:rsidR="009A2FEA">
        <w:t xml:space="preserve"> Przewiduje się </w:t>
      </w:r>
      <w:r w:rsidR="00825876">
        <w:t>realizację zadania</w:t>
      </w:r>
      <w:r w:rsidR="009A2FEA">
        <w:t xml:space="preserve"> w dwóch etapach.</w:t>
      </w:r>
      <w:r w:rsidR="00FD690B">
        <w:t xml:space="preserve"> Zamawiający w pierwsz</w:t>
      </w:r>
      <w:r w:rsidR="009A2FEA">
        <w:t>ym etapie</w:t>
      </w:r>
      <w:r w:rsidR="00FD690B">
        <w:t xml:space="preserve"> jednorazowo opró</w:t>
      </w:r>
      <w:r w:rsidR="00825876">
        <w:t>żni</w:t>
      </w:r>
      <w:r w:rsidR="009A2FEA">
        <w:t xml:space="preserve"> </w:t>
      </w:r>
      <w:r w:rsidR="00237B57">
        <w:br/>
      </w:r>
      <w:r w:rsidR="009A2FEA">
        <w:t>z asortymentu magazynowego oraz</w:t>
      </w:r>
      <w:r w:rsidR="00FD690B">
        <w:t xml:space="preserve"> wyposażenia i przekaże do remontu</w:t>
      </w:r>
      <w:r w:rsidR="009A2FEA">
        <w:t xml:space="preserve"> </w:t>
      </w:r>
      <w:r w:rsidR="00825876">
        <w:t xml:space="preserve">pomieszczenia </w:t>
      </w:r>
      <w:r w:rsidR="009A2FEA">
        <w:t>o nr 1, 4, 5, 10, 11, 12, 14</w:t>
      </w:r>
      <w:r w:rsidR="00E3794E">
        <w:t>, 17, WC p. nr 17, 18, 19, korytarze do pomieszczeń 12, 13, 17</w:t>
      </w:r>
      <w:r w:rsidR="009A2FEA">
        <w:t>. Po zakończonych pierwszego etapu Wykonawca zgłosi Kierownikowi SOI gotowość do odbioru częściowego robót. Zamawi</w:t>
      </w:r>
      <w:r w:rsidR="00825876">
        <w:t>ający</w:t>
      </w:r>
      <w:r w:rsidR="009A2FEA">
        <w:t xml:space="preserve"> </w:t>
      </w:r>
      <w:r w:rsidR="008F2BE2">
        <w:t>w ciągu</w:t>
      </w:r>
      <w:r w:rsidR="009A2FEA">
        <w:t xml:space="preserve"> </w:t>
      </w:r>
      <w:r w:rsidR="00825876">
        <w:t>dwóch dni</w:t>
      </w:r>
      <w:r w:rsidR="009A2FEA">
        <w:t xml:space="preserve"> roboczych dokona odbioru </w:t>
      </w:r>
      <w:r w:rsidR="00825876">
        <w:t xml:space="preserve">częściowego </w:t>
      </w:r>
      <w:r w:rsidR="009A2FEA">
        <w:t>robót</w:t>
      </w:r>
      <w:r w:rsidR="00825876">
        <w:t>. Jeżeli roboty będą odebrane poprawnie,  pomieszczenia będą się nadawały do użytkowania</w:t>
      </w:r>
      <w:r w:rsidR="00E3794E">
        <w:t>,</w:t>
      </w:r>
      <w:r w:rsidR="008F2BE2">
        <w:t xml:space="preserve"> Zamawiający w </w:t>
      </w:r>
      <w:r w:rsidR="00825876">
        <w:t>ciągu dwóch dni roboczych</w:t>
      </w:r>
      <w:r w:rsidR="00E3794E">
        <w:t xml:space="preserve"> przeniesie wyposażenie i asortyment magazynowy do wyremontowanych pomieszczeń. Przekaże pozostałe pomieszczenia do remontu o nr 2, 3, WC, korytarz do pom. nr 4, 6, 7, 8, 9, 13, 15, 16</w:t>
      </w:r>
      <w:r w:rsidR="00237B57">
        <w:t>, piwnica</w:t>
      </w:r>
      <w:r w:rsidR="00E3794E">
        <w:t xml:space="preserve">. </w:t>
      </w:r>
      <w:r w:rsidR="00825876">
        <w:t xml:space="preserve">   </w:t>
      </w:r>
      <w:r w:rsidR="009A2FEA">
        <w:t xml:space="preserve"> </w:t>
      </w:r>
    </w:p>
    <w:p w:rsidR="00AE7DA2" w:rsidRDefault="00BD7613" w:rsidP="009A5AB1">
      <w:pPr>
        <w:numPr>
          <w:ilvl w:val="0"/>
          <w:numId w:val="1"/>
        </w:numPr>
        <w:tabs>
          <w:tab w:val="clear" w:pos="1140"/>
          <w:tab w:val="num" w:pos="567"/>
        </w:tabs>
        <w:spacing w:after="120"/>
        <w:ind w:left="567" w:hanging="567"/>
        <w:jc w:val="both"/>
      </w:pPr>
      <w:r>
        <w:t xml:space="preserve">Prace będzie można wykonywać w dniach roboczych od poniedziałku do czwartku, </w:t>
      </w:r>
      <w:r w:rsidR="00237B57">
        <w:br/>
      </w:r>
      <w:r>
        <w:t>w godzinach od 7</w:t>
      </w:r>
      <w:r w:rsidRPr="00262F5B">
        <w:rPr>
          <w:vertAlign w:val="superscript"/>
        </w:rPr>
        <w:t>00</w:t>
      </w:r>
      <w:r>
        <w:t xml:space="preserve"> do 15</w:t>
      </w:r>
      <w:r w:rsidRPr="00262F5B">
        <w:rPr>
          <w:vertAlign w:val="superscript"/>
        </w:rPr>
        <w:t>30</w:t>
      </w:r>
      <w:r>
        <w:t>, w piątek od godziny 7,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. </w:t>
      </w:r>
    </w:p>
    <w:p w:rsidR="00240B08" w:rsidRDefault="00240B08" w:rsidP="00AE7DA2">
      <w:pPr>
        <w:jc w:val="both"/>
      </w:pPr>
    </w:p>
    <w:p w:rsidR="0095631A" w:rsidRPr="00F90409" w:rsidRDefault="00F90409" w:rsidP="009A5AB1">
      <w:pPr>
        <w:jc w:val="both"/>
        <w:rPr>
          <w:b/>
        </w:rPr>
      </w:pPr>
      <w:r>
        <w:rPr>
          <w:b/>
        </w:rPr>
        <w:t xml:space="preserve"> 3</w:t>
      </w:r>
      <w:r w:rsidR="00023497" w:rsidRPr="00F90409">
        <w:rPr>
          <w:b/>
        </w:rPr>
        <w:t xml:space="preserve">. </w:t>
      </w:r>
      <w:r w:rsidR="00C056F4" w:rsidRPr="00F90409">
        <w:rPr>
          <w:b/>
          <w:u w:val="single"/>
        </w:rPr>
        <w:t>Bezpieczeństwo i higiena pracy</w:t>
      </w:r>
      <w:r w:rsidR="00023497" w:rsidRPr="00F90409">
        <w:rPr>
          <w:b/>
          <w:u w:val="single"/>
        </w:rPr>
        <w:t>:</w:t>
      </w:r>
    </w:p>
    <w:p w:rsidR="0063397F" w:rsidRDefault="0063397F" w:rsidP="00025AD4">
      <w:pPr>
        <w:ind w:left="360"/>
        <w:jc w:val="both"/>
      </w:pPr>
    </w:p>
    <w:p w:rsidR="0063397F" w:rsidRDefault="00C056F4" w:rsidP="009A5AB1">
      <w:pPr>
        <w:numPr>
          <w:ilvl w:val="0"/>
          <w:numId w:val="29"/>
        </w:numPr>
        <w:ind w:left="567" w:hanging="567"/>
        <w:jc w:val="both"/>
      </w:pPr>
      <w:r>
        <w:t>Podczas realizacji robót wykonawca będzie przestrzegać przepisów dotyczących bezpieczeństwa i higi</w:t>
      </w:r>
      <w:r w:rsidR="00023497">
        <w:t xml:space="preserve">eny pracy. Wykonawca zapewni i </w:t>
      </w:r>
      <w:r>
        <w:t>będzie utrzymywał wszelkie urządzenia zabezpieczające</w:t>
      </w:r>
      <w:r w:rsidR="00BE2098">
        <w:t>, socjalne oraz sprzęt i odpowiednią odzież dla ochrony życia i zdrowia osób zatru</w:t>
      </w:r>
      <w:r w:rsidR="003014AA">
        <w:t>dnionych do prac remontowych</w:t>
      </w:r>
      <w:r w:rsidR="00BE2098">
        <w:t xml:space="preserve"> oraz dla zapewnienia bezpieczeństwa </w:t>
      </w:r>
      <w:r w:rsidR="00BE2098">
        <w:lastRenderedPageBreak/>
        <w:t>publicznego. Wszelkie koszty związane z wypełnieniem wymagań określonych powyżej nie podlegają odrębnej zapłacie i</w:t>
      </w:r>
      <w:r w:rsidR="00776E0E">
        <w:t xml:space="preserve"> są uwzględnione w cenie umowne</w:t>
      </w:r>
      <w:r w:rsidR="00112B60">
        <w:t>j</w:t>
      </w:r>
      <w:r w:rsidR="00776E0E">
        <w:t>.</w:t>
      </w:r>
      <w:r>
        <w:t xml:space="preserve"> </w:t>
      </w:r>
    </w:p>
    <w:p w:rsidR="00C056F4" w:rsidRDefault="00C056F4" w:rsidP="00F719AD">
      <w:pPr>
        <w:ind w:left="709"/>
        <w:jc w:val="both"/>
      </w:pPr>
    </w:p>
    <w:p w:rsidR="00C056F4" w:rsidRPr="00023497" w:rsidRDefault="00F90409" w:rsidP="009A5AB1">
      <w:pPr>
        <w:jc w:val="both"/>
        <w:rPr>
          <w:u w:val="single"/>
        </w:rPr>
      </w:pPr>
      <w:r>
        <w:rPr>
          <w:b/>
        </w:rPr>
        <w:t>4</w:t>
      </w:r>
      <w:r w:rsidR="00023497" w:rsidRPr="00F90409">
        <w:rPr>
          <w:b/>
        </w:rPr>
        <w:t xml:space="preserve">. </w:t>
      </w:r>
      <w:r w:rsidR="00BE2098" w:rsidRPr="00F90409">
        <w:rPr>
          <w:b/>
          <w:u w:val="single"/>
        </w:rPr>
        <w:t>Ochrona przeciwpożarowa</w:t>
      </w:r>
      <w:r w:rsidR="00023497">
        <w:rPr>
          <w:u w:val="single"/>
        </w:rPr>
        <w:t>:</w:t>
      </w:r>
      <w:r w:rsidR="00BE2098" w:rsidRPr="00023497">
        <w:rPr>
          <w:u w:val="single"/>
        </w:rPr>
        <w:t xml:space="preserve"> </w:t>
      </w:r>
    </w:p>
    <w:p w:rsidR="0063397F" w:rsidRDefault="0063397F" w:rsidP="0063397F">
      <w:pPr>
        <w:ind w:left="780"/>
        <w:jc w:val="both"/>
      </w:pPr>
    </w:p>
    <w:p w:rsidR="00BE2098" w:rsidRDefault="00BE2098" w:rsidP="009A5AB1">
      <w:pPr>
        <w:numPr>
          <w:ilvl w:val="0"/>
          <w:numId w:val="11"/>
        </w:numPr>
        <w:tabs>
          <w:tab w:val="clear" w:pos="1560"/>
          <w:tab w:val="num" w:pos="567"/>
        </w:tabs>
        <w:spacing w:after="120"/>
        <w:ind w:left="567" w:hanging="567"/>
        <w:jc w:val="both"/>
      </w:pPr>
      <w:r>
        <w:t>Wykonawca będzie przestrzegać przepisów ochrony przeciwpożarowej. Materiały łatwopalne będą składowane w sposób z</w:t>
      </w:r>
      <w:r w:rsidR="007536AE">
        <w:t xml:space="preserve">godny z odpowiednimi przepisami </w:t>
      </w:r>
      <w:r w:rsidR="007536AE">
        <w:br/>
      </w:r>
      <w:r>
        <w:t>i zabezpieczone przed dostępem osób trzecich. Wykonawca będzie odpowiedzialny za wszelkie strat</w:t>
      </w:r>
      <w:r w:rsidR="004C3B76">
        <w:t xml:space="preserve">y spowodowane pożarem wywołanym </w:t>
      </w:r>
      <w:r>
        <w:t xml:space="preserve">jako rezultat realizacji robót albo przez personel wykonawcy. </w:t>
      </w:r>
    </w:p>
    <w:p w:rsidR="00871801" w:rsidRDefault="00871801" w:rsidP="009A5AB1">
      <w:pPr>
        <w:numPr>
          <w:ilvl w:val="0"/>
          <w:numId w:val="11"/>
        </w:numPr>
        <w:tabs>
          <w:tab w:val="clear" w:pos="1560"/>
          <w:tab w:val="num" w:pos="567"/>
        </w:tabs>
        <w:spacing w:after="120"/>
        <w:ind w:left="567" w:hanging="567"/>
        <w:jc w:val="both"/>
      </w:pPr>
      <w:r>
        <w:t xml:space="preserve">  Przed przystąpieniem do robót</w:t>
      </w:r>
      <w:r w:rsidR="00237B57">
        <w:t xml:space="preserve"> ślusarskich i dekarskich</w:t>
      </w:r>
      <w:r>
        <w:t xml:space="preserve"> wyznaczeni pracownicy biorący udział w pracach na podstawie Instrukcji o Ochronie Przeciw Pożarowej </w:t>
      </w:r>
      <w:r w:rsidR="00B7622F">
        <w:br/>
      </w:r>
      <w:r>
        <w:t>w Resorcie Obrony Narodowej rozdział XIII muszą zostać przeszkoleni przez osobę uprawnioną wyznaczoną przez wykonawcę robót. Wykonawca robót zgłosi się do komisji wyznaczonej rozkazem przez Kierownika Grupy Zabezpieczenia w Czarnem, gdzie zostanie poinstruowany o występujących zagrożeniach ppoż. i otrzyma zezwolenie na przeprowadzenie prac niebezpiecznych pod względem pożarowym. Przedstawiciel zamawiającego na budowie z w/w komisją i Wykonawcą robót, wspólnie ustalą warunki zabezpieczenia budynku pod względem ppoż. Na tą okoliczność z Wykonawcą zostanie spisany protokół z zabezpieczenia prac niebezpiecznych pod względem pożarowym.</w:t>
      </w:r>
    </w:p>
    <w:p w:rsidR="009A5AB1" w:rsidRDefault="009A5AB1" w:rsidP="00240B08">
      <w:pPr>
        <w:jc w:val="both"/>
      </w:pPr>
    </w:p>
    <w:p w:rsidR="00C056F4" w:rsidRPr="00F90409" w:rsidRDefault="00F90409" w:rsidP="00240B08">
      <w:pPr>
        <w:jc w:val="both"/>
        <w:rPr>
          <w:b/>
        </w:rPr>
      </w:pPr>
      <w:r>
        <w:rPr>
          <w:b/>
        </w:rPr>
        <w:t>5</w:t>
      </w:r>
      <w:r w:rsidR="00240B08" w:rsidRPr="00F90409">
        <w:rPr>
          <w:b/>
        </w:rPr>
        <w:t>.</w:t>
      </w:r>
      <w:r w:rsidR="00023497" w:rsidRPr="00F90409">
        <w:rPr>
          <w:b/>
        </w:rPr>
        <w:t xml:space="preserve"> </w:t>
      </w:r>
      <w:r w:rsidR="00C056F4" w:rsidRPr="00F90409">
        <w:rPr>
          <w:b/>
          <w:u w:val="single"/>
        </w:rPr>
        <w:t>Materiały</w:t>
      </w:r>
    </w:p>
    <w:p w:rsidR="0063397F" w:rsidRDefault="0063397F" w:rsidP="00240B08">
      <w:pPr>
        <w:jc w:val="both"/>
      </w:pPr>
    </w:p>
    <w:p w:rsidR="00BE2098" w:rsidRDefault="00F90409" w:rsidP="009A5AB1">
      <w:pPr>
        <w:spacing w:after="120"/>
        <w:ind w:left="567" w:hanging="567"/>
        <w:jc w:val="both"/>
      </w:pPr>
      <w:r>
        <w:t>5</w:t>
      </w:r>
      <w:r w:rsidR="00BE2098">
        <w:t>.1. Materiały stosowane do realizacji zamówienia muszą posiadać certyfikaty, atesty, aprobaty techniczne umożliwiające stosowanie w obiektach użyteczności publicznej.</w:t>
      </w:r>
    </w:p>
    <w:p w:rsidR="00FA5EEC" w:rsidRDefault="00F90409" w:rsidP="009A5AB1">
      <w:pPr>
        <w:spacing w:after="120"/>
        <w:ind w:left="567" w:hanging="567"/>
        <w:jc w:val="both"/>
      </w:pPr>
      <w:r>
        <w:t>5</w:t>
      </w:r>
      <w:r w:rsidR="00482C88">
        <w:t>.2</w:t>
      </w:r>
      <w:r w:rsidR="00352AB1">
        <w:t xml:space="preserve">. </w:t>
      </w:r>
      <w:r w:rsidR="009A5AB1">
        <w:tab/>
      </w:r>
      <w:r w:rsidR="00352AB1">
        <w:t>Przed wbudowaniem materiałów wykonawca zawiadomi</w:t>
      </w:r>
      <w:r w:rsidR="00112B60">
        <w:t xml:space="preserve"> przedstawiciela zamawiającego</w:t>
      </w:r>
      <w:r w:rsidR="00FA5EEC">
        <w:t xml:space="preserve"> w celu dokonania sprawdzenia zgodności materiałów z warunkami określonymi w specyfikacji technicznej i umowie. Zamawiający podejmie decyzję </w:t>
      </w:r>
      <w:r w:rsidR="00561888">
        <w:t xml:space="preserve">  </w:t>
      </w:r>
      <w:r w:rsidR="00FA5EEC">
        <w:t>o wbudowaniu materiałów.</w:t>
      </w:r>
    </w:p>
    <w:p w:rsidR="0063397F" w:rsidRDefault="00F90409" w:rsidP="009A5AB1">
      <w:pPr>
        <w:spacing w:after="120"/>
        <w:ind w:left="567" w:hanging="567"/>
        <w:jc w:val="both"/>
      </w:pPr>
      <w:r>
        <w:t>5</w:t>
      </w:r>
      <w:r w:rsidR="00FA5EEC">
        <w:t>.</w:t>
      </w:r>
      <w:r w:rsidR="00482C88">
        <w:t>3</w:t>
      </w:r>
      <w:r w:rsidR="00FA5EEC">
        <w:t xml:space="preserve">. </w:t>
      </w:r>
      <w:r w:rsidR="009A5AB1">
        <w:tab/>
      </w:r>
      <w:r w:rsidR="00FA5EEC">
        <w:t>Materiały pochodzące z demo</w:t>
      </w:r>
      <w:r w:rsidR="00924396">
        <w:t>ntażu (złom i inne) wykonawca zagospodaruje we</w:t>
      </w:r>
      <w:r w:rsidR="00112B60">
        <w:t xml:space="preserve"> własnym zakresie, pożytki</w:t>
      </w:r>
      <w:r w:rsidR="00924396">
        <w:t xml:space="preserve"> </w:t>
      </w:r>
      <w:r w:rsidR="00AA4430">
        <w:t xml:space="preserve">skalkuluje </w:t>
      </w:r>
      <w:r w:rsidR="00924396">
        <w:t>w cenie oferty</w:t>
      </w:r>
      <w:r w:rsidR="00FA5EEC">
        <w:t>.</w:t>
      </w:r>
      <w:r w:rsidR="0063397F">
        <w:t xml:space="preserve"> Materiały podlegające utylizacji przekaże na koszt własny do najbliższego punktu utylizacji</w:t>
      </w:r>
      <w:r w:rsidR="003D3FAF">
        <w:t xml:space="preserve">, </w:t>
      </w:r>
      <w:r w:rsidR="00A8001E">
        <w:t>skalkuluje je w cenie oferty.</w:t>
      </w:r>
    </w:p>
    <w:p w:rsidR="00D43833" w:rsidRDefault="00D43833" w:rsidP="009A5AB1">
      <w:pPr>
        <w:spacing w:after="120"/>
        <w:ind w:left="567" w:hanging="567"/>
        <w:jc w:val="both"/>
      </w:pPr>
      <w:r>
        <w:t>5.4.  Wykonawca ponosi odpowiedzialność za wytworzone odpady i jest zobowiązany do ich utylizacji zgodnie z ustawą o odpadach z uwzględnieniem prawa ochrony środowiska.</w:t>
      </w:r>
    </w:p>
    <w:p w:rsidR="00AE7DA2" w:rsidRDefault="00AE7DA2" w:rsidP="005E1923">
      <w:pPr>
        <w:jc w:val="both"/>
      </w:pPr>
    </w:p>
    <w:p w:rsidR="002274A3" w:rsidRPr="002274A3" w:rsidRDefault="002274A3" w:rsidP="009A5AB1">
      <w:pPr>
        <w:jc w:val="both"/>
        <w:rPr>
          <w:b/>
          <w:u w:val="single"/>
        </w:rPr>
      </w:pPr>
      <w:r w:rsidRPr="002274A3">
        <w:rPr>
          <w:b/>
        </w:rPr>
        <w:t xml:space="preserve">6.  </w:t>
      </w:r>
      <w:r w:rsidRPr="002274A3">
        <w:rPr>
          <w:b/>
          <w:u w:val="single"/>
        </w:rPr>
        <w:t xml:space="preserve">Transport: </w:t>
      </w:r>
    </w:p>
    <w:p w:rsidR="002274A3" w:rsidRDefault="002274A3" w:rsidP="002274A3">
      <w:pPr>
        <w:ind w:left="780"/>
        <w:jc w:val="both"/>
      </w:pPr>
    </w:p>
    <w:p w:rsidR="002274A3" w:rsidRDefault="002274A3" w:rsidP="009A5AB1">
      <w:pPr>
        <w:spacing w:after="120"/>
        <w:ind w:left="567" w:hanging="567"/>
        <w:jc w:val="both"/>
      </w:pPr>
      <w:r>
        <w:t>6.1. Zamawiający wyznaczy dla wykonawcy trasę do poruszania się samochodem dostawczym po terenie kompleksu wojskowego</w:t>
      </w:r>
    </w:p>
    <w:p w:rsidR="00AE7DA2" w:rsidRDefault="00AE7DA2" w:rsidP="009A5AB1">
      <w:pPr>
        <w:spacing w:after="120"/>
        <w:ind w:left="567" w:hanging="567"/>
        <w:jc w:val="both"/>
      </w:pPr>
      <w:r>
        <w:t>6.2   Wykonawca przekaże dla Komendanta Ochrony JW.</w:t>
      </w:r>
      <w:r w:rsidR="008F2BE2">
        <w:t xml:space="preserve"> 4580 do pomieszczenia</w:t>
      </w:r>
      <w:r w:rsidR="001D1C64">
        <w:t xml:space="preserve"> nr 113</w:t>
      </w:r>
      <w:r>
        <w:t xml:space="preserve"> w budynku nr 46 w kompleksi</w:t>
      </w:r>
      <w:r w:rsidR="005E1923">
        <w:t>e wojskowym przy ul. Strzelecka 35</w:t>
      </w:r>
      <w:r w:rsidR="00AA4430">
        <w:t xml:space="preserve"> </w:t>
      </w:r>
      <w:r>
        <w:t xml:space="preserve"> dane pojazdu tj. nr rejestracyjny pojazdu, markę pojazdu, nazwisko i imię kierowcy lub kierowców w celu wystawienia przepustki okresowej.</w:t>
      </w:r>
    </w:p>
    <w:p w:rsidR="009A5AB1" w:rsidRDefault="009A5AB1" w:rsidP="002274A3">
      <w:pPr>
        <w:jc w:val="both"/>
      </w:pPr>
    </w:p>
    <w:p w:rsidR="002274A3" w:rsidRPr="002274A3" w:rsidRDefault="002274A3" w:rsidP="002274A3">
      <w:pPr>
        <w:jc w:val="both"/>
        <w:rPr>
          <w:b/>
        </w:rPr>
      </w:pPr>
      <w:r w:rsidRPr="002274A3">
        <w:rPr>
          <w:b/>
        </w:rPr>
        <w:t xml:space="preserve">7. </w:t>
      </w:r>
      <w:r w:rsidRPr="002274A3">
        <w:rPr>
          <w:b/>
          <w:u w:val="single"/>
        </w:rPr>
        <w:t>Kontrola jakości robót:</w:t>
      </w:r>
    </w:p>
    <w:p w:rsidR="002274A3" w:rsidRDefault="002274A3" w:rsidP="002274A3">
      <w:pPr>
        <w:jc w:val="both"/>
      </w:pPr>
    </w:p>
    <w:p w:rsidR="002274A3" w:rsidRDefault="002274A3" w:rsidP="009A5AB1">
      <w:pPr>
        <w:ind w:left="567" w:hanging="567"/>
        <w:jc w:val="both"/>
      </w:pPr>
      <w:r>
        <w:t xml:space="preserve">7.1. </w:t>
      </w:r>
      <w:r w:rsidR="009A5AB1">
        <w:tab/>
      </w:r>
      <w:r>
        <w:t>Zasady kontroli jakości robót</w:t>
      </w:r>
    </w:p>
    <w:p w:rsidR="002274A3" w:rsidRDefault="002274A3" w:rsidP="009A5AB1">
      <w:pPr>
        <w:spacing w:after="120"/>
        <w:ind w:left="567"/>
        <w:jc w:val="both"/>
      </w:pPr>
      <w:r>
        <w:lastRenderedPageBreak/>
        <w:t>Celem kontroli robót będzie takie kierowanie ich przygotowaniem i wykonaniem aby osiągnąć założoną jakość robót. Wykonawca jest odpowiedzialny za pełną kontrolę robót i jakości użytych materiałów. Wykonawca zapewni odpowiedni system kontroli włączając personel, sprzęt, zaopatrzenie i wszystkie urządzenia niezbędne do badań materiałów oraz robót. Przed kontrolą przedstawiciel zamawiającego może zażądać od wykonawcy przeprowadzenia badań w celu zademonstrowania, że poziom ich wykonania jest zadawalający. Wykonawca będzie przeprowadzać badania materiałów oraz robót z częstotliwością zapewniającą stwierdzenia, że roboty wykonano zgodnie z wymaganiami zawartymi w specyfikacji technicznej, przedmiarze robót, szkicach. Minimalne wymagania co do zakresu badań są okr</w:t>
      </w:r>
      <w:r w:rsidR="00EE455D">
        <w:t xml:space="preserve">eślone w normach i wytycznych. </w:t>
      </w:r>
      <w:r>
        <w:t>W przypadku gdy nie zostały one tam określone, przedstawiciel zamawiającego ustali jaki zakres kontroli jest konieczny aby za</w:t>
      </w:r>
      <w:r w:rsidR="00EE455D">
        <w:t xml:space="preserve">pewnić wykonanie robót zgodnie </w:t>
      </w:r>
      <w:r>
        <w:t>z umową. Przedstawiciel zamawiającego będzie przekazywać wykonawcy pisemne informacje o ewentualnych niedociągnięciach</w:t>
      </w:r>
      <w:r w:rsidR="00EE455D">
        <w:t xml:space="preserve">. Jeżeli niedociągnięcia, wady </w:t>
      </w:r>
      <w:r>
        <w:t xml:space="preserve">w robotach lub materiałach okażą się nie do przyjęcia, przedstawiciel zamawiającego natychmiast wstrzyma </w:t>
      </w:r>
      <w:r w:rsidR="00EE455D">
        <w:t xml:space="preserve">ich wykonawstwo lub wbudowanie </w:t>
      </w:r>
      <w:r>
        <w:t>i dopuści je do użycia dopiero wtedy gdy niedocią</w:t>
      </w:r>
      <w:r w:rsidR="00EE455D">
        <w:t xml:space="preserve">gnięcia, wady zostaną usunięte </w:t>
      </w:r>
      <w:r>
        <w:t>i stwierdzona zostanie odpowiednia jakość tych materiałów.</w:t>
      </w:r>
    </w:p>
    <w:p w:rsidR="002274A3" w:rsidRDefault="002274A3" w:rsidP="00633832">
      <w:pPr>
        <w:spacing w:after="120"/>
        <w:ind w:left="567" w:hanging="567"/>
        <w:jc w:val="both"/>
      </w:pPr>
      <w:r>
        <w:t xml:space="preserve">7.2. </w:t>
      </w:r>
      <w:r w:rsidR="00633832">
        <w:tab/>
      </w:r>
      <w:r>
        <w:t>Przedstawiciel zamawiającego może dopuścić do u</w:t>
      </w:r>
      <w:r w:rsidR="00633832">
        <w:t xml:space="preserve">życia tylko te materiały, które </w:t>
      </w:r>
      <w:r>
        <w:t>posiadają:</w:t>
      </w:r>
    </w:p>
    <w:p w:rsidR="002274A3" w:rsidRDefault="002274A3" w:rsidP="00633832">
      <w:pPr>
        <w:numPr>
          <w:ilvl w:val="0"/>
          <w:numId w:val="2"/>
        </w:numPr>
        <w:tabs>
          <w:tab w:val="clear" w:pos="1080"/>
          <w:tab w:val="num" w:pos="993"/>
        </w:tabs>
        <w:spacing w:after="120"/>
        <w:ind w:left="993" w:hanging="426"/>
        <w:jc w:val="both"/>
      </w:pPr>
      <w:r>
        <w:t xml:space="preserve">Certyfikat na znak bezpieczeństwa wykazujący, że zapewniono zgodność </w:t>
      </w:r>
      <w:r>
        <w:br/>
        <w:t>z kryteriami technicznymi określającymi na podstawie Polskich Norm aprobat technicznych oraz właściwych przepisów i dokumentów technicznych.</w:t>
      </w:r>
    </w:p>
    <w:p w:rsidR="002274A3" w:rsidRDefault="002274A3" w:rsidP="00633832">
      <w:pPr>
        <w:numPr>
          <w:ilvl w:val="0"/>
          <w:numId w:val="2"/>
        </w:numPr>
        <w:tabs>
          <w:tab w:val="clear" w:pos="1080"/>
          <w:tab w:val="num" w:pos="993"/>
        </w:tabs>
        <w:spacing w:after="120"/>
        <w:ind w:left="993" w:hanging="426"/>
        <w:jc w:val="both"/>
      </w:pPr>
      <w:r>
        <w:t>Deklarację zgodności lub certyfikat zgodności z:</w:t>
      </w:r>
    </w:p>
    <w:p w:rsidR="002274A3" w:rsidRDefault="002274A3" w:rsidP="00633832">
      <w:pPr>
        <w:numPr>
          <w:ilvl w:val="0"/>
          <w:numId w:val="3"/>
        </w:numPr>
        <w:tabs>
          <w:tab w:val="clear" w:pos="1080"/>
          <w:tab w:val="num" w:pos="1418"/>
        </w:tabs>
        <w:ind w:left="1418" w:hanging="425"/>
        <w:jc w:val="both"/>
      </w:pPr>
      <w:r>
        <w:t>Polską Normą</w:t>
      </w:r>
    </w:p>
    <w:p w:rsidR="002274A3" w:rsidRDefault="002274A3" w:rsidP="00633832">
      <w:pPr>
        <w:numPr>
          <w:ilvl w:val="0"/>
          <w:numId w:val="3"/>
        </w:numPr>
        <w:tabs>
          <w:tab w:val="clear" w:pos="1080"/>
          <w:tab w:val="num" w:pos="1418"/>
        </w:tabs>
        <w:spacing w:after="120"/>
        <w:ind w:left="1418" w:hanging="425"/>
        <w:jc w:val="both"/>
      </w:pPr>
      <w:r>
        <w:t>Aprobatą techniczną</w:t>
      </w:r>
    </w:p>
    <w:p w:rsidR="00633832" w:rsidRDefault="002274A3" w:rsidP="00633832">
      <w:pPr>
        <w:ind w:left="567"/>
        <w:jc w:val="both"/>
      </w:pPr>
      <w:r>
        <w:t xml:space="preserve">W przypadku materiałów dla których w/w dokumenty są wymagane przez specyfikację techniczną, każda partia dostarczona do robót będzie posiadać te dokumenty określające w sposób jednoznaczny jej cechy. Jakiekolwiek materiały nie spełniające tych wymagań będą odrzucone, nie zapłacone. </w:t>
      </w:r>
    </w:p>
    <w:p w:rsidR="00633832" w:rsidRDefault="00633832" w:rsidP="00633832">
      <w:pPr>
        <w:jc w:val="both"/>
      </w:pPr>
    </w:p>
    <w:p w:rsidR="002274A3" w:rsidRPr="00633832" w:rsidRDefault="002274A3" w:rsidP="00633832">
      <w:pPr>
        <w:jc w:val="both"/>
      </w:pPr>
      <w:r w:rsidRPr="002274A3">
        <w:rPr>
          <w:b/>
        </w:rPr>
        <w:t xml:space="preserve">8. </w:t>
      </w:r>
      <w:r w:rsidRPr="002274A3">
        <w:rPr>
          <w:b/>
          <w:u w:val="single"/>
        </w:rPr>
        <w:t>Odbiór robót:</w:t>
      </w:r>
    </w:p>
    <w:p w:rsidR="002274A3" w:rsidRDefault="002274A3" w:rsidP="002274A3">
      <w:pPr>
        <w:jc w:val="both"/>
      </w:pPr>
    </w:p>
    <w:p w:rsidR="002274A3" w:rsidRDefault="002274A3" w:rsidP="00633832">
      <w:pPr>
        <w:spacing w:after="120"/>
        <w:ind w:left="567" w:hanging="567"/>
        <w:jc w:val="both"/>
      </w:pPr>
      <w:r>
        <w:t>8.1.</w:t>
      </w:r>
      <w:r w:rsidR="00633832">
        <w:tab/>
      </w:r>
      <w:r w:rsidRPr="00324BD5">
        <w:t>Rodzaje odbioru robót</w:t>
      </w:r>
      <w:r>
        <w:t>:</w:t>
      </w:r>
    </w:p>
    <w:p w:rsidR="002274A3" w:rsidRDefault="002274A3" w:rsidP="00633832">
      <w:pPr>
        <w:spacing w:after="120"/>
        <w:ind w:left="567"/>
        <w:jc w:val="both"/>
      </w:pPr>
      <w:r>
        <w:t>W zależności od ustaleń specyfikacji technicznej, roboty podlegają następującym etapom odbioru:</w:t>
      </w:r>
    </w:p>
    <w:p w:rsidR="002274A3" w:rsidRDefault="002274A3" w:rsidP="00633832">
      <w:pPr>
        <w:numPr>
          <w:ilvl w:val="0"/>
          <w:numId w:val="4"/>
        </w:numPr>
        <w:tabs>
          <w:tab w:val="clear" w:pos="1620"/>
          <w:tab w:val="num" w:pos="1134"/>
        </w:tabs>
        <w:ind w:left="1134" w:hanging="567"/>
        <w:jc w:val="both"/>
      </w:pPr>
      <w:r>
        <w:t>odbiorow</w:t>
      </w:r>
      <w:r w:rsidR="008F2BE2">
        <w:t>i robót zanikowych</w:t>
      </w:r>
      <w:r>
        <w:t xml:space="preserve"> ulegających zakryciu</w:t>
      </w:r>
      <w:r w:rsidR="008F2BE2">
        <w:t>,</w:t>
      </w:r>
    </w:p>
    <w:p w:rsidR="00825876" w:rsidRDefault="00825876" w:rsidP="00633832">
      <w:pPr>
        <w:numPr>
          <w:ilvl w:val="0"/>
          <w:numId w:val="4"/>
        </w:numPr>
        <w:tabs>
          <w:tab w:val="clear" w:pos="1620"/>
          <w:tab w:val="num" w:pos="1134"/>
        </w:tabs>
        <w:ind w:left="1134" w:hanging="567"/>
        <w:jc w:val="both"/>
      </w:pPr>
      <w:r>
        <w:t>odbiór częściowy pierwszego etapu robót</w:t>
      </w:r>
      <w:r w:rsidR="008F2BE2">
        <w:t>,</w:t>
      </w:r>
    </w:p>
    <w:p w:rsidR="002274A3" w:rsidRDefault="00323C61" w:rsidP="00633832">
      <w:pPr>
        <w:numPr>
          <w:ilvl w:val="0"/>
          <w:numId w:val="4"/>
        </w:numPr>
        <w:tabs>
          <w:tab w:val="clear" w:pos="1620"/>
          <w:tab w:val="num" w:pos="1134"/>
        </w:tabs>
        <w:ind w:left="1134" w:hanging="567"/>
        <w:jc w:val="both"/>
      </w:pPr>
      <w:r>
        <w:t>odbiorowi końcowemu</w:t>
      </w:r>
      <w:r w:rsidR="008F2BE2">
        <w:t>,</w:t>
      </w:r>
    </w:p>
    <w:p w:rsidR="002274A3" w:rsidRDefault="002274A3" w:rsidP="00633832">
      <w:pPr>
        <w:numPr>
          <w:ilvl w:val="0"/>
          <w:numId w:val="4"/>
        </w:numPr>
        <w:tabs>
          <w:tab w:val="clear" w:pos="1620"/>
          <w:tab w:val="num" w:pos="1134"/>
        </w:tabs>
        <w:ind w:left="1134" w:hanging="567"/>
        <w:jc w:val="both"/>
      </w:pPr>
      <w:r>
        <w:t>odbiorowi pogwarancyjnemu</w:t>
      </w:r>
      <w:r w:rsidR="00323C61">
        <w:t xml:space="preserve"> "ostatecznemu"</w:t>
      </w:r>
      <w:r w:rsidR="008F2BE2">
        <w:t>.</w:t>
      </w:r>
    </w:p>
    <w:p w:rsidR="002274A3" w:rsidRDefault="002274A3" w:rsidP="002274A3">
      <w:pPr>
        <w:ind w:left="1620"/>
        <w:jc w:val="both"/>
      </w:pPr>
    </w:p>
    <w:p w:rsidR="002274A3" w:rsidRDefault="002274A3" w:rsidP="00633832">
      <w:pPr>
        <w:ind w:left="567" w:hanging="567"/>
        <w:jc w:val="both"/>
      </w:pPr>
      <w:r>
        <w:t xml:space="preserve">8.2. </w:t>
      </w:r>
      <w:r w:rsidR="00633832">
        <w:tab/>
      </w:r>
      <w:r>
        <w:t>Odbiór robót zanikowych i ulegających zakryciu:</w:t>
      </w:r>
    </w:p>
    <w:p w:rsidR="002274A3" w:rsidRDefault="002274A3" w:rsidP="002274A3">
      <w:pPr>
        <w:ind w:left="360"/>
        <w:jc w:val="both"/>
      </w:pPr>
      <w:r>
        <w:t xml:space="preserve"> </w:t>
      </w:r>
    </w:p>
    <w:p w:rsidR="002274A3" w:rsidRDefault="002274A3" w:rsidP="00633832">
      <w:pPr>
        <w:ind w:left="567"/>
        <w:jc w:val="both"/>
      </w:pPr>
      <w:r>
        <w:t xml:space="preserve">Odbiór robót zanikowych i ulegających zakryciu polega na finalnej ocenie ilości </w:t>
      </w:r>
      <w:r>
        <w:br/>
        <w:t xml:space="preserve">i jakości wykonanych robót, które w dalszym procesie realizacji ulegną zakryciu. Odbiór robót zanikowych i ulegających zakryciu będzie dokonany w czasie umożliwiającym wykonanie ewentualnych korekt i poprawek bez hamowania ogólnego postępu robót. Odbioru robót dokonuje przedstawiciel zamawiającego. Gotowość danej części robót do </w:t>
      </w:r>
      <w:r>
        <w:lastRenderedPageBreak/>
        <w:t>odbioru zgłasza wykonawca na piśmie do zeszytu pracy przedstawiciela zamawiającego. Odbiór będzie przeprowadzony niezwłocznie, nie później jednak niż w ciągu trzech dni roboczych. Jakość i ilość robót podlegających zakryciu ocenia przedstawic</w:t>
      </w:r>
      <w:r w:rsidR="00633832">
        <w:t xml:space="preserve">iel zamawiającego na podstawie </w:t>
      </w:r>
      <w:r>
        <w:t>i w oparciu o przeprowadzone pomiary w konfrontacji ze specyfikacją techniczną, kosztorysem ofertowym, szkicami i uprzednimi ustaleniami.</w:t>
      </w:r>
    </w:p>
    <w:p w:rsidR="002274A3" w:rsidRDefault="002274A3" w:rsidP="002274A3">
      <w:pPr>
        <w:ind w:left="900"/>
        <w:jc w:val="both"/>
      </w:pPr>
    </w:p>
    <w:p w:rsidR="002274A3" w:rsidRDefault="00825876" w:rsidP="00633832">
      <w:pPr>
        <w:spacing w:after="120"/>
        <w:ind w:left="567" w:hanging="567"/>
        <w:jc w:val="both"/>
      </w:pPr>
      <w:r>
        <w:t xml:space="preserve">8.3. </w:t>
      </w:r>
      <w:r w:rsidR="00633832">
        <w:tab/>
      </w:r>
      <w:r>
        <w:t xml:space="preserve">Odbiór oraz </w:t>
      </w:r>
      <w:r w:rsidR="00323C61">
        <w:t>końcowy</w:t>
      </w:r>
      <w:r w:rsidR="002274A3">
        <w:t xml:space="preserve"> robót:</w:t>
      </w:r>
    </w:p>
    <w:p w:rsidR="002274A3" w:rsidRDefault="000F3017" w:rsidP="00633832">
      <w:pPr>
        <w:numPr>
          <w:ilvl w:val="0"/>
          <w:numId w:val="9"/>
        </w:numPr>
        <w:tabs>
          <w:tab w:val="clear" w:pos="1140"/>
          <w:tab w:val="num" w:pos="567"/>
        </w:tabs>
        <w:spacing w:after="120"/>
        <w:ind w:left="567" w:hanging="567"/>
        <w:jc w:val="both"/>
      </w:pPr>
      <w:r>
        <w:t>Zasady odbioru końcowego</w:t>
      </w:r>
      <w:r w:rsidR="002274A3">
        <w:t xml:space="preserve"> robót</w:t>
      </w:r>
    </w:p>
    <w:p w:rsidR="002274A3" w:rsidRDefault="000F3017" w:rsidP="00633832">
      <w:pPr>
        <w:pStyle w:val="Tekstpodstawowywcity2"/>
        <w:spacing w:after="120"/>
        <w:ind w:left="567" w:firstLine="0"/>
      </w:pPr>
      <w:r>
        <w:t xml:space="preserve">Odbiór </w:t>
      </w:r>
      <w:r>
        <w:rPr>
          <w:lang w:val="pl-PL"/>
        </w:rPr>
        <w:t>końcowy</w:t>
      </w:r>
      <w:r w:rsidR="002274A3">
        <w:t xml:space="preserve"> polega na finalnej ocenie rzeczywistego wykonania robót </w:t>
      </w:r>
      <w:r w:rsidR="002274A3">
        <w:br/>
        <w:t>w odniesieniu do ich ilości, jakości i wartości. Całkowite zakończenie robót oraz gotowość do odbioru ostatecznego będzie stwierdzona przez wykonawcę bezzwłocznym powiadomieniem na piśmie dwa dni przed zakończeniem robót złożonym do kancel</w:t>
      </w:r>
      <w:r w:rsidR="003E50E2">
        <w:t>arii jawnej  w 6 WOG</w:t>
      </w:r>
      <w:r w:rsidR="002274A3">
        <w:t xml:space="preserve"> oraz wpisem do zeszytu pracy przedstaw</w:t>
      </w:r>
      <w:r>
        <w:t xml:space="preserve">iciela zamawiającego. Odbiór </w:t>
      </w:r>
      <w:r>
        <w:rPr>
          <w:lang w:val="pl-PL"/>
        </w:rPr>
        <w:t>końcowy</w:t>
      </w:r>
      <w:r w:rsidR="002274A3">
        <w:t xml:space="preserve"> robót nastąpi w terminie ustalonym w dokumentach umowy, licząc od dnia potwierdzenia przez przedstawiciela zamawiającego zakończenia robót i przyjęcia dokumentów wyszczególniony</w:t>
      </w:r>
      <w:r>
        <w:t xml:space="preserve">ch poniżej. Odbioru </w:t>
      </w:r>
      <w:r>
        <w:rPr>
          <w:lang w:val="pl-PL"/>
        </w:rPr>
        <w:t>końcowego</w:t>
      </w:r>
      <w:r w:rsidR="002274A3">
        <w:t xml:space="preserve"> robót dokona komisja w obecności przedstawiciela zamawiającego i wykonawcy. Komisja odbierająca roboty dokona ich oceny jakościowej na podstawie przedłożonych dokumentów, wyników badań, pomiarów, ocenie wizualnej oraz zgodności wykonania robót ze specyfikacją techniczną, kosztorysem ofertowym.</w:t>
      </w:r>
      <w:r>
        <w:t xml:space="preserve"> W toku odbioru </w:t>
      </w:r>
      <w:r>
        <w:rPr>
          <w:lang w:val="pl-PL"/>
        </w:rPr>
        <w:t>końcowego</w:t>
      </w:r>
      <w:r w:rsidR="002274A3">
        <w:t xml:space="preserve"> robót komisja zapozna się z realizacją ustaleń przyjętych w tra</w:t>
      </w:r>
      <w:r w:rsidR="00633832">
        <w:t xml:space="preserve">kcie odbiorów robót zanikowych </w:t>
      </w:r>
      <w:r w:rsidR="002274A3">
        <w:t xml:space="preserve">i ulegających zakryciu zwłaszcza w zakresie wykonania robót uzupełniających i robót poprawkowych. W przypadkach niewykonania wyznaczonych robót poprawkowych lub robót uzupełniających, komisja przerwie swoje czynności i ustali </w:t>
      </w:r>
      <w:r>
        <w:t xml:space="preserve">nowy termin odbioru </w:t>
      </w:r>
      <w:r>
        <w:rPr>
          <w:lang w:val="pl-PL"/>
        </w:rPr>
        <w:t>końcowego</w:t>
      </w:r>
      <w:r w:rsidR="002274A3">
        <w:t xml:space="preserve">. W przypadku stwierdzenia przez komisję, że jakość wykonanych robót w poszczególnych asortymentach nieznacznie odbiega od specyfikacji technicznej, Polskich Norm z uwzględnieniem tolerancji i nie ma większego wpływu na cechy eksploatacyjne obiektu, komisja dokona potrąceń oceniając pomniejszoną wartość wykonywanych robót w stosunku do wymagań przyjętych w dokumentach umowy. </w:t>
      </w:r>
    </w:p>
    <w:p w:rsidR="002274A3" w:rsidRDefault="002274A3" w:rsidP="00633832">
      <w:pPr>
        <w:numPr>
          <w:ilvl w:val="0"/>
          <w:numId w:val="9"/>
        </w:numPr>
        <w:tabs>
          <w:tab w:val="clear" w:pos="1140"/>
          <w:tab w:val="num" w:pos="567"/>
        </w:tabs>
        <w:ind w:left="567" w:hanging="567"/>
        <w:jc w:val="both"/>
      </w:pPr>
      <w:r>
        <w:t>Doku</w:t>
      </w:r>
      <w:r w:rsidR="000F3017">
        <w:t>menty do odbioru końcow</w:t>
      </w:r>
      <w:bookmarkStart w:id="0" w:name="_GoBack"/>
      <w:bookmarkEnd w:id="0"/>
      <w:r w:rsidR="000F3017">
        <w:t>ego</w:t>
      </w:r>
      <w:r>
        <w:t>:</w:t>
      </w:r>
    </w:p>
    <w:p w:rsidR="002274A3" w:rsidRDefault="002274A3" w:rsidP="00633832">
      <w:pPr>
        <w:spacing w:after="120"/>
        <w:ind w:left="567"/>
        <w:jc w:val="both"/>
      </w:pPr>
      <w:r>
        <w:t>Podstawowym dokumentem d</w:t>
      </w:r>
      <w:r w:rsidR="000F3017">
        <w:t>o dokonania odbioru końcowego</w:t>
      </w:r>
      <w:r>
        <w:t xml:space="preserve"> robót jest protokół odbioru ostatecznego robót wg wzoru ustalonego przez zamawiającego. Do odbioru ostatecznego wykonawca jest zobowiązany przygotować następujące dokumenty:</w:t>
      </w:r>
    </w:p>
    <w:p w:rsidR="002274A3" w:rsidRDefault="002274A3" w:rsidP="00633832">
      <w:pPr>
        <w:numPr>
          <w:ilvl w:val="0"/>
          <w:numId w:val="5"/>
        </w:numPr>
        <w:tabs>
          <w:tab w:val="clear" w:pos="1800"/>
          <w:tab w:val="num" w:pos="1134"/>
        </w:tabs>
        <w:ind w:left="1134" w:hanging="567"/>
        <w:jc w:val="both"/>
      </w:pPr>
      <w:proofErr w:type="spellStart"/>
      <w:r>
        <w:t>protokóły</w:t>
      </w:r>
      <w:proofErr w:type="spellEnd"/>
      <w:r>
        <w:t xml:space="preserve"> robót zanikowych</w:t>
      </w:r>
    </w:p>
    <w:p w:rsidR="002274A3" w:rsidRDefault="002274A3" w:rsidP="00633832">
      <w:pPr>
        <w:numPr>
          <w:ilvl w:val="0"/>
          <w:numId w:val="5"/>
        </w:numPr>
        <w:tabs>
          <w:tab w:val="clear" w:pos="1800"/>
          <w:tab w:val="num" w:pos="1134"/>
        </w:tabs>
        <w:ind w:left="1134" w:hanging="567"/>
        <w:jc w:val="both"/>
      </w:pPr>
      <w:r>
        <w:t>deklaracje zgodności lub certyfikaty zgodności wbudowanych materiałów zgodnie ze specyfikacją techniczną i kosztorysem ofertowym</w:t>
      </w:r>
    </w:p>
    <w:p w:rsidR="002274A3" w:rsidRDefault="002274A3" w:rsidP="00633832">
      <w:pPr>
        <w:numPr>
          <w:ilvl w:val="0"/>
          <w:numId w:val="5"/>
        </w:numPr>
        <w:tabs>
          <w:tab w:val="clear" w:pos="1800"/>
          <w:tab w:val="num" w:pos="1134"/>
        </w:tabs>
        <w:ind w:left="1134" w:hanging="567"/>
        <w:jc w:val="both"/>
      </w:pPr>
      <w:r>
        <w:t xml:space="preserve">obmiary robót </w:t>
      </w:r>
    </w:p>
    <w:p w:rsidR="002274A3" w:rsidRDefault="002274A3" w:rsidP="00633832">
      <w:pPr>
        <w:numPr>
          <w:ilvl w:val="0"/>
          <w:numId w:val="5"/>
        </w:numPr>
        <w:tabs>
          <w:tab w:val="clear" w:pos="1800"/>
          <w:tab w:val="num" w:pos="1134"/>
        </w:tabs>
        <w:ind w:left="1134" w:hanging="567"/>
        <w:jc w:val="both"/>
      </w:pPr>
      <w:r>
        <w:t>protokóły z badań i prób</w:t>
      </w:r>
    </w:p>
    <w:p w:rsidR="002274A3" w:rsidRDefault="002274A3" w:rsidP="00633832">
      <w:pPr>
        <w:numPr>
          <w:ilvl w:val="0"/>
          <w:numId w:val="5"/>
        </w:numPr>
        <w:tabs>
          <w:tab w:val="clear" w:pos="1800"/>
          <w:tab w:val="num" w:pos="1134"/>
        </w:tabs>
        <w:ind w:left="1134" w:hanging="567"/>
        <w:jc w:val="both"/>
      </w:pPr>
      <w:r>
        <w:t>oświadczenie wykonawcy o rozliczeniu się z przepustek potwierdzone przez Komendanta Ochrony</w:t>
      </w:r>
    </w:p>
    <w:p w:rsidR="002274A3" w:rsidRDefault="002274A3" w:rsidP="00633832">
      <w:pPr>
        <w:pStyle w:val="Tekstpodstawowywcity2"/>
        <w:ind w:left="567" w:firstLine="0"/>
      </w:pPr>
      <w:r>
        <w:t>W przypadku gdy wg komisji roboty pod względem przygotowania nie będ</w:t>
      </w:r>
      <w:r w:rsidR="000F3017">
        <w:t xml:space="preserve">ą gotowe do odbioru </w:t>
      </w:r>
      <w:r w:rsidR="000F3017">
        <w:rPr>
          <w:lang w:val="pl-PL"/>
        </w:rPr>
        <w:t>końcowego</w:t>
      </w:r>
      <w:r>
        <w:t>, komisja w porozumieniu z wykonawcą wyznaczy pon</w:t>
      </w:r>
      <w:r w:rsidR="000F3017">
        <w:t xml:space="preserve">owny termin odbioru </w:t>
      </w:r>
      <w:r w:rsidR="000F3017">
        <w:rPr>
          <w:lang w:val="pl-PL"/>
        </w:rPr>
        <w:t>końcowego</w:t>
      </w:r>
      <w:r>
        <w:t xml:space="preserve"> robót. Wszystkie zarządzone przez komisję roboty poprawkowe lub uzupełniające będą zestawione wg wzoru ustalonego przez zamawiającego. Termin wykonania robót poprawkowych i robót uzupełniających wyznaczy komisja.</w:t>
      </w:r>
    </w:p>
    <w:p w:rsidR="002274A3" w:rsidRDefault="002274A3" w:rsidP="002274A3">
      <w:pPr>
        <w:pStyle w:val="Tekstpodstawowywcity2"/>
        <w:ind w:left="709" w:firstLine="0"/>
      </w:pPr>
      <w:r>
        <w:t xml:space="preserve"> </w:t>
      </w:r>
    </w:p>
    <w:p w:rsidR="002274A3" w:rsidRDefault="002274A3" w:rsidP="00633832">
      <w:pPr>
        <w:spacing w:after="120"/>
        <w:ind w:left="567" w:hanging="567"/>
        <w:jc w:val="both"/>
      </w:pPr>
      <w:r>
        <w:t xml:space="preserve">8.4. </w:t>
      </w:r>
      <w:r w:rsidR="00633832">
        <w:tab/>
      </w:r>
      <w:r>
        <w:t>Odbiór pogwarancyjny</w:t>
      </w:r>
      <w:r w:rsidR="000F3017">
        <w:t xml:space="preserve"> "ostateczny"</w:t>
      </w:r>
      <w:r>
        <w:t>:</w:t>
      </w:r>
    </w:p>
    <w:p w:rsidR="0051478B" w:rsidRDefault="002274A3" w:rsidP="00633832">
      <w:pPr>
        <w:pStyle w:val="Tekstpodstawowywcity2"/>
        <w:ind w:left="567" w:firstLine="0"/>
      </w:pPr>
      <w:r>
        <w:lastRenderedPageBreak/>
        <w:t>Odbiór pogwarancyjny polega na ocenie wykonanych robót związanych z usunięciem wad stwierd</w:t>
      </w:r>
      <w:r w:rsidR="000F3017">
        <w:t xml:space="preserve">zonych przy odbiorze </w:t>
      </w:r>
      <w:r w:rsidR="000F3017">
        <w:rPr>
          <w:lang w:val="pl-PL"/>
        </w:rPr>
        <w:t>końcowym</w:t>
      </w:r>
      <w:r>
        <w:t xml:space="preserve"> i zaistniałych w okresie gwarancyjnym. Odbiór pogwarancyjny będzie dokonany na podstawie oceny wizualnej obiektu </w:t>
      </w:r>
      <w:r w:rsidR="00B7622F">
        <w:br/>
      </w:r>
      <w:r>
        <w:t>z uwzględnieniem zasad opi</w:t>
      </w:r>
      <w:r w:rsidR="000F3017">
        <w:t xml:space="preserve">sanych w punkcie: 8.3. „odbiór </w:t>
      </w:r>
      <w:r w:rsidR="000F3017">
        <w:rPr>
          <w:lang w:val="pl-PL"/>
        </w:rPr>
        <w:t>końcowy</w:t>
      </w:r>
      <w:r>
        <w:t xml:space="preserve"> robót”. </w:t>
      </w:r>
    </w:p>
    <w:p w:rsidR="002274A3" w:rsidRDefault="002274A3" w:rsidP="002274A3">
      <w:pPr>
        <w:ind w:left="720"/>
        <w:jc w:val="both"/>
      </w:pPr>
    </w:p>
    <w:p w:rsidR="00AE7DA2" w:rsidRDefault="00AE7DA2" w:rsidP="00633832">
      <w:pPr>
        <w:spacing w:after="120"/>
        <w:ind w:left="567" w:hanging="567"/>
        <w:jc w:val="both"/>
      </w:pPr>
      <w:r w:rsidRPr="002274A3">
        <w:rPr>
          <w:b/>
        </w:rPr>
        <w:t xml:space="preserve">9. </w:t>
      </w:r>
      <w:r w:rsidR="00633832">
        <w:rPr>
          <w:b/>
        </w:rPr>
        <w:tab/>
      </w:r>
      <w:r w:rsidRPr="002274A3">
        <w:rPr>
          <w:b/>
          <w:u w:val="single"/>
        </w:rPr>
        <w:t>Ochrona informacji niejawnych:</w:t>
      </w:r>
    </w:p>
    <w:p w:rsidR="00AE7DA2" w:rsidRDefault="00AE7DA2" w:rsidP="00633832">
      <w:pPr>
        <w:spacing w:after="120"/>
        <w:ind w:left="567" w:hanging="567"/>
        <w:jc w:val="both"/>
      </w:pPr>
      <w:r>
        <w:t xml:space="preserve">9.1. Wykonawca i jego pracownicy zobowiązani są zachować w tajemnicy wszelkie wiadomości, w posiadanie których weszli w związku z wykonywaniem niniejszej umowy. </w:t>
      </w:r>
    </w:p>
    <w:p w:rsidR="00AE7DA2" w:rsidRDefault="00AE7DA2" w:rsidP="00633832">
      <w:pPr>
        <w:spacing w:after="120"/>
        <w:ind w:left="567" w:hanging="567"/>
        <w:jc w:val="both"/>
      </w:pPr>
      <w:r>
        <w:t xml:space="preserve">9.2  W terminie nie krótszym niż 4 dni robocze przed planowanym wejściem na obiekt, Pełnomocnik ds. Ochrony Informacji Niejawnych JW. 4580 przeprowadzi szkolenie podstawowe, podczas którego zapozna przedstawicieli firmy oraz pracowników firmy z zasadami ochrony informacji niejawnych oraz z zakresem odpowiedzialności karnej, dyscyplinarnej i służbowej za naruszenie przepisów o ochronie informacji niejawnych w szczególności za nieuprawnione ujawnienie jak również z obowiązującymi „Procedurami Wstępu na Teren Kompleksów Wojskowych oraz Systemu </w:t>
      </w:r>
      <w:proofErr w:type="spellStart"/>
      <w:r>
        <w:t>Przepustkowego</w:t>
      </w:r>
      <w:proofErr w:type="spellEnd"/>
      <w:r>
        <w:t>”</w:t>
      </w:r>
    </w:p>
    <w:p w:rsidR="00AE7DA2" w:rsidRDefault="00AE7DA2" w:rsidP="00633832">
      <w:pPr>
        <w:spacing w:after="120"/>
        <w:ind w:left="567" w:hanging="567"/>
        <w:jc w:val="both"/>
      </w:pPr>
      <w:r>
        <w:t>9.3. Wykonawca z chwilą przystąpienia do realizacji umowy, złoży wniosek do Pełnomocnika ds. Ochrony Informacji Niejawnych JW. 4580 w zakresie potrzeby wydania upoważnień (przepustek i identyfikatorów) do wstępu na teren jednostki wojskowej i odpowiada za przestrzeganie przez swoich pracowników wewnętrznych przepisów dotyczących ochrony obiektu.</w:t>
      </w:r>
    </w:p>
    <w:p w:rsidR="00AE7DA2" w:rsidRDefault="00AE7DA2" w:rsidP="00633832">
      <w:pPr>
        <w:spacing w:after="120"/>
        <w:ind w:left="567"/>
        <w:jc w:val="both"/>
      </w:pPr>
      <w:r>
        <w:t xml:space="preserve">Dane o pracownikach należy złożyć 4 dni robocze przed planowanym wejściem na obiekt: (wykonawca wpisze do załączonego wniosku o wydanie przepustki) </w:t>
      </w:r>
    </w:p>
    <w:p w:rsidR="00AE7DA2" w:rsidRDefault="00AE7DA2" w:rsidP="00633832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</w:pPr>
      <w:r>
        <w:t>Imię i nazwisk</w:t>
      </w:r>
    </w:p>
    <w:p w:rsidR="00AE7DA2" w:rsidRDefault="00AE7DA2" w:rsidP="00633832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</w:pPr>
      <w:r>
        <w:t>Numer i seria dowodu osobistego</w:t>
      </w:r>
    </w:p>
    <w:p w:rsidR="00AE7DA2" w:rsidRDefault="00AE7DA2" w:rsidP="00633832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</w:pPr>
      <w:r>
        <w:t>Zdjęcie małoobrazkowe osoby w formie elektronicznej</w:t>
      </w:r>
    </w:p>
    <w:p w:rsidR="00AE7DA2" w:rsidRDefault="00AE7DA2" w:rsidP="00633832">
      <w:pPr>
        <w:numPr>
          <w:ilvl w:val="0"/>
          <w:numId w:val="6"/>
        </w:numPr>
        <w:tabs>
          <w:tab w:val="clear" w:pos="1080"/>
          <w:tab w:val="num" w:pos="851"/>
        </w:tabs>
        <w:ind w:left="851" w:hanging="284"/>
        <w:jc w:val="both"/>
      </w:pPr>
      <w:r>
        <w:t>Przewidywany okres wykonywania prac przez poszczególnych pracowników</w:t>
      </w:r>
    </w:p>
    <w:p w:rsidR="00AE7DA2" w:rsidRDefault="00AE7DA2" w:rsidP="00AE7DA2">
      <w:pPr>
        <w:ind w:left="1080"/>
        <w:jc w:val="both"/>
      </w:pPr>
    </w:p>
    <w:p w:rsidR="00AE7DA2" w:rsidRDefault="00AE7DA2" w:rsidP="00633832">
      <w:pPr>
        <w:ind w:left="567"/>
        <w:jc w:val="both"/>
      </w:pPr>
      <w:r>
        <w:t>Gotowa okresowa przepustka osobowa, samochodowa odbierana jest przez pracownika osobiś</w:t>
      </w:r>
      <w:r w:rsidR="008F2BE2">
        <w:t xml:space="preserve">cie u Komendanta Ochrony </w:t>
      </w:r>
      <w:r>
        <w:t>4580 w pomieszczeniu nr 1</w:t>
      </w:r>
      <w:r w:rsidR="008F2BE2">
        <w:t>13</w:t>
      </w:r>
      <w:r>
        <w:t xml:space="preserve"> w budynku nr 46 w komplek</w:t>
      </w:r>
      <w:r w:rsidR="005E1923">
        <w:t>sie wojskowym przy ul. Strzeleckiej 35</w:t>
      </w:r>
      <w:r>
        <w:t xml:space="preserve"> w Czarnem.</w:t>
      </w:r>
    </w:p>
    <w:p w:rsidR="002274A3" w:rsidRDefault="002274A3" w:rsidP="002274A3">
      <w:pPr>
        <w:jc w:val="both"/>
      </w:pPr>
    </w:p>
    <w:p w:rsidR="000029AD" w:rsidRPr="00F90409" w:rsidRDefault="002274A3" w:rsidP="00633832">
      <w:pPr>
        <w:ind w:left="567" w:hanging="567"/>
        <w:jc w:val="both"/>
        <w:rPr>
          <w:b/>
          <w:u w:val="single"/>
        </w:rPr>
      </w:pPr>
      <w:r>
        <w:rPr>
          <w:b/>
        </w:rPr>
        <w:t>10</w:t>
      </w:r>
      <w:r w:rsidR="000029AD" w:rsidRPr="00F90409">
        <w:rPr>
          <w:b/>
        </w:rPr>
        <w:t>.</w:t>
      </w:r>
      <w:r w:rsidR="00EB72FF" w:rsidRPr="00F90409">
        <w:rPr>
          <w:b/>
        </w:rPr>
        <w:t xml:space="preserve"> </w:t>
      </w:r>
      <w:r w:rsidR="00633832">
        <w:rPr>
          <w:b/>
        </w:rPr>
        <w:tab/>
      </w:r>
      <w:r w:rsidR="000029AD" w:rsidRPr="00F90409">
        <w:rPr>
          <w:b/>
          <w:u w:val="single"/>
        </w:rPr>
        <w:t>Inne ustalenia</w:t>
      </w:r>
    </w:p>
    <w:p w:rsidR="00932A1E" w:rsidRDefault="00932A1E" w:rsidP="00EB72FF">
      <w:pPr>
        <w:ind w:left="360"/>
        <w:jc w:val="both"/>
        <w:rPr>
          <w:u w:val="single"/>
        </w:rPr>
      </w:pPr>
    </w:p>
    <w:p w:rsidR="006645B0" w:rsidRDefault="00932A1E" w:rsidP="00633832">
      <w:pPr>
        <w:pStyle w:val="Tekstpodstawowywcity2"/>
        <w:tabs>
          <w:tab w:val="num" w:pos="567"/>
        </w:tabs>
        <w:ind w:left="567" w:firstLine="0"/>
      </w:pPr>
      <w:r>
        <w:t>Zamawiający udostępni dla wykonawcy możliwość korzystania z poboru energii elektrycznej do pracy sprzętu i oświetlenia</w:t>
      </w:r>
      <w:r w:rsidR="00606151">
        <w:t xml:space="preserve"> oraz z wody i k</w:t>
      </w:r>
      <w:r w:rsidR="00B04021">
        <w:t xml:space="preserve">analizacji do celów socjalnych </w:t>
      </w:r>
      <w:r w:rsidR="00606151">
        <w:t>i technologicznych.</w:t>
      </w:r>
      <w:r>
        <w:t xml:space="preserve"> </w:t>
      </w:r>
    </w:p>
    <w:p w:rsidR="006645B0" w:rsidRDefault="006645B0" w:rsidP="000456B2">
      <w:pPr>
        <w:pStyle w:val="Tekstpodstawowywcity2"/>
        <w:ind w:left="0" w:firstLine="0"/>
      </w:pPr>
    </w:p>
    <w:p w:rsidR="00051BBB" w:rsidRDefault="00051BBB" w:rsidP="000456B2">
      <w:pPr>
        <w:pStyle w:val="Tekstpodstawowywcity2"/>
        <w:ind w:left="0" w:firstLine="0"/>
      </w:pPr>
    </w:p>
    <w:sectPr w:rsidR="00051BBB" w:rsidSect="009A5AB1">
      <w:footerReference w:type="even" r:id="rId8"/>
      <w:footerReference w:type="default" r:id="rId9"/>
      <w:pgSz w:w="11906" w:h="16838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02" w:rsidRDefault="00034C02">
      <w:r>
        <w:separator/>
      </w:r>
    </w:p>
  </w:endnote>
  <w:endnote w:type="continuationSeparator" w:id="0">
    <w:p w:rsidR="00034C02" w:rsidRDefault="000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DD" w:rsidRDefault="009148DD" w:rsidP="00274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8DD" w:rsidRDefault="009148DD" w:rsidP="000F1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763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C6745" w:rsidRDefault="009C6745">
            <w:pPr>
              <w:pStyle w:val="Stopka"/>
              <w:jc w:val="right"/>
            </w:pPr>
            <w:r w:rsidRPr="009A4E67">
              <w:rPr>
                <w:sz w:val="18"/>
                <w:szCs w:val="18"/>
              </w:rPr>
              <w:t>Str</w:t>
            </w:r>
            <w:r w:rsidR="009A4E67" w:rsidRPr="009A4E67">
              <w:rPr>
                <w:sz w:val="18"/>
                <w:szCs w:val="18"/>
              </w:rPr>
              <w:t>.</w:t>
            </w:r>
            <w:r w:rsidRPr="009A4E67">
              <w:rPr>
                <w:sz w:val="18"/>
                <w:szCs w:val="18"/>
              </w:rPr>
              <w:t xml:space="preserve"> </w:t>
            </w:r>
            <w:r w:rsidRPr="009A4E67">
              <w:rPr>
                <w:b/>
                <w:bCs/>
                <w:sz w:val="18"/>
                <w:szCs w:val="18"/>
              </w:rPr>
              <w:fldChar w:fldCharType="begin"/>
            </w:r>
            <w:r w:rsidRPr="009A4E67">
              <w:rPr>
                <w:b/>
                <w:bCs/>
                <w:sz w:val="18"/>
                <w:szCs w:val="18"/>
              </w:rPr>
              <w:instrText>PAGE</w:instrText>
            </w:r>
            <w:r w:rsidRPr="009A4E67">
              <w:rPr>
                <w:b/>
                <w:bCs/>
                <w:sz w:val="18"/>
                <w:szCs w:val="18"/>
              </w:rPr>
              <w:fldChar w:fldCharType="separate"/>
            </w:r>
            <w:r w:rsidR="009A4E67">
              <w:rPr>
                <w:b/>
                <w:bCs/>
                <w:noProof/>
                <w:sz w:val="18"/>
                <w:szCs w:val="18"/>
              </w:rPr>
              <w:t>10</w:t>
            </w:r>
            <w:r w:rsidRPr="009A4E67">
              <w:rPr>
                <w:b/>
                <w:bCs/>
                <w:sz w:val="18"/>
                <w:szCs w:val="18"/>
              </w:rPr>
              <w:fldChar w:fldCharType="end"/>
            </w:r>
            <w:r w:rsidR="009A4E67" w:rsidRPr="009A4E67">
              <w:rPr>
                <w:b/>
                <w:bCs/>
                <w:sz w:val="18"/>
                <w:szCs w:val="18"/>
              </w:rPr>
              <w:t>/</w:t>
            </w:r>
            <w:r w:rsidRPr="009A4E67">
              <w:rPr>
                <w:sz w:val="18"/>
                <w:szCs w:val="18"/>
              </w:rPr>
              <w:t xml:space="preserve"> </w:t>
            </w:r>
            <w:r w:rsidRPr="009A4E67">
              <w:rPr>
                <w:b/>
                <w:bCs/>
                <w:sz w:val="18"/>
                <w:szCs w:val="18"/>
              </w:rPr>
              <w:fldChar w:fldCharType="begin"/>
            </w:r>
            <w:r w:rsidRPr="009A4E67">
              <w:rPr>
                <w:b/>
                <w:bCs/>
                <w:sz w:val="18"/>
                <w:szCs w:val="18"/>
              </w:rPr>
              <w:instrText>NUMPAGES</w:instrText>
            </w:r>
            <w:r w:rsidRPr="009A4E67">
              <w:rPr>
                <w:b/>
                <w:bCs/>
                <w:sz w:val="18"/>
                <w:szCs w:val="18"/>
              </w:rPr>
              <w:fldChar w:fldCharType="separate"/>
            </w:r>
            <w:r w:rsidR="009A4E67">
              <w:rPr>
                <w:b/>
                <w:bCs/>
                <w:noProof/>
                <w:sz w:val="18"/>
                <w:szCs w:val="18"/>
              </w:rPr>
              <w:t>10</w:t>
            </w:r>
            <w:r w:rsidRPr="009A4E6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48DD" w:rsidRDefault="009148DD" w:rsidP="000F1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02" w:rsidRDefault="00034C02">
      <w:r>
        <w:separator/>
      </w:r>
    </w:p>
  </w:footnote>
  <w:footnote w:type="continuationSeparator" w:id="0">
    <w:p w:rsidR="00034C02" w:rsidRDefault="000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FE"/>
    <w:multiLevelType w:val="hybridMultilevel"/>
    <w:tmpl w:val="AE3473F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DF2630"/>
    <w:multiLevelType w:val="hybridMultilevel"/>
    <w:tmpl w:val="7C2E7366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631642"/>
    <w:multiLevelType w:val="hybridMultilevel"/>
    <w:tmpl w:val="EFE26A4C"/>
    <w:lvl w:ilvl="0" w:tplc="D8B2D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A4B6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3A1B20"/>
    <w:multiLevelType w:val="multilevel"/>
    <w:tmpl w:val="646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42C5"/>
    <w:multiLevelType w:val="hybridMultilevel"/>
    <w:tmpl w:val="9D6841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7B5CF8"/>
    <w:multiLevelType w:val="hybridMultilevel"/>
    <w:tmpl w:val="4CC0B3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D546E"/>
    <w:multiLevelType w:val="hybridMultilevel"/>
    <w:tmpl w:val="D2A22C8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5F474E"/>
    <w:multiLevelType w:val="hybridMultilevel"/>
    <w:tmpl w:val="AA7270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463B7"/>
    <w:multiLevelType w:val="hybridMultilevel"/>
    <w:tmpl w:val="64848B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14CB"/>
    <w:multiLevelType w:val="hybridMultilevel"/>
    <w:tmpl w:val="156061D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08162B"/>
    <w:multiLevelType w:val="hybridMultilevel"/>
    <w:tmpl w:val="67AEF6A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D0C697A"/>
    <w:multiLevelType w:val="hybridMultilevel"/>
    <w:tmpl w:val="753CFE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610"/>
    <w:multiLevelType w:val="hybridMultilevel"/>
    <w:tmpl w:val="8CC6F96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27F5F05"/>
    <w:multiLevelType w:val="multilevel"/>
    <w:tmpl w:val="16F2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6726BC"/>
    <w:multiLevelType w:val="hybridMultilevel"/>
    <w:tmpl w:val="6908E7F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A84818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F60423"/>
    <w:multiLevelType w:val="hybridMultilevel"/>
    <w:tmpl w:val="8DC06408"/>
    <w:lvl w:ilvl="0" w:tplc="0415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82B5ED0"/>
    <w:multiLevelType w:val="hybridMultilevel"/>
    <w:tmpl w:val="B6AA34A6"/>
    <w:lvl w:ilvl="0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6767"/>
    <w:multiLevelType w:val="hybridMultilevel"/>
    <w:tmpl w:val="331AB46C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B8454EF"/>
    <w:multiLevelType w:val="hybridMultilevel"/>
    <w:tmpl w:val="4B7426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BD21CA"/>
    <w:multiLevelType w:val="multilevel"/>
    <w:tmpl w:val="8FA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B15E7"/>
    <w:multiLevelType w:val="hybridMultilevel"/>
    <w:tmpl w:val="CFC2CB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1F250D"/>
    <w:multiLevelType w:val="hybridMultilevel"/>
    <w:tmpl w:val="1C8474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820273"/>
    <w:multiLevelType w:val="multilevel"/>
    <w:tmpl w:val="51941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C284316"/>
    <w:multiLevelType w:val="hybridMultilevel"/>
    <w:tmpl w:val="ADF04E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B2FD7"/>
    <w:multiLevelType w:val="hybridMultilevel"/>
    <w:tmpl w:val="67D4B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7C31"/>
    <w:multiLevelType w:val="hybridMultilevel"/>
    <w:tmpl w:val="892E36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34A0B"/>
    <w:multiLevelType w:val="hybridMultilevel"/>
    <w:tmpl w:val="766EC15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28766F"/>
    <w:multiLevelType w:val="hybridMultilevel"/>
    <w:tmpl w:val="82F47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D4CC5"/>
    <w:multiLevelType w:val="hybridMultilevel"/>
    <w:tmpl w:val="DE4CAF82"/>
    <w:lvl w:ilvl="0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7BD5B34"/>
    <w:multiLevelType w:val="hybridMultilevel"/>
    <w:tmpl w:val="61D49DBE"/>
    <w:lvl w:ilvl="0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C023226"/>
    <w:multiLevelType w:val="hybridMultilevel"/>
    <w:tmpl w:val="1F1024C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26"/>
  </w:num>
  <w:num w:numId="7">
    <w:abstractNumId w:val="2"/>
  </w:num>
  <w:num w:numId="8">
    <w:abstractNumId w:val="27"/>
  </w:num>
  <w:num w:numId="9">
    <w:abstractNumId w:val="16"/>
  </w:num>
  <w:num w:numId="10">
    <w:abstractNumId w:val="5"/>
  </w:num>
  <w:num w:numId="11">
    <w:abstractNumId w:val="29"/>
  </w:num>
  <w:num w:numId="12">
    <w:abstractNumId w:val="25"/>
  </w:num>
  <w:num w:numId="13">
    <w:abstractNumId w:val="22"/>
  </w:num>
  <w:num w:numId="14">
    <w:abstractNumId w:val="15"/>
  </w:num>
  <w:num w:numId="15">
    <w:abstractNumId w:val="20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  <w:num w:numId="20">
    <w:abstractNumId w:val="24"/>
  </w:num>
  <w:num w:numId="21">
    <w:abstractNumId w:val="30"/>
  </w:num>
  <w:num w:numId="22">
    <w:abstractNumId w:val="21"/>
  </w:num>
  <w:num w:numId="23">
    <w:abstractNumId w:val="0"/>
  </w:num>
  <w:num w:numId="24">
    <w:abstractNumId w:val="8"/>
  </w:num>
  <w:num w:numId="25">
    <w:abstractNumId w:val="3"/>
  </w:num>
  <w:num w:numId="26">
    <w:abstractNumId w:val="19"/>
  </w:num>
  <w:num w:numId="27">
    <w:abstractNumId w:val="7"/>
  </w:num>
  <w:num w:numId="28">
    <w:abstractNumId w:val="13"/>
  </w:num>
  <w:num w:numId="29">
    <w:abstractNumId w:val="1"/>
  </w:num>
  <w:num w:numId="30">
    <w:abstractNumId w:val="4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4"/>
    <w:rsid w:val="000029AD"/>
    <w:rsid w:val="00002BE0"/>
    <w:rsid w:val="000055B6"/>
    <w:rsid w:val="000103E1"/>
    <w:rsid w:val="00012C16"/>
    <w:rsid w:val="00017E7F"/>
    <w:rsid w:val="000213A9"/>
    <w:rsid w:val="00022B23"/>
    <w:rsid w:val="00023497"/>
    <w:rsid w:val="0002499B"/>
    <w:rsid w:val="00025AD4"/>
    <w:rsid w:val="00025D1F"/>
    <w:rsid w:val="00030A07"/>
    <w:rsid w:val="00034C02"/>
    <w:rsid w:val="00036D09"/>
    <w:rsid w:val="000370BA"/>
    <w:rsid w:val="0004065B"/>
    <w:rsid w:val="00042151"/>
    <w:rsid w:val="000425D2"/>
    <w:rsid w:val="00043DE1"/>
    <w:rsid w:val="000456B2"/>
    <w:rsid w:val="00046879"/>
    <w:rsid w:val="000478EF"/>
    <w:rsid w:val="00051048"/>
    <w:rsid w:val="00051BBB"/>
    <w:rsid w:val="0005270A"/>
    <w:rsid w:val="00052816"/>
    <w:rsid w:val="00053DDD"/>
    <w:rsid w:val="00054604"/>
    <w:rsid w:val="000620A5"/>
    <w:rsid w:val="000715F3"/>
    <w:rsid w:val="00072696"/>
    <w:rsid w:val="00072E09"/>
    <w:rsid w:val="00074F36"/>
    <w:rsid w:val="00076220"/>
    <w:rsid w:val="00077FD8"/>
    <w:rsid w:val="000821D2"/>
    <w:rsid w:val="00087B52"/>
    <w:rsid w:val="00087D46"/>
    <w:rsid w:val="000908B2"/>
    <w:rsid w:val="000978C1"/>
    <w:rsid w:val="000A0048"/>
    <w:rsid w:val="000A2537"/>
    <w:rsid w:val="000A41CC"/>
    <w:rsid w:val="000A4A83"/>
    <w:rsid w:val="000A5421"/>
    <w:rsid w:val="000A645A"/>
    <w:rsid w:val="000A73DC"/>
    <w:rsid w:val="000B0D8B"/>
    <w:rsid w:val="000B51BF"/>
    <w:rsid w:val="000C2671"/>
    <w:rsid w:val="000C2DBF"/>
    <w:rsid w:val="000C2FD9"/>
    <w:rsid w:val="000C30D2"/>
    <w:rsid w:val="000C54BD"/>
    <w:rsid w:val="000C5939"/>
    <w:rsid w:val="000E21F1"/>
    <w:rsid w:val="000E3989"/>
    <w:rsid w:val="000E581E"/>
    <w:rsid w:val="000F18A8"/>
    <w:rsid w:val="000F3017"/>
    <w:rsid w:val="000F3BB9"/>
    <w:rsid w:val="000F7D14"/>
    <w:rsid w:val="00100323"/>
    <w:rsid w:val="00101B8F"/>
    <w:rsid w:val="00101F02"/>
    <w:rsid w:val="00102602"/>
    <w:rsid w:val="0010644D"/>
    <w:rsid w:val="001075B6"/>
    <w:rsid w:val="00112B60"/>
    <w:rsid w:val="00115E35"/>
    <w:rsid w:val="00127789"/>
    <w:rsid w:val="00127BD2"/>
    <w:rsid w:val="00134B7C"/>
    <w:rsid w:val="00134D77"/>
    <w:rsid w:val="0013658E"/>
    <w:rsid w:val="00140343"/>
    <w:rsid w:val="0014035E"/>
    <w:rsid w:val="00151439"/>
    <w:rsid w:val="00151922"/>
    <w:rsid w:val="001558CD"/>
    <w:rsid w:val="001607A0"/>
    <w:rsid w:val="00161D50"/>
    <w:rsid w:val="00161D64"/>
    <w:rsid w:val="0016265A"/>
    <w:rsid w:val="00162B82"/>
    <w:rsid w:val="00162D80"/>
    <w:rsid w:val="00164AFE"/>
    <w:rsid w:val="00164D8B"/>
    <w:rsid w:val="00164ED7"/>
    <w:rsid w:val="00165BE3"/>
    <w:rsid w:val="00173468"/>
    <w:rsid w:val="001755ED"/>
    <w:rsid w:val="00176C6C"/>
    <w:rsid w:val="0018029E"/>
    <w:rsid w:val="00182027"/>
    <w:rsid w:val="00183A29"/>
    <w:rsid w:val="001851B2"/>
    <w:rsid w:val="00187332"/>
    <w:rsid w:val="00190EB1"/>
    <w:rsid w:val="00192318"/>
    <w:rsid w:val="00195B87"/>
    <w:rsid w:val="001963CC"/>
    <w:rsid w:val="00196F0A"/>
    <w:rsid w:val="0019751C"/>
    <w:rsid w:val="00197654"/>
    <w:rsid w:val="001A2D77"/>
    <w:rsid w:val="001A388F"/>
    <w:rsid w:val="001A48D8"/>
    <w:rsid w:val="001A498A"/>
    <w:rsid w:val="001A4A27"/>
    <w:rsid w:val="001A54E2"/>
    <w:rsid w:val="001B11B1"/>
    <w:rsid w:val="001B2F26"/>
    <w:rsid w:val="001B3181"/>
    <w:rsid w:val="001B4C18"/>
    <w:rsid w:val="001B5F6F"/>
    <w:rsid w:val="001C0B1D"/>
    <w:rsid w:val="001C36F5"/>
    <w:rsid w:val="001C5FE9"/>
    <w:rsid w:val="001C61F9"/>
    <w:rsid w:val="001C6899"/>
    <w:rsid w:val="001D0B34"/>
    <w:rsid w:val="001D1C64"/>
    <w:rsid w:val="001D1D84"/>
    <w:rsid w:val="001D4CEE"/>
    <w:rsid w:val="001D725A"/>
    <w:rsid w:val="001E0A2B"/>
    <w:rsid w:val="001E117E"/>
    <w:rsid w:val="001E39E9"/>
    <w:rsid w:val="001E3F99"/>
    <w:rsid w:val="001E647C"/>
    <w:rsid w:val="001E717F"/>
    <w:rsid w:val="001E7379"/>
    <w:rsid w:val="001F34AF"/>
    <w:rsid w:val="001F3534"/>
    <w:rsid w:val="001F48A0"/>
    <w:rsid w:val="0020114F"/>
    <w:rsid w:val="00211D1A"/>
    <w:rsid w:val="002121A9"/>
    <w:rsid w:val="00212B1C"/>
    <w:rsid w:val="00213325"/>
    <w:rsid w:val="0021417E"/>
    <w:rsid w:val="00214C07"/>
    <w:rsid w:val="0022068F"/>
    <w:rsid w:val="0022112F"/>
    <w:rsid w:val="00225652"/>
    <w:rsid w:val="00225AEC"/>
    <w:rsid w:val="00226393"/>
    <w:rsid w:val="002274A3"/>
    <w:rsid w:val="00231216"/>
    <w:rsid w:val="00232455"/>
    <w:rsid w:val="00237966"/>
    <w:rsid w:val="00237B57"/>
    <w:rsid w:val="00240B08"/>
    <w:rsid w:val="00240F15"/>
    <w:rsid w:val="00242747"/>
    <w:rsid w:val="00243788"/>
    <w:rsid w:val="002479C2"/>
    <w:rsid w:val="00256895"/>
    <w:rsid w:val="00264C9E"/>
    <w:rsid w:val="00264EF9"/>
    <w:rsid w:val="0027310F"/>
    <w:rsid w:val="00274760"/>
    <w:rsid w:val="00274930"/>
    <w:rsid w:val="00274A98"/>
    <w:rsid w:val="00274B4C"/>
    <w:rsid w:val="0027777E"/>
    <w:rsid w:val="00277879"/>
    <w:rsid w:val="0028402F"/>
    <w:rsid w:val="00286E72"/>
    <w:rsid w:val="00296AEB"/>
    <w:rsid w:val="00297F61"/>
    <w:rsid w:val="002A04C0"/>
    <w:rsid w:val="002A536E"/>
    <w:rsid w:val="002A6D4E"/>
    <w:rsid w:val="002A7157"/>
    <w:rsid w:val="002A71AA"/>
    <w:rsid w:val="002A745F"/>
    <w:rsid w:val="002A74E6"/>
    <w:rsid w:val="002B00A2"/>
    <w:rsid w:val="002B3346"/>
    <w:rsid w:val="002B3F46"/>
    <w:rsid w:val="002B6A41"/>
    <w:rsid w:val="002B7CA8"/>
    <w:rsid w:val="002C0062"/>
    <w:rsid w:val="002C133D"/>
    <w:rsid w:val="002C3554"/>
    <w:rsid w:val="002C6826"/>
    <w:rsid w:val="002D0CA5"/>
    <w:rsid w:val="002D3061"/>
    <w:rsid w:val="002D487E"/>
    <w:rsid w:val="002E0992"/>
    <w:rsid w:val="002E2C00"/>
    <w:rsid w:val="002E4B2A"/>
    <w:rsid w:val="002E572C"/>
    <w:rsid w:val="002E6B81"/>
    <w:rsid w:val="002E7930"/>
    <w:rsid w:val="002F00BA"/>
    <w:rsid w:val="002F00CD"/>
    <w:rsid w:val="002F19EB"/>
    <w:rsid w:val="002F3B41"/>
    <w:rsid w:val="002F75D2"/>
    <w:rsid w:val="0030007C"/>
    <w:rsid w:val="0030016D"/>
    <w:rsid w:val="003014AA"/>
    <w:rsid w:val="00302A33"/>
    <w:rsid w:val="00303C94"/>
    <w:rsid w:val="00305334"/>
    <w:rsid w:val="0030662C"/>
    <w:rsid w:val="0031050A"/>
    <w:rsid w:val="00312DBE"/>
    <w:rsid w:val="00313FC0"/>
    <w:rsid w:val="003169B3"/>
    <w:rsid w:val="00322AD9"/>
    <w:rsid w:val="00323C61"/>
    <w:rsid w:val="003241B4"/>
    <w:rsid w:val="00324BD5"/>
    <w:rsid w:val="0032600C"/>
    <w:rsid w:val="00326A55"/>
    <w:rsid w:val="003318E0"/>
    <w:rsid w:val="00333A7A"/>
    <w:rsid w:val="003415E0"/>
    <w:rsid w:val="003464C5"/>
    <w:rsid w:val="00350246"/>
    <w:rsid w:val="00350F3A"/>
    <w:rsid w:val="00352AB1"/>
    <w:rsid w:val="00354CD7"/>
    <w:rsid w:val="003613E0"/>
    <w:rsid w:val="00363820"/>
    <w:rsid w:val="00363CC3"/>
    <w:rsid w:val="00366F5C"/>
    <w:rsid w:val="00372642"/>
    <w:rsid w:val="00372782"/>
    <w:rsid w:val="00373C1A"/>
    <w:rsid w:val="00374C2C"/>
    <w:rsid w:val="0037667B"/>
    <w:rsid w:val="00377464"/>
    <w:rsid w:val="00377BD3"/>
    <w:rsid w:val="00383DA1"/>
    <w:rsid w:val="003871DF"/>
    <w:rsid w:val="003904A7"/>
    <w:rsid w:val="00397861"/>
    <w:rsid w:val="003A24BC"/>
    <w:rsid w:val="003B03EC"/>
    <w:rsid w:val="003B0503"/>
    <w:rsid w:val="003B19DC"/>
    <w:rsid w:val="003B45B2"/>
    <w:rsid w:val="003B4601"/>
    <w:rsid w:val="003B57E9"/>
    <w:rsid w:val="003B5ABC"/>
    <w:rsid w:val="003B6104"/>
    <w:rsid w:val="003C5ADD"/>
    <w:rsid w:val="003D3221"/>
    <w:rsid w:val="003D3FAF"/>
    <w:rsid w:val="003E50E2"/>
    <w:rsid w:val="003F07A9"/>
    <w:rsid w:val="003F082F"/>
    <w:rsid w:val="003F0F2A"/>
    <w:rsid w:val="003F33B5"/>
    <w:rsid w:val="003F5DF2"/>
    <w:rsid w:val="003F5F8A"/>
    <w:rsid w:val="003F6E4B"/>
    <w:rsid w:val="004013FA"/>
    <w:rsid w:val="004014E3"/>
    <w:rsid w:val="00403CF3"/>
    <w:rsid w:val="0040627F"/>
    <w:rsid w:val="00410960"/>
    <w:rsid w:val="0041301D"/>
    <w:rsid w:val="00413E4F"/>
    <w:rsid w:val="00414A79"/>
    <w:rsid w:val="0041548A"/>
    <w:rsid w:val="00424E1E"/>
    <w:rsid w:val="00425868"/>
    <w:rsid w:val="0042701A"/>
    <w:rsid w:val="00432676"/>
    <w:rsid w:val="00435830"/>
    <w:rsid w:val="0043756D"/>
    <w:rsid w:val="004473D1"/>
    <w:rsid w:val="004527B9"/>
    <w:rsid w:val="00452B4C"/>
    <w:rsid w:val="004530F9"/>
    <w:rsid w:val="004538F0"/>
    <w:rsid w:val="00455202"/>
    <w:rsid w:val="004569AE"/>
    <w:rsid w:val="00457C5A"/>
    <w:rsid w:val="0047092C"/>
    <w:rsid w:val="00470A28"/>
    <w:rsid w:val="00471998"/>
    <w:rsid w:val="004719BF"/>
    <w:rsid w:val="00473446"/>
    <w:rsid w:val="0047533E"/>
    <w:rsid w:val="004756A3"/>
    <w:rsid w:val="00477278"/>
    <w:rsid w:val="004823F3"/>
    <w:rsid w:val="00482C88"/>
    <w:rsid w:val="00483107"/>
    <w:rsid w:val="00485B54"/>
    <w:rsid w:val="00486D40"/>
    <w:rsid w:val="004870B4"/>
    <w:rsid w:val="00493ACF"/>
    <w:rsid w:val="00497641"/>
    <w:rsid w:val="00497992"/>
    <w:rsid w:val="004A1294"/>
    <w:rsid w:val="004A2EA3"/>
    <w:rsid w:val="004A42CC"/>
    <w:rsid w:val="004A48A6"/>
    <w:rsid w:val="004A6924"/>
    <w:rsid w:val="004A730E"/>
    <w:rsid w:val="004B10AC"/>
    <w:rsid w:val="004B28B8"/>
    <w:rsid w:val="004B5D4D"/>
    <w:rsid w:val="004C01AB"/>
    <w:rsid w:val="004C2E25"/>
    <w:rsid w:val="004C3B76"/>
    <w:rsid w:val="004C78D6"/>
    <w:rsid w:val="004D1D13"/>
    <w:rsid w:val="004D7408"/>
    <w:rsid w:val="004E0E9B"/>
    <w:rsid w:val="004E53B5"/>
    <w:rsid w:val="004E7AA3"/>
    <w:rsid w:val="004F1541"/>
    <w:rsid w:val="00510353"/>
    <w:rsid w:val="00512539"/>
    <w:rsid w:val="00513604"/>
    <w:rsid w:val="00513D0F"/>
    <w:rsid w:val="00513D28"/>
    <w:rsid w:val="00514353"/>
    <w:rsid w:val="00514662"/>
    <w:rsid w:val="0051478B"/>
    <w:rsid w:val="00514A23"/>
    <w:rsid w:val="005227DF"/>
    <w:rsid w:val="005252AA"/>
    <w:rsid w:val="005303F0"/>
    <w:rsid w:val="0053267C"/>
    <w:rsid w:val="005336A5"/>
    <w:rsid w:val="00545F32"/>
    <w:rsid w:val="00546C66"/>
    <w:rsid w:val="00561888"/>
    <w:rsid w:val="00564CD4"/>
    <w:rsid w:val="00566FE0"/>
    <w:rsid w:val="005755C8"/>
    <w:rsid w:val="00576D69"/>
    <w:rsid w:val="00581BCE"/>
    <w:rsid w:val="0058353A"/>
    <w:rsid w:val="005844FD"/>
    <w:rsid w:val="0059303D"/>
    <w:rsid w:val="0059395A"/>
    <w:rsid w:val="00593BCC"/>
    <w:rsid w:val="005945F5"/>
    <w:rsid w:val="00594B20"/>
    <w:rsid w:val="00597843"/>
    <w:rsid w:val="005A1A98"/>
    <w:rsid w:val="005A2B83"/>
    <w:rsid w:val="005B1733"/>
    <w:rsid w:val="005C2F2F"/>
    <w:rsid w:val="005C4DB8"/>
    <w:rsid w:val="005C51F3"/>
    <w:rsid w:val="005D20BF"/>
    <w:rsid w:val="005D3124"/>
    <w:rsid w:val="005D3E32"/>
    <w:rsid w:val="005D6C62"/>
    <w:rsid w:val="005E1923"/>
    <w:rsid w:val="005E1951"/>
    <w:rsid w:val="005E4668"/>
    <w:rsid w:val="005E486E"/>
    <w:rsid w:val="005E6AB3"/>
    <w:rsid w:val="005F2616"/>
    <w:rsid w:val="005F7CFF"/>
    <w:rsid w:val="0060144A"/>
    <w:rsid w:val="00601C71"/>
    <w:rsid w:val="00604EF3"/>
    <w:rsid w:val="00605D25"/>
    <w:rsid w:val="00606151"/>
    <w:rsid w:val="00606742"/>
    <w:rsid w:val="00611B15"/>
    <w:rsid w:val="00616D69"/>
    <w:rsid w:val="00621291"/>
    <w:rsid w:val="0062212D"/>
    <w:rsid w:val="006269F9"/>
    <w:rsid w:val="00627728"/>
    <w:rsid w:val="00630885"/>
    <w:rsid w:val="0063156A"/>
    <w:rsid w:val="00631675"/>
    <w:rsid w:val="00633305"/>
    <w:rsid w:val="00633832"/>
    <w:rsid w:val="0063397F"/>
    <w:rsid w:val="00637B02"/>
    <w:rsid w:val="00641706"/>
    <w:rsid w:val="00643892"/>
    <w:rsid w:val="00644147"/>
    <w:rsid w:val="00644AA0"/>
    <w:rsid w:val="00650712"/>
    <w:rsid w:val="006520DB"/>
    <w:rsid w:val="00652D21"/>
    <w:rsid w:val="00660B4F"/>
    <w:rsid w:val="00664083"/>
    <w:rsid w:val="0066417E"/>
    <w:rsid w:val="006645B0"/>
    <w:rsid w:val="00664AEA"/>
    <w:rsid w:val="006679D6"/>
    <w:rsid w:val="0067107E"/>
    <w:rsid w:val="00673DB0"/>
    <w:rsid w:val="0067510C"/>
    <w:rsid w:val="00677DE5"/>
    <w:rsid w:val="00680D90"/>
    <w:rsid w:val="006819F4"/>
    <w:rsid w:val="00683919"/>
    <w:rsid w:val="006843FC"/>
    <w:rsid w:val="00686C4F"/>
    <w:rsid w:val="00686E4B"/>
    <w:rsid w:val="00693A45"/>
    <w:rsid w:val="006965FF"/>
    <w:rsid w:val="00696749"/>
    <w:rsid w:val="006A0FD0"/>
    <w:rsid w:val="006A2E1D"/>
    <w:rsid w:val="006A5BAC"/>
    <w:rsid w:val="006A6F45"/>
    <w:rsid w:val="006B0A2F"/>
    <w:rsid w:val="006B1D3C"/>
    <w:rsid w:val="006B310C"/>
    <w:rsid w:val="006B3D09"/>
    <w:rsid w:val="006B618F"/>
    <w:rsid w:val="006B6FBE"/>
    <w:rsid w:val="006B7273"/>
    <w:rsid w:val="006C1B2E"/>
    <w:rsid w:val="006C6344"/>
    <w:rsid w:val="006C6EEE"/>
    <w:rsid w:val="006D04DA"/>
    <w:rsid w:val="006D3DE0"/>
    <w:rsid w:val="006D45AB"/>
    <w:rsid w:val="006D45CD"/>
    <w:rsid w:val="006D5CF9"/>
    <w:rsid w:val="006D73D9"/>
    <w:rsid w:val="006D7EC6"/>
    <w:rsid w:val="006E21D7"/>
    <w:rsid w:val="006E4C3D"/>
    <w:rsid w:val="006F16FF"/>
    <w:rsid w:val="006F50A0"/>
    <w:rsid w:val="006F5700"/>
    <w:rsid w:val="006F5FD5"/>
    <w:rsid w:val="006F706D"/>
    <w:rsid w:val="00700597"/>
    <w:rsid w:val="00701196"/>
    <w:rsid w:val="007020EB"/>
    <w:rsid w:val="00704833"/>
    <w:rsid w:val="00705895"/>
    <w:rsid w:val="00714230"/>
    <w:rsid w:val="007152E0"/>
    <w:rsid w:val="00715A48"/>
    <w:rsid w:val="00717C92"/>
    <w:rsid w:val="00720EC1"/>
    <w:rsid w:val="0072202B"/>
    <w:rsid w:val="00722ACD"/>
    <w:rsid w:val="00726B9F"/>
    <w:rsid w:val="00732969"/>
    <w:rsid w:val="00736315"/>
    <w:rsid w:val="00742C44"/>
    <w:rsid w:val="00743543"/>
    <w:rsid w:val="00745432"/>
    <w:rsid w:val="00750283"/>
    <w:rsid w:val="007523C9"/>
    <w:rsid w:val="0075289C"/>
    <w:rsid w:val="007536AE"/>
    <w:rsid w:val="00755028"/>
    <w:rsid w:val="00757B94"/>
    <w:rsid w:val="00761903"/>
    <w:rsid w:val="007639AF"/>
    <w:rsid w:val="00766505"/>
    <w:rsid w:val="00774A7D"/>
    <w:rsid w:val="00775720"/>
    <w:rsid w:val="00776E0E"/>
    <w:rsid w:val="00777C4C"/>
    <w:rsid w:val="00777FFD"/>
    <w:rsid w:val="007836C0"/>
    <w:rsid w:val="00792E2F"/>
    <w:rsid w:val="00793303"/>
    <w:rsid w:val="0079344D"/>
    <w:rsid w:val="00795ADD"/>
    <w:rsid w:val="00797B6C"/>
    <w:rsid w:val="00797D82"/>
    <w:rsid w:val="007A3938"/>
    <w:rsid w:val="007A3FAE"/>
    <w:rsid w:val="007B0349"/>
    <w:rsid w:val="007B11E5"/>
    <w:rsid w:val="007B407D"/>
    <w:rsid w:val="007B56BC"/>
    <w:rsid w:val="007B7DF1"/>
    <w:rsid w:val="007D2CD1"/>
    <w:rsid w:val="007D6A6D"/>
    <w:rsid w:val="007E0BA7"/>
    <w:rsid w:val="007E0EB8"/>
    <w:rsid w:val="007E2C5B"/>
    <w:rsid w:val="007E2C5C"/>
    <w:rsid w:val="007E4433"/>
    <w:rsid w:val="007E5ECA"/>
    <w:rsid w:val="007E60AC"/>
    <w:rsid w:val="007F2992"/>
    <w:rsid w:val="007F4400"/>
    <w:rsid w:val="007F67CD"/>
    <w:rsid w:val="007F6A1C"/>
    <w:rsid w:val="00801315"/>
    <w:rsid w:val="00801CA0"/>
    <w:rsid w:val="008031D1"/>
    <w:rsid w:val="00811DE5"/>
    <w:rsid w:val="00812D1E"/>
    <w:rsid w:val="00814AE0"/>
    <w:rsid w:val="00815429"/>
    <w:rsid w:val="00815663"/>
    <w:rsid w:val="008223DF"/>
    <w:rsid w:val="008235CB"/>
    <w:rsid w:val="00825876"/>
    <w:rsid w:val="008270B8"/>
    <w:rsid w:val="008327B5"/>
    <w:rsid w:val="008354BB"/>
    <w:rsid w:val="00835BAA"/>
    <w:rsid w:val="0084028D"/>
    <w:rsid w:val="00841319"/>
    <w:rsid w:val="008431A1"/>
    <w:rsid w:val="008453E4"/>
    <w:rsid w:val="00850ABA"/>
    <w:rsid w:val="008512C5"/>
    <w:rsid w:val="008535D5"/>
    <w:rsid w:val="00857CDF"/>
    <w:rsid w:val="00860AEC"/>
    <w:rsid w:val="00861036"/>
    <w:rsid w:val="008613ED"/>
    <w:rsid w:val="008636FF"/>
    <w:rsid w:val="00866578"/>
    <w:rsid w:val="00871801"/>
    <w:rsid w:val="00873ABA"/>
    <w:rsid w:val="008744F1"/>
    <w:rsid w:val="008829B0"/>
    <w:rsid w:val="00883EAC"/>
    <w:rsid w:val="008841CB"/>
    <w:rsid w:val="00884A2F"/>
    <w:rsid w:val="00887FF5"/>
    <w:rsid w:val="008902EF"/>
    <w:rsid w:val="008933A4"/>
    <w:rsid w:val="008940FD"/>
    <w:rsid w:val="008964D2"/>
    <w:rsid w:val="00897015"/>
    <w:rsid w:val="008A1F15"/>
    <w:rsid w:val="008A2203"/>
    <w:rsid w:val="008A4171"/>
    <w:rsid w:val="008A5B3F"/>
    <w:rsid w:val="008B2581"/>
    <w:rsid w:val="008B3B8C"/>
    <w:rsid w:val="008B3F53"/>
    <w:rsid w:val="008C0A8A"/>
    <w:rsid w:val="008C0D3D"/>
    <w:rsid w:val="008C0DAC"/>
    <w:rsid w:val="008C3819"/>
    <w:rsid w:val="008C5024"/>
    <w:rsid w:val="008C644A"/>
    <w:rsid w:val="008D099A"/>
    <w:rsid w:val="008D3AA2"/>
    <w:rsid w:val="008D3DE6"/>
    <w:rsid w:val="008D51B2"/>
    <w:rsid w:val="008D7834"/>
    <w:rsid w:val="008E07AD"/>
    <w:rsid w:val="008E1126"/>
    <w:rsid w:val="008E3F4A"/>
    <w:rsid w:val="008E68C4"/>
    <w:rsid w:val="008F2BE2"/>
    <w:rsid w:val="008F3708"/>
    <w:rsid w:val="008F41D3"/>
    <w:rsid w:val="008F524B"/>
    <w:rsid w:val="008F64F9"/>
    <w:rsid w:val="008F762A"/>
    <w:rsid w:val="008F7C0F"/>
    <w:rsid w:val="00900CCB"/>
    <w:rsid w:val="00900D84"/>
    <w:rsid w:val="009023E6"/>
    <w:rsid w:val="00902893"/>
    <w:rsid w:val="00905A69"/>
    <w:rsid w:val="009127C5"/>
    <w:rsid w:val="0091300C"/>
    <w:rsid w:val="00914019"/>
    <w:rsid w:val="009148DD"/>
    <w:rsid w:val="00915D61"/>
    <w:rsid w:val="00916A5F"/>
    <w:rsid w:val="0091724A"/>
    <w:rsid w:val="00923379"/>
    <w:rsid w:val="00924396"/>
    <w:rsid w:val="00924C88"/>
    <w:rsid w:val="00932A1E"/>
    <w:rsid w:val="00941437"/>
    <w:rsid w:val="00941A6D"/>
    <w:rsid w:val="00945EE6"/>
    <w:rsid w:val="00947148"/>
    <w:rsid w:val="00947258"/>
    <w:rsid w:val="009538E8"/>
    <w:rsid w:val="009554A9"/>
    <w:rsid w:val="0095631A"/>
    <w:rsid w:val="0095729D"/>
    <w:rsid w:val="00957585"/>
    <w:rsid w:val="00961289"/>
    <w:rsid w:val="00961354"/>
    <w:rsid w:val="00964CCE"/>
    <w:rsid w:val="00972EA4"/>
    <w:rsid w:val="00977567"/>
    <w:rsid w:val="00981BB3"/>
    <w:rsid w:val="00986805"/>
    <w:rsid w:val="0098715D"/>
    <w:rsid w:val="0099690A"/>
    <w:rsid w:val="009A0248"/>
    <w:rsid w:val="009A2FEA"/>
    <w:rsid w:val="009A3B1E"/>
    <w:rsid w:val="009A3BCA"/>
    <w:rsid w:val="009A4E67"/>
    <w:rsid w:val="009A53A9"/>
    <w:rsid w:val="009A5AB1"/>
    <w:rsid w:val="009B1BA7"/>
    <w:rsid w:val="009B4AEB"/>
    <w:rsid w:val="009B5992"/>
    <w:rsid w:val="009B7603"/>
    <w:rsid w:val="009B78CB"/>
    <w:rsid w:val="009C3670"/>
    <w:rsid w:val="009C37A9"/>
    <w:rsid w:val="009C495C"/>
    <w:rsid w:val="009C5722"/>
    <w:rsid w:val="009C6745"/>
    <w:rsid w:val="009C73F6"/>
    <w:rsid w:val="009C796C"/>
    <w:rsid w:val="009D01F0"/>
    <w:rsid w:val="009D317A"/>
    <w:rsid w:val="009D45C1"/>
    <w:rsid w:val="009D4731"/>
    <w:rsid w:val="009D48DB"/>
    <w:rsid w:val="009D6C78"/>
    <w:rsid w:val="009F17D2"/>
    <w:rsid w:val="009F4D09"/>
    <w:rsid w:val="00A00151"/>
    <w:rsid w:val="00A0152A"/>
    <w:rsid w:val="00A024A8"/>
    <w:rsid w:val="00A073B5"/>
    <w:rsid w:val="00A102E7"/>
    <w:rsid w:val="00A12CFF"/>
    <w:rsid w:val="00A13442"/>
    <w:rsid w:val="00A141E2"/>
    <w:rsid w:val="00A15D92"/>
    <w:rsid w:val="00A17BA2"/>
    <w:rsid w:val="00A224FE"/>
    <w:rsid w:val="00A25680"/>
    <w:rsid w:val="00A25A09"/>
    <w:rsid w:val="00A329DE"/>
    <w:rsid w:val="00A33F23"/>
    <w:rsid w:val="00A3465B"/>
    <w:rsid w:val="00A42E15"/>
    <w:rsid w:val="00A471B1"/>
    <w:rsid w:val="00A50A93"/>
    <w:rsid w:val="00A511E9"/>
    <w:rsid w:val="00A52842"/>
    <w:rsid w:val="00A5504D"/>
    <w:rsid w:val="00A556A3"/>
    <w:rsid w:val="00A57FB3"/>
    <w:rsid w:val="00A616E1"/>
    <w:rsid w:val="00A61E00"/>
    <w:rsid w:val="00A753EE"/>
    <w:rsid w:val="00A8001E"/>
    <w:rsid w:val="00A80AEA"/>
    <w:rsid w:val="00A813D5"/>
    <w:rsid w:val="00A81C2B"/>
    <w:rsid w:val="00A8240B"/>
    <w:rsid w:val="00A83AD2"/>
    <w:rsid w:val="00A843E5"/>
    <w:rsid w:val="00A85A08"/>
    <w:rsid w:val="00A87037"/>
    <w:rsid w:val="00A90B96"/>
    <w:rsid w:val="00A90BC5"/>
    <w:rsid w:val="00A90D5B"/>
    <w:rsid w:val="00A925D1"/>
    <w:rsid w:val="00A94CAC"/>
    <w:rsid w:val="00A965A2"/>
    <w:rsid w:val="00AA4274"/>
    <w:rsid w:val="00AA4430"/>
    <w:rsid w:val="00AA51B6"/>
    <w:rsid w:val="00AA6E5E"/>
    <w:rsid w:val="00AB3B31"/>
    <w:rsid w:val="00AC25BA"/>
    <w:rsid w:val="00AC3590"/>
    <w:rsid w:val="00AC48BB"/>
    <w:rsid w:val="00AC4F8A"/>
    <w:rsid w:val="00AC55E0"/>
    <w:rsid w:val="00AC6537"/>
    <w:rsid w:val="00AC6C9A"/>
    <w:rsid w:val="00AC6E59"/>
    <w:rsid w:val="00AD1BA9"/>
    <w:rsid w:val="00AD3832"/>
    <w:rsid w:val="00AD58CA"/>
    <w:rsid w:val="00AD64A5"/>
    <w:rsid w:val="00AD68E8"/>
    <w:rsid w:val="00AE0D7D"/>
    <w:rsid w:val="00AE2FED"/>
    <w:rsid w:val="00AE3A3C"/>
    <w:rsid w:val="00AE3B37"/>
    <w:rsid w:val="00AE5BF0"/>
    <w:rsid w:val="00AE7DA2"/>
    <w:rsid w:val="00AF0EED"/>
    <w:rsid w:val="00AF173F"/>
    <w:rsid w:val="00AF188E"/>
    <w:rsid w:val="00AF7E96"/>
    <w:rsid w:val="00B001D6"/>
    <w:rsid w:val="00B03A1E"/>
    <w:rsid w:val="00B04021"/>
    <w:rsid w:val="00B06609"/>
    <w:rsid w:val="00B170F5"/>
    <w:rsid w:val="00B2077B"/>
    <w:rsid w:val="00B21F61"/>
    <w:rsid w:val="00B223B0"/>
    <w:rsid w:val="00B23B94"/>
    <w:rsid w:val="00B31F08"/>
    <w:rsid w:val="00B32449"/>
    <w:rsid w:val="00B32B17"/>
    <w:rsid w:val="00B35E28"/>
    <w:rsid w:val="00B44CA3"/>
    <w:rsid w:val="00B461DE"/>
    <w:rsid w:val="00B46469"/>
    <w:rsid w:val="00B53807"/>
    <w:rsid w:val="00B60141"/>
    <w:rsid w:val="00B60DFB"/>
    <w:rsid w:val="00B76118"/>
    <w:rsid w:val="00B7622F"/>
    <w:rsid w:val="00B76329"/>
    <w:rsid w:val="00B81F8C"/>
    <w:rsid w:val="00B834AB"/>
    <w:rsid w:val="00B835EB"/>
    <w:rsid w:val="00B92074"/>
    <w:rsid w:val="00B94FD4"/>
    <w:rsid w:val="00B9626C"/>
    <w:rsid w:val="00B965D7"/>
    <w:rsid w:val="00B96972"/>
    <w:rsid w:val="00B96C0E"/>
    <w:rsid w:val="00BA2E0D"/>
    <w:rsid w:val="00BA3E33"/>
    <w:rsid w:val="00BA4943"/>
    <w:rsid w:val="00BA5A31"/>
    <w:rsid w:val="00BB3887"/>
    <w:rsid w:val="00BB5907"/>
    <w:rsid w:val="00BC0D3B"/>
    <w:rsid w:val="00BC4AFF"/>
    <w:rsid w:val="00BC6278"/>
    <w:rsid w:val="00BC7E00"/>
    <w:rsid w:val="00BD47C2"/>
    <w:rsid w:val="00BD654D"/>
    <w:rsid w:val="00BD70BF"/>
    <w:rsid w:val="00BD7613"/>
    <w:rsid w:val="00BE0C70"/>
    <w:rsid w:val="00BE0CBB"/>
    <w:rsid w:val="00BE142D"/>
    <w:rsid w:val="00BE2098"/>
    <w:rsid w:val="00BE4DBE"/>
    <w:rsid w:val="00BE6F10"/>
    <w:rsid w:val="00BF03AA"/>
    <w:rsid w:val="00BF4C13"/>
    <w:rsid w:val="00BF4CE5"/>
    <w:rsid w:val="00BF6522"/>
    <w:rsid w:val="00C00753"/>
    <w:rsid w:val="00C0390A"/>
    <w:rsid w:val="00C049DE"/>
    <w:rsid w:val="00C056F4"/>
    <w:rsid w:val="00C077B3"/>
    <w:rsid w:val="00C079D3"/>
    <w:rsid w:val="00C079E8"/>
    <w:rsid w:val="00C10204"/>
    <w:rsid w:val="00C11EBA"/>
    <w:rsid w:val="00C128DF"/>
    <w:rsid w:val="00C167D0"/>
    <w:rsid w:val="00C16E80"/>
    <w:rsid w:val="00C22454"/>
    <w:rsid w:val="00C236FF"/>
    <w:rsid w:val="00C23D44"/>
    <w:rsid w:val="00C24994"/>
    <w:rsid w:val="00C422FA"/>
    <w:rsid w:val="00C43E97"/>
    <w:rsid w:val="00C44E08"/>
    <w:rsid w:val="00C4550E"/>
    <w:rsid w:val="00C5169D"/>
    <w:rsid w:val="00C51FDC"/>
    <w:rsid w:val="00C53194"/>
    <w:rsid w:val="00C53998"/>
    <w:rsid w:val="00C563DF"/>
    <w:rsid w:val="00C60C69"/>
    <w:rsid w:val="00C62AFB"/>
    <w:rsid w:val="00C665BA"/>
    <w:rsid w:val="00C672C4"/>
    <w:rsid w:val="00C702D8"/>
    <w:rsid w:val="00C71CD2"/>
    <w:rsid w:val="00C7358D"/>
    <w:rsid w:val="00C74B69"/>
    <w:rsid w:val="00C7571B"/>
    <w:rsid w:val="00C76BBA"/>
    <w:rsid w:val="00C81A70"/>
    <w:rsid w:val="00C82701"/>
    <w:rsid w:val="00C83BAE"/>
    <w:rsid w:val="00C84516"/>
    <w:rsid w:val="00C84F76"/>
    <w:rsid w:val="00C85D89"/>
    <w:rsid w:val="00C91E98"/>
    <w:rsid w:val="00C92817"/>
    <w:rsid w:val="00CA3940"/>
    <w:rsid w:val="00CB7186"/>
    <w:rsid w:val="00CB7748"/>
    <w:rsid w:val="00CC0699"/>
    <w:rsid w:val="00CC184D"/>
    <w:rsid w:val="00CC2D63"/>
    <w:rsid w:val="00CC7765"/>
    <w:rsid w:val="00CC7B83"/>
    <w:rsid w:val="00CD1410"/>
    <w:rsid w:val="00CD7F24"/>
    <w:rsid w:val="00CE12E0"/>
    <w:rsid w:val="00CE218F"/>
    <w:rsid w:val="00CE3F18"/>
    <w:rsid w:val="00CE458C"/>
    <w:rsid w:val="00CE4C83"/>
    <w:rsid w:val="00CE7EF4"/>
    <w:rsid w:val="00CF0072"/>
    <w:rsid w:val="00CF313F"/>
    <w:rsid w:val="00CF546D"/>
    <w:rsid w:val="00CF56F7"/>
    <w:rsid w:val="00CF6E58"/>
    <w:rsid w:val="00D016E5"/>
    <w:rsid w:val="00D06DBB"/>
    <w:rsid w:val="00D1451E"/>
    <w:rsid w:val="00D14A95"/>
    <w:rsid w:val="00D1760F"/>
    <w:rsid w:val="00D21B3D"/>
    <w:rsid w:val="00D22FD8"/>
    <w:rsid w:val="00D26459"/>
    <w:rsid w:val="00D3003C"/>
    <w:rsid w:val="00D3011C"/>
    <w:rsid w:val="00D33B41"/>
    <w:rsid w:val="00D35AD6"/>
    <w:rsid w:val="00D43833"/>
    <w:rsid w:val="00D45539"/>
    <w:rsid w:val="00D46EEE"/>
    <w:rsid w:val="00D474A5"/>
    <w:rsid w:val="00D475FB"/>
    <w:rsid w:val="00D5027B"/>
    <w:rsid w:val="00D51A14"/>
    <w:rsid w:val="00D528A2"/>
    <w:rsid w:val="00D5707B"/>
    <w:rsid w:val="00D62D7F"/>
    <w:rsid w:val="00D70F1D"/>
    <w:rsid w:val="00D715D4"/>
    <w:rsid w:val="00D74BC7"/>
    <w:rsid w:val="00D91723"/>
    <w:rsid w:val="00D932FF"/>
    <w:rsid w:val="00D97190"/>
    <w:rsid w:val="00DA019C"/>
    <w:rsid w:val="00DA09D8"/>
    <w:rsid w:val="00DA6427"/>
    <w:rsid w:val="00DA7D42"/>
    <w:rsid w:val="00DB30AF"/>
    <w:rsid w:val="00DB4EB9"/>
    <w:rsid w:val="00DB4ED1"/>
    <w:rsid w:val="00DB7637"/>
    <w:rsid w:val="00DC4FCB"/>
    <w:rsid w:val="00DD0EB5"/>
    <w:rsid w:val="00DD2F80"/>
    <w:rsid w:val="00DD3ED8"/>
    <w:rsid w:val="00DD4A7F"/>
    <w:rsid w:val="00DD6F33"/>
    <w:rsid w:val="00DD7A03"/>
    <w:rsid w:val="00DE04B8"/>
    <w:rsid w:val="00DE4661"/>
    <w:rsid w:val="00DE6590"/>
    <w:rsid w:val="00DF15CC"/>
    <w:rsid w:val="00DF160F"/>
    <w:rsid w:val="00DF43A8"/>
    <w:rsid w:val="00DF66E5"/>
    <w:rsid w:val="00E040BD"/>
    <w:rsid w:val="00E12C3B"/>
    <w:rsid w:val="00E14F47"/>
    <w:rsid w:val="00E15D50"/>
    <w:rsid w:val="00E16B1F"/>
    <w:rsid w:val="00E16C94"/>
    <w:rsid w:val="00E22385"/>
    <w:rsid w:val="00E225CF"/>
    <w:rsid w:val="00E24506"/>
    <w:rsid w:val="00E24D97"/>
    <w:rsid w:val="00E30251"/>
    <w:rsid w:val="00E338C3"/>
    <w:rsid w:val="00E37699"/>
    <w:rsid w:val="00E3794E"/>
    <w:rsid w:val="00E41211"/>
    <w:rsid w:val="00E418B6"/>
    <w:rsid w:val="00E4350C"/>
    <w:rsid w:val="00E4468B"/>
    <w:rsid w:val="00E505A1"/>
    <w:rsid w:val="00E50809"/>
    <w:rsid w:val="00E52B4A"/>
    <w:rsid w:val="00E535E9"/>
    <w:rsid w:val="00E571E8"/>
    <w:rsid w:val="00E57AD3"/>
    <w:rsid w:val="00E6490C"/>
    <w:rsid w:val="00E67E0D"/>
    <w:rsid w:val="00E70E92"/>
    <w:rsid w:val="00E803C8"/>
    <w:rsid w:val="00E8113F"/>
    <w:rsid w:val="00E833B6"/>
    <w:rsid w:val="00E833CC"/>
    <w:rsid w:val="00E8380C"/>
    <w:rsid w:val="00E86A86"/>
    <w:rsid w:val="00E86B6E"/>
    <w:rsid w:val="00E877EB"/>
    <w:rsid w:val="00E901EE"/>
    <w:rsid w:val="00E90E15"/>
    <w:rsid w:val="00E9385C"/>
    <w:rsid w:val="00E943AB"/>
    <w:rsid w:val="00E950EB"/>
    <w:rsid w:val="00E96CC6"/>
    <w:rsid w:val="00EA1E56"/>
    <w:rsid w:val="00EA4B1C"/>
    <w:rsid w:val="00EA5141"/>
    <w:rsid w:val="00EB0BEE"/>
    <w:rsid w:val="00EB72FF"/>
    <w:rsid w:val="00EC10E7"/>
    <w:rsid w:val="00EC16AA"/>
    <w:rsid w:val="00EC1CA9"/>
    <w:rsid w:val="00EC24E4"/>
    <w:rsid w:val="00EC47AF"/>
    <w:rsid w:val="00ED0F0C"/>
    <w:rsid w:val="00ED362F"/>
    <w:rsid w:val="00ED4977"/>
    <w:rsid w:val="00EE1B98"/>
    <w:rsid w:val="00EE455D"/>
    <w:rsid w:val="00EE5148"/>
    <w:rsid w:val="00EE74E4"/>
    <w:rsid w:val="00EF3DBA"/>
    <w:rsid w:val="00EF4015"/>
    <w:rsid w:val="00EF61E0"/>
    <w:rsid w:val="00EF73B0"/>
    <w:rsid w:val="00F007FB"/>
    <w:rsid w:val="00F01789"/>
    <w:rsid w:val="00F02708"/>
    <w:rsid w:val="00F03E6F"/>
    <w:rsid w:val="00F05F7E"/>
    <w:rsid w:val="00F077AC"/>
    <w:rsid w:val="00F10B52"/>
    <w:rsid w:val="00F11867"/>
    <w:rsid w:val="00F11A7B"/>
    <w:rsid w:val="00F11AB4"/>
    <w:rsid w:val="00F11E80"/>
    <w:rsid w:val="00F13E91"/>
    <w:rsid w:val="00F146E6"/>
    <w:rsid w:val="00F16C82"/>
    <w:rsid w:val="00F16EE5"/>
    <w:rsid w:val="00F170C7"/>
    <w:rsid w:val="00F174DC"/>
    <w:rsid w:val="00F213CC"/>
    <w:rsid w:val="00F26787"/>
    <w:rsid w:val="00F305FB"/>
    <w:rsid w:val="00F32604"/>
    <w:rsid w:val="00F366B6"/>
    <w:rsid w:val="00F42033"/>
    <w:rsid w:val="00F4228F"/>
    <w:rsid w:val="00F43514"/>
    <w:rsid w:val="00F47C48"/>
    <w:rsid w:val="00F50169"/>
    <w:rsid w:val="00F50EF9"/>
    <w:rsid w:val="00F5290D"/>
    <w:rsid w:val="00F5414A"/>
    <w:rsid w:val="00F551BF"/>
    <w:rsid w:val="00F55EDF"/>
    <w:rsid w:val="00F61801"/>
    <w:rsid w:val="00F62D2A"/>
    <w:rsid w:val="00F633FE"/>
    <w:rsid w:val="00F63888"/>
    <w:rsid w:val="00F67B8A"/>
    <w:rsid w:val="00F719AD"/>
    <w:rsid w:val="00F721D8"/>
    <w:rsid w:val="00F732BB"/>
    <w:rsid w:val="00F7331F"/>
    <w:rsid w:val="00F75EE8"/>
    <w:rsid w:val="00F81EF2"/>
    <w:rsid w:val="00F84CA4"/>
    <w:rsid w:val="00F90409"/>
    <w:rsid w:val="00F929E4"/>
    <w:rsid w:val="00F96502"/>
    <w:rsid w:val="00FA1018"/>
    <w:rsid w:val="00FA25E4"/>
    <w:rsid w:val="00FA434E"/>
    <w:rsid w:val="00FA4900"/>
    <w:rsid w:val="00FA5DE8"/>
    <w:rsid w:val="00FA5EEC"/>
    <w:rsid w:val="00FA6424"/>
    <w:rsid w:val="00FA785E"/>
    <w:rsid w:val="00FB054E"/>
    <w:rsid w:val="00FB2D30"/>
    <w:rsid w:val="00FB4E7C"/>
    <w:rsid w:val="00FB665D"/>
    <w:rsid w:val="00FB6961"/>
    <w:rsid w:val="00FB6DAB"/>
    <w:rsid w:val="00FC2168"/>
    <w:rsid w:val="00FC2817"/>
    <w:rsid w:val="00FC4130"/>
    <w:rsid w:val="00FC4442"/>
    <w:rsid w:val="00FC4691"/>
    <w:rsid w:val="00FC46FE"/>
    <w:rsid w:val="00FC66D1"/>
    <w:rsid w:val="00FC747C"/>
    <w:rsid w:val="00FC7A6B"/>
    <w:rsid w:val="00FD1B83"/>
    <w:rsid w:val="00FD2140"/>
    <w:rsid w:val="00FD2523"/>
    <w:rsid w:val="00FD690B"/>
    <w:rsid w:val="00FD70C4"/>
    <w:rsid w:val="00FE166A"/>
    <w:rsid w:val="00FE2B0B"/>
    <w:rsid w:val="00FE517D"/>
    <w:rsid w:val="00FF4399"/>
    <w:rsid w:val="00FF447E"/>
    <w:rsid w:val="00FF4D75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FE2B87"/>
  <w15:chartTrackingRefBased/>
  <w15:docId w15:val="{0B289208-2E4E-4542-B81F-5F71BA4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7CA8"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B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F50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C6EEE"/>
    <w:rPr>
      <w:sz w:val="20"/>
      <w:szCs w:val="20"/>
    </w:rPr>
  </w:style>
  <w:style w:type="character" w:styleId="Odwoanieprzypisukocowego">
    <w:name w:val="endnote reference"/>
    <w:semiHidden/>
    <w:rsid w:val="006C6E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18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18A8"/>
  </w:style>
  <w:style w:type="paragraph" w:styleId="Tekstpodstawowywcity">
    <w:name w:val="Body Text Indent"/>
    <w:basedOn w:val="Normalny"/>
    <w:link w:val="TekstpodstawowywcityZnak"/>
    <w:rsid w:val="00B46469"/>
    <w:pPr>
      <w:ind w:left="36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464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46469"/>
    <w:pPr>
      <w:ind w:left="3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464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52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816"/>
  </w:style>
  <w:style w:type="character" w:styleId="Odwoanieprzypisudolnego">
    <w:name w:val="footnote reference"/>
    <w:rsid w:val="00052816"/>
    <w:rPr>
      <w:vertAlign w:val="superscript"/>
    </w:rPr>
  </w:style>
  <w:style w:type="paragraph" w:styleId="Tekstdymka">
    <w:name w:val="Balloon Text"/>
    <w:basedOn w:val="Normalny"/>
    <w:semiHidden/>
    <w:rsid w:val="00274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2F2F"/>
  </w:style>
  <w:style w:type="character" w:styleId="Pogrubienie">
    <w:name w:val="Strong"/>
    <w:uiPriority w:val="22"/>
    <w:qFormat/>
    <w:rsid w:val="005C2F2F"/>
    <w:rPr>
      <w:b/>
      <w:bCs/>
    </w:rPr>
  </w:style>
  <w:style w:type="paragraph" w:styleId="Akapitzlist">
    <w:name w:val="List Paragraph"/>
    <w:basedOn w:val="Normalny"/>
    <w:uiPriority w:val="34"/>
    <w:qFormat/>
    <w:rsid w:val="00561888"/>
    <w:pPr>
      <w:ind w:left="708"/>
    </w:pPr>
  </w:style>
  <w:style w:type="character" w:customStyle="1" w:styleId="Nagwek1Znak">
    <w:name w:val="Nagłówek 1 Znak"/>
    <w:link w:val="Nagwek1"/>
    <w:rsid w:val="002B7C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86B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F50A0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74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6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04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49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FAD4-22A5-47A5-961A-98EFA15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3697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JW</dc:creator>
  <cp:keywords/>
  <dc:description/>
  <cp:lastModifiedBy>Jaczyńska-Grzegorz Ewelina</cp:lastModifiedBy>
  <cp:revision>3</cp:revision>
  <cp:lastPrinted>2020-01-15T07:27:00Z</cp:lastPrinted>
  <dcterms:created xsi:type="dcterms:W3CDTF">2020-01-27T08:56:00Z</dcterms:created>
  <dcterms:modified xsi:type="dcterms:W3CDTF">2020-01-27T08:57:00Z</dcterms:modified>
</cp:coreProperties>
</file>