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E729B" w14:textId="77777777" w:rsidR="00B9011D" w:rsidRDefault="00B9011D" w:rsidP="00B9011D">
      <w:pPr>
        <w:spacing w:before="120" w:after="120" w:line="262" w:lineRule="auto"/>
        <w:contextualSpacing/>
        <w:jc w:val="both"/>
        <w:rPr>
          <w:rFonts w:ascii="Tahoma" w:hAnsi="Tahoma" w:cs="Tahoma"/>
          <w:sz w:val="20"/>
          <w:szCs w:val="20"/>
        </w:rPr>
      </w:pPr>
    </w:p>
    <w:p w14:paraId="6AFF60B3" w14:textId="77777777" w:rsidR="00322EC2" w:rsidRDefault="00322EC2" w:rsidP="00B9011D">
      <w:pPr>
        <w:spacing w:before="120" w:after="120" w:line="262" w:lineRule="auto"/>
        <w:contextualSpacing/>
        <w:jc w:val="both"/>
        <w:rPr>
          <w:rFonts w:ascii="Tahoma" w:hAnsi="Tahoma" w:cs="Tahoma"/>
          <w:sz w:val="20"/>
          <w:szCs w:val="20"/>
        </w:rPr>
      </w:pPr>
    </w:p>
    <w:p w14:paraId="622D9C4D" w14:textId="20097322" w:rsidR="00322EC2" w:rsidRDefault="00A52D6B" w:rsidP="00322EC2">
      <w:pPr>
        <w:jc w:val="right"/>
        <w:rPr>
          <w:rFonts w:eastAsia="Times New Roman" w:cs="Arial"/>
          <w:lang w:eastAsia="ar-SA"/>
        </w:rPr>
      </w:pPr>
      <w:r>
        <w:rPr>
          <w:rFonts w:eastAsia="Times New Roman" w:cs="Arial"/>
          <w:lang w:eastAsia="ar-SA"/>
        </w:rPr>
        <w:t>Bydgoszcz, dn. 0</w:t>
      </w:r>
      <w:r w:rsidR="00D250F3">
        <w:rPr>
          <w:rFonts w:eastAsia="Times New Roman" w:cs="Arial"/>
          <w:lang w:eastAsia="ar-SA"/>
        </w:rPr>
        <w:t>3</w:t>
      </w:r>
      <w:r>
        <w:rPr>
          <w:rFonts w:eastAsia="Times New Roman" w:cs="Arial"/>
          <w:lang w:eastAsia="ar-SA"/>
        </w:rPr>
        <w:t>. 12</w:t>
      </w:r>
      <w:r w:rsidR="00E975BE">
        <w:rPr>
          <w:rFonts w:eastAsia="Times New Roman" w:cs="Arial"/>
          <w:lang w:eastAsia="ar-SA"/>
        </w:rPr>
        <w:t>. 202</w:t>
      </w:r>
      <w:r w:rsidR="00D250F3">
        <w:rPr>
          <w:rFonts w:eastAsia="Times New Roman" w:cs="Arial"/>
          <w:lang w:eastAsia="ar-SA"/>
        </w:rPr>
        <w:t>4</w:t>
      </w:r>
      <w:r w:rsidR="00322EC2" w:rsidRPr="009251D1">
        <w:rPr>
          <w:rFonts w:eastAsia="Times New Roman" w:cs="Arial"/>
          <w:lang w:eastAsia="ar-SA"/>
        </w:rPr>
        <w:t xml:space="preserve"> r.</w:t>
      </w:r>
    </w:p>
    <w:p w14:paraId="0AD2234C" w14:textId="77777777" w:rsidR="00322EC2" w:rsidRPr="009251D1" w:rsidRDefault="00322EC2" w:rsidP="00322EC2">
      <w:pPr>
        <w:jc w:val="right"/>
        <w:rPr>
          <w:rFonts w:eastAsia="Times New Roman" w:cs="Arial"/>
          <w:lang w:eastAsia="ar-SA"/>
        </w:rPr>
      </w:pPr>
    </w:p>
    <w:p w14:paraId="3AA0CE9C" w14:textId="120DE61B" w:rsidR="00322EC2" w:rsidRPr="00322EC2" w:rsidRDefault="00322EC2" w:rsidP="00322EC2">
      <w:pPr>
        <w:spacing w:line="360" w:lineRule="auto"/>
        <w:rPr>
          <w:rFonts w:cs="Arial"/>
          <w:b/>
        </w:rPr>
      </w:pPr>
      <w:r w:rsidRPr="009251D1">
        <w:rPr>
          <w:rFonts w:cs="Arial"/>
          <w:b/>
        </w:rPr>
        <w:t xml:space="preserve">Dot. postępowania </w:t>
      </w:r>
      <w:r w:rsidR="00A52D6B">
        <w:rPr>
          <w:rFonts w:cs="Arial"/>
          <w:b/>
        </w:rPr>
        <w:t>nr: UKW/DZP-281-U-</w:t>
      </w:r>
      <w:r w:rsidR="00F64CAB">
        <w:rPr>
          <w:rFonts w:cs="Arial"/>
          <w:b/>
        </w:rPr>
        <w:t>77</w:t>
      </w:r>
      <w:r w:rsidR="00E975BE">
        <w:rPr>
          <w:rFonts w:cs="Arial"/>
          <w:b/>
        </w:rPr>
        <w:t>/202</w:t>
      </w:r>
      <w:r w:rsidR="00F64CAB">
        <w:rPr>
          <w:rFonts w:cs="Arial"/>
          <w:b/>
        </w:rPr>
        <w:t>4</w:t>
      </w:r>
    </w:p>
    <w:p w14:paraId="462312C2" w14:textId="77777777" w:rsidR="00A52D6B" w:rsidRPr="00A52D6B" w:rsidRDefault="00322EC2" w:rsidP="00A52D6B">
      <w:pPr>
        <w:pStyle w:val="Nagwek3"/>
        <w:jc w:val="both"/>
        <w:rPr>
          <w:rFonts w:asciiTheme="minorHAnsi" w:eastAsia="Times New Roman" w:hAnsiTheme="minorHAnsi" w:cstheme="minorHAnsi"/>
          <w:b/>
          <w:bCs/>
          <w:color w:val="auto"/>
          <w:sz w:val="20"/>
          <w:szCs w:val="20"/>
          <w:lang w:eastAsia="pl-PL"/>
        </w:rPr>
      </w:pPr>
      <w:r w:rsidRPr="00A52D6B">
        <w:rPr>
          <w:rFonts w:asciiTheme="minorHAnsi" w:hAnsiTheme="minorHAnsi" w:cstheme="minorHAnsi"/>
          <w:color w:val="auto"/>
          <w:sz w:val="20"/>
          <w:szCs w:val="20"/>
        </w:rPr>
        <w:t xml:space="preserve">           Działając na podstawie art. 135 ust. 2 ustawy Prawo zamówień publicznych  </w:t>
      </w:r>
      <w:r w:rsidRPr="00A52D6B">
        <w:rPr>
          <w:rFonts w:asciiTheme="minorHAnsi" w:hAnsiTheme="minorHAnsi" w:cstheme="minorHAnsi"/>
          <w:bCs/>
          <w:color w:val="auto"/>
          <w:sz w:val="20"/>
          <w:szCs w:val="20"/>
          <w:shd w:val="clear" w:color="auto" w:fill="FFFFFF"/>
        </w:rPr>
        <w:t>z dnia 11 września 2019 r. (tj.</w:t>
      </w:r>
      <w:r w:rsidRPr="00A52D6B">
        <w:rPr>
          <w:rFonts w:asciiTheme="minorHAnsi" w:eastAsia="Calibri" w:hAnsiTheme="minorHAnsi" w:cstheme="minorHAnsi"/>
          <w:bCs/>
          <w:color w:val="auto"/>
          <w:sz w:val="20"/>
          <w:szCs w:val="20"/>
          <w:shd w:val="clear" w:color="auto" w:fill="FFFFFF"/>
        </w:rPr>
        <w:t xml:space="preserve"> z dnia 18 maja 2021 r. Dz. U. z 2021 r.)</w:t>
      </w:r>
      <w:r w:rsidRPr="00A52D6B">
        <w:rPr>
          <w:rFonts w:asciiTheme="minorHAnsi" w:eastAsia="Calibri" w:hAnsiTheme="minorHAnsi" w:cstheme="minorHAnsi"/>
          <w:bCs/>
          <w:color w:val="auto"/>
          <w:sz w:val="20"/>
          <w:szCs w:val="20"/>
          <w:u w:val="single"/>
          <w:shd w:val="clear" w:color="auto" w:fill="F0F0F0"/>
        </w:rPr>
        <w:t xml:space="preserve"> </w:t>
      </w:r>
      <w:r w:rsidRPr="00A52D6B">
        <w:rPr>
          <w:rFonts w:asciiTheme="minorHAnsi" w:hAnsiTheme="minorHAnsi" w:cstheme="minorHAnsi"/>
          <w:color w:val="auto"/>
          <w:sz w:val="20"/>
          <w:szCs w:val="20"/>
        </w:rPr>
        <w:t>Zamawia</w:t>
      </w:r>
      <w:r w:rsidR="00E975BE" w:rsidRPr="00A52D6B">
        <w:rPr>
          <w:rFonts w:asciiTheme="minorHAnsi" w:hAnsiTheme="minorHAnsi" w:cstheme="minorHAnsi"/>
          <w:color w:val="auto"/>
          <w:sz w:val="20"/>
          <w:szCs w:val="20"/>
        </w:rPr>
        <w:t>jący odpowiada na pytania</w:t>
      </w:r>
      <w:r w:rsidRPr="00A52D6B">
        <w:rPr>
          <w:rFonts w:asciiTheme="minorHAnsi" w:hAnsiTheme="minorHAnsi" w:cstheme="minorHAnsi"/>
          <w:color w:val="auto"/>
          <w:sz w:val="20"/>
          <w:szCs w:val="20"/>
        </w:rPr>
        <w:t xml:space="preserve"> zadane przez Wykonawców w postępowaniu o udzielenie zamówienia publicznego</w:t>
      </w:r>
      <w:r w:rsidR="00261CB1" w:rsidRPr="00A52D6B">
        <w:rPr>
          <w:rFonts w:asciiTheme="minorHAnsi" w:hAnsiTheme="minorHAnsi" w:cstheme="minorHAnsi"/>
          <w:color w:val="auto"/>
          <w:sz w:val="20"/>
          <w:szCs w:val="20"/>
        </w:rPr>
        <w:t xml:space="preserve"> pn.” </w:t>
      </w:r>
      <w:r w:rsidR="00A52D6B" w:rsidRPr="00A52D6B">
        <w:rPr>
          <w:rFonts w:asciiTheme="minorHAnsi" w:eastAsia="Times New Roman" w:hAnsiTheme="minorHAnsi" w:cstheme="minorHAnsi"/>
          <w:b/>
          <w:bCs/>
          <w:color w:val="auto"/>
          <w:sz w:val="20"/>
          <w:szCs w:val="20"/>
          <w:lang w:eastAsia="pl-PL"/>
        </w:rPr>
        <w:t xml:space="preserve">Świadczenie usług pocztowych na potrzeby Uniwersytetu Kazimierza Wielkiego w Bydgoszczy </w:t>
      </w:r>
    </w:p>
    <w:p w14:paraId="4A937F62" w14:textId="77777777" w:rsidR="00B9011D" w:rsidRPr="007B4499" w:rsidRDefault="00B9011D" w:rsidP="00A52D6B">
      <w:pPr>
        <w:spacing w:before="120" w:after="120" w:line="262" w:lineRule="auto"/>
        <w:jc w:val="both"/>
        <w:rPr>
          <w:rFonts w:ascii="Tahoma" w:eastAsia="Times New Roman" w:hAnsi="Tahoma" w:cs="Tahoma"/>
          <w:sz w:val="20"/>
          <w:szCs w:val="20"/>
          <w:lang w:eastAsia="pl-PL"/>
        </w:rPr>
      </w:pPr>
    </w:p>
    <w:p w14:paraId="178AA374" w14:textId="77777777" w:rsidR="00935DC1" w:rsidRPr="00D250F3" w:rsidRDefault="00935DC1" w:rsidP="00935DC1">
      <w:pPr>
        <w:pStyle w:val="Akapitzlist"/>
        <w:numPr>
          <w:ilvl w:val="0"/>
          <w:numId w:val="2"/>
        </w:numPr>
        <w:spacing w:before="120" w:after="120"/>
        <w:rPr>
          <w:rFonts w:eastAsia="Times New Roman" w:cstheme="minorHAnsi"/>
          <w:noProof w:val="0"/>
          <w:sz w:val="20"/>
          <w:szCs w:val="20"/>
          <w:lang w:val="pl-PL" w:eastAsia="pl-PL"/>
        </w:rPr>
      </w:pPr>
    </w:p>
    <w:p w14:paraId="704CA35F" w14:textId="76980F39" w:rsidR="00E52F37" w:rsidRPr="00D250F3" w:rsidRDefault="00E52F37" w:rsidP="00E52F37">
      <w:pPr>
        <w:pStyle w:val="Default"/>
        <w:rPr>
          <w:rFonts w:asciiTheme="minorHAnsi" w:hAnsiTheme="minorHAnsi" w:cstheme="minorHAnsi"/>
          <w:sz w:val="20"/>
          <w:szCs w:val="20"/>
        </w:rPr>
      </w:pPr>
      <w:r w:rsidRPr="00D250F3">
        <w:rPr>
          <w:rFonts w:asciiTheme="minorHAnsi" w:hAnsiTheme="minorHAnsi" w:cstheme="minorHAnsi"/>
          <w:sz w:val="20"/>
          <w:szCs w:val="20"/>
        </w:rPr>
        <w:t xml:space="preserve">Wykonawca prosi o wykreślenie w pkt III pkt 10-1) SWZ słowa „dostarczania” zgodnie z zapisami określonymi w § 4 ust. 19 Projektu umowy. </w:t>
      </w:r>
    </w:p>
    <w:p w14:paraId="624FB9A6" w14:textId="77777777" w:rsidR="00E52F37" w:rsidRPr="00D250F3" w:rsidRDefault="00E52F37" w:rsidP="00E52F37">
      <w:pPr>
        <w:pStyle w:val="Akapitzlist"/>
        <w:numPr>
          <w:ilvl w:val="0"/>
          <w:numId w:val="0"/>
        </w:numPr>
        <w:spacing w:after="0"/>
        <w:rPr>
          <w:rFonts w:eastAsia="Times New Roman" w:cstheme="minorHAnsi"/>
          <w:b/>
          <w:sz w:val="20"/>
          <w:szCs w:val="20"/>
          <w:u w:val="single"/>
          <w:lang w:val="pl-PL" w:eastAsia="pl-PL"/>
        </w:rPr>
      </w:pPr>
      <w:r w:rsidRPr="00D250F3">
        <w:rPr>
          <w:rFonts w:eastAsia="Times New Roman" w:cstheme="minorHAnsi"/>
          <w:b/>
          <w:sz w:val="20"/>
          <w:szCs w:val="20"/>
          <w:u w:val="single"/>
          <w:lang w:val="pl-PL" w:eastAsia="pl-PL"/>
        </w:rPr>
        <w:t>Odpowiedź:</w:t>
      </w:r>
    </w:p>
    <w:p w14:paraId="5D01FF05" w14:textId="7245986B" w:rsidR="00E52F37" w:rsidRPr="00D250F3" w:rsidRDefault="00E52F37" w:rsidP="00E52F37">
      <w:pPr>
        <w:pStyle w:val="Default"/>
        <w:rPr>
          <w:rFonts w:asciiTheme="minorHAnsi" w:hAnsiTheme="minorHAnsi" w:cstheme="minorHAnsi"/>
          <w:sz w:val="20"/>
          <w:szCs w:val="20"/>
        </w:rPr>
      </w:pPr>
      <w:r w:rsidRPr="00D250F3">
        <w:rPr>
          <w:rFonts w:asciiTheme="minorHAnsi" w:hAnsiTheme="minorHAnsi" w:cstheme="minorHAnsi"/>
          <w:sz w:val="20"/>
          <w:szCs w:val="20"/>
        </w:rPr>
        <w:t xml:space="preserve">Zamawiający </w:t>
      </w:r>
      <w:r w:rsidR="00061524" w:rsidRPr="00D250F3">
        <w:rPr>
          <w:rFonts w:asciiTheme="minorHAnsi" w:hAnsiTheme="minorHAnsi" w:cstheme="minorHAnsi"/>
          <w:sz w:val="20"/>
          <w:szCs w:val="20"/>
        </w:rPr>
        <w:t xml:space="preserve">dokonał modyfikacji i </w:t>
      </w:r>
      <w:r w:rsidRPr="00D250F3">
        <w:rPr>
          <w:rFonts w:asciiTheme="minorHAnsi" w:hAnsiTheme="minorHAnsi" w:cstheme="minorHAnsi"/>
          <w:sz w:val="20"/>
          <w:szCs w:val="20"/>
        </w:rPr>
        <w:t>poprawił zapisy projektu umowy zgodnie z rozdz. III ust. 10 pkt. 1).</w:t>
      </w:r>
    </w:p>
    <w:p w14:paraId="49456EC6" w14:textId="07B78ECE" w:rsidR="00E52F37" w:rsidRPr="00D250F3" w:rsidRDefault="00E52F37" w:rsidP="00E52F37">
      <w:pPr>
        <w:pStyle w:val="Default"/>
        <w:rPr>
          <w:rFonts w:asciiTheme="minorHAnsi" w:hAnsiTheme="minorHAnsi" w:cstheme="minorHAnsi"/>
          <w:sz w:val="20"/>
          <w:szCs w:val="20"/>
        </w:rPr>
      </w:pPr>
    </w:p>
    <w:p w14:paraId="63827C5A" w14:textId="77777777" w:rsidR="00E52F37" w:rsidRPr="00D250F3" w:rsidRDefault="00E52F37" w:rsidP="00F64CAB">
      <w:pPr>
        <w:spacing w:after="0"/>
        <w:rPr>
          <w:rFonts w:cstheme="minorHAnsi"/>
          <w:b/>
          <w:sz w:val="20"/>
          <w:szCs w:val="20"/>
        </w:rPr>
      </w:pPr>
      <w:r w:rsidRPr="00D250F3">
        <w:rPr>
          <w:rFonts w:cstheme="minorHAnsi"/>
          <w:b/>
          <w:sz w:val="20"/>
          <w:szCs w:val="20"/>
        </w:rPr>
        <w:t>Pytanie nr 2.</w:t>
      </w:r>
    </w:p>
    <w:p w14:paraId="169A62D1" w14:textId="3964C29A" w:rsidR="00E52F37" w:rsidRPr="00D250F3" w:rsidRDefault="00E52F37" w:rsidP="00F64CAB">
      <w:pPr>
        <w:pStyle w:val="Default"/>
        <w:jc w:val="both"/>
        <w:rPr>
          <w:rFonts w:asciiTheme="minorHAnsi" w:hAnsiTheme="minorHAnsi" w:cstheme="minorHAnsi"/>
          <w:sz w:val="20"/>
          <w:szCs w:val="20"/>
        </w:rPr>
      </w:pPr>
      <w:r w:rsidRPr="00D250F3">
        <w:rPr>
          <w:rFonts w:asciiTheme="minorHAnsi" w:hAnsiTheme="minorHAnsi" w:cstheme="minorHAnsi"/>
          <w:b/>
          <w:bCs/>
          <w:sz w:val="20"/>
          <w:szCs w:val="20"/>
        </w:rPr>
        <w:t>Zamawiający wnosi</w:t>
      </w:r>
      <w:r w:rsidRPr="00D250F3">
        <w:rPr>
          <w:rFonts w:asciiTheme="minorHAnsi" w:hAnsiTheme="minorHAnsi" w:cstheme="minorHAnsi"/>
          <w:sz w:val="20"/>
          <w:szCs w:val="20"/>
        </w:rPr>
        <w:t xml:space="preserve"> zmianę parametrów gabarytów przesyłek listowych przedstawionych w pkt IV pkt 5 SWZ na obecnie stosowane: </w:t>
      </w:r>
    </w:p>
    <w:p w14:paraId="3BCD9E81" w14:textId="77777777" w:rsidR="00E52F37" w:rsidRPr="00D250F3" w:rsidRDefault="00E52F37" w:rsidP="00F64CAB">
      <w:pPr>
        <w:pStyle w:val="Default"/>
        <w:jc w:val="both"/>
        <w:rPr>
          <w:rFonts w:asciiTheme="minorHAnsi" w:hAnsiTheme="minorHAnsi" w:cstheme="minorHAnsi"/>
          <w:sz w:val="20"/>
          <w:szCs w:val="20"/>
        </w:rPr>
      </w:pPr>
      <w:r w:rsidRPr="00D250F3">
        <w:rPr>
          <w:rFonts w:asciiTheme="minorHAnsi" w:hAnsiTheme="minorHAnsi" w:cstheme="minorHAnsi"/>
          <w:b/>
          <w:bCs/>
          <w:sz w:val="20"/>
          <w:szCs w:val="20"/>
        </w:rPr>
        <w:t xml:space="preserve">Format S </w:t>
      </w:r>
      <w:r w:rsidRPr="00D250F3">
        <w:rPr>
          <w:rFonts w:asciiTheme="minorHAnsi" w:hAnsiTheme="minorHAnsi" w:cstheme="minorHAnsi"/>
          <w:sz w:val="20"/>
          <w:szCs w:val="20"/>
        </w:rPr>
        <w:t xml:space="preserve">to przesyłki krajowe o wymiarach: </w:t>
      </w:r>
    </w:p>
    <w:p w14:paraId="5A4685A4" w14:textId="77777777" w:rsidR="00E52F37" w:rsidRPr="00D250F3" w:rsidRDefault="00E52F37" w:rsidP="00F64CAB">
      <w:pPr>
        <w:pStyle w:val="Default"/>
        <w:jc w:val="both"/>
        <w:rPr>
          <w:rFonts w:asciiTheme="minorHAnsi" w:hAnsiTheme="minorHAnsi" w:cstheme="minorHAnsi"/>
          <w:sz w:val="20"/>
          <w:szCs w:val="20"/>
        </w:rPr>
      </w:pPr>
      <w:r w:rsidRPr="00D250F3">
        <w:rPr>
          <w:rFonts w:asciiTheme="minorHAnsi" w:hAnsiTheme="minorHAnsi" w:cstheme="minorHAnsi"/>
          <w:sz w:val="20"/>
          <w:szCs w:val="20"/>
        </w:rPr>
        <w:t xml:space="preserve">Minimum – wymiary strony adresowej nie mogą być mniejsze niż 90x140 mm </w:t>
      </w:r>
    </w:p>
    <w:p w14:paraId="5E81C90E" w14:textId="77777777" w:rsidR="00E52F37" w:rsidRPr="00D250F3" w:rsidRDefault="00E52F37" w:rsidP="00F64CAB">
      <w:pPr>
        <w:pStyle w:val="Default"/>
        <w:jc w:val="both"/>
        <w:rPr>
          <w:rFonts w:asciiTheme="minorHAnsi" w:hAnsiTheme="minorHAnsi" w:cstheme="minorHAnsi"/>
          <w:sz w:val="20"/>
          <w:szCs w:val="20"/>
        </w:rPr>
      </w:pPr>
      <w:r w:rsidRPr="00D250F3">
        <w:rPr>
          <w:rFonts w:asciiTheme="minorHAnsi" w:hAnsiTheme="minorHAnsi" w:cstheme="minorHAnsi"/>
          <w:sz w:val="20"/>
          <w:szCs w:val="20"/>
        </w:rPr>
        <w:t xml:space="preserve">Maksimum – żaden z wymiarów nie może przekroczyć: wysokość 20 mm, długość 230 mm, szerokość 16 mm., waga do 500 g </w:t>
      </w:r>
    </w:p>
    <w:p w14:paraId="340B0E2E" w14:textId="77777777" w:rsidR="00E52F37" w:rsidRPr="00D250F3" w:rsidRDefault="00E52F37" w:rsidP="00F64CAB">
      <w:pPr>
        <w:pStyle w:val="Default"/>
        <w:jc w:val="both"/>
        <w:rPr>
          <w:rFonts w:asciiTheme="minorHAnsi" w:hAnsiTheme="minorHAnsi" w:cstheme="minorHAnsi"/>
          <w:sz w:val="20"/>
          <w:szCs w:val="20"/>
        </w:rPr>
      </w:pPr>
      <w:r w:rsidRPr="00D250F3">
        <w:rPr>
          <w:rFonts w:asciiTheme="minorHAnsi" w:hAnsiTheme="minorHAnsi" w:cstheme="minorHAnsi"/>
          <w:b/>
          <w:bCs/>
          <w:sz w:val="20"/>
          <w:szCs w:val="20"/>
        </w:rPr>
        <w:t xml:space="preserve">Format M </w:t>
      </w:r>
      <w:r w:rsidRPr="00D250F3">
        <w:rPr>
          <w:rFonts w:asciiTheme="minorHAnsi" w:hAnsiTheme="minorHAnsi" w:cstheme="minorHAnsi"/>
          <w:sz w:val="20"/>
          <w:szCs w:val="20"/>
        </w:rPr>
        <w:t xml:space="preserve">to przesyłki krajowe o wymiarach: </w:t>
      </w:r>
    </w:p>
    <w:p w14:paraId="272BCA5D" w14:textId="77777777" w:rsidR="00E52F37" w:rsidRPr="00D250F3" w:rsidRDefault="00E52F37" w:rsidP="00F64CAB">
      <w:pPr>
        <w:pStyle w:val="Default"/>
        <w:jc w:val="both"/>
        <w:rPr>
          <w:rFonts w:asciiTheme="minorHAnsi" w:hAnsiTheme="minorHAnsi" w:cstheme="minorHAnsi"/>
          <w:sz w:val="20"/>
          <w:szCs w:val="20"/>
        </w:rPr>
      </w:pPr>
      <w:r w:rsidRPr="00D250F3">
        <w:rPr>
          <w:rFonts w:asciiTheme="minorHAnsi" w:hAnsiTheme="minorHAnsi" w:cstheme="minorHAnsi"/>
          <w:sz w:val="20"/>
          <w:szCs w:val="20"/>
        </w:rPr>
        <w:t xml:space="preserve">Minimum – wymiary strony adresowej nie mogą być mniejsze niż 90x140 mm </w:t>
      </w:r>
    </w:p>
    <w:p w14:paraId="55FF087B" w14:textId="77777777" w:rsidR="00E52F37" w:rsidRPr="00D250F3" w:rsidRDefault="00E52F37" w:rsidP="00F64CAB">
      <w:pPr>
        <w:pStyle w:val="Default"/>
        <w:jc w:val="both"/>
        <w:rPr>
          <w:rFonts w:asciiTheme="minorHAnsi" w:hAnsiTheme="minorHAnsi" w:cstheme="minorHAnsi"/>
          <w:sz w:val="20"/>
          <w:szCs w:val="20"/>
        </w:rPr>
      </w:pPr>
      <w:r w:rsidRPr="00D250F3">
        <w:rPr>
          <w:rFonts w:asciiTheme="minorHAnsi" w:hAnsiTheme="minorHAnsi" w:cstheme="minorHAnsi"/>
          <w:sz w:val="20"/>
          <w:szCs w:val="20"/>
        </w:rPr>
        <w:t xml:space="preserve">Maksimum – żaden z wymiarów nie może przekroczyć: wysokość 20 mm, długość 325 mm, szerokość 230 mm., waga do 1000 g </w:t>
      </w:r>
    </w:p>
    <w:p w14:paraId="33F54774" w14:textId="77777777" w:rsidR="00E52F37" w:rsidRPr="00D250F3" w:rsidRDefault="00E52F37" w:rsidP="00F64CAB">
      <w:pPr>
        <w:pStyle w:val="Default"/>
        <w:jc w:val="both"/>
        <w:rPr>
          <w:rFonts w:asciiTheme="minorHAnsi" w:hAnsiTheme="minorHAnsi" w:cstheme="minorHAnsi"/>
          <w:sz w:val="20"/>
          <w:szCs w:val="20"/>
        </w:rPr>
      </w:pPr>
      <w:r w:rsidRPr="00D250F3">
        <w:rPr>
          <w:rFonts w:asciiTheme="minorHAnsi" w:hAnsiTheme="minorHAnsi" w:cstheme="minorHAnsi"/>
          <w:b/>
          <w:bCs/>
          <w:sz w:val="20"/>
          <w:szCs w:val="20"/>
        </w:rPr>
        <w:t xml:space="preserve">Format L </w:t>
      </w:r>
      <w:r w:rsidRPr="00D250F3">
        <w:rPr>
          <w:rFonts w:asciiTheme="minorHAnsi" w:hAnsiTheme="minorHAnsi" w:cstheme="minorHAnsi"/>
          <w:sz w:val="20"/>
          <w:szCs w:val="20"/>
        </w:rPr>
        <w:t xml:space="preserve">to przesyłki krajowe o wymiarach: </w:t>
      </w:r>
    </w:p>
    <w:p w14:paraId="63C2EEC7" w14:textId="77777777" w:rsidR="00E52F37" w:rsidRPr="00D250F3" w:rsidRDefault="00E52F37" w:rsidP="00F64CAB">
      <w:pPr>
        <w:pStyle w:val="Default"/>
        <w:jc w:val="both"/>
        <w:rPr>
          <w:rFonts w:asciiTheme="minorHAnsi" w:hAnsiTheme="minorHAnsi" w:cstheme="minorHAnsi"/>
          <w:sz w:val="20"/>
          <w:szCs w:val="20"/>
        </w:rPr>
      </w:pPr>
      <w:r w:rsidRPr="00D250F3">
        <w:rPr>
          <w:rFonts w:asciiTheme="minorHAnsi" w:hAnsiTheme="minorHAnsi" w:cstheme="minorHAnsi"/>
          <w:sz w:val="20"/>
          <w:szCs w:val="20"/>
        </w:rPr>
        <w:t xml:space="preserve">Minimum – wymiary strony adresowej nie mogą być mniejsze niż 90x140 mm </w:t>
      </w:r>
    </w:p>
    <w:p w14:paraId="51558F69" w14:textId="428D0028" w:rsidR="00E52F37" w:rsidRPr="00D250F3" w:rsidRDefault="00E52F37" w:rsidP="00061524">
      <w:pPr>
        <w:pStyle w:val="Default"/>
        <w:jc w:val="both"/>
        <w:rPr>
          <w:rFonts w:asciiTheme="minorHAnsi" w:hAnsiTheme="minorHAnsi" w:cstheme="minorHAnsi"/>
          <w:sz w:val="20"/>
          <w:szCs w:val="20"/>
        </w:rPr>
      </w:pPr>
      <w:r w:rsidRPr="00D250F3">
        <w:rPr>
          <w:rFonts w:asciiTheme="minorHAnsi" w:hAnsiTheme="minorHAnsi" w:cstheme="minorHAnsi"/>
          <w:sz w:val="20"/>
          <w:szCs w:val="20"/>
        </w:rPr>
        <w:t xml:space="preserve">Maksimum – suma długości, szerokości i wysokości 900mm, przy czym największy z tych wymiarów (długość) nie może przekroczyć 600 mm., waga do 2000 g </w:t>
      </w:r>
    </w:p>
    <w:p w14:paraId="012F47D6" w14:textId="77777777" w:rsidR="00E52F37" w:rsidRPr="00D250F3" w:rsidRDefault="00E52F37" w:rsidP="00061524">
      <w:pPr>
        <w:pStyle w:val="Akapitzlist"/>
        <w:numPr>
          <w:ilvl w:val="0"/>
          <w:numId w:val="0"/>
        </w:numPr>
        <w:spacing w:after="0"/>
        <w:rPr>
          <w:rFonts w:eastAsia="Times New Roman" w:cstheme="minorHAnsi"/>
          <w:b/>
          <w:sz w:val="20"/>
          <w:szCs w:val="20"/>
          <w:u w:val="single"/>
          <w:lang w:val="pl-PL" w:eastAsia="pl-PL"/>
        </w:rPr>
      </w:pPr>
      <w:r w:rsidRPr="00D250F3">
        <w:rPr>
          <w:rFonts w:eastAsia="Times New Roman" w:cstheme="minorHAnsi"/>
          <w:b/>
          <w:sz w:val="20"/>
          <w:szCs w:val="20"/>
          <w:u w:val="single"/>
          <w:lang w:val="pl-PL" w:eastAsia="pl-PL"/>
        </w:rPr>
        <w:t>Odpowiedź:</w:t>
      </w:r>
    </w:p>
    <w:p w14:paraId="6B789173" w14:textId="25AD9821" w:rsidR="00E52F37" w:rsidRPr="00D250F3" w:rsidRDefault="00E52F37" w:rsidP="00061524">
      <w:pPr>
        <w:pStyle w:val="Default"/>
        <w:jc w:val="both"/>
        <w:rPr>
          <w:rFonts w:asciiTheme="minorHAnsi" w:hAnsiTheme="minorHAnsi" w:cstheme="minorHAnsi"/>
          <w:sz w:val="20"/>
          <w:szCs w:val="20"/>
        </w:rPr>
      </w:pPr>
      <w:r w:rsidRPr="00D250F3">
        <w:rPr>
          <w:rFonts w:asciiTheme="minorHAnsi" w:hAnsiTheme="minorHAnsi" w:cstheme="minorHAnsi"/>
          <w:sz w:val="20"/>
          <w:szCs w:val="20"/>
        </w:rPr>
        <w:t>Zamawiający dokona</w:t>
      </w:r>
      <w:r w:rsidR="00061524" w:rsidRPr="00D250F3">
        <w:rPr>
          <w:rFonts w:asciiTheme="minorHAnsi" w:hAnsiTheme="minorHAnsi" w:cstheme="minorHAnsi"/>
          <w:sz w:val="20"/>
          <w:szCs w:val="20"/>
        </w:rPr>
        <w:t>ł</w:t>
      </w:r>
      <w:r w:rsidRPr="00D250F3">
        <w:rPr>
          <w:rFonts w:asciiTheme="minorHAnsi" w:hAnsiTheme="minorHAnsi" w:cstheme="minorHAnsi"/>
          <w:sz w:val="20"/>
          <w:szCs w:val="20"/>
        </w:rPr>
        <w:t xml:space="preserve"> modyfikacji SWZ na aktualnie obowiązujące parametry</w:t>
      </w:r>
      <w:r w:rsidR="001D3236" w:rsidRPr="00D250F3">
        <w:rPr>
          <w:rFonts w:asciiTheme="minorHAnsi" w:hAnsiTheme="minorHAnsi" w:cstheme="minorHAnsi"/>
          <w:sz w:val="20"/>
          <w:szCs w:val="20"/>
        </w:rPr>
        <w:t xml:space="preserve"> gabarytów przesyłek listowych.</w:t>
      </w:r>
    </w:p>
    <w:p w14:paraId="5F249ECA" w14:textId="1AEC8261" w:rsidR="00E52F37" w:rsidRPr="00D250F3" w:rsidRDefault="00E52F37" w:rsidP="00061524">
      <w:pPr>
        <w:pStyle w:val="Default"/>
        <w:jc w:val="both"/>
        <w:rPr>
          <w:rFonts w:asciiTheme="minorHAnsi" w:hAnsiTheme="minorHAnsi" w:cstheme="minorHAnsi"/>
          <w:sz w:val="20"/>
          <w:szCs w:val="20"/>
        </w:rPr>
      </w:pPr>
    </w:p>
    <w:p w14:paraId="6A0CE15E" w14:textId="77777777" w:rsidR="001D3236" w:rsidRPr="00D250F3" w:rsidRDefault="001D3236" w:rsidP="00F64CAB">
      <w:pPr>
        <w:spacing w:after="0"/>
        <w:jc w:val="both"/>
        <w:rPr>
          <w:rFonts w:cstheme="minorHAnsi"/>
          <w:b/>
          <w:sz w:val="20"/>
          <w:szCs w:val="20"/>
        </w:rPr>
      </w:pPr>
      <w:r w:rsidRPr="00D250F3">
        <w:rPr>
          <w:rFonts w:cstheme="minorHAnsi"/>
          <w:b/>
          <w:sz w:val="20"/>
          <w:szCs w:val="20"/>
        </w:rPr>
        <w:t>Pytanie nr 3.</w:t>
      </w:r>
    </w:p>
    <w:p w14:paraId="618F2D25" w14:textId="364BE183" w:rsidR="001D3236" w:rsidRPr="00D250F3" w:rsidRDefault="00E52F37" w:rsidP="00F64CAB">
      <w:pPr>
        <w:spacing w:after="0"/>
        <w:jc w:val="both"/>
        <w:rPr>
          <w:rFonts w:cstheme="minorHAnsi"/>
          <w:sz w:val="20"/>
          <w:szCs w:val="20"/>
        </w:rPr>
      </w:pPr>
      <w:r w:rsidRPr="00D250F3">
        <w:rPr>
          <w:rFonts w:cstheme="minorHAnsi"/>
          <w:sz w:val="20"/>
          <w:szCs w:val="20"/>
        </w:rPr>
        <w:t xml:space="preserve">Wykonawca wnosi o zmianę w Projekcie umowy w § 1 ust. 5 zapisu na: „W zakresie nieuregulowanym w Umowie, Wykonawca zobowiązuje się świadczyć usługi objęte umową zgodnie z regulaminem świadczenia usług stanowiącym Załącznik Nr 2 do Umowy: regulamin świadczenia usług pocztowych i regulamin świadczenia usług kurierskich. Aktualne regulaminy świadczenia usług pocztowych i usług kurierskich dostępne są na stronie internetowej Wykonawcy. Zmiana regulaminów nie stanowi zmiany Umowy w rozumieniu § 7 ust. 1 Umowy </w:t>
      </w:r>
    </w:p>
    <w:p w14:paraId="2A40AC7C" w14:textId="77777777" w:rsidR="00061524" w:rsidRPr="00D250F3" w:rsidRDefault="00061524" w:rsidP="00061524">
      <w:pPr>
        <w:pStyle w:val="Akapitzlist"/>
        <w:numPr>
          <w:ilvl w:val="0"/>
          <w:numId w:val="0"/>
        </w:numPr>
        <w:spacing w:after="0"/>
        <w:rPr>
          <w:rFonts w:eastAsia="Times New Roman" w:cstheme="minorHAnsi"/>
          <w:b/>
          <w:sz w:val="20"/>
          <w:szCs w:val="20"/>
          <w:u w:val="single"/>
          <w:lang w:val="pl-PL" w:eastAsia="pl-PL"/>
        </w:rPr>
      </w:pPr>
      <w:r w:rsidRPr="00D250F3">
        <w:rPr>
          <w:rFonts w:eastAsia="Times New Roman" w:cstheme="minorHAnsi"/>
          <w:b/>
          <w:sz w:val="20"/>
          <w:szCs w:val="20"/>
          <w:u w:val="single"/>
          <w:lang w:val="pl-PL" w:eastAsia="pl-PL"/>
        </w:rPr>
        <w:t>Odpowiedź:</w:t>
      </w:r>
    </w:p>
    <w:p w14:paraId="599C50AD" w14:textId="18173669" w:rsidR="00061524" w:rsidRDefault="00061524" w:rsidP="001D3236">
      <w:pPr>
        <w:rPr>
          <w:rFonts w:cstheme="minorHAnsi"/>
          <w:sz w:val="20"/>
          <w:szCs w:val="20"/>
        </w:rPr>
      </w:pPr>
      <w:r w:rsidRPr="00D250F3">
        <w:rPr>
          <w:rFonts w:cstheme="minorHAnsi"/>
          <w:sz w:val="20"/>
          <w:szCs w:val="20"/>
        </w:rPr>
        <w:t>Zamawiający dokonał modyfikacji i poprawił zapisy projektu umowy.</w:t>
      </w:r>
    </w:p>
    <w:p w14:paraId="4D8F0920" w14:textId="035DE632" w:rsidR="00F64CAB" w:rsidRDefault="00F64CAB" w:rsidP="001D3236">
      <w:pPr>
        <w:rPr>
          <w:rFonts w:cstheme="minorHAnsi"/>
          <w:sz w:val="20"/>
          <w:szCs w:val="20"/>
        </w:rPr>
      </w:pPr>
    </w:p>
    <w:p w14:paraId="4454D046" w14:textId="77777777" w:rsidR="00F64CAB" w:rsidRPr="00D250F3" w:rsidRDefault="00F64CAB" w:rsidP="001D3236">
      <w:pPr>
        <w:rPr>
          <w:rFonts w:cstheme="minorHAnsi"/>
          <w:sz w:val="20"/>
          <w:szCs w:val="20"/>
        </w:rPr>
      </w:pPr>
    </w:p>
    <w:p w14:paraId="2E04B12A" w14:textId="3CB3D26C" w:rsidR="001D3236" w:rsidRPr="00D250F3" w:rsidRDefault="001D3236" w:rsidP="00F64CAB">
      <w:pPr>
        <w:spacing w:after="0"/>
        <w:rPr>
          <w:rFonts w:cstheme="minorHAnsi"/>
          <w:b/>
          <w:sz w:val="20"/>
          <w:szCs w:val="20"/>
        </w:rPr>
      </w:pPr>
      <w:r w:rsidRPr="00D250F3">
        <w:rPr>
          <w:rFonts w:cstheme="minorHAnsi"/>
          <w:b/>
          <w:sz w:val="20"/>
          <w:szCs w:val="20"/>
        </w:rPr>
        <w:lastRenderedPageBreak/>
        <w:t>Pytanie nr 4.</w:t>
      </w:r>
    </w:p>
    <w:p w14:paraId="02084503" w14:textId="3F108E3F" w:rsidR="00E52F37" w:rsidRPr="00D250F3" w:rsidRDefault="00E52F37" w:rsidP="00D56767">
      <w:pPr>
        <w:pStyle w:val="Default"/>
        <w:jc w:val="both"/>
        <w:rPr>
          <w:rFonts w:asciiTheme="minorHAnsi" w:hAnsiTheme="minorHAnsi" w:cstheme="minorHAnsi"/>
          <w:sz w:val="20"/>
          <w:szCs w:val="20"/>
        </w:rPr>
      </w:pPr>
      <w:r w:rsidRPr="00D250F3">
        <w:rPr>
          <w:rFonts w:asciiTheme="minorHAnsi" w:hAnsiTheme="minorHAnsi" w:cstheme="minorHAnsi"/>
          <w:sz w:val="20"/>
          <w:szCs w:val="20"/>
        </w:rPr>
        <w:t xml:space="preserve">Wykonawca wnosi o wykreślenie w Projekcie umowy w § 4 ust. 4 numeru umowy „UKW/DZP-281-U-58/2022”. W celu właściwego oznaczenia przesyłek nadanych przez Zamawiającego Wykonawca przekazuje wzór własnego oznaczenia i wnosi o wyrażenie zgody na stosowanie oznaczenia Zamawiającego. </w:t>
      </w:r>
    </w:p>
    <w:p w14:paraId="6DD5751E" w14:textId="30FAFE74" w:rsidR="00061524" w:rsidRPr="00D250F3" w:rsidRDefault="00061524" w:rsidP="00D56767">
      <w:pPr>
        <w:pStyle w:val="Akapitzlist"/>
        <w:numPr>
          <w:ilvl w:val="0"/>
          <w:numId w:val="0"/>
        </w:numPr>
        <w:spacing w:after="0"/>
        <w:rPr>
          <w:rFonts w:eastAsia="Times New Roman" w:cstheme="minorHAnsi"/>
          <w:b/>
          <w:sz w:val="20"/>
          <w:szCs w:val="20"/>
          <w:u w:val="single"/>
          <w:lang w:val="pl-PL" w:eastAsia="pl-PL"/>
        </w:rPr>
      </w:pPr>
      <w:r w:rsidRPr="00D250F3">
        <w:rPr>
          <w:rFonts w:eastAsia="Times New Roman" w:cstheme="minorHAnsi"/>
          <w:b/>
          <w:sz w:val="20"/>
          <w:szCs w:val="20"/>
          <w:u w:val="single"/>
          <w:lang w:val="pl-PL" w:eastAsia="pl-PL"/>
        </w:rPr>
        <w:t>Odpowiedź:</w:t>
      </w:r>
    </w:p>
    <w:p w14:paraId="2D92A520" w14:textId="0D1F5E68" w:rsidR="00061524" w:rsidRPr="00D250F3" w:rsidRDefault="00061524" w:rsidP="00D56767">
      <w:pPr>
        <w:jc w:val="both"/>
        <w:rPr>
          <w:rFonts w:cstheme="minorHAnsi"/>
          <w:sz w:val="20"/>
          <w:szCs w:val="20"/>
        </w:rPr>
      </w:pPr>
      <w:r w:rsidRPr="00D250F3">
        <w:rPr>
          <w:rFonts w:cstheme="minorHAnsi"/>
          <w:sz w:val="20"/>
          <w:szCs w:val="20"/>
        </w:rPr>
        <w:t xml:space="preserve">Zamawiający </w:t>
      </w:r>
      <w:r w:rsidR="00BA4473" w:rsidRPr="00D250F3">
        <w:rPr>
          <w:rFonts w:cstheme="minorHAnsi"/>
          <w:sz w:val="20"/>
          <w:szCs w:val="20"/>
        </w:rPr>
        <w:t>w projekcie umowy wpisał nr postępowania zgodnie z obowiązująca na Uniwersytecie Instrukcją kancelaryjną. Wykonawca może w umowie wprowadzić dodatkowo – swoje oznaczenie, na co Zamawiający wyraża zgodę.</w:t>
      </w:r>
    </w:p>
    <w:p w14:paraId="30A5A33B" w14:textId="69A65834" w:rsidR="001D3236" w:rsidRPr="00D250F3" w:rsidRDefault="001D3236" w:rsidP="00D56767">
      <w:pPr>
        <w:spacing w:after="0"/>
        <w:jc w:val="both"/>
        <w:rPr>
          <w:rFonts w:cstheme="minorHAnsi"/>
          <w:b/>
          <w:sz w:val="20"/>
          <w:szCs w:val="20"/>
        </w:rPr>
      </w:pPr>
      <w:r w:rsidRPr="00D250F3">
        <w:rPr>
          <w:rFonts w:cstheme="minorHAnsi"/>
          <w:b/>
          <w:sz w:val="20"/>
          <w:szCs w:val="20"/>
        </w:rPr>
        <w:t>Pytanie nr 5.</w:t>
      </w:r>
    </w:p>
    <w:p w14:paraId="124C426F" w14:textId="5E8AEA4B" w:rsidR="00E52F37" w:rsidRPr="00D250F3" w:rsidRDefault="00E52F37" w:rsidP="00D56767">
      <w:pPr>
        <w:spacing w:after="0"/>
        <w:jc w:val="both"/>
        <w:rPr>
          <w:rFonts w:cstheme="minorHAnsi"/>
          <w:sz w:val="20"/>
          <w:szCs w:val="20"/>
        </w:rPr>
      </w:pPr>
      <w:r w:rsidRPr="00D250F3">
        <w:rPr>
          <w:rFonts w:cstheme="minorHAnsi"/>
          <w:sz w:val="20"/>
          <w:szCs w:val="20"/>
        </w:rPr>
        <w:t xml:space="preserve">Wykonawca wnosi o modyfikację zapisu § 4 ust. 21 Projektu umowy, poprzez dodanie na końcu zdania sformułowania: „jednak nie częściej niż raz na kwartał”. </w:t>
      </w:r>
    </w:p>
    <w:p w14:paraId="6619C926" w14:textId="77777777" w:rsidR="00061524" w:rsidRPr="00D250F3" w:rsidRDefault="00061524" w:rsidP="00D56767">
      <w:pPr>
        <w:pStyle w:val="Akapitzlist"/>
        <w:numPr>
          <w:ilvl w:val="0"/>
          <w:numId w:val="0"/>
        </w:numPr>
        <w:spacing w:after="0"/>
        <w:rPr>
          <w:rFonts w:eastAsia="Times New Roman" w:cstheme="minorHAnsi"/>
          <w:b/>
          <w:sz w:val="20"/>
          <w:szCs w:val="20"/>
          <w:u w:val="single"/>
          <w:lang w:val="pl-PL" w:eastAsia="pl-PL"/>
        </w:rPr>
      </w:pPr>
      <w:r w:rsidRPr="00D250F3">
        <w:rPr>
          <w:rFonts w:eastAsia="Times New Roman" w:cstheme="minorHAnsi"/>
          <w:b/>
          <w:sz w:val="20"/>
          <w:szCs w:val="20"/>
          <w:u w:val="single"/>
          <w:lang w:val="pl-PL" w:eastAsia="pl-PL"/>
        </w:rPr>
        <w:t>Odpowiedź:</w:t>
      </w:r>
    </w:p>
    <w:p w14:paraId="5E022646" w14:textId="6CFAAB53" w:rsidR="00061524" w:rsidRDefault="00061524" w:rsidP="00D56767">
      <w:pPr>
        <w:spacing w:after="0"/>
        <w:jc w:val="both"/>
        <w:rPr>
          <w:rFonts w:cstheme="minorHAnsi"/>
          <w:sz w:val="20"/>
          <w:szCs w:val="20"/>
        </w:rPr>
      </w:pPr>
      <w:r w:rsidRPr="00D250F3">
        <w:rPr>
          <w:rFonts w:cstheme="minorHAnsi"/>
          <w:sz w:val="20"/>
          <w:szCs w:val="20"/>
        </w:rPr>
        <w:t>Zamawiający dokonał modyfikacji i poprawił zapisy projektu umowy.</w:t>
      </w:r>
    </w:p>
    <w:p w14:paraId="678B8802" w14:textId="77777777" w:rsidR="00F64CAB" w:rsidRPr="00D250F3" w:rsidRDefault="00F64CAB" w:rsidP="00D56767">
      <w:pPr>
        <w:spacing w:after="0"/>
        <w:jc w:val="both"/>
        <w:rPr>
          <w:rFonts w:cstheme="minorHAnsi"/>
          <w:sz w:val="20"/>
          <w:szCs w:val="20"/>
        </w:rPr>
      </w:pPr>
    </w:p>
    <w:p w14:paraId="651C4047" w14:textId="72ABC7D7" w:rsidR="001D3236" w:rsidRPr="00D250F3" w:rsidRDefault="001D3236" w:rsidP="00D56767">
      <w:pPr>
        <w:spacing w:after="0"/>
        <w:jc w:val="both"/>
        <w:rPr>
          <w:rFonts w:cstheme="minorHAnsi"/>
          <w:b/>
          <w:sz w:val="20"/>
          <w:szCs w:val="20"/>
        </w:rPr>
      </w:pPr>
      <w:r w:rsidRPr="00D250F3">
        <w:rPr>
          <w:rFonts w:cstheme="minorHAnsi"/>
          <w:b/>
          <w:sz w:val="20"/>
          <w:szCs w:val="20"/>
        </w:rPr>
        <w:t>Pytanie nr 6.</w:t>
      </w:r>
    </w:p>
    <w:p w14:paraId="129D549A" w14:textId="431E864E" w:rsidR="00E52F37" w:rsidRPr="00D250F3" w:rsidRDefault="00E52F37" w:rsidP="00D56767">
      <w:pPr>
        <w:pStyle w:val="Default"/>
        <w:jc w:val="both"/>
        <w:rPr>
          <w:rFonts w:asciiTheme="minorHAnsi" w:hAnsiTheme="minorHAnsi" w:cstheme="minorHAnsi"/>
          <w:sz w:val="20"/>
          <w:szCs w:val="20"/>
        </w:rPr>
      </w:pPr>
      <w:r w:rsidRPr="00D250F3">
        <w:rPr>
          <w:rFonts w:asciiTheme="minorHAnsi" w:hAnsiTheme="minorHAnsi" w:cstheme="minorHAnsi"/>
          <w:sz w:val="20"/>
          <w:szCs w:val="20"/>
        </w:rPr>
        <w:t xml:space="preserve">Zamawiający w § 5 ust. 3 Projektu umowy powołuje się na zapisy § 8 ust. 3 lit e Projektu umowy. Pozycja taka jednak nie istnieje. Prosimy o wyjaśnienie. </w:t>
      </w:r>
    </w:p>
    <w:p w14:paraId="2ABDA848" w14:textId="77777777" w:rsidR="00061524" w:rsidRPr="00D250F3" w:rsidRDefault="00061524" w:rsidP="00D56767">
      <w:pPr>
        <w:pStyle w:val="Akapitzlist"/>
        <w:numPr>
          <w:ilvl w:val="0"/>
          <w:numId w:val="0"/>
        </w:numPr>
        <w:spacing w:after="0"/>
        <w:rPr>
          <w:rFonts w:eastAsia="Times New Roman" w:cstheme="minorHAnsi"/>
          <w:b/>
          <w:sz w:val="20"/>
          <w:szCs w:val="20"/>
          <w:u w:val="single"/>
          <w:lang w:val="pl-PL" w:eastAsia="pl-PL"/>
        </w:rPr>
      </w:pPr>
      <w:r w:rsidRPr="00D250F3">
        <w:rPr>
          <w:rFonts w:eastAsia="Times New Roman" w:cstheme="minorHAnsi"/>
          <w:b/>
          <w:sz w:val="20"/>
          <w:szCs w:val="20"/>
          <w:u w:val="single"/>
          <w:lang w:val="pl-PL" w:eastAsia="pl-PL"/>
        </w:rPr>
        <w:t>Odpowiedź:</w:t>
      </w:r>
    </w:p>
    <w:p w14:paraId="341095F2" w14:textId="6EEDB47A" w:rsidR="001D3236" w:rsidRDefault="00061524" w:rsidP="00D56767">
      <w:pPr>
        <w:spacing w:after="0"/>
        <w:jc w:val="both"/>
        <w:rPr>
          <w:rFonts w:cstheme="minorHAnsi"/>
          <w:sz w:val="20"/>
          <w:szCs w:val="20"/>
        </w:rPr>
      </w:pPr>
      <w:r w:rsidRPr="00D250F3">
        <w:rPr>
          <w:rFonts w:cstheme="minorHAnsi"/>
          <w:sz w:val="20"/>
          <w:szCs w:val="20"/>
        </w:rPr>
        <w:t>Zamawiający dokonał modyfikacji i poprawił zapisy projektu umowy.</w:t>
      </w:r>
    </w:p>
    <w:p w14:paraId="3031A0E9" w14:textId="77777777" w:rsidR="00F64CAB" w:rsidRPr="00D250F3" w:rsidRDefault="00F64CAB" w:rsidP="00D56767">
      <w:pPr>
        <w:spacing w:after="0"/>
        <w:jc w:val="both"/>
        <w:rPr>
          <w:rFonts w:cstheme="minorHAnsi"/>
          <w:sz w:val="20"/>
          <w:szCs w:val="20"/>
        </w:rPr>
      </w:pPr>
    </w:p>
    <w:p w14:paraId="4D5064BA" w14:textId="77777777" w:rsidR="001D3236" w:rsidRPr="00D250F3" w:rsidRDefault="001D3236" w:rsidP="00D56767">
      <w:pPr>
        <w:spacing w:after="0"/>
        <w:jc w:val="both"/>
        <w:rPr>
          <w:rFonts w:cstheme="minorHAnsi"/>
          <w:b/>
          <w:sz w:val="20"/>
          <w:szCs w:val="20"/>
        </w:rPr>
      </w:pPr>
      <w:r w:rsidRPr="00D250F3">
        <w:rPr>
          <w:rFonts w:cstheme="minorHAnsi"/>
          <w:b/>
          <w:sz w:val="20"/>
          <w:szCs w:val="20"/>
        </w:rPr>
        <w:t>Pytanie nr 7.</w:t>
      </w:r>
    </w:p>
    <w:p w14:paraId="52B7F5ED" w14:textId="6104067C" w:rsidR="00E52F37" w:rsidRPr="00D250F3" w:rsidRDefault="00E52F37" w:rsidP="00D56767">
      <w:pPr>
        <w:spacing w:after="0"/>
        <w:jc w:val="both"/>
        <w:rPr>
          <w:rFonts w:cstheme="minorHAnsi"/>
          <w:sz w:val="20"/>
          <w:szCs w:val="20"/>
        </w:rPr>
      </w:pPr>
      <w:r w:rsidRPr="00D250F3">
        <w:rPr>
          <w:rFonts w:cstheme="minorHAnsi"/>
          <w:sz w:val="20"/>
          <w:szCs w:val="20"/>
        </w:rPr>
        <w:t xml:space="preserve">Wykonawca prosi o wykreślenie w projekcie umowy w § 5 ust. 4 słów: „prawidłowo” oraz „podpisane przez Wykonawcę” zgodnie z poniższą argumentacją - Wykonawca wyjaśnia, że przepisy prawa nie przewidują instytucji „prawidłowo” wystawionej faktury VAT. Ustawa o podatku od towarów i usług w art. 106e wymienia niezbędne elementy, która musi zawierać faktura. W przypadku błędów lub braków w fakturze podatnik zobowiązany jest zgodnie z art. 106j wystawić fakturę korygującą bądź notę korygującą – zgodnie z art. 106k. Faktura korygująca/nota księgowa nie dokumentuje odrębnego, niezależnego zdarzenia gospodarczego, lecz odnosi się ściśle do stanu zaistniałego w przeszłości. Punktem odniesienia do faktury korygującej/noty księgowej jest zatem faktura pierwotna. Faktura korygująca/nota księgowa powinna bowiem oprócz elementów korygowanych odzwierciedlać stan, w którym była wystawiona faktura pierwotna. W świetle powyższych uwag Wykonawca wnosi o wykreślenie zapisu ust. 12 w szczególności odnoszącego się do usprawiedliwienia braku uiszczenia zapłaty przez Zamawiającego za wystawiona fakturę nawet bez złożonego wniosku o jej korektę. </w:t>
      </w:r>
    </w:p>
    <w:p w14:paraId="03F19B88" w14:textId="77777777" w:rsidR="00061524" w:rsidRPr="00D250F3" w:rsidRDefault="00061524" w:rsidP="00D56767">
      <w:pPr>
        <w:pStyle w:val="Akapitzlist"/>
        <w:numPr>
          <w:ilvl w:val="0"/>
          <w:numId w:val="0"/>
        </w:numPr>
        <w:spacing w:after="0"/>
        <w:rPr>
          <w:rFonts w:eastAsia="Times New Roman" w:cstheme="minorHAnsi"/>
          <w:b/>
          <w:sz w:val="20"/>
          <w:szCs w:val="20"/>
          <w:u w:val="single"/>
          <w:lang w:val="pl-PL" w:eastAsia="pl-PL"/>
        </w:rPr>
      </w:pPr>
      <w:r w:rsidRPr="00D250F3">
        <w:rPr>
          <w:rFonts w:eastAsia="Times New Roman" w:cstheme="minorHAnsi"/>
          <w:b/>
          <w:sz w:val="20"/>
          <w:szCs w:val="20"/>
          <w:u w:val="single"/>
          <w:lang w:val="pl-PL" w:eastAsia="pl-PL"/>
        </w:rPr>
        <w:t>Odpowiedź:</w:t>
      </w:r>
    </w:p>
    <w:p w14:paraId="30F6B7B0" w14:textId="7AF6D665" w:rsidR="00061524" w:rsidRDefault="00061524" w:rsidP="00D56767">
      <w:pPr>
        <w:spacing w:after="0"/>
        <w:jc w:val="both"/>
        <w:rPr>
          <w:rFonts w:cstheme="minorHAnsi"/>
          <w:sz w:val="20"/>
          <w:szCs w:val="20"/>
        </w:rPr>
      </w:pPr>
      <w:r w:rsidRPr="00D250F3">
        <w:rPr>
          <w:rFonts w:cstheme="minorHAnsi"/>
          <w:sz w:val="20"/>
          <w:szCs w:val="20"/>
        </w:rPr>
        <w:t>Zamawiający dokonał modyfikacji i poprawił zapisy projektu umowy.</w:t>
      </w:r>
    </w:p>
    <w:p w14:paraId="6A8BD308" w14:textId="77777777" w:rsidR="00F64CAB" w:rsidRPr="00D250F3" w:rsidRDefault="00F64CAB" w:rsidP="00D56767">
      <w:pPr>
        <w:spacing w:after="0"/>
        <w:jc w:val="both"/>
        <w:rPr>
          <w:rFonts w:cstheme="minorHAnsi"/>
          <w:sz w:val="20"/>
          <w:szCs w:val="20"/>
        </w:rPr>
      </w:pPr>
    </w:p>
    <w:p w14:paraId="3B33C829" w14:textId="62B410D5" w:rsidR="001D3236" w:rsidRPr="00D250F3" w:rsidRDefault="001D3236" w:rsidP="00D56767">
      <w:pPr>
        <w:spacing w:after="0"/>
        <w:jc w:val="both"/>
        <w:rPr>
          <w:rFonts w:cstheme="minorHAnsi"/>
          <w:b/>
          <w:sz w:val="20"/>
          <w:szCs w:val="20"/>
        </w:rPr>
      </w:pPr>
      <w:r w:rsidRPr="00D250F3">
        <w:rPr>
          <w:rFonts w:cstheme="minorHAnsi"/>
          <w:b/>
          <w:sz w:val="20"/>
          <w:szCs w:val="20"/>
        </w:rPr>
        <w:t>Pytanie nr 8.</w:t>
      </w:r>
    </w:p>
    <w:p w14:paraId="76626215" w14:textId="38D4E56B" w:rsidR="00E52F37" w:rsidRPr="00D250F3" w:rsidRDefault="00E52F37" w:rsidP="00D56767">
      <w:pPr>
        <w:pStyle w:val="Default"/>
        <w:jc w:val="both"/>
        <w:rPr>
          <w:rFonts w:asciiTheme="minorHAnsi" w:hAnsiTheme="minorHAnsi" w:cstheme="minorHAnsi"/>
          <w:sz w:val="20"/>
          <w:szCs w:val="20"/>
        </w:rPr>
      </w:pPr>
      <w:r w:rsidRPr="00D250F3">
        <w:rPr>
          <w:rFonts w:asciiTheme="minorHAnsi" w:hAnsiTheme="minorHAnsi" w:cstheme="minorHAnsi"/>
          <w:sz w:val="20"/>
          <w:szCs w:val="20"/>
        </w:rPr>
        <w:t xml:space="preserve"> W projekcie umowy § 5 ust. 6 oraz W pkt IV ppkt 28 SWZ Wykonawca wnosi o wykreślenie zapisu: „pod warunkiem, że doręczenie przesyłki z fakturą do siedziby Zamawiającego nastąpi w ciągu 4 dni roboczych od dnia jej wystawienia. W przeciwnym wypadku termin płatności faktury VAT wynosi 14 dni kalendarzowych licząc od dnia otrzymania przez Zamawiającego przesyłki z fakturą”. Wykonawca informuje, iż faktury za usługi pocztowe wystawiane są za pośrednictwem scentralizowanego systemu informatycznego, którego wymogi określają takie kryteria jak termin wystawienia faktury, datę wysłania faktury do klienta, jak również termin płatności będący w ścisłej zależności z terminami sporządzenia faktury. Chcąc zabezpieczyć Zamawiającemu odpowiedni termin do opłacenia faktury, proponujemy dostarczenie jej w sposób elektroniczny. </w:t>
      </w:r>
    </w:p>
    <w:p w14:paraId="1C8941A3" w14:textId="77777777" w:rsidR="00061524" w:rsidRPr="00D250F3" w:rsidRDefault="00061524" w:rsidP="00D56767">
      <w:pPr>
        <w:pStyle w:val="Akapitzlist"/>
        <w:numPr>
          <w:ilvl w:val="0"/>
          <w:numId w:val="0"/>
        </w:numPr>
        <w:spacing w:after="0"/>
        <w:rPr>
          <w:rFonts w:eastAsia="Times New Roman" w:cstheme="minorHAnsi"/>
          <w:b/>
          <w:sz w:val="20"/>
          <w:szCs w:val="20"/>
          <w:u w:val="single"/>
          <w:lang w:val="pl-PL" w:eastAsia="pl-PL"/>
        </w:rPr>
      </w:pPr>
      <w:r w:rsidRPr="00D250F3">
        <w:rPr>
          <w:rFonts w:eastAsia="Times New Roman" w:cstheme="minorHAnsi"/>
          <w:b/>
          <w:sz w:val="20"/>
          <w:szCs w:val="20"/>
          <w:u w:val="single"/>
          <w:lang w:val="pl-PL" w:eastAsia="pl-PL"/>
        </w:rPr>
        <w:t>Odpowiedź:</w:t>
      </w:r>
    </w:p>
    <w:p w14:paraId="0C9F5D56" w14:textId="65B5BC1C" w:rsidR="001D3236" w:rsidRDefault="00D250F3" w:rsidP="00D56767">
      <w:pPr>
        <w:pStyle w:val="Akapitzlist"/>
        <w:numPr>
          <w:ilvl w:val="0"/>
          <w:numId w:val="0"/>
        </w:numPr>
        <w:spacing w:after="0"/>
        <w:rPr>
          <w:rFonts w:eastAsia="Times New Roman" w:cs="Tahoma"/>
          <w:sz w:val="20"/>
          <w:szCs w:val="20"/>
          <w:lang w:val="pl-PL" w:eastAsia="pl-PL"/>
        </w:rPr>
      </w:pPr>
      <w:r w:rsidRPr="00730A9F">
        <w:rPr>
          <w:rFonts w:eastAsia="Times New Roman" w:cs="Tahoma"/>
          <w:sz w:val="20"/>
          <w:szCs w:val="20"/>
          <w:lang w:val="pl-PL" w:eastAsia="pl-PL"/>
        </w:rPr>
        <w:t>Zamawiający oświadcza, że akceptuje faktury w formie elektronicznej.</w:t>
      </w:r>
    </w:p>
    <w:p w14:paraId="07FE6F8B" w14:textId="4709D427" w:rsidR="00F64CAB" w:rsidRDefault="00F64CAB" w:rsidP="00D56767">
      <w:pPr>
        <w:pStyle w:val="Akapitzlist"/>
        <w:numPr>
          <w:ilvl w:val="0"/>
          <w:numId w:val="0"/>
        </w:numPr>
        <w:spacing w:after="0"/>
        <w:rPr>
          <w:rFonts w:eastAsia="Times New Roman" w:cs="Tahoma"/>
          <w:sz w:val="20"/>
          <w:szCs w:val="20"/>
          <w:lang w:val="pl-PL" w:eastAsia="pl-PL"/>
        </w:rPr>
      </w:pPr>
    </w:p>
    <w:p w14:paraId="5F1CBFE5" w14:textId="77777777" w:rsidR="00F64CAB" w:rsidRDefault="00F64CAB" w:rsidP="00D56767">
      <w:pPr>
        <w:pStyle w:val="Akapitzlist"/>
        <w:numPr>
          <w:ilvl w:val="0"/>
          <w:numId w:val="0"/>
        </w:numPr>
        <w:spacing w:after="0"/>
        <w:rPr>
          <w:rFonts w:eastAsia="Times New Roman" w:cs="Tahoma"/>
          <w:sz w:val="20"/>
          <w:szCs w:val="20"/>
          <w:lang w:val="pl-PL" w:eastAsia="pl-PL"/>
        </w:rPr>
      </w:pPr>
    </w:p>
    <w:p w14:paraId="4F9317FD" w14:textId="77777777" w:rsidR="00D250F3" w:rsidRPr="00D250F3" w:rsidRDefault="00D250F3" w:rsidP="00D56767">
      <w:pPr>
        <w:pStyle w:val="Akapitzlist"/>
        <w:numPr>
          <w:ilvl w:val="0"/>
          <w:numId w:val="0"/>
        </w:numPr>
        <w:spacing w:after="0"/>
        <w:rPr>
          <w:rFonts w:eastAsia="Times New Roman" w:cs="Tahoma"/>
          <w:sz w:val="20"/>
          <w:szCs w:val="20"/>
          <w:lang w:val="pl-PL" w:eastAsia="pl-PL"/>
        </w:rPr>
      </w:pPr>
    </w:p>
    <w:p w14:paraId="685780FF" w14:textId="77777777" w:rsidR="001D3236" w:rsidRPr="00D250F3" w:rsidRDefault="001D3236" w:rsidP="00D56767">
      <w:pPr>
        <w:spacing w:after="0"/>
        <w:jc w:val="both"/>
        <w:rPr>
          <w:rFonts w:cstheme="minorHAnsi"/>
          <w:b/>
          <w:sz w:val="20"/>
          <w:szCs w:val="20"/>
        </w:rPr>
      </w:pPr>
      <w:r w:rsidRPr="00D250F3">
        <w:rPr>
          <w:rFonts w:cstheme="minorHAnsi"/>
          <w:b/>
          <w:sz w:val="20"/>
          <w:szCs w:val="20"/>
        </w:rPr>
        <w:t>Pytanie nr 9.</w:t>
      </w:r>
    </w:p>
    <w:p w14:paraId="19C5D4F9" w14:textId="77777777" w:rsidR="00061524" w:rsidRPr="00D250F3" w:rsidRDefault="00E52F37" w:rsidP="00D56767">
      <w:pPr>
        <w:spacing w:after="0"/>
        <w:jc w:val="both"/>
        <w:rPr>
          <w:rFonts w:cstheme="minorHAnsi"/>
          <w:sz w:val="20"/>
          <w:szCs w:val="20"/>
        </w:rPr>
      </w:pPr>
      <w:r w:rsidRPr="00D250F3">
        <w:rPr>
          <w:rFonts w:cstheme="minorHAnsi"/>
          <w:sz w:val="20"/>
          <w:szCs w:val="20"/>
        </w:rPr>
        <w:t xml:space="preserve">W projekcie umowy § 5 ust. 8 Zamawiający umieścił zapis: „Wszelkie należności wynikające z umowy objęte są zakazem sprzedaży oraz cesji wierzytelności (w tym również odsetek) nie mogą być przelane na rzecz osób trzecich bez zgody Zamawiającego”. Wykonawca wnosi o wykreślenie. Umieszczony zapis, w przypadku powstania wierzytelności, sprawi, że Wykonawca będzie miał ograniczone możliwości reagowania w celu odzyskania swoich należności. </w:t>
      </w:r>
    </w:p>
    <w:p w14:paraId="58A7D585" w14:textId="438D2B60" w:rsidR="00061524" w:rsidRPr="00D250F3" w:rsidRDefault="00061524" w:rsidP="00D56767">
      <w:pPr>
        <w:spacing w:after="0"/>
        <w:jc w:val="both"/>
        <w:rPr>
          <w:rFonts w:cstheme="minorHAnsi"/>
          <w:sz w:val="20"/>
          <w:szCs w:val="20"/>
        </w:rPr>
      </w:pPr>
      <w:r w:rsidRPr="00D250F3">
        <w:rPr>
          <w:rFonts w:eastAsia="Times New Roman" w:cstheme="minorHAnsi"/>
          <w:b/>
          <w:sz w:val="20"/>
          <w:szCs w:val="20"/>
          <w:u w:val="single"/>
          <w:lang w:eastAsia="pl-PL"/>
        </w:rPr>
        <w:t>Odpowiedź:</w:t>
      </w:r>
    </w:p>
    <w:p w14:paraId="72CFA124" w14:textId="3856596E" w:rsidR="001D3236" w:rsidRDefault="00061524" w:rsidP="00D56767">
      <w:pPr>
        <w:spacing w:after="0"/>
        <w:jc w:val="both"/>
        <w:rPr>
          <w:rFonts w:cstheme="minorHAnsi"/>
          <w:bCs/>
          <w:sz w:val="20"/>
          <w:szCs w:val="20"/>
        </w:rPr>
      </w:pPr>
      <w:r w:rsidRPr="00D250F3">
        <w:rPr>
          <w:rFonts w:cstheme="minorHAnsi"/>
          <w:bCs/>
          <w:sz w:val="20"/>
          <w:szCs w:val="20"/>
        </w:rPr>
        <w:t>Zamawiający nie zgadza się na zmian</w:t>
      </w:r>
      <w:r w:rsidR="00D56767">
        <w:rPr>
          <w:rFonts w:cstheme="minorHAnsi"/>
          <w:bCs/>
          <w:sz w:val="20"/>
          <w:szCs w:val="20"/>
        </w:rPr>
        <w:t>ę</w:t>
      </w:r>
      <w:r w:rsidRPr="00D250F3">
        <w:rPr>
          <w:rFonts w:cstheme="minorHAnsi"/>
          <w:bCs/>
          <w:sz w:val="20"/>
          <w:szCs w:val="20"/>
        </w:rPr>
        <w:t xml:space="preserve"> zapisu treści umowy.</w:t>
      </w:r>
    </w:p>
    <w:p w14:paraId="55AF6BA4" w14:textId="77777777" w:rsidR="00F64CAB" w:rsidRPr="00D250F3" w:rsidRDefault="00F64CAB" w:rsidP="00D56767">
      <w:pPr>
        <w:spacing w:after="0"/>
        <w:jc w:val="both"/>
        <w:rPr>
          <w:rFonts w:cstheme="minorHAnsi"/>
          <w:bCs/>
          <w:sz w:val="20"/>
          <w:szCs w:val="20"/>
        </w:rPr>
      </w:pPr>
    </w:p>
    <w:p w14:paraId="253C89A1" w14:textId="37EF4FA8" w:rsidR="001D3236" w:rsidRPr="00D250F3" w:rsidRDefault="001D3236" w:rsidP="00D56767">
      <w:pPr>
        <w:spacing w:after="0"/>
        <w:jc w:val="both"/>
        <w:rPr>
          <w:rFonts w:cstheme="minorHAnsi"/>
          <w:b/>
          <w:sz w:val="20"/>
          <w:szCs w:val="20"/>
        </w:rPr>
      </w:pPr>
      <w:r w:rsidRPr="00D250F3">
        <w:rPr>
          <w:rFonts w:cstheme="minorHAnsi"/>
          <w:b/>
          <w:sz w:val="20"/>
          <w:szCs w:val="20"/>
        </w:rPr>
        <w:t>Pytanie nr 10.</w:t>
      </w:r>
    </w:p>
    <w:p w14:paraId="05C5A6B9" w14:textId="2265DC5D" w:rsidR="00E52F37" w:rsidRPr="00D250F3" w:rsidRDefault="00E52F37" w:rsidP="00D56767">
      <w:pPr>
        <w:spacing w:after="0"/>
        <w:jc w:val="both"/>
        <w:rPr>
          <w:rFonts w:cstheme="minorHAnsi"/>
          <w:sz w:val="20"/>
          <w:szCs w:val="20"/>
        </w:rPr>
      </w:pPr>
      <w:r w:rsidRPr="00D250F3">
        <w:rPr>
          <w:rFonts w:cstheme="minorHAnsi"/>
          <w:sz w:val="20"/>
          <w:szCs w:val="20"/>
        </w:rPr>
        <w:t xml:space="preserve">Wykonawca wnosi o wykreślenie z § 7 Projektu umowy ust 3 i 7. Wartość umowy jest wartością szacunkową i sam Zamawiający nie jest w stanie wskazać jaka wartość/ilość jest wartością gwarantowaną. Odniesienie się § 7 ust. 3 i 7 odpowiednio do kary umownej w wysokości 0,05% i 2% wynagrodzenia umownego brutto, jest więc wartością zbyt wygórowaną i nieadekwatną. Jeżeli Nadawca nie zgadza się na wykreślenie ww ust., Wykonawca wnosi o zmianę zapisu na odpowiednio 0,05% i 1% niezrealizowanej wartości umowy. </w:t>
      </w:r>
    </w:p>
    <w:p w14:paraId="34B3FBD2" w14:textId="77777777" w:rsidR="00061524" w:rsidRPr="00D250F3" w:rsidRDefault="00061524" w:rsidP="00D56767">
      <w:pPr>
        <w:spacing w:after="0"/>
        <w:jc w:val="both"/>
        <w:rPr>
          <w:rFonts w:cstheme="minorHAnsi"/>
          <w:sz w:val="20"/>
          <w:szCs w:val="20"/>
        </w:rPr>
      </w:pPr>
      <w:r w:rsidRPr="00D250F3">
        <w:rPr>
          <w:rFonts w:eastAsia="Times New Roman" w:cstheme="minorHAnsi"/>
          <w:b/>
          <w:sz w:val="20"/>
          <w:szCs w:val="20"/>
          <w:u w:val="single"/>
          <w:lang w:eastAsia="pl-PL"/>
        </w:rPr>
        <w:t>Odpowiedź:</w:t>
      </w:r>
    </w:p>
    <w:p w14:paraId="38C3A00C" w14:textId="45C16658" w:rsidR="001D3236" w:rsidRDefault="00D250F3" w:rsidP="00D56767">
      <w:pPr>
        <w:spacing w:after="0"/>
        <w:jc w:val="both"/>
        <w:rPr>
          <w:rFonts w:cstheme="minorHAnsi"/>
          <w:sz w:val="20"/>
          <w:szCs w:val="20"/>
        </w:rPr>
      </w:pPr>
      <w:r w:rsidRPr="00D250F3">
        <w:rPr>
          <w:rFonts w:cstheme="minorHAnsi"/>
          <w:sz w:val="20"/>
          <w:szCs w:val="20"/>
        </w:rPr>
        <w:t xml:space="preserve">Zamawiający </w:t>
      </w:r>
      <w:r>
        <w:rPr>
          <w:rFonts w:cstheme="minorHAnsi"/>
          <w:sz w:val="20"/>
          <w:szCs w:val="20"/>
        </w:rPr>
        <w:t xml:space="preserve">wyraża zgodę. Zamawiający </w:t>
      </w:r>
      <w:r w:rsidRPr="00D250F3">
        <w:rPr>
          <w:rFonts w:cstheme="minorHAnsi"/>
          <w:sz w:val="20"/>
          <w:szCs w:val="20"/>
        </w:rPr>
        <w:t>dokonał modyfikacji i poprawił zapisy projektu umowy.</w:t>
      </w:r>
    </w:p>
    <w:p w14:paraId="278009CC" w14:textId="77777777" w:rsidR="00F64CAB" w:rsidRPr="00D250F3" w:rsidRDefault="00F64CAB" w:rsidP="00D56767">
      <w:pPr>
        <w:spacing w:after="0"/>
        <w:jc w:val="both"/>
        <w:rPr>
          <w:rFonts w:cstheme="minorHAnsi"/>
          <w:sz w:val="20"/>
          <w:szCs w:val="20"/>
        </w:rPr>
      </w:pPr>
    </w:p>
    <w:p w14:paraId="54EA8D54" w14:textId="1F499864" w:rsidR="001D3236" w:rsidRPr="00D250F3" w:rsidRDefault="001D3236" w:rsidP="00D56767">
      <w:pPr>
        <w:spacing w:after="0"/>
        <w:jc w:val="both"/>
        <w:rPr>
          <w:rFonts w:cstheme="minorHAnsi"/>
          <w:b/>
          <w:sz w:val="20"/>
          <w:szCs w:val="20"/>
        </w:rPr>
      </w:pPr>
      <w:r w:rsidRPr="00D250F3">
        <w:rPr>
          <w:rFonts w:cstheme="minorHAnsi"/>
          <w:b/>
          <w:sz w:val="20"/>
          <w:szCs w:val="20"/>
        </w:rPr>
        <w:t>Pytanie nr 11.</w:t>
      </w:r>
    </w:p>
    <w:p w14:paraId="0A99BECF" w14:textId="59764763" w:rsidR="00E52F37" w:rsidRPr="00D250F3" w:rsidRDefault="00E52F37" w:rsidP="00D56767">
      <w:pPr>
        <w:pStyle w:val="Default"/>
        <w:jc w:val="both"/>
        <w:rPr>
          <w:rFonts w:asciiTheme="minorHAnsi" w:hAnsiTheme="minorHAnsi" w:cstheme="minorHAnsi"/>
          <w:sz w:val="20"/>
          <w:szCs w:val="20"/>
        </w:rPr>
      </w:pPr>
      <w:r w:rsidRPr="00D250F3">
        <w:rPr>
          <w:rFonts w:asciiTheme="minorHAnsi" w:hAnsiTheme="minorHAnsi" w:cstheme="minorHAnsi"/>
          <w:sz w:val="20"/>
          <w:szCs w:val="20"/>
        </w:rPr>
        <w:t xml:space="preserve">Wykonawca wnioskuje o wykreślenie w § 7 Projektu umowy ust. 6 – sposób zapłaty kar umownych jest już opisany w ust 4. </w:t>
      </w:r>
    </w:p>
    <w:p w14:paraId="299D84FF" w14:textId="1B03F0EC" w:rsidR="00C859F6" w:rsidRPr="00D250F3" w:rsidRDefault="00C859F6" w:rsidP="00D56767">
      <w:pPr>
        <w:pStyle w:val="Default"/>
        <w:jc w:val="both"/>
        <w:rPr>
          <w:rFonts w:asciiTheme="minorHAnsi" w:hAnsiTheme="minorHAnsi" w:cstheme="minorHAnsi"/>
          <w:sz w:val="20"/>
          <w:szCs w:val="20"/>
        </w:rPr>
      </w:pPr>
    </w:p>
    <w:p w14:paraId="4E862D33" w14:textId="77777777" w:rsidR="00C859F6" w:rsidRPr="00D250F3" w:rsidRDefault="00C859F6" w:rsidP="00D56767">
      <w:pPr>
        <w:spacing w:after="0"/>
        <w:jc w:val="both"/>
        <w:rPr>
          <w:rFonts w:cstheme="minorHAnsi"/>
          <w:sz w:val="20"/>
          <w:szCs w:val="20"/>
        </w:rPr>
      </w:pPr>
      <w:r w:rsidRPr="00D250F3">
        <w:rPr>
          <w:rFonts w:eastAsia="Times New Roman" w:cstheme="minorHAnsi"/>
          <w:b/>
          <w:sz w:val="20"/>
          <w:szCs w:val="20"/>
          <w:u w:val="single"/>
          <w:lang w:eastAsia="pl-PL"/>
        </w:rPr>
        <w:t>Odpowiedź:</w:t>
      </w:r>
    </w:p>
    <w:p w14:paraId="7C7B7FFF" w14:textId="28B9BDEF" w:rsidR="00C859F6" w:rsidRPr="00D250F3" w:rsidRDefault="00C859F6" w:rsidP="00D56767">
      <w:pPr>
        <w:spacing w:after="0"/>
        <w:jc w:val="both"/>
        <w:rPr>
          <w:rFonts w:cstheme="minorHAnsi"/>
          <w:bCs/>
          <w:sz w:val="20"/>
          <w:szCs w:val="20"/>
        </w:rPr>
      </w:pPr>
      <w:r w:rsidRPr="00D250F3">
        <w:rPr>
          <w:rFonts w:cstheme="minorHAnsi"/>
          <w:bCs/>
          <w:sz w:val="20"/>
          <w:szCs w:val="20"/>
        </w:rPr>
        <w:t>Zamawiający</w:t>
      </w:r>
      <w:r w:rsidRPr="00D250F3">
        <w:rPr>
          <w:rFonts w:cstheme="minorHAnsi"/>
          <w:bCs/>
          <w:sz w:val="20"/>
          <w:szCs w:val="20"/>
        </w:rPr>
        <w:t xml:space="preserve"> informuje, że par. 7 ust. 4 dotyczy terminu zapłaty kary umownej, natomiast ust. 6 wyrażenia zgody przez wykonawcę na potrącenie kar umownych (…).</w:t>
      </w:r>
    </w:p>
    <w:p w14:paraId="7AC95F60" w14:textId="1A5CCF3A" w:rsidR="001D3236" w:rsidRPr="00D250F3" w:rsidRDefault="001D3236" w:rsidP="00D56767">
      <w:pPr>
        <w:pStyle w:val="Default"/>
        <w:jc w:val="both"/>
        <w:rPr>
          <w:rFonts w:asciiTheme="minorHAnsi" w:hAnsiTheme="minorHAnsi" w:cstheme="minorHAnsi"/>
          <w:sz w:val="20"/>
          <w:szCs w:val="20"/>
        </w:rPr>
      </w:pPr>
    </w:p>
    <w:p w14:paraId="543BF9A1" w14:textId="5EDA3654" w:rsidR="001D3236" w:rsidRPr="00D250F3" w:rsidRDefault="001D3236" w:rsidP="00D56767">
      <w:pPr>
        <w:spacing w:after="0"/>
        <w:jc w:val="both"/>
        <w:rPr>
          <w:rFonts w:cstheme="minorHAnsi"/>
          <w:b/>
          <w:sz w:val="20"/>
          <w:szCs w:val="20"/>
        </w:rPr>
      </w:pPr>
      <w:r w:rsidRPr="00D250F3">
        <w:rPr>
          <w:rFonts w:cstheme="minorHAnsi"/>
          <w:b/>
          <w:sz w:val="20"/>
          <w:szCs w:val="20"/>
        </w:rPr>
        <w:t>Pytanie nr 12.</w:t>
      </w:r>
    </w:p>
    <w:p w14:paraId="4739B622" w14:textId="104442E1" w:rsidR="00E52F37" w:rsidRPr="00D250F3" w:rsidRDefault="00E52F37" w:rsidP="00D56767">
      <w:pPr>
        <w:pStyle w:val="Default"/>
        <w:jc w:val="both"/>
        <w:rPr>
          <w:rFonts w:asciiTheme="minorHAnsi" w:hAnsiTheme="minorHAnsi" w:cstheme="minorHAnsi"/>
          <w:sz w:val="20"/>
          <w:szCs w:val="20"/>
        </w:rPr>
      </w:pPr>
      <w:r w:rsidRPr="00D250F3">
        <w:rPr>
          <w:rFonts w:asciiTheme="minorHAnsi" w:hAnsiTheme="minorHAnsi" w:cstheme="minorHAnsi"/>
          <w:sz w:val="20"/>
          <w:szCs w:val="20"/>
        </w:rPr>
        <w:t xml:space="preserve">W formularzu cenowym w poz. 16 - Paczki pocztowe krajowe ekonomiczne występuje pozycja: „ponad 1 kg-gabaryt B”. Domniemamy, że zapis jest błędny i powinien brzmieć: „do 1 kg gabaryt B”, analogicznie jak w innych wpisach. Czy zamawiający potwierdza pomyłkę i zgadza się z założeniem Wykonawcy? </w:t>
      </w:r>
    </w:p>
    <w:p w14:paraId="0C80DD11" w14:textId="78B838C3" w:rsidR="00C859F6" w:rsidRPr="00D250F3" w:rsidRDefault="00C859F6" w:rsidP="00D56767">
      <w:pPr>
        <w:spacing w:after="0"/>
        <w:jc w:val="both"/>
        <w:rPr>
          <w:rFonts w:eastAsia="Times New Roman" w:cstheme="minorHAnsi"/>
          <w:b/>
          <w:sz w:val="20"/>
          <w:szCs w:val="20"/>
          <w:u w:val="single"/>
          <w:lang w:eastAsia="pl-PL"/>
        </w:rPr>
      </w:pPr>
      <w:r w:rsidRPr="00D250F3">
        <w:rPr>
          <w:rFonts w:eastAsia="Times New Roman" w:cstheme="minorHAnsi"/>
          <w:b/>
          <w:sz w:val="20"/>
          <w:szCs w:val="20"/>
          <w:u w:val="single"/>
          <w:lang w:eastAsia="pl-PL"/>
        </w:rPr>
        <w:t>Odpowiedź:</w:t>
      </w:r>
    </w:p>
    <w:p w14:paraId="7E4BB3CB" w14:textId="7604AA0D" w:rsidR="001D3236" w:rsidRDefault="00C859F6" w:rsidP="00D56767">
      <w:pPr>
        <w:spacing w:after="0"/>
        <w:jc w:val="both"/>
        <w:rPr>
          <w:rFonts w:eastAsia="Times New Roman" w:cstheme="minorHAnsi"/>
          <w:bCs/>
          <w:sz w:val="20"/>
          <w:szCs w:val="20"/>
          <w:lang w:eastAsia="pl-PL"/>
        </w:rPr>
      </w:pPr>
      <w:r w:rsidRPr="00D250F3">
        <w:rPr>
          <w:rFonts w:eastAsia="Times New Roman" w:cstheme="minorHAnsi"/>
          <w:bCs/>
          <w:sz w:val="20"/>
          <w:szCs w:val="20"/>
          <w:lang w:eastAsia="pl-PL"/>
        </w:rPr>
        <w:t>Zamawiający potwierdza błędny zapis.</w:t>
      </w:r>
    </w:p>
    <w:p w14:paraId="2BFCB7D9" w14:textId="77777777" w:rsidR="00F64CAB" w:rsidRPr="00D250F3" w:rsidRDefault="00F64CAB" w:rsidP="00D56767">
      <w:pPr>
        <w:spacing w:after="0"/>
        <w:jc w:val="both"/>
        <w:rPr>
          <w:rFonts w:cstheme="minorHAnsi"/>
          <w:bCs/>
          <w:sz w:val="20"/>
          <w:szCs w:val="20"/>
        </w:rPr>
      </w:pPr>
    </w:p>
    <w:p w14:paraId="67BBA93A" w14:textId="77777777" w:rsidR="001D3236" w:rsidRPr="00D250F3" w:rsidRDefault="001D3236" w:rsidP="00D56767">
      <w:pPr>
        <w:spacing w:after="0"/>
        <w:jc w:val="both"/>
        <w:rPr>
          <w:rFonts w:cstheme="minorHAnsi"/>
          <w:b/>
          <w:sz w:val="20"/>
          <w:szCs w:val="20"/>
        </w:rPr>
      </w:pPr>
      <w:r w:rsidRPr="00D250F3">
        <w:rPr>
          <w:rFonts w:cstheme="minorHAnsi"/>
          <w:b/>
          <w:sz w:val="20"/>
          <w:szCs w:val="20"/>
        </w:rPr>
        <w:t>Pytanie nr 13.</w:t>
      </w:r>
    </w:p>
    <w:p w14:paraId="0C0D1344" w14:textId="2557FAED" w:rsidR="00E52F37" w:rsidRPr="00D250F3" w:rsidRDefault="00E52F37" w:rsidP="00D56767">
      <w:pPr>
        <w:spacing w:after="0"/>
        <w:jc w:val="both"/>
        <w:rPr>
          <w:rFonts w:cstheme="minorHAnsi"/>
          <w:sz w:val="20"/>
          <w:szCs w:val="20"/>
        </w:rPr>
      </w:pPr>
      <w:r w:rsidRPr="00D250F3">
        <w:rPr>
          <w:rFonts w:cstheme="minorHAnsi"/>
          <w:sz w:val="20"/>
          <w:szCs w:val="20"/>
        </w:rPr>
        <w:t xml:space="preserve">Wykonawca prosi o potwierdzenie, czy wskazane w formularzu ofertowym w poz. 18 zwrot: „S,M.L” dotyczy poniższych rozmiarów: Format S – wymiar do 9x40x65 (cm), waga do 20 kg Format M – wymiar do 20x40x65 (cm), waga do 20 kg Format L – wymiar do 42x40x65 (cm), waga do 20 kg Format XL – wymiar do 60x60x70 (cm), waga do 20 kg </w:t>
      </w:r>
    </w:p>
    <w:p w14:paraId="46AD8475" w14:textId="4BC15E3D" w:rsidR="00C859F6" w:rsidRPr="00D250F3" w:rsidRDefault="00C859F6" w:rsidP="00D56767">
      <w:pPr>
        <w:spacing w:after="0"/>
        <w:jc w:val="both"/>
        <w:rPr>
          <w:rFonts w:eastAsia="Times New Roman" w:cstheme="minorHAnsi"/>
          <w:b/>
          <w:sz w:val="20"/>
          <w:szCs w:val="20"/>
          <w:u w:val="single"/>
          <w:lang w:eastAsia="pl-PL"/>
        </w:rPr>
      </w:pPr>
      <w:r w:rsidRPr="00D250F3">
        <w:rPr>
          <w:rFonts w:eastAsia="Times New Roman" w:cstheme="minorHAnsi"/>
          <w:b/>
          <w:sz w:val="20"/>
          <w:szCs w:val="20"/>
          <w:u w:val="single"/>
          <w:lang w:eastAsia="pl-PL"/>
        </w:rPr>
        <w:t>Odpowiedź:</w:t>
      </w:r>
    </w:p>
    <w:p w14:paraId="3B421C4E" w14:textId="1925D4E1" w:rsidR="001D3236" w:rsidRDefault="00C859F6" w:rsidP="00D56767">
      <w:pPr>
        <w:spacing w:after="0"/>
        <w:jc w:val="both"/>
        <w:rPr>
          <w:rFonts w:eastAsia="Times New Roman" w:cstheme="minorHAnsi"/>
          <w:bCs/>
          <w:sz w:val="20"/>
          <w:szCs w:val="20"/>
          <w:lang w:eastAsia="pl-PL"/>
        </w:rPr>
      </w:pPr>
      <w:r w:rsidRPr="00D250F3">
        <w:rPr>
          <w:rFonts w:eastAsia="Times New Roman" w:cstheme="minorHAnsi"/>
          <w:bCs/>
          <w:sz w:val="20"/>
          <w:szCs w:val="20"/>
          <w:lang w:eastAsia="pl-PL"/>
        </w:rPr>
        <w:t>Zamawiający potwierdza</w:t>
      </w:r>
      <w:r w:rsidRPr="00D250F3">
        <w:rPr>
          <w:rFonts w:eastAsia="Times New Roman" w:cstheme="minorHAnsi"/>
          <w:bCs/>
          <w:sz w:val="20"/>
          <w:szCs w:val="20"/>
          <w:lang w:eastAsia="pl-PL"/>
        </w:rPr>
        <w:t>.</w:t>
      </w:r>
    </w:p>
    <w:p w14:paraId="5B64756F" w14:textId="77777777" w:rsidR="00F64CAB" w:rsidRPr="00D250F3" w:rsidRDefault="00F64CAB" w:rsidP="00D56767">
      <w:pPr>
        <w:spacing w:after="0"/>
        <w:jc w:val="both"/>
        <w:rPr>
          <w:rFonts w:cstheme="minorHAnsi"/>
          <w:sz w:val="20"/>
          <w:szCs w:val="20"/>
        </w:rPr>
      </w:pPr>
    </w:p>
    <w:p w14:paraId="2F948699" w14:textId="1EE07E50" w:rsidR="001D3236" w:rsidRPr="00D250F3" w:rsidRDefault="001D3236" w:rsidP="00D56767">
      <w:pPr>
        <w:spacing w:after="0"/>
        <w:jc w:val="both"/>
        <w:rPr>
          <w:rFonts w:cstheme="minorHAnsi"/>
          <w:b/>
          <w:sz w:val="20"/>
          <w:szCs w:val="20"/>
        </w:rPr>
      </w:pPr>
      <w:r w:rsidRPr="00D250F3">
        <w:rPr>
          <w:rFonts w:cstheme="minorHAnsi"/>
          <w:b/>
          <w:sz w:val="20"/>
          <w:szCs w:val="20"/>
        </w:rPr>
        <w:t>Pytanie nr 14.</w:t>
      </w:r>
    </w:p>
    <w:p w14:paraId="6CA8D42B" w14:textId="45F4F017" w:rsidR="00E52F37" w:rsidRPr="00D250F3" w:rsidRDefault="00E52F37" w:rsidP="00D56767">
      <w:pPr>
        <w:pStyle w:val="Default"/>
        <w:jc w:val="both"/>
        <w:rPr>
          <w:rFonts w:asciiTheme="minorHAnsi" w:hAnsiTheme="minorHAnsi" w:cstheme="minorHAnsi"/>
          <w:sz w:val="20"/>
          <w:szCs w:val="20"/>
        </w:rPr>
      </w:pPr>
      <w:r w:rsidRPr="00D250F3">
        <w:rPr>
          <w:rFonts w:asciiTheme="minorHAnsi" w:hAnsiTheme="minorHAnsi" w:cstheme="minorHAnsi"/>
          <w:sz w:val="20"/>
          <w:szCs w:val="20"/>
        </w:rPr>
        <w:t xml:space="preserve">Wykonawca prosi o wyjaśnienie, co Zamawiający miał na myśli umieszczając na końcu formularza cenowego zapis: „plus szacunkowa kwotę przeznaczyć trzeba będzie </w:t>
      </w:r>
      <w:r w:rsidR="00C859F6" w:rsidRPr="00D250F3">
        <w:rPr>
          <w:rFonts w:asciiTheme="minorHAnsi" w:hAnsiTheme="minorHAnsi" w:cstheme="minorHAnsi"/>
          <w:sz w:val="20"/>
          <w:szCs w:val="20"/>
        </w:rPr>
        <w:t>opłacać</w:t>
      </w:r>
      <w:r w:rsidRPr="00D250F3">
        <w:rPr>
          <w:rFonts w:asciiTheme="minorHAnsi" w:hAnsiTheme="minorHAnsi" w:cstheme="minorHAnsi"/>
          <w:sz w:val="20"/>
          <w:szCs w:val="20"/>
        </w:rPr>
        <w:t xml:space="preserve"> PURDE I PUH I POCZTEX KWOTA 6204,00zł”. </w:t>
      </w:r>
    </w:p>
    <w:p w14:paraId="1CE9FAF3" w14:textId="77777777" w:rsidR="00C859F6" w:rsidRPr="00D250F3" w:rsidRDefault="00C859F6" w:rsidP="00D56767">
      <w:pPr>
        <w:spacing w:after="0"/>
        <w:jc w:val="both"/>
        <w:rPr>
          <w:rFonts w:eastAsia="Times New Roman" w:cstheme="minorHAnsi"/>
          <w:b/>
          <w:sz w:val="20"/>
          <w:szCs w:val="20"/>
          <w:u w:val="single"/>
          <w:lang w:eastAsia="pl-PL"/>
        </w:rPr>
      </w:pPr>
      <w:r w:rsidRPr="00D250F3">
        <w:rPr>
          <w:rFonts w:eastAsia="Times New Roman" w:cstheme="minorHAnsi"/>
          <w:b/>
          <w:sz w:val="20"/>
          <w:szCs w:val="20"/>
          <w:u w:val="single"/>
          <w:lang w:eastAsia="pl-PL"/>
        </w:rPr>
        <w:t>Odpowiedź:</w:t>
      </w:r>
    </w:p>
    <w:p w14:paraId="091CE992" w14:textId="63B1978B" w:rsidR="001D3236" w:rsidRPr="00D250F3" w:rsidRDefault="00C859F6" w:rsidP="00D56767">
      <w:pPr>
        <w:spacing w:after="0"/>
        <w:jc w:val="both"/>
        <w:rPr>
          <w:rFonts w:eastAsia="Times New Roman" w:cstheme="minorHAnsi"/>
          <w:b/>
          <w:sz w:val="20"/>
          <w:szCs w:val="20"/>
          <w:u w:val="single"/>
          <w:lang w:eastAsia="pl-PL"/>
        </w:rPr>
      </w:pPr>
      <w:r w:rsidRPr="00D250F3">
        <w:rPr>
          <w:rFonts w:eastAsia="Times New Roman" w:cstheme="minorHAnsi"/>
          <w:bCs/>
          <w:sz w:val="20"/>
          <w:szCs w:val="20"/>
          <w:lang w:eastAsia="pl-PL"/>
        </w:rPr>
        <w:t>Zamawiający wyjaśnia, iż wystąpił błąd pisarski. Zamawiający dokonał modyfikacji formularza</w:t>
      </w:r>
      <w:r w:rsidR="00D56767">
        <w:rPr>
          <w:rFonts w:eastAsia="Times New Roman" w:cstheme="minorHAnsi"/>
          <w:bCs/>
          <w:sz w:val="20"/>
          <w:szCs w:val="20"/>
          <w:lang w:eastAsia="pl-PL"/>
        </w:rPr>
        <w:t>.</w:t>
      </w:r>
    </w:p>
    <w:p w14:paraId="708E210B" w14:textId="17969809" w:rsidR="001D3236" w:rsidRPr="00D250F3" w:rsidRDefault="001D3236" w:rsidP="00D56767">
      <w:pPr>
        <w:pStyle w:val="Default"/>
        <w:jc w:val="both"/>
        <w:rPr>
          <w:rFonts w:asciiTheme="minorHAnsi" w:hAnsiTheme="minorHAnsi" w:cstheme="minorHAnsi"/>
          <w:sz w:val="20"/>
          <w:szCs w:val="20"/>
        </w:rPr>
      </w:pPr>
    </w:p>
    <w:p w14:paraId="24AE74F4" w14:textId="1D113CE6" w:rsidR="001D3236" w:rsidRPr="00D250F3" w:rsidRDefault="001D3236" w:rsidP="00D56767">
      <w:pPr>
        <w:spacing w:after="0"/>
        <w:jc w:val="both"/>
        <w:rPr>
          <w:rFonts w:cstheme="minorHAnsi"/>
          <w:b/>
          <w:sz w:val="20"/>
          <w:szCs w:val="20"/>
        </w:rPr>
      </w:pPr>
      <w:r w:rsidRPr="00D250F3">
        <w:rPr>
          <w:rFonts w:cstheme="minorHAnsi"/>
          <w:b/>
          <w:sz w:val="20"/>
          <w:szCs w:val="20"/>
        </w:rPr>
        <w:lastRenderedPageBreak/>
        <w:t>Pytanie nr 15.</w:t>
      </w:r>
    </w:p>
    <w:p w14:paraId="5C3F0D16" w14:textId="0BA8CEFC" w:rsidR="00437071" w:rsidRPr="00D250F3" w:rsidRDefault="00E52F37" w:rsidP="00D56767">
      <w:pPr>
        <w:pStyle w:val="Default"/>
        <w:jc w:val="both"/>
        <w:rPr>
          <w:rFonts w:asciiTheme="minorHAnsi" w:hAnsiTheme="minorHAnsi" w:cstheme="minorHAnsi"/>
          <w:sz w:val="20"/>
          <w:szCs w:val="20"/>
        </w:rPr>
      </w:pPr>
      <w:r w:rsidRPr="00D250F3">
        <w:rPr>
          <w:rFonts w:asciiTheme="minorHAnsi" w:hAnsiTheme="minorHAnsi" w:cstheme="minorHAnsi"/>
          <w:sz w:val="20"/>
          <w:szCs w:val="20"/>
        </w:rPr>
        <w:t xml:space="preserve">Zamawiający w rozdziale VII SWZ określa podstawy wykluczenia z postępowania. Czy Zamawiający uwzględni w treści dokumentów postępowania, wśród podstaw wykluczenia, o których mowa w art. 109 ust. 1 ustawy Prawo zamówień publicznych, podstawę wskazaną w przepisie art. 109 ust. 1 pkt 8 „Art. 109 ust. 1 Z postępowania o udzielenie zamówienia zamawiający może wykluczyć wykonawcę: (…) 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oraz w przepisie art. 109 ust. 1 pkt 10 (Z postępowania o udzielenie zamówienia zamawiający może wykluczyć wykonawcę: (…) 10) który w wyniku lekkomyślności lub niedbalstwa przedstawił informacje wprowadzające w błąd, co mogło mieć istotny wpływ na decyzje podejmowane przez zamawiającego w postępowaniu o udzielenie zamówienia)." </w:t>
      </w:r>
    </w:p>
    <w:p w14:paraId="15200AC1" w14:textId="77777777" w:rsidR="00437071" w:rsidRPr="00D250F3" w:rsidRDefault="00437071" w:rsidP="00D56767">
      <w:pPr>
        <w:pStyle w:val="Akapitzlist"/>
        <w:numPr>
          <w:ilvl w:val="0"/>
          <w:numId w:val="0"/>
        </w:numPr>
        <w:spacing w:after="0"/>
        <w:rPr>
          <w:rFonts w:eastAsia="Times New Roman" w:cstheme="minorHAnsi"/>
          <w:b/>
          <w:sz w:val="20"/>
          <w:szCs w:val="20"/>
          <w:u w:val="single"/>
          <w:lang w:val="pl-PL" w:eastAsia="pl-PL"/>
        </w:rPr>
      </w:pPr>
      <w:bookmarkStart w:id="0" w:name="_Hlk184041386"/>
      <w:r w:rsidRPr="00D250F3">
        <w:rPr>
          <w:rFonts w:eastAsia="Times New Roman" w:cstheme="minorHAnsi"/>
          <w:b/>
          <w:sz w:val="20"/>
          <w:szCs w:val="20"/>
          <w:u w:val="single"/>
          <w:lang w:val="pl-PL" w:eastAsia="pl-PL"/>
        </w:rPr>
        <w:t>Odpowiedź:</w:t>
      </w:r>
    </w:p>
    <w:bookmarkEnd w:id="0"/>
    <w:p w14:paraId="04AD8B84" w14:textId="4D1A3A15" w:rsidR="00437071" w:rsidRPr="00D250F3" w:rsidRDefault="00437071" w:rsidP="00D56767">
      <w:pPr>
        <w:pStyle w:val="Default"/>
        <w:jc w:val="both"/>
        <w:rPr>
          <w:rFonts w:asciiTheme="minorHAnsi" w:hAnsiTheme="minorHAnsi" w:cstheme="minorHAnsi"/>
          <w:sz w:val="20"/>
          <w:szCs w:val="20"/>
        </w:rPr>
      </w:pPr>
      <w:r w:rsidRPr="00D250F3">
        <w:rPr>
          <w:rFonts w:asciiTheme="minorHAnsi" w:hAnsiTheme="minorHAnsi" w:cstheme="minorHAnsi"/>
          <w:sz w:val="20"/>
          <w:szCs w:val="20"/>
        </w:rPr>
        <w:t xml:space="preserve">Tak jak z treści art. 109 … ustawy Pzp wynika cyt.: </w:t>
      </w:r>
      <w:r w:rsidRPr="00D250F3">
        <w:rPr>
          <w:rFonts w:asciiTheme="minorHAnsi" w:hAnsiTheme="minorHAnsi" w:cstheme="minorHAnsi"/>
          <w:i/>
          <w:iCs/>
          <w:sz w:val="20"/>
          <w:szCs w:val="20"/>
        </w:rPr>
        <w:t xml:space="preserve">„Zamawiający może wykluczyć (…)” </w:t>
      </w:r>
      <w:r w:rsidRPr="00D250F3">
        <w:rPr>
          <w:rFonts w:asciiTheme="minorHAnsi" w:hAnsiTheme="minorHAnsi" w:cstheme="minorHAnsi"/>
          <w:sz w:val="20"/>
          <w:szCs w:val="20"/>
        </w:rPr>
        <w:t>nie jest to zapis obligatoryjny i skoro nie ma w treści SWZ zapisu o wykluczeniu z art. 109 ust. 1 pkt. 8 to znaczy, że Zamawiający nie postawił takiego warunku.</w:t>
      </w:r>
    </w:p>
    <w:p w14:paraId="4B9102AA" w14:textId="77777777" w:rsidR="00437071" w:rsidRPr="00D250F3" w:rsidRDefault="00437071" w:rsidP="00D56767">
      <w:pPr>
        <w:pStyle w:val="Default"/>
        <w:jc w:val="both"/>
        <w:rPr>
          <w:rFonts w:asciiTheme="minorHAnsi" w:hAnsiTheme="minorHAnsi" w:cstheme="minorHAnsi"/>
          <w:sz w:val="20"/>
          <w:szCs w:val="20"/>
        </w:rPr>
      </w:pPr>
    </w:p>
    <w:p w14:paraId="39EA97AB" w14:textId="77777777" w:rsidR="001D3236" w:rsidRPr="00D250F3" w:rsidRDefault="001D3236" w:rsidP="00D56767">
      <w:pPr>
        <w:spacing w:after="0"/>
        <w:jc w:val="both"/>
        <w:rPr>
          <w:rFonts w:cstheme="minorHAnsi"/>
          <w:b/>
          <w:sz w:val="20"/>
          <w:szCs w:val="20"/>
        </w:rPr>
      </w:pPr>
      <w:r w:rsidRPr="00D250F3">
        <w:rPr>
          <w:rFonts w:cstheme="minorHAnsi"/>
          <w:b/>
          <w:sz w:val="20"/>
          <w:szCs w:val="20"/>
        </w:rPr>
        <w:t>Pytanie nr 16.</w:t>
      </w:r>
    </w:p>
    <w:p w14:paraId="3CAD4C3E" w14:textId="66196081" w:rsidR="00261CB1" w:rsidRPr="00F64CAB" w:rsidRDefault="00E52F37" w:rsidP="00D56767">
      <w:pPr>
        <w:spacing w:after="0"/>
        <w:jc w:val="both"/>
        <w:rPr>
          <w:rFonts w:cstheme="minorHAnsi"/>
          <w:b/>
          <w:sz w:val="20"/>
          <w:szCs w:val="20"/>
        </w:rPr>
      </w:pPr>
      <w:r w:rsidRPr="00D250F3">
        <w:rPr>
          <w:rFonts w:cstheme="minorHAnsi"/>
          <w:sz w:val="20"/>
          <w:szCs w:val="20"/>
        </w:rPr>
        <w:t xml:space="preserve">Czy Zamawiający dopuszcza sytuację, w której nadawcą korespondencji nie będzie sam Zamawiający, a podmiot działający na jego rzecz, co skutkować będzie tym, że zarówno na nadawanych przesyłkach oraz na dowodach nadania będzie widniał inny podmiot niż Zamawiający? </w:t>
      </w:r>
    </w:p>
    <w:p w14:paraId="03F8497B" w14:textId="77777777" w:rsidR="006D5435" w:rsidRPr="00D250F3" w:rsidRDefault="006D5435" w:rsidP="00D56767">
      <w:pPr>
        <w:pStyle w:val="Akapitzlist"/>
        <w:numPr>
          <w:ilvl w:val="0"/>
          <w:numId w:val="0"/>
        </w:numPr>
        <w:spacing w:after="0"/>
        <w:rPr>
          <w:rFonts w:eastAsia="Times New Roman" w:cstheme="minorHAnsi"/>
          <w:b/>
          <w:sz w:val="20"/>
          <w:szCs w:val="20"/>
          <w:u w:val="single"/>
          <w:lang w:val="pl-PL" w:eastAsia="pl-PL"/>
        </w:rPr>
      </w:pPr>
      <w:r w:rsidRPr="00D250F3">
        <w:rPr>
          <w:rFonts w:eastAsia="Times New Roman" w:cstheme="minorHAnsi"/>
          <w:b/>
          <w:sz w:val="20"/>
          <w:szCs w:val="20"/>
          <w:u w:val="single"/>
          <w:lang w:val="pl-PL" w:eastAsia="pl-PL"/>
        </w:rPr>
        <w:t>Odpowiedź:</w:t>
      </w:r>
    </w:p>
    <w:p w14:paraId="753F38D8" w14:textId="3ADD1137" w:rsidR="002B50EB" w:rsidRPr="00D250F3" w:rsidRDefault="00916A60" w:rsidP="00D56767">
      <w:pPr>
        <w:pStyle w:val="Akapitzlist"/>
        <w:numPr>
          <w:ilvl w:val="0"/>
          <w:numId w:val="0"/>
        </w:numPr>
        <w:spacing w:after="0"/>
        <w:rPr>
          <w:rFonts w:cstheme="minorHAnsi"/>
          <w:sz w:val="20"/>
          <w:szCs w:val="20"/>
        </w:rPr>
      </w:pPr>
      <w:r w:rsidRPr="00D250F3">
        <w:rPr>
          <w:rFonts w:cstheme="minorHAnsi"/>
          <w:sz w:val="20"/>
          <w:szCs w:val="20"/>
          <w:shd w:val="clear" w:color="auto" w:fill="FFFFFF"/>
        </w:rPr>
        <w:t xml:space="preserve">Zamawiający </w:t>
      </w:r>
      <w:r w:rsidR="00061524" w:rsidRPr="00D250F3">
        <w:rPr>
          <w:rFonts w:cstheme="minorHAnsi"/>
          <w:sz w:val="20"/>
          <w:szCs w:val="20"/>
          <w:shd w:val="clear" w:color="auto" w:fill="FFFFFF"/>
        </w:rPr>
        <w:t>nie ma podmiotów działajacych na jego rzecz.</w:t>
      </w:r>
    </w:p>
    <w:p w14:paraId="0502CC5B" w14:textId="02330F60" w:rsidR="00261CB1" w:rsidRPr="00261CB1" w:rsidRDefault="00261CB1" w:rsidP="00261CB1">
      <w:pPr>
        <w:spacing w:after="0"/>
        <w:jc w:val="right"/>
        <w:rPr>
          <w:rFonts w:eastAsia="Times New Roman" w:cs="Tahoma"/>
          <w:b/>
          <w:i/>
          <w:sz w:val="20"/>
          <w:szCs w:val="20"/>
          <w:lang w:eastAsia="pl-PL"/>
        </w:rPr>
      </w:pPr>
    </w:p>
    <w:sectPr w:rsidR="00261CB1" w:rsidRPr="00261CB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CE0C0" w14:textId="77777777" w:rsidR="00F24F11" w:rsidRDefault="00F24F11" w:rsidP="00322EC2">
      <w:pPr>
        <w:spacing w:after="0" w:line="240" w:lineRule="auto"/>
      </w:pPr>
      <w:r>
        <w:separator/>
      </w:r>
    </w:p>
  </w:endnote>
  <w:endnote w:type="continuationSeparator" w:id="0">
    <w:p w14:paraId="519B2B4F" w14:textId="77777777" w:rsidR="00F24F11" w:rsidRDefault="00F24F11" w:rsidP="0032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D66A" w14:textId="77777777" w:rsidR="00F24F11" w:rsidRDefault="00F24F11" w:rsidP="00322EC2">
      <w:pPr>
        <w:spacing w:after="0" w:line="240" w:lineRule="auto"/>
      </w:pPr>
      <w:r>
        <w:separator/>
      </w:r>
    </w:p>
  </w:footnote>
  <w:footnote w:type="continuationSeparator" w:id="0">
    <w:p w14:paraId="621172F3" w14:textId="77777777" w:rsidR="00F24F11" w:rsidRDefault="00F24F11" w:rsidP="00322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3BB0" w14:textId="77777777" w:rsidR="00940059" w:rsidRDefault="00940059" w:rsidP="00322EC2">
    <w:pPr>
      <w:pStyle w:val="Nagwek"/>
      <w:jc w:val="center"/>
    </w:pPr>
    <w:r w:rsidRPr="002268F9">
      <w:rPr>
        <w:noProof/>
        <w:lang w:eastAsia="pl-PL"/>
      </w:rPr>
      <w:drawing>
        <wp:inline distT="0" distB="0" distL="0" distR="0" wp14:anchorId="2B96A4B7" wp14:editId="4D39B947">
          <wp:extent cx="3347085" cy="906449"/>
          <wp:effectExtent l="0" t="0" r="5715"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69606" cy="9125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81F160"/>
    <w:multiLevelType w:val="hybridMultilevel"/>
    <w:tmpl w:val="1DF65F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pStyle w:val="Nagwek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4C4069F"/>
    <w:multiLevelType w:val="hybridMultilevel"/>
    <w:tmpl w:val="2C54219E"/>
    <w:lvl w:ilvl="0" w:tplc="20162D20">
      <w:start w:val="1"/>
      <w:numFmt w:val="bullet"/>
      <w:pStyle w:val="Akapitzlist"/>
      <w:lvlText w:val=""/>
      <w:lvlJc w:val="left"/>
      <w:pPr>
        <w:ind w:left="720" w:hanging="360"/>
      </w:pPr>
      <w:rPr>
        <w:rFonts w:ascii="Wingdings" w:hAnsi="Wingdings"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C8A740"/>
    <w:multiLevelType w:val="hybridMultilevel"/>
    <w:tmpl w:val="FE0EB7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5B3036"/>
    <w:multiLevelType w:val="hybridMultilevel"/>
    <w:tmpl w:val="8CFC1834"/>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 w15:restartNumberingAfterBreak="0">
    <w:nsid w:val="423A6115"/>
    <w:multiLevelType w:val="hybridMultilevel"/>
    <w:tmpl w:val="FCFE408C"/>
    <w:lvl w:ilvl="0" w:tplc="EE4C99BA">
      <w:start w:val="1"/>
      <w:numFmt w:val="decimal"/>
      <w:lvlText w:val="Pytanie %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C006E51"/>
    <w:multiLevelType w:val="hybridMultilevel"/>
    <w:tmpl w:val="E96A4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FF50700"/>
    <w:multiLevelType w:val="multilevel"/>
    <w:tmpl w:val="2C4CB6B0"/>
    <w:lvl w:ilvl="0">
      <w:start w:val="1"/>
      <w:numFmt w:val="decimal"/>
      <w:lvlText w:val="Pytanie nr %1."/>
      <w:lvlJc w:val="left"/>
      <w:pPr>
        <w:ind w:left="360" w:hanging="360"/>
      </w:pPr>
      <w:rPr>
        <w:rFonts w:asciiTheme="minorHAnsi" w:hAnsiTheme="minorHAnsi" w:cstheme="minorHAnsi" w:hint="default"/>
        <w:b/>
        <w:bCs/>
        <w:i w:val="0"/>
        <w:iCs w:val="0"/>
      </w:rPr>
    </w:lvl>
    <w:lvl w:ilvl="1">
      <w:start w:val="1"/>
      <w:numFmt w:val="decimal"/>
      <w:lvlText w:val="Pytanie %1.%2."/>
      <w:lvlJc w:val="left"/>
      <w:pPr>
        <w:ind w:left="107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35740D5"/>
    <w:multiLevelType w:val="hybridMultilevel"/>
    <w:tmpl w:val="B87C1CAA"/>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67D2374C"/>
    <w:multiLevelType w:val="hybridMultilevel"/>
    <w:tmpl w:val="6B66909C"/>
    <w:lvl w:ilvl="0" w:tplc="0B5055E0">
      <w:start w:val="1"/>
      <w:numFmt w:val="decimal"/>
      <w:lvlText w:val="%1."/>
      <w:lvlJc w:val="left"/>
      <w:pPr>
        <w:tabs>
          <w:tab w:val="num" w:pos="454"/>
        </w:tabs>
        <w:ind w:left="454" w:hanging="454"/>
      </w:pPr>
      <w:rPr>
        <w:rFonts w:cs="Times New Roman" w:hint="default"/>
        <w:b w:val="0"/>
      </w:rPr>
    </w:lvl>
    <w:lvl w:ilvl="1" w:tplc="4530CFB2">
      <w:start w:val="1"/>
      <w:numFmt w:val="lowerLetter"/>
      <w:lvlText w:val="%2)"/>
      <w:lvlJc w:val="left"/>
      <w:pPr>
        <w:ind w:left="884" w:hanging="360"/>
      </w:pPr>
      <w:rPr>
        <w:rFonts w:cs="Times New Roman" w:hint="default"/>
        <w:b/>
        <w:i/>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10" w15:restartNumberingAfterBreak="0">
    <w:nsid w:val="75547A3B"/>
    <w:multiLevelType w:val="hybridMultilevel"/>
    <w:tmpl w:val="E7B00E18"/>
    <w:lvl w:ilvl="0" w:tplc="05DC2742">
      <w:start w:val="1"/>
      <w:numFmt w:val="decimal"/>
      <w:lvlText w:val="%1."/>
      <w:lvlJc w:val="left"/>
      <w:pPr>
        <w:ind w:left="780" w:hanging="420"/>
      </w:pPr>
      <w:rPr>
        <w:rFonts w:asciiTheme="majorHAnsi" w:hAnsiTheme="majorHAnsi" w:cs="Times New Roman" w:hint="default"/>
        <w:b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9"/>
  </w:num>
  <w:num w:numId="7">
    <w:abstractNumId w:val="10"/>
  </w:num>
  <w:num w:numId="8">
    <w:abstractNumId w:val="7"/>
  </w:num>
  <w:num w:numId="9">
    <w:abstractNumId w:val="4"/>
  </w:num>
  <w:num w:numId="10">
    <w:abstractNumId w:val="6"/>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B32"/>
    <w:rsid w:val="00016809"/>
    <w:rsid w:val="00022147"/>
    <w:rsid w:val="00061524"/>
    <w:rsid w:val="00080D8C"/>
    <w:rsid w:val="000B045E"/>
    <w:rsid w:val="000C1515"/>
    <w:rsid w:val="000E6822"/>
    <w:rsid w:val="000E7E21"/>
    <w:rsid w:val="000F4095"/>
    <w:rsid w:val="00122177"/>
    <w:rsid w:val="00131B79"/>
    <w:rsid w:val="00140916"/>
    <w:rsid w:val="0018014D"/>
    <w:rsid w:val="00186278"/>
    <w:rsid w:val="00193CB9"/>
    <w:rsid w:val="001D3236"/>
    <w:rsid w:val="002152FC"/>
    <w:rsid w:val="00224235"/>
    <w:rsid w:val="00226BBF"/>
    <w:rsid w:val="00261CB1"/>
    <w:rsid w:val="00264B72"/>
    <w:rsid w:val="00271431"/>
    <w:rsid w:val="00295EEF"/>
    <w:rsid w:val="002B50EB"/>
    <w:rsid w:val="002B6EDC"/>
    <w:rsid w:val="002C0C2A"/>
    <w:rsid w:val="002D1FA9"/>
    <w:rsid w:val="002E0D00"/>
    <w:rsid w:val="002E60E2"/>
    <w:rsid w:val="00304277"/>
    <w:rsid w:val="003055F5"/>
    <w:rsid w:val="00321F4D"/>
    <w:rsid w:val="00322EC2"/>
    <w:rsid w:val="003334F7"/>
    <w:rsid w:val="00337B2A"/>
    <w:rsid w:val="003464DA"/>
    <w:rsid w:val="00365706"/>
    <w:rsid w:val="003A609B"/>
    <w:rsid w:val="003C0478"/>
    <w:rsid w:val="003F760A"/>
    <w:rsid w:val="00425898"/>
    <w:rsid w:val="00431FDC"/>
    <w:rsid w:val="0043286E"/>
    <w:rsid w:val="00437071"/>
    <w:rsid w:val="00463B12"/>
    <w:rsid w:val="004B6117"/>
    <w:rsid w:val="004D4D29"/>
    <w:rsid w:val="00593B37"/>
    <w:rsid w:val="005F08DB"/>
    <w:rsid w:val="00605459"/>
    <w:rsid w:val="006504CD"/>
    <w:rsid w:val="00671DC4"/>
    <w:rsid w:val="00674729"/>
    <w:rsid w:val="0068286C"/>
    <w:rsid w:val="006C4AF7"/>
    <w:rsid w:val="006D5435"/>
    <w:rsid w:val="00704CCC"/>
    <w:rsid w:val="007078ED"/>
    <w:rsid w:val="00713F63"/>
    <w:rsid w:val="00730A9F"/>
    <w:rsid w:val="00740AAA"/>
    <w:rsid w:val="007502DE"/>
    <w:rsid w:val="00753FFD"/>
    <w:rsid w:val="007C76F7"/>
    <w:rsid w:val="007D60E7"/>
    <w:rsid w:val="00817610"/>
    <w:rsid w:val="008332E5"/>
    <w:rsid w:val="008375BD"/>
    <w:rsid w:val="00855421"/>
    <w:rsid w:val="00882B77"/>
    <w:rsid w:val="00890ED7"/>
    <w:rsid w:val="008F0B8A"/>
    <w:rsid w:val="00916A60"/>
    <w:rsid w:val="009238D6"/>
    <w:rsid w:val="0092765C"/>
    <w:rsid w:val="00935DC1"/>
    <w:rsid w:val="00940059"/>
    <w:rsid w:val="00940F80"/>
    <w:rsid w:val="00955463"/>
    <w:rsid w:val="009D3EE3"/>
    <w:rsid w:val="00A162F9"/>
    <w:rsid w:val="00A16C5E"/>
    <w:rsid w:val="00A22307"/>
    <w:rsid w:val="00A22842"/>
    <w:rsid w:val="00A52D6B"/>
    <w:rsid w:val="00A67965"/>
    <w:rsid w:val="00AA1986"/>
    <w:rsid w:val="00AB38C9"/>
    <w:rsid w:val="00AC39D4"/>
    <w:rsid w:val="00AE5361"/>
    <w:rsid w:val="00B51226"/>
    <w:rsid w:val="00B71C08"/>
    <w:rsid w:val="00B9011D"/>
    <w:rsid w:val="00BA4473"/>
    <w:rsid w:val="00BB139B"/>
    <w:rsid w:val="00BC651F"/>
    <w:rsid w:val="00C117B3"/>
    <w:rsid w:val="00C12D50"/>
    <w:rsid w:val="00C1464E"/>
    <w:rsid w:val="00C16B1E"/>
    <w:rsid w:val="00C203E0"/>
    <w:rsid w:val="00C63B97"/>
    <w:rsid w:val="00C76AB9"/>
    <w:rsid w:val="00C859F6"/>
    <w:rsid w:val="00C90F9C"/>
    <w:rsid w:val="00CA4CA4"/>
    <w:rsid w:val="00CE667D"/>
    <w:rsid w:val="00CF3403"/>
    <w:rsid w:val="00D0298D"/>
    <w:rsid w:val="00D072C6"/>
    <w:rsid w:val="00D250F3"/>
    <w:rsid w:val="00D4385F"/>
    <w:rsid w:val="00D56767"/>
    <w:rsid w:val="00D56942"/>
    <w:rsid w:val="00D8207F"/>
    <w:rsid w:val="00DA0D59"/>
    <w:rsid w:val="00DB329F"/>
    <w:rsid w:val="00DF450F"/>
    <w:rsid w:val="00DF7B72"/>
    <w:rsid w:val="00E103EF"/>
    <w:rsid w:val="00E155FC"/>
    <w:rsid w:val="00E52F37"/>
    <w:rsid w:val="00E6250A"/>
    <w:rsid w:val="00E7785F"/>
    <w:rsid w:val="00E835BA"/>
    <w:rsid w:val="00E87238"/>
    <w:rsid w:val="00E87B32"/>
    <w:rsid w:val="00E904E7"/>
    <w:rsid w:val="00E9475F"/>
    <w:rsid w:val="00E95A10"/>
    <w:rsid w:val="00E975BE"/>
    <w:rsid w:val="00F13E49"/>
    <w:rsid w:val="00F24F11"/>
    <w:rsid w:val="00F6370F"/>
    <w:rsid w:val="00F64CAB"/>
    <w:rsid w:val="00F6575F"/>
    <w:rsid w:val="00FE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177A"/>
  <w15:chartTrackingRefBased/>
  <w15:docId w15:val="{670A6C5A-ACEB-47B6-B7D7-47E1FA14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7B32"/>
    <w:pPr>
      <w:spacing w:after="200" w:line="276" w:lineRule="auto"/>
    </w:pPr>
  </w:style>
  <w:style w:type="paragraph" w:styleId="Nagwek3">
    <w:name w:val="heading 3"/>
    <w:basedOn w:val="Normalny"/>
    <w:next w:val="Normalny"/>
    <w:link w:val="Nagwek3Znak"/>
    <w:uiPriority w:val="9"/>
    <w:semiHidden/>
    <w:unhideWhenUsed/>
    <w:qFormat/>
    <w:rsid w:val="00E975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9"/>
    <w:semiHidden/>
    <w:unhideWhenUsed/>
    <w:qFormat/>
    <w:rsid w:val="00BC651F"/>
    <w:pPr>
      <w:keepNext/>
      <w:widowControl w:val="0"/>
      <w:numPr>
        <w:ilvl w:val="3"/>
        <w:numId w:val="3"/>
      </w:numPr>
      <w:suppressAutoHyphens/>
      <w:spacing w:after="0" w:line="240" w:lineRule="auto"/>
      <w:ind w:left="0" w:firstLine="0"/>
      <w:outlineLvl w:val="3"/>
    </w:pPr>
    <w:rPr>
      <w:rFonts w:ascii="Arial" w:eastAsia="Times New Roman" w:hAnsi="Arial" w:cs="Tahoma"/>
      <w:kern w:val="2"/>
      <w:sz w:val="24"/>
      <w:szCs w:val="20"/>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lp1,2 heading,A_wyliczenie,K-P_odwolanie,Akapit z listą5,maz_wyliczenie,opis dzialania,normalny tekst,List Paragraph1,Nagłowek 3,Preambuła,Akapit z listą BS,Kolorowa lista — akcent 11,Dot pt,lp"/>
    <w:basedOn w:val="Normalny"/>
    <w:link w:val="AkapitzlistZnak"/>
    <w:uiPriority w:val="34"/>
    <w:qFormat/>
    <w:rsid w:val="00E87B32"/>
    <w:pPr>
      <w:numPr>
        <w:numId w:val="1"/>
      </w:numPr>
      <w:contextualSpacing/>
      <w:jc w:val="both"/>
    </w:pPr>
    <w:rPr>
      <w:noProof/>
      <w:lang w:val="en-GB"/>
    </w:rPr>
  </w:style>
  <w:style w:type="character" w:customStyle="1" w:styleId="AkapitzlistZnak">
    <w:name w:val="Akapit z listą Znak"/>
    <w:aliases w:val="sw tekst Znak,L1 Znak,Numerowanie Znak,List Paragraph Znak,lp1 Znak,2 heading Znak,A_wyliczenie Znak,K-P_odwolanie Znak,Akapit z listą5 Znak,maz_wyliczenie Znak,opis dzialania Znak,normalny tekst Znak,List Paragraph1 Znak,Dot pt Znak"/>
    <w:basedOn w:val="Domylnaczcionkaakapitu"/>
    <w:link w:val="Akapitzlist"/>
    <w:uiPriority w:val="34"/>
    <w:qFormat/>
    <w:rsid w:val="00E87B32"/>
    <w:rPr>
      <w:noProof/>
      <w:lang w:val="en-GB"/>
    </w:rPr>
  </w:style>
  <w:style w:type="paragraph" w:styleId="Tekstdymka">
    <w:name w:val="Balloon Text"/>
    <w:basedOn w:val="Normalny"/>
    <w:link w:val="TekstdymkaZnak"/>
    <w:uiPriority w:val="99"/>
    <w:semiHidden/>
    <w:unhideWhenUsed/>
    <w:rsid w:val="00CA4C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4CA4"/>
    <w:rPr>
      <w:rFonts w:ascii="Segoe UI" w:hAnsi="Segoe UI" w:cs="Segoe UI"/>
      <w:sz w:val="18"/>
      <w:szCs w:val="18"/>
    </w:rPr>
  </w:style>
  <w:style w:type="character" w:customStyle="1" w:styleId="Nagwek4Znak">
    <w:name w:val="Nagłówek 4 Znak"/>
    <w:basedOn w:val="Domylnaczcionkaakapitu"/>
    <w:link w:val="Nagwek4"/>
    <w:uiPriority w:val="99"/>
    <w:semiHidden/>
    <w:rsid w:val="00BC651F"/>
    <w:rPr>
      <w:rFonts w:ascii="Arial" w:eastAsia="Times New Roman" w:hAnsi="Arial" w:cs="Tahoma"/>
      <w:kern w:val="2"/>
      <w:sz w:val="24"/>
      <w:szCs w:val="20"/>
      <w:lang w:eastAsia="hi-IN" w:bidi="hi-IN"/>
    </w:rPr>
  </w:style>
  <w:style w:type="paragraph" w:styleId="Nagwek">
    <w:name w:val="header"/>
    <w:basedOn w:val="Normalny"/>
    <w:link w:val="NagwekZnak"/>
    <w:uiPriority w:val="99"/>
    <w:unhideWhenUsed/>
    <w:rsid w:val="00322E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2EC2"/>
  </w:style>
  <w:style w:type="paragraph" w:styleId="Stopka">
    <w:name w:val="footer"/>
    <w:basedOn w:val="Normalny"/>
    <w:link w:val="StopkaZnak"/>
    <w:uiPriority w:val="99"/>
    <w:unhideWhenUsed/>
    <w:rsid w:val="00322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2EC2"/>
  </w:style>
  <w:style w:type="paragraph" w:styleId="Tekstpodstawowy">
    <w:name w:val="Body Text"/>
    <w:basedOn w:val="Normalny"/>
    <w:link w:val="TekstpodstawowyZnak"/>
    <w:uiPriority w:val="99"/>
    <w:rsid w:val="00935DC1"/>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uiPriority w:val="99"/>
    <w:rsid w:val="00935DC1"/>
    <w:rPr>
      <w:rFonts w:ascii="Arial" w:eastAsia="Times New Roman" w:hAnsi="Arial" w:cs="Times New Roman"/>
      <w:b/>
      <w:szCs w:val="20"/>
      <w:lang w:eastAsia="pl-PL"/>
    </w:rPr>
  </w:style>
  <w:style w:type="character" w:customStyle="1" w:styleId="object">
    <w:name w:val="object"/>
    <w:basedOn w:val="Domylnaczcionkaakapitu"/>
    <w:rsid w:val="00935DC1"/>
  </w:style>
  <w:style w:type="character" w:customStyle="1" w:styleId="Nagwek3Znak">
    <w:name w:val="Nagłówek 3 Znak"/>
    <w:basedOn w:val="Domylnaczcionkaakapitu"/>
    <w:link w:val="Nagwek3"/>
    <w:uiPriority w:val="9"/>
    <w:semiHidden/>
    <w:rsid w:val="00E975BE"/>
    <w:rPr>
      <w:rFonts w:asciiTheme="majorHAnsi" w:eastAsiaTheme="majorEastAsia" w:hAnsiTheme="majorHAnsi" w:cstheme="majorBidi"/>
      <w:color w:val="1F4D78" w:themeColor="accent1" w:themeShade="7F"/>
      <w:sz w:val="24"/>
      <w:szCs w:val="24"/>
    </w:rPr>
  </w:style>
  <w:style w:type="character" w:customStyle="1" w:styleId="pktZnak">
    <w:name w:val="pkt Znak"/>
    <w:link w:val="pkt"/>
    <w:locked/>
    <w:rsid w:val="00E975BE"/>
    <w:rPr>
      <w:rFonts w:ascii="Times New Roman" w:hAnsi="Times New Roman"/>
      <w:sz w:val="20"/>
      <w:lang w:eastAsia="x-none"/>
    </w:rPr>
  </w:style>
  <w:style w:type="paragraph" w:customStyle="1" w:styleId="pkt">
    <w:name w:val="pkt"/>
    <w:basedOn w:val="Normalny"/>
    <w:link w:val="pktZnak"/>
    <w:rsid w:val="00E975BE"/>
    <w:pPr>
      <w:spacing w:before="60" w:after="60" w:line="240" w:lineRule="auto"/>
      <w:ind w:left="851" w:hanging="295"/>
      <w:jc w:val="both"/>
    </w:pPr>
    <w:rPr>
      <w:rFonts w:ascii="Times New Roman" w:hAnsi="Times New Roman"/>
      <w:sz w:val="20"/>
      <w:lang w:eastAsia="x-none"/>
    </w:rPr>
  </w:style>
  <w:style w:type="paragraph" w:customStyle="1" w:styleId="paragraph">
    <w:name w:val="paragraph"/>
    <w:basedOn w:val="Normalny"/>
    <w:rsid w:val="006C4AF7"/>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2B50EB"/>
    <w:pPr>
      <w:spacing w:after="0" w:line="240" w:lineRule="auto"/>
      <w:contextualSpacing/>
    </w:pPr>
    <w:rPr>
      <w:rFonts w:ascii="Roboto" w:hAnsi="Roboto"/>
      <w:sz w:val="20"/>
      <w:szCs w:val="24"/>
    </w:rPr>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vAlign w:val="center"/>
    </w:tcPr>
    <w:tblStylePr w:type="firstRow">
      <w:pPr>
        <w:wordWrap/>
        <w:spacing w:beforeLines="0" w:before="0" w:beforeAutospacing="0" w:afterLines="0" w:after="0" w:afterAutospacing="0" w:line="240" w:lineRule="auto"/>
        <w:contextualSpacing/>
      </w:pPr>
      <w:rPr>
        <w:sz w:val="20"/>
      </w:rPr>
    </w:tblStylePr>
    <w:tblStylePr w:type="firstCol">
      <w:pPr>
        <w:wordWrap/>
        <w:spacing w:beforeLines="0" w:before="0" w:beforeAutospacing="0" w:afterLines="0" w:after="0" w:afterAutospacing="0" w:line="240" w:lineRule="auto"/>
        <w:contextualSpacing/>
      </w:pPr>
      <w:rPr>
        <w:sz w:val="20"/>
      </w:rPr>
    </w:tblStylePr>
    <w:tblStylePr w:type="nwCell">
      <w:pPr>
        <w:wordWrap/>
        <w:spacing w:beforeLines="0" w:before="0" w:beforeAutospacing="0" w:afterLines="0" w:after="0" w:afterAutospacing="0" w:line="240" w:lineRule="auto"/>
        <w:contextualSpacing/>
        <w:jc w:val="left"/>
      </w:pPr>
      <w:rPr>
        <w:sz w:val="20"/>
      </w:rPr>
    </w:tblStylePr>
  </w:style>
  <w:style w:type="paragraph" w:styleId="NormalnyWeb">
    <w:name w:val="Normal (Web)"/>
    <w:basedOn w:val="Normalny"/>
    <w:uiPriority w:val="99"/>
    <w:semiHidden/>
    <w:unhideWhenUsed/>
    <w:rsid w:val="006D543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A52D6B"/>
  </w:style>
  <w:style w:type="paragraph" w:customStyle="1" w:styleId="Default">
    <w:name w:val="Default"/>
    <w:rsid w:val="00E52F3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4310">
      <w:bodyDiv w:val="1"/>
      <w:marLeft w:val="0"/>
      <w:marRight w:val="0"/>
      <w:marTop w:val="0"/>
      <w:marBottom w:val="0"/>
      <w:divBdr>
        <w:top w:val="none" w:sz="0" w:space="0" w:color="auto"/>
        <w:left w:val="none" w:sz="0" w:space="0" w:color="auto"/>
        <w:bottom w:val="none" w:sz="0" w:space="0" w:color="auto"/>
        <w:right w:val="none" w:sz="0" w:space="0" w:color="auto"/>
      </w:divBdr>
    </w:div>
    <w:div w:id="480006790">
      <w:bodyDiv w:val="1"/>
      <w:marLeft w:val="0"/>
      <w:marRight w:val="0"/>
      <w:marTop w:val="0"/>
      <w:marBottom w:val="0"/>
      <w:divBdr>
        <w:top w:val="none" w:sz="0" w:space="0" w:color="auto"/>
        <w:left w:val="none" w:sz="0" w:space="0" w:color="auto"/>
        <w:bottom w:val="none" w:sz="0" w:space="0" w:color="auto"/>
        <w:right w:val="none" w:sz="0" w:space="0" w:color="auto"/>
      </w:divBdr>
    </w:div>
    <w:div w:id="1429427005">
      <w:bodyDiv w:val="1"/>
      <w:marLeft w:val="0"/>
      <w:marRight w:val="0"/>
      <w:marTop w:val="0"/>
      <w:marBottom w:val="0"/>
      <w:divBdr>
        <w:top w:val="none" w:sz="0" w:space="0" w:color="auto"/>
        <w:left w:val="none" w:sz="0" w:space="0" w:color="auto"/>
        <w:bottom w:val="none" w:sz="0" w:space="0" w:color="auto"/>
        <w:right w:val="none" w:sz="0" w:space="0" w:color="auto"/>
      </w:divBdr>
    </w:div>
    <w:div w:id="1649356728">
      <w:bodyDiv w:val="1"/>
      <w:marLeft w:val="0"/>
      <w:marRight w:val="0"/>
      <w:marTop w:val="0"/>
      <w:marBottom w:val="0"/>
      <w:divBdr>
        <w:top w:val="none" w:sz="0" w:space="0" w:color="auto"/>
        <w:left w:val="none" w:sz="0" w:space="0" w:color="auto"/>
        <w:bottom w:val="none" w:sz="0" w:space="0" w:color="auto"/>
        <w:right w:val="none" w:sz="0" w:space="0" w:color="auto"/>
      </w:divBdr>
      <w:divsChild>
        <w:div w:id="1721586163">
          <w:marLeft w:val="0"/>
          <w:marRight w:val="0"/>
          <w:marTop w:val="0"/>
          <w:marBottom w:val="0"/>
          <w:divBdr>
            <w:top w:val="none" w:sz="0" w:space="0" w:color="auto"/>
            <w:left w:val="none" w:sz="0" w:space="0" w:color="auto"/>
            <w:bottom w:val="none" w:sz="0" w:space="0" w:color="auto"/>
            <w:right w:val="none" w:sz="0" w:space="0" w:color="auto"/>
          </w:divBdr>
        </w:div>
      </w:divsChild>
    </w:div>
    <w:div w:id="168940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1390</Words>
  <Characters>8341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Jarek</dc:creator>
  <cp:keywords/>
  <dc:description/>
  <cp:lastModifiedBy>p</cp:lastModifiedBy>
  <cp:revision>6</cp:revision>
  <cp:lastPrinted>2024-12-03T08:26:00Z</cp:lastPrinted>
  <dcterms:created xsi:type="dcterms:W3CDTF">2024-12-02T13:43:00Z</dcterms:created>
  <dcterms:modified xsi:type="dcterms:W3CDTF">2024-12-03T08:44:00Z</dcterms:modified>
</cp:coreProperties>
</file>