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28D07D" w14:textId="77777777" w:rsidR="00CF24A3" w:rsidRDefault="00CF24A3" w:rsidP="008A7FAE">
      <w:pPr>
        <w:widowControl w:val="0"/>
        <w:spacing w:line="276" w:lineRule="auto"/>
        <w:ind w:left="360" w:right="-425" w:hanging="360"/>
        <w:rPr>
          <w:rFonts w:cstheme="minorHAnsi"/>
          <w:b/>
          <w:bCs/>
          <w:sz w:val="20"/>
          <w:szCs w:val="20"/>
          <w:u w:val="single"/>
        </w:rPr>
      </w:pPr>
    </w:p>
    <w:p w14:paraId="257B4A95" w14:textId="70AE9112" w:rsidR="00CF24A3" w:rsidRPr="00F51D63" w:rsidRDefault="00CF24A3" w:rsidP="00F51D63">
      <w:pPr>
        <w:jc w:val="center"/>
        <w:rPr>
          <w:rFonts w:cstheme="minorHAnsi"/>
          <w:b/>
          <w:bCs/>
          <w:sz w:val="24"/>
          <w:szCs w:val="24"/>
        </w:rPr>
      </w:pPr>
      <w:r w:rsidRPr="00F51D63">
        <w:rPr>
          <w:rFonts w:cstheme="minorHAnsi"/>
          <w:b/>
          <w:bCs/>
          <w:sz w:val="24"/>
          <w:szCs w:val="24"/>
        </w:rPr>
        <w:t>Dostawa energii elektrycznej wraz z odkupem energii wyprodukowanej w instalacjach wytwórczych dla jednostek organizacyjnych PGL LP.</w:t>
      </w:r>
    </w:p>
    <w:p w14:paraId="283870C6" w14:textId="77777777" w:rsidR="00044B5E" w:rsidRPr="00F51D63" w:rsidRDefault="00044B5E" w:rsidP="00CF24A3">
      <w:pPr>
        <w:rPr>
          <w:rFonts w:cstheme="minorHAnsi"/>
          <w:sz w:val="20"/>
          <w:szCs w:val="20"/>
        </w:rPr>
      </w:pPr>
    </w:p>
    <w:p w14:paraId="05E9057B" w14:textId="5B957ADF" w:rsidR="00CF24A3" w:rsidRPr="00936C43" w:rsidRDefault="00CF24A3" w:rsidP="00CF24A3">
      <w:pPr>
        <w:rPr>
          <w:rFonts w:cstheme="minorHAnsi"/>
          <w:sz w:val="20"/>
          <w:szCs w:val="20"/>
        </w:rPr>
      </w:pPr>
      <w:r w:rsidRPr="00936C43">
        <w:rPr>
          <w:rFonts w:cstheme="minorHAnsi"/>
          <w:sz w:val="20"/>
          <w:szCs w:val="20"/>
        </w:rPr>
        <w:t>Przedmiotem zamówienia jest Zintegrowany zakup energii elektrycznej na rzecz jednostek PGL LP. Przedmiot zamówienia podzielony jest następujące części:</w:t>
      </w:r>
    </w:p>
    <w:p w14:paraId="6749E430" w14:textId="77777777" w:rsidR="00044B5E" w:rsidRPr="00936C43" w:rsidRDefault="00044B5E" w:rsidP="00CF24A3">
      <w:pPr>
        <w:rPr>
          <w:rFonts w:cstheme="minorHAnsi"/>
          <w:sz w:val="20"/>
          <w:szCs w:val="20"/>
        </w:rPr>
      </w:pPr>
    </w:p>
    <w:p w14:paraId="578400DF" w14:textId="77777777" w:rsidR="00CF24A3" w:rsidRPr="00936C43" w:rsidRDefault="00CF24A3" w:rsidP="00CF24A3">
      <w:pPr>
        <w:pStyle w:val="formularztekst"/>
        <w:jc w:val="both"/>
        <w:rPr>
          <w:rFonts w:asciiTheme="minorHAnsi" w:hAnsiTheme="minorHAnsi" w:cstheme="minorHAnsi"/>
          <w:color w:val="auto"/>
          <w:sz w:val="20"/>
          <w:szCs w:val="20"/>
        </w:rPr>
      </w:pPr>
      <w:r w:rsidRPr="00936C43">
        <w:rPr>
          <w:rFonts w:asciiTheme="minorHAnsi" w:hAnsiTheme="minorHAnsi" w:cstheme="minorHAnsi"/>
          <w:b/>
          <w:bCs/>
          <w:color w:val="auto"/>
          <w:sz w:val="20"/>
          <w:szCs w:val="20"/>
        </w:rPr>
        <w:t>Część 1</w:t>
      </w:r>
      <w:r w:rsidRPr="00936C43">
        <w:rPr>
          <w:rFonts w:asciiTheme="minorHAnsi" w:hAnsiTheme="minorHAnsi" w:cstheme="minorHAnsi"/>
          <w:color w:val="auto"/>
          <w:sz w:val="20"/>
          <w:szCs w:val="20"/>
        </w:rPr>
        <w:t xml:space="preserve"> zamówienia obejmuje realizację dostawy wraz z odkupem (jeśli dotyczy) energii elektrycznej do wszystkich PPE ujętych w postępowaniu </w:t>
      </w:r>
      <w:r w:rsidRPr="00936C43">
        <w:rPr>
          <w:rFonts w:asciiTheme="minorHAnsi" w:hAnsiTheme="minorHAnsi" w:cstheme="minorHAnsi"/>
          <w:color w:val="auto"/>
          <w:sz w:val="20"/>
          <w:szCs w:val="20"/>
          <w:u w:val="single"/>
        </w:rPr>
        <w:t>z wyłączeniem PPE o statusie prosumentów.</w:t>
      </w:r>
    </w:p>
    <w:p w14:paraId="32755D9F" w14:textId="77777777" w:rsidR="00044B5E" w:rsidRPr="00936C43" w:rsidRDefault="00044B5E" w:rsidP="00CF24A3">
      <w:pPr>
        <w:pStyle w:val="formularztekst"/>
        <w:jc w:val="both"/>
        <w:rPr>
          <w:rFonts w:asciiTheme="minorHAnsi" w:hAnsiTheme="minorHAnsi" w:cstheme="minorHAnsi"/>
          <w:color w:val="auto"/>
          <w:sz w:val="20"/>
          <w:szCs w:val="20"/>
        </w:rPr>
      </w:pPr>
    </w:p>
    <w:p w14:paraId="7E2245E5" w14:textId="23FF6940" w:rsidR="00CF24A3" w:rsidRPr="00F51D63" w:rsidRDefault="00CF24A3" w:rsidP="00CF24A3">
      <w:pPr>
        <w:pStyle w:val="formularztekst"/>
        <w:jc w:val="both"/>
        <w:rPr>
          <w:rFonts w:asciiTheme="minorHAnsi" w:hAnsiTheme="minorHAnsi" w:cstheme="minorHAnsi"/>
          <w:color w:val="auto"/>
          <w:kern w:val="2"/>
          <w14:ligatures w14:val="standardContextual"/>
        </w:rPr>
      </w:pPr>
      <w:r w:rsidRPr="00936C43">
        <w:rPr>
          <w:rFonts w:asciiTheme="minorHAnsi" w:hAnsiTheme="minorHAnsi" w:cstheme="minorHAnsi"/>
          <w:b/>
          <w:bCs/>
          <w:color w:val="auto"/>
          <w:sz w:val="20"/>
          <w:szCs w:val="20"/>
        </w:rPr>
        <w:t>Część 2</w:t>
      </w:r>
      <w:r w:rsidRPr="00936C43">
        <w:rPr>
          <w:rFonts w:asciiTheme="minorHAnsi" w:hAnsiTheme="minorHAnsi" w:cstheme="minorHAnsi"/>
          <w:color w:val="auto"/>
          <w:sz w:val="20"/>
          <w:szCs w:val="20"/>
        </w:rPr>
        <w:t xml:space="preserve"> zamówienia obejmuje realizację </w:t>
      </w:r>
      <w:r w:rsidR="00936C43" w:rsidRPr="00936C43">
        <w:rPr>
          <w:rFonts w:asciiTheme="minorHAnsi" w:hAnsiTheme="minorHAnsi" w:cstheme="minorHAnsi"/>
          <w:color w:val="auto"/>
          <w:sz w:val="20"/>
          <w:szCs w:val="20"/>
        </w:rPr>
        <w:t xml:space="preserve">dostawy energii elektrycznej do wszystkich PPE ujętych w postępowaniu </w:t>
      </w:r>
      <w:r w:rsidR="00936C43" w:rsidRPr="00936C43">
        <w:rPr>
          <w:rFonts w:asciiTheme="minorHAnsi" w:hAnsiTheme="minorHAnsi" w:cstheme="minorHAnsi"/>
          <w:color w:val="auto"/>
          <w:sz w:val="20"/>
          <w:szCs w:val="20"/>
          <w:u w:val="single"/>
        </w:rPr>
        <w:t>o statusie prosumentów</w:t>
      </w:r>
      <w:r w:rsidR="00936C43" w:rsidRPr="00936C43">
        <w:rPr>
          <w:rFonts w:asciiTheme="minorHAnsi" w:hAnsiTheme="minorHAnsi" w:cstheme="minorHAnsi"/>
          <w:color w:val="auto"/>
          <w:sz w:val="20"/>
          <w:szCs w:val="20"/>
        </w:rPr>
        <w:t xml:space="preserve"> rozliczanych zgodnie z zasadami rozliczeń prosumentów w oparciu o </w:t>
      </w:r>
      <w:r w:rsidR="00936C43" w:rsidRPr="00936C43">
        <w:rPr>
          <w:rFonts w:asciiTheme="minorHAnsi" w:hAnsiTheme="minorHAnsi" w:cstheme="minorHAnsi"/>
          <w:color w:val="auto"/>
          <w:sz w:val="20"/>
          <w:szCs w:val="20"/>
          <w:u w:val="single"/>
        </w:rPr>
        <w:t>system net-billing</w:t>
      </w:r>
      <w:r w:rsidRPr="00936C43">
        <w:rPr>
          <w:rFonts w:asciiTheme="minorHAnsi" w:hAnsiTheme="minorHAnsi" w:cstheme="minorHAnsi"/>
          <w:color w:val="auto"/>
          <w:sz w:val="20"/>
          <w:szCs w:val="20"/>
          <w:u w:val="single"/>
        </w:rPr>
        <w:t>.</w:t>
      </w:r>
      <w:r w:rsidRPr="00F51D63">
        <w:rPr>
          <w:rFonts w:asciiTheme="minorHAnsi" w:hAnsiTheme="minorHAnsi" w:cstheme="minorHAnsi"/>
          <w:color w:val="auto"/>
          <w:kern w:val="2"/>
          <w14:ligatures w14:val="standardContextual"/>
        </w:rPr>
        <w:t xml:space="preserve"> </w:t>
      </w:r>
    </w:p>
    <w:p w14:paraId="6CB6C30C" w14:textId="77777777" w:rsidR="00CF24A3" w:rsidRDefault="00CF24A3" w:rsidP="008A7FAE">
      <w:pPr>
        <w:widowControl w:val="0"/>
        <w:spacing w:line="276" w:lineRule="auto"/>
        <w:ind w:left="360" w:right="-425" w:hanging="360"/>
        <w:rPr>
          <w:rFonts w:cstheme="minorHAnsi"/>
          <w:b/>
          <w:bCs/>
          <w:sz w:val="20"/>
          <w:szCs w:val="20"/>
          <w:u w:val="single"/>
        </w:rPr>
      </w:pPr>
    </w:p>
    <w:p w14:paraId="635B5572" w14:textId="77777777" w:rsidR="00CF24A3" w:rsidRDefault="00CF24A3" w:rsidP="008A7FAE">
      <w:pPr>
        <w:widowControl w:val="0"/>
        <w:spacing w:line="276" w:lineRule="auto"/>
        <w:ind w:left="360" w:right="-425" w:hanging="360"/>
        <w:rPr>
          <w:rFonts w:cstheme="minorHAnsi"/>
          <w:b/>
          <w:bCs/>
          <w:sz w:val="20"/>
          <w:szCs w:val="20"/>
          <w:u w:val="single"/>
        </w:rPr>
      </w:pPr>
    </w:p>
    <w:p w14:paraId="41EFBEE6" w14:textId="77777777" w:rsidR="00CF24A3" w:rsidRDefault="00CF24A3" w:rsidP="008A7FAE">
      <w:pPr>
        <w:widowControl w:val="0"/>
        <w:spacing w:line="276" w:lineRule="auto"/>
        <w:ind w:left="360" w:right="-425" w:hanging="360"/>
        <w:rPr>
          <w:rFonts w:cstheme="minorHAnsi"/>
          <w:b/>
          <w:bCs/>
          <w:sz w:val="20"/>
          <w:szCs w:val="20"/>
          <w:u w:val="single"/>
        </w:rPr>
      </w:pPr>
    </w:p>
    <w:p w14:paraId="25F09F52" w14:textId="6229251B" w:rsidR="00C61EAE" w:rsidRPr="003E5DFA" w:rsidRDefault="00C61EAE" w:rsidP="003E5DFA">
      <w:pPr>
        <w:widowControl w:val="0"/>
        <w:spacing w:line="276" w:lineRule="auto"/>
        <w:ind w:left="360" w:right="-425" w:hanging="360"/>
        <w:jc w:val="left"/>
        <w:rPr>
          <w:rFonts w:cstheme="minorHAnsi"/>
          <w:b/>
          <w:bCs/>
          <w:sz w:val="30"/>
          <w:szCs w:val="30"/>
          <w:u w:val="single"/>
        </w:rPr>
      </w:pPr>
      <w:r w:rsidRPr="003E5DFA">
        <w:rPr>
          <w:rFonts w:cstheme="minorHAnsi"/>
          <w:b/>
          <w:bCs/>
          <w:sz w:val="30"/>
          <w:szCs w:val="30"/>
          <w:u w:val="single"/>
        </w:rPr>
        <w:t>CZĘŚĆ 1</w:t>
      </w:r>
      <w:r w:rsidR="004461CA">
        <w:rPr>
          <w:rFonts w:cstheme="minorHAnsi"/>
          <w:b/>
          <w:bCs/>
          <w:sz w:val="30"/>
          <w:szCs w:val="30"/>
          <w:u w:val="single"/>
        </w:rPr>
        <w:t xml:space="preserve"> ZAMÓWIENIA</w:t>
      </w:r>
    </w:p>
    <w:p w14:paraId="1B1CE355" w14:textId="77777777" w:rsidR="00C61EAE" w:rsidRPr="008A7FAE" w:rsidRDefault="00C61EAE" w:rsidP="008A7FAE">
      <w:pPr>
        <w:widowControl w:val="0"/>
        <w:spacing w:line="276" w:lineRule="auto"/>
        <w:ind w:left="360" w:right="-425" w:hanging="360"/>
        <w:rPr>
          <w:rFonts w:cstheme="minorHAnsi"/>
          <w:sz w:val="20"/>
          <w:szCs w:val="20"/>
        </w:rPr>
      </w:pPr>
    </w:p>
    <w:p w14:paraId="3E4A05DA" w14:textId="77777777" w:rsidR="00C61EAE" w:rsidRPr="008A7FAE" w:rsidRDefault="00C61EAE" w:rsidP="00B81F4A">
      <w:pPr>
        <w:pStyle w:val="Akapitzlist"/>
        <w:widowControl w:val="0"/>
        <w:numPr>
          <w:ilvl w:val="0"/>
          <w:numId w:val="11"/>
        </w:numPr>
        <w:spacing w:before="0" w:after="200" w:line="276" w:lineRule="auto"/>
        <w:ind w:left="360" w:right="-425"/>
        <w:contextualSpacing w:val="0"/>
        <w:rPr>
          <w:rFonts w:cstheme="minorHAnsi"/>
          <w:bCs/>
          <w:sz w:val="20"/>
          <w:szCs w:val="20"/>
        </w:rPr>
      </w:pPr>
      <w:r w:rsidRPr="008A7FAE">
        <w:rPr>
          <w:rFonts w:eastAsia="Open Sans" w:cstheme="minorHAnsi"/>
          <w:b/>
          <w:color w:val="000000"/>
          <w:sz w:val="20"/>
          <w:szCs w:val="20"/>
        </w:rPr>
        <w:t>Opis przedmiotu zamówienia.</w:t>
      </w:r>
    </w:p>
    <w:p w14:paraId="38CF4B18" w14:textId="439F1AB4" w:rsidR="00C61EAE" w:rsidRPr="00085D73" w:rsidRDefault="00C61EAE" w:rsidP="00B81F4A">
      <w:pPr>
        <w:numPr>
          <w:ilvl w:val="0"/>
          <w:numId w:val="12"/>
        </w:numPr>
        <w:spacing w:before="240" w:after="200" w:line="276" w:lineRule="auto"/>
        <w:ind w:left="567" w:hanging="567"/>
        <w:contextualSpacing/>
        <w:rPr>
          <w:rFonts w:cstheme="minorHAnsi"/>
          <w:b/>
          <w:bCs/>
          <w:sz w:val="20"/>
          <w:szCs w:val="20"/>
        </w:rPr>
      </w:pPr>
      <w:r w:rsidRPr="00085D73">
        <w:rPr>
          <w:rFonts w:cstheme="minorHAnsi"/>
          <w:b/>
          <w:bCs/>
          <w:sz w:val="20"/>
          <w:szCs w:val="20"/>
        </w:rPr>
        <w:t xml:space="preserve">Przedmiotem zamówienia jest zintegrowany zakup energii elektrycznej na rzecz jednostek PGL LP obejmujący realizację dostawy wraz z odkupem energii elektrycznej </w:t>
      </w:r>
      <w:r w:rsidR="00074CD8">
        <w:rPr>
          <w:rFonts w:cstheme="minorHAnsi"/>
          <w:b/>
          <w:bCs/>
          <w:sz w:val="20"/>
          <w:szCs w:val="20"/>
        </w:rPr>
        <w:t xml:space="preserve">(jeśli dotyczy) </w:t>
      </w:r>
      <w:r w:rsidRPr="00085D73">
        <w:rPr>
          <w:rFonts w:cstheme="minorHAnsi"/>
          <w:b/>
          <w:bCs/>
          <w:sz w:val="20"/>
          <w:szCs w:val="20"/>
        </w:rPr>
        <w:t>do wszystkich Punktów Poboru Energii (dalej również: PPE) ujętych w postępowaniu w Części 1.</w:t>
      </w:r>
    </w:p>
    <w:p w14:paraId="0380BBD4" w14:textId="77777777" w:rsidR="00C61EAE" w:rsidRPr="008A7FAE" w:rsidRDefault="00C61EAE" w:rsidP="008A7FAE">
      <w:pPr>
        <w:spacing w:before="240" w:line="276" w:lineRule="auto"/>
        <w:ind w:left="567"/>
        <w:contextualSpacing/>
        <w:rPr>
          <w:rFonts w:cstheme="minorHAnsi"/>
          <w:sz w:val="20"/>
          <w:szCs w:val="20"/>
        </w:rPr>
      </w:pPr>
    </w:p>
    <w:p w14:paraId="7CB25AE6" w14:textId="0B2D4C25" w:rsidR="00C61EAE" w:rsidRPr="008A7FAE" w:rsidRDefault="00C61EAE" w:rsidP="008A7FAE">
      <w:pPr>
        <w:spacing w:before="240" w:line="276" w:lineRule="auto"/>
        <w:ind w:left="567"/>
        <w:contextualSpacing/>
        <w:rPr>
          <w:rFonts w:cstheme="minorHAnsi"/>
          <w:sz w:val="20"/>
          <w:szCs w:val="20"/>
        </w:rPr>
      </w:pPr>
      <w:r w:rsidRPr="00085D73">
        <w:rPr>
          <w:rFonts w:cstheme="minorHAnsi"/>
          <w:b/>
          <w:bCs/>
          <w:sz w:val="20"/>
          <w:szCs w:val="20"/>
        </w:rPr>
        <w:t xml:space="preserve">Rozliczenie dostawy </w:t>
      </w:r>
      <w:r w:rsidR="00085D73" w:rsidRPr="00085D73">
        <w:rPr>
          <w:rFonts w:cstheme="minorHAnsi"/>
          <w:b/>
          <w:bCs/>
          <w:sz w:val="20"/>
          <w:szCs w:val="20"/>
        </w:rPr>
        <w:t xml:space="preserve">(sprzedaży) </w:t>
      </w:r>
      <w:r w:rsidRPr="00085D73">
        <w:rPr>
          <w:rFonts w:cstheme="minorHAnsi"/>
          <w:b/>
          <w:bCs/>
          <w:sz w:val="20"/>
          <w:szCs w:val="20"/>
        </w:rPr>
        <w:t>energii elektrycznej</w:t>
      </w:r>
      <w:r w:rsidRPr="008A7FAE">
        <w:rPr>
          <w:rFonts w:cstheme="minorHAnsi"/>
          <w:sz w:val="20"/>
          <w:szCs w:val="20"/>
        </w:rPr>
        <w:t xml:space="preserve"> realizowane będzie w oparciu o tzw. </w:t>
      </w:r>
      <w:r w:rsidRPr="008A7FAE">
        <w:rPr>
          <w:rFonts w:cstheme="minorHAnsi"/>
          <w:b/>
          <w:bCs/>
          <w:sz w:val="20"/>
          <w:szCs w:val="20"/>
        </w:rPr>
        <w:t>model giełdowy</w:t>
      </w:r>
      <w:r w:rsidR="00E154C0">
        <w:rPr>
          <w:rFonts w:cstheme="minorHAnsi"/>
          <w:b/>
          <w:bCs/>
          <w:sz w:val="20"/>
          <w:szCs w:val="20"/>
        </w:rPr>
        <w:t xml:space="preserve"> (</w:t>
      </w:r>
      <w:r w:rsidR="009B0A86">
        <w:rPr>
          <w:rFonts w:cstheme="minorHAnsi"/>
          <w:b/>
          <w:bCs/>
          <w:sz w:val="20"/>
          <w:szCs w:val="20"/>
        </w:rPr>
        <w:t>notowania</w:t>
      </w:r>
      <w:r w:rsidR="00B641CB">
        <w:rPr>
          <w:rFonts w:cstheme="minorHAnsi"/>
          <w:b/>
          <w:bCs/>
          <w:sz w:val="20"/>
          <w:szCs w:val="20"/>
        </w:rPr>
        <w:t xml:space="preserve"> giełdowe </w:t>
      </w:r>
      <w:r w:rsidR="00E154C0">
        <w:rPr>
          <w:rFonts w:cstheme="minorHAnsi"/>
          <w:b/>
          <w:bCs/>
          <w:sz w:val="20"/>
          <w:szCs w:val="20"/>
        </w:rPr>
        <w:t>Rynk</w:t>
      </w:r>
      <w:r w:rsidR="009B0A86">
        <w:rPr>
          <w:rFonts w:cstheme="minorHAnsi"/>
          <w:b/>
          <w:bCs/>
          <w:sz w:val="20"/>
          <w:szCs w:val="20"/>
        </w:rPr>
        <w:t>u</w:t>
      </w:r>
      <w:r w:rsidR="00E154C0">
        <w:rPr>
          <w:rFonts w:cstheme="minorHAnsi"/>
          <w:b/>
          <w:bCs/>
          <w:sz w:val="20"/>
          <w:szCs w:val="20"/>
        </w:rPr>
        <w:t xml:space="preserve"> </w:t>
      </w:r>
      <w:r w:rsidR="00FE5430">
        <w:rPr>
          <w:rFonts w:cstheme="minorHAnsi"/>
          <w:b/>
          <w:bCs/>
          <w:sz w:val="20"/>
          <w:szCs w:val="20"/>
        </w:rPr>
        <w:t>Kontraktów Terminowych oraz Rynk</w:t>
      </w:r>
      <w:r w:rsidR="009B0A86">
        <w:rPr>
          <w:rFonts w:cstheme="minorHAnsi"/>
          <w:b/>
          <w:bCs/>
          <w:sz w:val="20"/>
          <w:szCs w:val="20"/>
        </w:rPr>
        <w:t>u</w:t>
      </w:r>
      <w:r w:rsidR="00FE5430">
        <w:rPr>
          <w:rFonts w:cstheme="minorHAnsi"/>
          <w:b/>
          <w:bCs/>
          <w:sz w:val="20"/>
          <w:szCs w:val="20"/>
        </w:rPr>
        <w:t xml:space="preserve"> Dnia Następnego TGE </w:t>
      </w:r>
      <w:r w:rsidR="009B0A86">
        <w:rPr>
          <w:rFonts w:cstheme="minorHAnsi"/>
          <w:b/>
          <w:bCs/>
          <w:sz w:val="20"/>
          <w:szCs w:val="20"/>
        </w:rPr>
        <w:t>SA</w:t>
      </w:r>
      <w:r w:rsidR="00E154C0">
        <w:rPr>
          <w:rFonts w:cstheme="minorHAnsi"/>
          <w:b/>
          <w:bCs/>
          <w:sz w:val="20"/>
          <w:szCs w:val="20"/>
        </w:rPr>
        <w:t>)</w:t>
      </w:r>
      <w:r w:rsidRPr="008A7FAE">
        <w:rPr>
          <w:rFonts w:cstheme="minorHAnsi"/>
          <w:b/>
          <w:bCs/>
          <w:sz w:val="20"/>
          <w:szCs w:val="20"/>
        </w:rPr>
        <w:t xml:space="preserve">, </w:t>
      </w:r>
      <w:r w:rsidRPr="008A7FAE">
        <w:rPr>
          <w:rFonts w:cstheme="minorHAnsi"/>
          <w:sz w:val="20"/>
          <w:szCs w:val="20"/>
        </w:rPr>
        <w:t>zgodnie z założeniami wskazanymi w SWZ.</w:t>
      </w:r>
    </w:p>
    <w:p w14:paraId="6156342C" w14:textId="77777777" w:rsidR="00C61EAE" w:rsidRPr="008A7FAE" w:rsidRDefault="00C61EAE" w:rsidP="008A7FAE">
      <w:pPr>
        <w:spacing w:before="240" w:line="276" w:lineRule="auto"/>
        <w:ind w:left="567"/>
        <w:contextualSpacing/>
        <w:rPr>
          <w:rFonts w:cstheme="minorHAnsi"/>
          <w:sz w:val="20"/>
          <w:szCs w:val="20"/>
        </w:rPr>
      </w:pPr>
    </w:p>
    <w:p w14:paraId="431C572C" w14:textId="3F291CD6" w:rsidR="00C61EAE" w:rsidRPr="008A7FAE" w:rsidRDefault="00C61EAE" w:rsidP="008A7FAE">
      <w:pPr>
        <w:spacing w:before="240" w:line="276" w:lineRule="auto"/>
        <w:ind w:left="567"/>
        <w:contextualSpacing/>
        <w:rPr>
          <w:rFonts w:cstheme="minorHAnsi"/>
          <w:sz w:val="20"/>
          <w:szCs w:val="20"/>
        </w:rPr>
      </w:pPr>
      <w:r w:rsidRPr="00085D73">
        <w:rPr>
          <w:rFonts w:cstheme="minorHAnsi"/>
          <w:b/>
          <w:bCs/>
          <w:sz w:val="20"/>
          <w:szCs w:val="20"/>
        </w:rPr>
        <w:t>Rozliczenie odkupu energii elektrycznej</w:t>
      </w:r>
      <w:r w:rsidRPr="008A7FAE">
        <w:rPr>
          <w:rFonts w:cstheme="minorHAnsi"/>
          <w:sz w:val="20"/>
          <w:szCs w:val="20"/>
        </w:rPr>
        <w:t xml:space="preserve"> realizowane będzie w oparciu o ceny </w:t>
      </w:r>
      <w:r w:rsidRPr="008A7FAE">
        <w:rPr>
          <w:rFonts w:cstheme="minorHAnsi"/>
          <w:b/>
          <w:bCs/>
          <w:sz w:val="20"/>
          <w:szCs w:val="20"/>
        </w:rPr>
        <w:t>Rynku Bilansującego</w:t>
      </w:r>
      <w:r w:rsidRPr="008A7FAE">
        <w:rPr>
          <w:rFonts w:cstheme="minorHAnsi"/>
          <w:sz w:val="20"/>
          <w:szCs w:val="20"/>
        </w:rPr>
        <w:t xml:space="preserve"> lub w oparciu o </w:t>
      </w:r>
      <w:r w:rsidR="00E154C0">
        <w:rPr>
          <w:rFonts w:cstheme="minorHAnsi"/>
          <w:sz w:val="20"/>
          <w:szCs w:val="20"/>
        </w:rPr>
        <w:t xml:space="preserve">ceny </w:t>
      </w:r>
      <w:r w:rsidR="00E154C0" w:rsidRPr="009B0A86">
        <w:rPr>
          <w:rFonts w:cstheme="minorHAnsi"/>
          <w:b/>
          <w:bCs/>
          <w:sz w:val="20"/>
          <w:szCs w:val="20"/>
        </w:rPr>
        <w:t>Rynku Dnia Następnego</w:t>
      </w:r>
      <w:r w:rsidRPr="008A7FAE">
        <w:rPr>
          <w:rFonts w:cstheme="minorHAnsi"/>
          <w:b/>
          <w:bCs/>
          <w:sz w:val="20"/>
          <w:szCs w:val="20"/>
        </w:rPr>
        <w:t xml:space="preserve">, </w:t>
      </w:r>
      <w:r w:rsidRPr="008A7FAE">
        <w:rPr>
          <w:rFonts w:cstheme="minorHAnsi"/>
          <w:sz w:val="20"/>
          <w:szCs w:val="20"/>
        </w:rPr>
        <w:t>zgodnie z założeniami wskazanymi w SWZ.</w:t>
      </w:r>
    </w:p>
    <w:p w14:paraId="31490EFF" w14:textId="77777777" w:rsidR="00C61EAE" w:rsidRPr="008A7FAE" w:rsidRDefault="00C61EAE" w:rsidP="008A7FAE">
      <w:pPr>
        <w:spacing w:before="240" w:line="276" w:lineRule="auto"/>
        <w:ind w:left="567"/>
        <w:contextualSpacing/>
        <w:rPr>
          <w:rFonts w:cstheme="minorHAnsi"/>
          <w:sz w:val="20"/>
          <w:szCs w:val="20"/>
        </w:rPr>
      </w:pPr>
    </w:p>
    <w:p w14:paraId="5AD12893" w14:textId="51765C51" w:rsidR="00C61EAE" w:rsidRPr="008A7FAE" w:rsidRDefault="00C61EAE" w:rsidP="008A7FAE">
      <w:pPr>
        <w:spacing w:before="240" w:line="276" w:lineRule="auto"/>
        <w:ind w:left="567"/>
        <w:contextualSpacing/>
        <w:rPr>
          <w:rFonts w:cstheme="minorHAnsi"/>
          <w:sz w:val="20"/>
          <w:szCs w:val="20"/>
        </w:rPr>
      </w:pPr>
      <w:r w:rsidRPr="008A7FAE">
        <w:rPr>
          <w:rFonts w:cstheme="minorHAnsi"/>
          <w:sz w:val="20"/>
          <w:szCs w:val="20"/>
        </w:rPr>
        <w:t xml:space="preserve">Dostawa i odkup energii elektrycznej realizowane będą zgodnie z obowiązującymi przepisami, w szczególności przepisami rozporządzenia Ministra Klimatu i Środowiska z dnia 22 marca 2023 r. w sprawie szczegółowych warunków funkcjonowania systemu elektroenergetycznego (Dz. U. z 2023 r. poz. 819) do wskazanych w Załączniku nr 3 do SWZ Punktów Poboru Zamawiającego (PPE ujęte w postępowaniu w Części 1). Energia będzie zużywana na potrzeby Zamawiającego, który nie jest przedsiębiorstwem energetycznym w rozumieniu ustawy z 10 kwietnia 1997 roku Prawo energetyczne (tekst jednolity: Dz. U. z 2022 poz. 1385 z </w:t>
      </w:r>
      <w:proofErr w:type="spellStart"/>
      <w:r w:rsidRPr="008A7FAE">
        <w:rPr>
          <w:rFonts w:cstheme="minorHAnsi"/>
          <w:sz w:val="20"/>
          <w:szCs w:val="20"/>
        </w:rPr>
        <w:t>późn</w:t>
      </w:r>
      <w:proofErr w:type="spellEnd"/>
      <w:r w:rsidRPr="008A7FAE">
        <w:rPr>
          <w:rFonts w:cstheme="minorHAnsi"/>
          <w:sz w:val="20"/>
          <w:szCs w:val="20"/>
        </w:rPr>
        <w:t>. zm.).</w:t>
      </w:r>
    </w:p>
    <w:p w14:paraId="250E645F" w14:textId="77777777" w:rsidR="00C61EAE" w:rsidRPr="008A7FAE" w:rsidRDefault="00C61EAE" w:rsidP="008A7FAE">
      <w:pPr>
        <w:spacing w:before="240" w:line="276" w:lineRule="auto"/>
        <w:ind w:left="567"/>
        <w:contextualSpacing/>
        <w:rPr>
          <w:rFonts w:cstheme="minorHAnsi"/>
          <w:sz w:val="20"/>
          <w:szCs w:val="20"/>
        </w:rPr>
      </w:pPr>
    </w:p>
    <w:p w14:paraId="342D699A" w14:textId="77777777" w:rsidR="00C61EAE" w:rsidRPr="008A7FAE" w:rsidRDefault="00C61EAE" w:rsidP="008A7FAE">
      <w:pPr>
        <w:spacing w:line="276" w:lineRule="auto"/>
        <w:ind w:left="567"/>
        <w:rPr>
          <w:rFonts w:cstheme="minorHAnsi"/>
          <w:sz w:val="20"/>
          <w:szCs w:val="20"/>
        </w:rPr>
      </w:pPr>
      <w:r w:rsidRPr="008A7FAE">
        <w:rPr>
          <w:rFonts w:cstheme="minorHAnsi"/>
          <w:sz w:val="20"/>
          <w:szCs w:val="20"/>
        </w:rPr>
        <w:t>Na przedmiot zamówienia składa się:</w:t>
      </w:r>
    </w:p>
    <w:p w14:paraId="4D2BD185" w14:textId="5B40D499" w:rsidR="001E1C94" w:rsidRDefault="00C61EAE" w:rsidP="00B81F4A">
      <w:pPr>
        <w:pStyle w:val="Akapitzlist"/>
        <w:numPr>
          <w:ilvl w:val="0"/>
          <w:numId w:val="13"/>
        </w:numPr>
        <w:spacing w:before="0" w:after="0" w:line="276" w:lineRule="auto"/>
        <w:ind w:left="1134" w:hanging="513"/>
        <w:rPr>
          <w:rFonts w:cstheme="minorHAnsi"/>
          <w:sz w:val="20"/>
          <w:szCs w:val="20"/>
        </w:rPr>
      </w:pPr>
      <w:r w:rsidRPr="00C27B61">
        <w:rPr>
          <w:rFonts w:cstheme="minorHAnsi"/>
          <w:b/>
          <w:bCs/>
          <w:sz w:val="20"/>
          <w:szCs w:val="20"/>
        </w:rPr>
        <w:t>dostawa energii elektrycznej</w:t>
      </w:r>
      <w:r w:rsidRPr="008A7FAE">
        <w:rPr>
          <w:rFonts w:cstheme="minorHAnsi"/>
          <w:sz w:val="20"/>
          <w:szCs w:val="20"/>
        </w:rPr>
        <w:t xml:space="preserve"> w planowanej szacowanej ilości </w:t>
      </w:r>
      <w:r w:rsidRPr="006A0E21">
        <w:rPr>
          <w:rFonts w:cstheme="minorHAnsi"/>
          <w:sz w:val="20"/>
          <w:szCs w:val="20"/>
        </w:rPr>
        <w:t xml:space="preserve">około </w:t>
      </w:r>
      <w:r w:rsidR="00E92D5C" w:rsidRPr="006A0E21">
        <w:rPr>
          <w:rFonts w:cstheme="minorHAnsi"/>
          <w:b/>
          <w:bCs/>
          <w:sz w:val="20"/>
          <w:szCs w:val="20"/>
        </w:rPr>
        <w:t>34</w:t>
      </w:r>
      <w:r w:rsidR="001205C4">
        <w:rPr>
          <w:rFonts w:cstheme="minorHAnsi"/>
          <w:b/>
          <w:bCs/>
          <w:sz w:val="20"/>
          <w:szCs w:val="20"/>
        </w:rPr>
        <w:t xml:space="preserve"> 548</w:t>
      </w:r>
      <w:r w:rsidRPr="006A0E21">
        <w:rPr>
          <w:rFonts w:cstheme="minorHAnsi"/>
          <w:sz w:val="20"/>
          <w:szCs w:val="20"/>
        </w:rPr>
        <w:t xml:space="preserve"> </w:t>
      </w:r>
      <w:r w:rsidR="00E92D5C" w:rsidRPr="006A0E21">
        <w:rPr>
          <w:rFonts w:cstheme="minorHAnsi"/>
          <w:b/>
          <w:bCs/>
          <w:sz w:val="20"/>
          <w:szCs w:val="20"/>
        </w:rPr>
        <w:t>M</w:t>
      </w:r>
      <w:r w:rsidRPr="006A0E21">
        <w:rPr>
          <w:rFonts w:cstheme="minorHAnsi"/>
          <w:b/>
          <w:bCs/>
          <w:sz w:val="20"/>
          <w:szCs w:val="20"/>
        </w:rPr>
        <w:t>Wh</w:t>
      </w:r>
      <w:r w:rsidRPr="006A0E21">
        <w:rPr>
          <w:rFonts w:cstheme="minorHAnsi"/>
          <w:sz w:val="20"/>
          <w:szCs w:val="20"/>
        </w:rPr>
        <w:t xml:space="preserve"> </w:t>
      </w:r>
      <w:r w:rsidR="002E5D52" w:rsidRPr="006A0E21">
        <w:rPr>
          <w:rFonts w:cstheme="minorHAnsi"/>
          <w:b/>
          <w:bCs/>
          <w:sz w:val="20"/>
          <w:szCs w:val="20"/>
        </w:rPr>
        <w:t>(</w:t>
      </w:r>
      <w:r w:rsidR="00DD081A" w:rsidRPr="006A0E21">
        <w:rPr>
          <w:rFonts w:cstheme="minorHAnsi"/>
          <w:b/>
          <w:bCs/>
          <w:sz w:val="20"/>
          <w:szCs w:val="20"/>
        </w:rPr>
        <w:t xml:space="preserve">2025: </w:t>
      </w:r>
      <w:r w:rsidR="008953E1" w:rsidRPr="006A0E21">
        <w:rPr>
          <w:rFonts w:cstheme="minorHAnsi"/>
          <w:b/>
          <w:bCs/>
          <w:sz w:val="20"/>
          <w:szCs w:val="20"/>
        </w:rPr>
        <w:t>17</w:t>
      </w:r>
      <w:r w:rsidR="001205C4">
        <w:rPr>
          <w:rFonts w:cstheme="minorHAnsi"/>
          <w:b/>
          <w:bCs/>
          <w:sz w:val="20"/>
          <w:szCs w:val="20"/>
        </w:rPr>
        <w:t xml:space="preserve"> 091</w:t>
      </w:r>
      <w:r w:rsidR="00DD081A" w:rsidRPr="006A0E21">
        <w:rPr>
          <w:rFonts w:cstheme="minorHAnsi"/>
          <w:b/>
          <w:bCs/>
          <w:sz w:val="20"/>
          <w:szCs w:val="20"/>
        </w:rPr>
        <w:t xml:space="preserve"> </w:t>
      </w:r>
      <w:r w:rsidR="006A0E21" w:rsidRPr="006A0E21">
        <w:rPr>
          <w:rFonts w:cstheme="minorHAnsi"/>
          <w:b/>
          <w:bCs/>
          <w:sz w:val="20"/>
          <w:szCs w:val="20"/>
        </w:rPr>
        <w:t>M</w:t>
      </w:r>
      <w:r w:rsidR="00DD081A" w:rsidRPr="006A0E21">
        <w:rPr>
          <w:rFonts w:cstheme="minorHAnsi"/>
          <w:b/>
          <w:bCs/>
          <w:sz w:val="20"/>
          <w:szCs w:val="20"/>
        </w:rPr>
        <w:t xml:space="preserve">Wh; 2026: </w:t>
      </w:r>
      <w:r w:rsidR="008953E1" w:rsidRPr="006A0E21">
        <w:rPr>
          <w:rFonts w:cstheme="minorHAnsi"/>
          <w:b/>
          <w:bCs/>
          <w:sz w:val="20"/>
          <w:szCs w:val="20"/>
        </w:rPr>
        <w:t>17</w:t>
      </w:r>
      <w:r w:rsidR="001205C4">
        <w:rPr>
          <w:rFonts w:cstheme="minorHAnsi"/>
          <w:b/>
          <w:bCs/>
          <w:sz w:val="20"/>
          <w:szCs w:val="20"/>
        </w:rPr>
        <w:t xml:space="preserve"> 457</w:t>
      </w:r>
      <w:r w:rsidR="00180228">
        <w:rPr>
          <w:rFonts w:cstheme="minorHAnsi"/>
          <w:b/>
          <w:bCs/>
          <w:sz w:val="20"/>
          <w:szCs w:val="20"/>
        </w:rPr>
        <w:t xml:space="preserve"> </w:t>
      </w:r>
      <w:r w:rsidR="006A0E21" w:rsidRPr="006A0E21">
        <w:rPr>
          <w:rFonts w:cstheme="minorHAnsi"/>
          <w:b/>
          <w:bCs/>
          <w:sz w:val="20"/>
          <w:szCs w:val="20"/>
        </w:rPr>
        <w:t>M</w:t>
      </w:r>
      <w:r w:rsidR="00DD081A" w:rsidRPr="006A0E21">
        <w:rPr>
          <w:rFonts w:cstheme="minorHAnsi"/>
          <w:b/>
          <w:bCs/>
          <w:sz w:val="20"/>
          <w:szCs w:val="20"/>
        </w:rPr>
        <w:t>Wh)</w:t>
      </w:r>
      <w:r w:rsidR="00DD081A" w:rsidRPr="006A0E21">
        <w:rPr>
          <w:rFonts w:cstheme="minorHAnsi"/>
          <w:sz w:val="20"/>
          <w:szCs w:val="20"/>
        </w:rPr>
        <w:t xml:space="preserve"> </w:t>
      </w:r>
      <w:r w:rsidRPr="006A0E21">
        <w:rPr>
          <w:rFonts w:cstheme="minorHAnsi"/>
          <w:sz w:val="20"/>
          <w:szCs w:val="20"/>
        </w:rPr>
        <w:t>w okresie od dnia 1 stycznia 2025 r. do dnia 31 grudnia 2026 r. do Punktów Poboru Energii Zamawiającego</w:t>
      </w:r>
      <w:r w:rsidR="00A34A62" w:rsidRPr="006A0E21">
        <w:rPr>
          <w:rFonts w:cstheme="minorHAnsi"/>
          <w:sz w:val="20"/>
          <w:szCs w:val="20"/>
        </w:rPr>
        <w:t xml:space="preserve"> w planowanej szacowanej ilości </w:t>
      </w:r>
      <w:r w:rsidR="00007830" w:rsidRPr="006A0E21">
        <w:rPr>
          <w:rFonts w:cstheme="minorHAnsi"/>
          <w:sz w:val="20"/>
          <w:szCs w:val="20"/>
        </w:rPr>
        <w:t>ok</w:t>
      </w:r>
      <w:r w:rsidR="00A34A62" w:rsidRPr="006A0E21">
        <w:rPr>
          <w:rFonts w:cstheme="minorHAnsi"/>
          <w:sz w:val="20"/>
          <w:szCs w:val="20"/>
        </w:rPr>
        <w:t>oło</w:t>
      </w:r>
      <w:r w:rsidR="00007830" w:rsidRPr="006A0E21">
        <w:rPr>
          <w:rFonts w:cstheme="minorHAnsi"/>
          <w:sz w:val="20"/>
          <w:szCs w:val="20"/>
        </w:rPr>
        <w:t xml:space="preserve"> </w:t>
      </w:r>
      <w:r w:rsidR="00007830" w:rsidRPr="006A0E21">
        <w:rPr>
          <w:rFonts w:cstheme="minorHAnsi"/>
          <w:b/>
          <w:bCs/>
          <w:sz w:val="20"/>
          <w:szCs w:val="20"/>
        </w:rPr>
        <w:t>1516</w:t>
      </w:r>
      <w:r w:rsidR="00A34A62" w:rsidRPr="006A0E21">
        <w:rPr>
          <w:rFonts w:cstheme="minorHAnsi"/>
          <w:b/>
          <w:bCs/>
          <w:sz w:val="20"/>
          <w:szCs w:val="20"/>
        </w:rPr>
        <w:t xml:space="preserve"> szt</w:t>
      </w:r>
      <w:r w:rsidR="00A34A62" w:rsidRPr="006A0E21">
        <w:rPr>
          <w:rFonts w:cstheme="minorHAnsi"/>
          <w:sz w:val="20"/>
          <w:szCs w:val="20"/>
        </w:rPr>
        <w:t>.</w:t>
      </w:r>
      <w:r w:rsidRPr="006A0E21">
        <w:rPr>
          <w:rFonts w:cstheme="minorHAnsi"/>
          <w:sz w:val="20"/>
          <w:szCs w:val="20"/>
        </w:rPr>
        <w:t>, jednak</w:t>
      </w:r>
      <w:r w:rsidRPr="008A7FAE">
        <w:rPr>
          <w:rFonts w:cstheme="minorHAnsi"/>
          <w:sz w:val="20"/>
          <w:szCs w:val="20"/>
        </w:rPr>
        <w:t xml:space="preserve"> nie wcześniej niż</w:t>
      </w:r>
      <w:r w:rsidR="001E1C94">
        <w:rPr>
          <w:rFonts w:cstheme="minorHAnsi"/>
          <w:sz w:val="20"/>
          <w:szCs w:val="20"/>
        </w:rPr>
        <w:t>:</w:t>
      </w:r>
    </w:p>
    <w:p w14:paraId="4D3911A9" w14:textId="14141BA3" w:rsidR="00C61EAE" w:rsidRDefault="001E1C94" w:rsidP="001E1C94">
      <w:pPr>
        <w:pStyle w:val="Akapitzlist"/>
        <w:spacing w:before="0" w:after="0" w:line="276" w:lineRule="auto"/>
        <w:ind w:left="1134"/>
        <w:rPr>
          <w:rFonts w:cstheme="minorHAnsi"/>
          <w:sz w:val="20"/>
          <w:szCs w:val="20"/>
        </w:rPr>
      </w:pPr>
      <w:r>
        <w:rPr>
          <w:rFonts w:cstheme="minorHAnsi"/>
          <w:sz w:val="20"/>
          <w:szCs w:val="20"/>
        </w:rPr>
        <w:t xml:space="preserve">- </w:t>
      </w:r>
      <w:r w:rsidR="00C61EAE" w:rsidRPr="008A7FAE">
        <w:rPr>
          <w:rFonts w:cstheme="minorHAnsi"/>
          <w:sz w:val="20"/>
          <w:szCs w:val="20"/>
        </w:rPr>
        <w:t>od dnia skutecznego przeprowadzenia procedury zmiany sprzedawcy energii elektrycznej u właściwego operatora systemu dystrybucyjnego (OSD), o ile przeprowadzenie takiej procedury będzie konieczne</w:t>
      </w:r>
      <w:r w:rsidR="00D106C0">
        <w:rPr>
          <w:rFonts w:cstheme="minorHAnsi"/>
          <w:sz w:val="20"/>
          <w:szCs w:val="20"/>
        </w:rPr>
        <w:t>, oraz</w:t>
      </w:r>
    </w:p>
    <w:p w14:paraId="575D67B2" w14:textId="5AFE2CA5" w:rsidR="001E1C94" w:rsidRPr="001E1C94" w:rsidRDefault="001E1C94" w:rsidP="001E1C94">
      <w:pPr>
        <w:pStyle w:val="Akapitzlist"/>
        <w:spacing w:before="0" w:after="160" w:line="256" w:lineRule="auto"/>
        <w:ind w:left="1134"/>
        <w:rPr>
          <w:rFonts w:cstheme="minorHAnsi"/>
          <w:sz w:val="20"/>
          <w:szCs w:val="20"/>
        </w:rPr>
      </w:pPr>
      <w:r w:rsidRPr="00B11B24">
        <w:rPr>
          <w:rFonts w:cstheme="minorHAnsi"/>
          <w:sz w:val="20"/>
          <w:szCs w:val="20"/>
        </w:rPr>
        <w:lastRenderedPageBreak/>
        <w:t>- od dnia wskazanego w Załączniku nr 3 do SWZ, który określa deklarowaną datę rozpoczęcia sprzedaży dla danego Punktu Poboru Energii.</w:t>
      </w:r>
    </w:p>
    <w:p w14:paraId="21675CA2" w14:textId="77777777" w:rsidR="00C61EAE" w:rsidRPr="008A7FAE" w:rsidRDefault="00C61EAE" w:rsidP="008A7FAE">
      <w:pPr>
        <w:pStyle w:val="Akapitzlist"/>
        <w:spacing w:after="0" w:line="276" w:lineRule="auto"/>
        <w:ind w:left="1134"/>
        <w:rPr>
          <w:rFonts w:cstheme="minorHAnsi"/>
          <w:sz w:val="20"/>
          <w:szCs w:val="20"/>
        </w:rPr>
      </w:pPr>
    </w:p>
    <w:p w14:paraId="15597D55" w14:textId="57F1D8F9" w:rsidR="00C61EAE" w:rsidRPr="008A7FAE" w:rsidRDefault="00C61EAE" w:rsidP="008A7FAE">
      <w:pPr>
        <w:spacing w:line="276" w:lineRule="auto"/>
        <w:ind w:left="1134"/>
        <w:rPr>
          <w:rFonts w:cstheme="minorHAnsi"/>
          <w:sz w:val="20"/>
          <w:szCs w:val="20"/>
        </w:rPr>
      </w:pPr>
      <w:r w:rsidRPr="008A7FAE">
        <w:rPr>
          <w:rFonts w:cstheme="minorHAnsi"/>
          <w:sz w:val="20"/>
          <w:szCs w:val="20"/>
        </w:rPr>
        <w:t xml:space="preserve">Zamawiający informuje, że plan zużycia energii wskazany w pkt. a) powyżej stanowi jedynie przybliżoną wartość, która w trakcie wykonywania umowy może ulec zwiększeniu lub zmniejszeniu w stosunku do prognoz dotyczących odbiorcy końcowego. Faktyczne zużycie energii uzależnione będzie wyłącznie od rzeczywistych potrzeb odbiorcy końcowego, z tym że niezależnie od ilości zużycia Wykonawca zobowiązany jest w każdym przypadku stosować zaoferowane w przetargu ceny energii. Wykonawca nie może dochodzić od Zamawiającego żadnych roszczeń finansowych (odszkodowania), jeżeli w okresie obowiązywania umowy Zamawiający zakupi od Wykonawcy mniejszą lub większą ilość energii elektrycznej niż planowana ilość energii wskazana w SWZ, w szczególności spowodowanej zwiększeniem lub zmniejszeniem przewidywanego poboru energii dla odbiorcy końcowego, zmianą grupy taryfowej, zmianą mocy zamówionej lub parametrów technicznych Punktu Poboru Energii, faktycznym poborem energii w Punkcie Poboru Energii, w ramach  prawa opcji, o którym mowa w </w:t>
      </w:r>
      <w:r w:rsidR="007650B3">
        <w:rPr>
          <w:rFonts w:cstheme="minorHAnsi"/>
          <w:sz w:val="20"/>
          <w:szCs w:val="20"/>
        </w:rPr>
        <w:t xml:space="preserve">pkt. </w:t>
      </w:r>
      <w:r w:rsidR="00D61C77">
        <w:rPr>
          <w:rFonts w:cstheme="minorHAnsi"/>
          <w:sz w:val="20"/>
          <w:szCs w:val="20"/>
        </w:rPr>
        <w:t>IV.</w:t>
      </w:r>
      <w:r w:rsidR="00B24AD0">
        <w:rPr>
          <w:rFonts w:cstheme="minorHAnsi"/>
          <w:sz w:val="20"/>
          <w:szCs w:val="20"/>
        </w:rPr>
        <w:t>2</w:t>
      </w:r>
      <w:r w:rsidRPr="008A7FAE">
        <w:rPr>
          <w:rFonts w:cstheme="minorHAnsi"/>
          <w:sz w:val="20"/>
          <w:szCs w:val="20"/>
        </w:rPr>
        <w:t xml:space="preserve"> SWZ.</w:t>
      </w:r>
    </w:p>
    <w:p w14:paraId="2529EE7D" w14:textId="77777777" w:rsidR="00C61EAE" w:rsidRDefault="00C61EAE" w:rsidP="008A7FAE">
      <w:pPr>
        <w:spacing w:line="276" w:lineRule="auto"/>
        <w:ind w:left="1134"/>
        <w:rPr>
          <w:rFonts w:cstheme="minorHAnsi"/>
          <w:sz w:val="20"/>
          <w:szCs w:val="20"/>
        </w:rPr>
      </w:pPr>
      <w:r w:rsidRPr="008A7FAE">
        <w:rPr>
          <w:rFonts w:cstheme="minorHAnsi"/>
          <w:sz w:val="20"/>
          <w:szCs w:val="20"/>
        </w:rPr>
        <w:t>Energia elektryczna musi spełniać parametry techniczne zgodne z zapisami ustawy Prawo energetyczne oraz rozporządzeniami wykonawczymi do tej ustawy oraz Polskimi Normami.</w:t>
      </w:r>
    </w:p>
    <w:p w14:paraId="1736A018" w14:textId="77777777" w:rsidR="00617219" w:rsidRPr="008A7FAE" w:rsidRDefault="00617219" w:rsidP="008A7FAE">
      <w:pPr>
        <w:spacing w:line="276" w:lineRule="auto"/>
        <w:ind w:left="1134"/>
        <w:rPr>
          <w:rFonts w:cstheme="minorHAnsi"/>
          <w:sz w:val="20"/>
          <w:szCs w:val="20"/>
        </w:rPr>
      </w:pPr>
    </w:p>
    <w:p w14:paraId="54AEE542" w14:textId="3FFA451B" w:rsidR="00C61EAE" w:rsidRPr="008A7FAE" w:rsidRDefault="00C61EAE" w:rsidP="00B81F4A">
      <w:pPr>
        <w:pStyle w:val="Akapitzlist"/>
        <w:numPr>
          <w:ilvl w:val="0"/>
          <w:numId w:val="13"/>
        </w:numPr>
        <w:autoSpaceDE w:val="0"/>
        <w:autoSpaceDN w:val="0"/>
        <w:adjustRightInd w:val="0"/>
        <w:spacing w:before="0" w:after="0" w:line="276" w:lineRule="auto"/>
        <w:ind w:left="1134" w:hanging="513"/>
        <w:rPr>
          <w:rFonts w:cstheme="minorHAnsi"/>
          <w:sz w:val="20"/>
          <w:szCs w:val="20"/>
        </w:rPr>
      </w:pPr>
      <w:r w:rsidRPr="00C27B61">
        <w:rPr>
          <w:rFonts w:cstheme="minorHAnsi"/>
          <w:b/>
          <w:bCs/>
          <w:sz w:val="20"/>
          <w:szCs w:val="20"/>
        </w:rPr>
        <w:t>odkup (odbiór) energii elektrycznej</w:t>
      </w:r>
      <w:r w:rsidRPr="008A7FAE">
        <w:rPr>
          <w:rFonts w:cstheme="minorHAnsi"/>
          <w:sz w:val="20"/>
          <w:szCs w:val="20"/>
        </w:rPr>
        <w:t xml:space="preserve"> wytwarzanej w instalacjach OZE Zamawiającego </w:t>
      </w:r>
      <w:r w:rsidR="006E73F4" w:rsidRPr="00043AC1">
        <w:rPr>
          <w:rFonts w:cstheme="minorHAnsi"/>
          <w:sz w:val="20"/>
          <w:szCs w:val="20"/>
        </w:rPr>
        <w:t xml:space="preserve">(ilość instalacji: </w:t>
      </w:r>
      <w:r w:rsidR="006E73F4" w:rsidRPr="00043AC1">
        <w:rPr>
          <w:rFonts w:cstheme="minorHAnsi"/>
          <w:b/>
          <w:bCs/>
          <w:sz w:val="20"/>
          <w:szCs w:val="20"/>
        </w:rPr>
        <w:t>105 szt.</w:t>
      </w:r>
      <w:r w:rsidR="006E73F4" w:rsidRPr="00043AC1">
        <w:rPr>
          <w:rFonts w:cstheme="minorHAnsi"/>
          <w:sz w:val="20"/>
          <w:szCs w:val="20"/>
        </w:rPr>
        <w:t>)</w:t>
      </w:r>
      <w:r w:rsidR="006E73F4">
        <w:rPr>
          <w:rFonts w:cstheme="minorHAnsi"/>
          <w:sz w:val="20"/>
          <w:szCs w:val="20"/>
        </w:rPr>
        <w:t xml:space="preserve"> </w:t>
      </w:r>
      <w:r w:rsidRPr="008A7FAE">
        <w:rPr>
          <w:rFonts w:cstheme="minorHAnsi"/>
          <w:sz w:val="20"/>
          <w:szCs w:val="20"/>
        </w:rPr>
        <w:t xml:space="preserve">w okresie od 1 stycznia 2025 r. do 31 grudnia 2026 r. Szacowana ilość energii elektrycznej przeznaczonej do zakupu przez Wykonawcę i oddania do sieci OSD przez Zamawiającego w ww. okresie  wynosi około </w:t>
      </w:r>
      <w:r w:rsidR="004706C0" w:rsidRPr="00043AC1">
        <w:rPr>
          <w:rFonts w:cstheme="minorHAnsi"/>
          <w:b/>
          <w:bCs/>
          <w:sz w:val="20"/>
          <w:szCs w:val="20"/>
        </w:rPr>
        <w:t>3</w:t>
      </w:r>
      <w:r w:rsidR="00220790">
        <w:rPr>
          <w:rFonts w:cstheme="minorHAnsi"/>
          <w:b/>
          <w:bCs/>
          <w:sz w:val="20"/>
          <w:szCs w:val="20"/>
        </w:rPr>
        <w:t xml:space="preserve"> </w:t>
      </w:r>
      <w:r w:rsidR="00380DB0" w:rsidRPr="00043AC1">
        <w:rPr>
          <w:rFonts w:cstheme="minorHAnsi"/>
          <w:b/>
          <w:bCs/>
          <w:sz w:val="20"/>
          <w:szCs w:val="20"/>
        </w:rPr>
        <w:t>8</w:t>
      </w:r>
      <w:r w:rsidR="00D80FA6">
        <w:rPr>
          <w:rFonts w:cstheme="minorHAnsi"/>
          <w:b/>
          <w:bCs/>
          <w:sz w:val="20"/>
          <w:szCs w:val="20"/>
        </w:rPr>
        <w:t>58</w:t>
      </w:r>
      <w:r w:rsidR="004706C0" w:rsidRPr="00043AC1">
        <w:rPr>
          <w:rFonts w:cstheme="minorHAnsi"/>
          <w:b/>
          <w:bCs/>
          <w:sz w:val="20"/>
          <w:szCs w:val="20"/>
        </w:rPr>
        <w:t xml:space="preserve"> </w:t>
      </w:r>
      <w:r w:rsidR="00380DB0" w:rsidRPr="00043AC1">
        <w:rPr>
          <w:rFonts w:cstheme="minorHAnsi"/>
          <w:b/>
          <w:bCs/>
          <w:sz w:val="20"/>
          <w:szCs w:val="20"/>
        </w:rPr>
        <w:t>M</w:t>
      </w:r>
      <w:r w:rsidRPr="00043AC1">
        <w:rPr>
          <w:rFonts w:cstheme="minorHAnsi"/>
          <w:b/>
          <w:bCs/>
          <w:sz w:val="20"/>
          <w:szCs w:val="20"/>
        </w:rPr>
        <w:t>Wh</w:t>
      </w:r>
      <w:r w:rsidR="00330ABA" w:rsidRPr="00043AC1">
        <w:rPr>
          <w:rFonts w:cstheme="minorHAnsi"/>
          <w:sz w:val="20"/>
          <w:szCs w:val="20"/>
        </w:rPr>
        <w:t xml:space="preserve"> </w:t>
      </w:r>
      <w:r w:rsidR="00330ABA" w:rsidRPr="00043AC1">
        <w:rPr>
          <w:rFonts w:cstheme="minorHAnsi"/>
          <w:b/>
          <w:bCs/>
          <w:sz w:val="20"/>
          <w:szCs w:val="20"/>
        </w:rPr>
        <w:t>(ok. 19</w:t>
      </w:r>
      <w:r w:rsidR="00D80FA6">
        <w:rPr>
          <w:rFonts w:cstheme="minorHAnsi"/>
          <w:b/>
          <w:bCs/>
          <w:sz w:val="20"/>
          <w:szCs w:val="20"/>
        </w:rPr>
        <w:t>29</w:t>
      </w:r>
      <w:r w:rsidR="00330ABA" w:rsidRPr="00043AC1">
        <w:rPr>
          <w:rFonts w:cstheme="minorHAnsi"/>
          <w:b/>
          <w:bCs/>
          <w:sz w:val="20"/>
          <w:szCs w:val="20"/>
        </w:rPr>
        <w:t xml:space="preserve"> </w:t>
      </w:r>
      <w:r w:rsidR="00043AC1" w:rsidRPr="00043AC1">
        <w:rPr>
          <w:rFonts w:cstheme="minorHAnsi"/>
          <w:b/>
          <w:bCs/>
          <w:sz w:val="20"/>
          <w:szCs w:val="20"/>
        </w:rPr>
        <w:t>M</w:t>
      </w:r>
      <w:r w:rsidR="00330ABA" w:rsidRPr="00043AC1">
        <w:rPr>
          <w:rFonts w:cstheme="minorHAnsi"/>
          <w:b/>
          <w:bCs/>
          <w:sz w:val="20"/>
          <w:szCs w:val="20"/>
        </w:rPr>
        <w:t>Wh rocznie)</w:t>
      </w:r>
      <w:r w:rsidRPr="00330ABA">
        <w:rPr>
          <w:rFonts w:cstheme="minorHAnsi"/>
          <w:b/>
          <w:bCs/>
          <w:sz w:val="20"/>
          <w:szCs w:val="20"/>
        </w:rPr>
        <w:t xml:space="preserve"> </w:t>
      </w:r>
      <w:r w:rsidRPr="008A7FAE">
        <w:rPr>
          <w:rFonts w:cstheme="minorHAnsi"/>
          <w:sz w:val="20"/>
          <w:szCs w:val="20"/>
        </w:rPr>
        <w:t xml:space="preserve">i ma charakter orientacyjny. </w:t>
      </w:r>
    </w:p>
    <w:p w14:paraId="549E097D" w14:textId="77777777" w:rsidR="00C61EAE" w:rsidRPr="008A7FAE" w:rsidRDefault="00C61EAE" w:rsidP="008A7FAE">
      <w:pPr>
        <w:pStyle w:val="Akapitzlist"/>
        <w:autoSpaceDE w:val="0"/>
        <w:autoSpaceDN w:val="0"/>
        <w:adjustRightInd w:val="0"/>
        <w:spacing w:after="0" w:line="276" w:lineRule="auto"/>
        <w:ind w:left="1134"/>
        <w:rPr>
          <w:rFonts w:cstheme="minorHAnsi"/>
          <w:sz w:val="20"/>
          <w:szCs w:val="20"/>
        </w:rPr>
      </w:pPr>
    </w:p>
    <w:p w14:paraId="52A5DDB0" w14:textId="047399B0" w:rsidR="00C61EAE" w:rsidRPr="00C27B61" w:rsidRDefault="00C61EAE" w:rsidP="00B81F4A">
      <w:pPr>
        <w:pStyle w:val="Akapitzlist"/>
        <w:numPr>
          <w:ilvl w:val="0"/>
          <w:numId w:val="13"/>
        </w:numPr>
        <w:spacing w:before="240" w:after="200" w:line="276" w:lineRule="auto"/>
        <w:ind w:left="1134" w:hanging="513"/>
        <w:rPr>
          <w:rFonts w:cstheme="minorHAnsi"/>
          <w:b/>
          <w:bCs/>
          <w:sz w:val="20"/>
          <w:szCs w:val="20"/>
        </w:rPr>
      </w:pPr>
      <w:r w:rsidRPr="00C27B61">
        <w:rPr>
          <w:rFonts w:cstheme="minorHAnsi"/>
          <w:b/>
          <w:bCs/>
          <w:sz w:val="20"/>
          <w:szCs w:val="20"/>
        </w:rPr>
        <w:t>usługa bilansowania handlowego.</w:t>
      </w:r>
    </w:p>
    <w:p w14:paraId="2AD3DE26" w14:textId="77777777" w:rsidR="00C27B61" w:rsidRPr="00C27B61" w:rsidRDefault="00C27B61" w:rsidP="00C27B61">
      <w:pPr>
        <w:pStyle w:val="Akapitzlist"/>
        <w:rPr>
          <w:rFonts w:cstheme="minorHAnsi"/>
          <w:sz w:val="20"/>
          <w:szCs w:val="20"/>
        </w:rPr>
      </w:pPr>
    </w:p>
    <w:p w14:paraId="6C2D8F00" w14:textId="77777777" w:rsidR="00C27B61" w:rsidRPr="008A7FAE" w:rsidRDefault="00C27B61" w:rsidP="00C27B61">
      <w:pPr>
        <w:pStyle w:val="Akapitzlist"/>
        <w:spacing w:before="240" w:after="200" w:line="276" w:lineRule="auto"/>
        <w:ind w:left="1134"/>
        <w:rPr>
          <w:rFonts w:cstheme="minorHAnsi"/>
          <w:sz w:val="20"/>
          <w:szCs w:val="20"/>
        </w:rPr>
      </w:pPr>
    </w:p>
    <w:p w14:paraId="40369330" w14:textId="76E3F385" w:rsidR="00C61EAE" w:rsidRPr="008A7FAE" w:rsidRDefault="00C61EAE" w:rsidP="00B81F4A">
      <w:pPr>
        <w:pStyle w:val="Akapitzlist"/>
        <w:numPr>
          <w:ilvl w:val="0"/>
          <w:numId w:val="12"/>
        </w:numPr>
        <w:spacing w:before="0" w:after="160" w:line="276" w:lineRule="auto"/>
        <w:ind w:left="647" w:hanging="284"/>
        <w:rPr>
          <w:rFonts w:cstheme="minorHAnsi"/>
          <w:sz w:val="20"/>
          <w:szCs w:val="20"/>
        </w:rPr>
      </w:pPr>
      <w:r w:rsidRPr="008A7FAE">
        <w:rPr>
          <w:rFonts w:cstheme="minorHAnsi"/>
          <w:sz w:val="20"/>
          <w:szCs w:val="20"/>
        </w:rPr>
        <w:t xml:space="preserve">Wykonawca zobowiązany będzie do </w:t>
      </w:r>
      <w:r w:rsidR="00D91F50" w:rsidRPr="0057210D">
        <w:rPr>
          <w:rFonts w:cstheme="minorHAnsi"/>
          <w:sz w:val="20"/>
          <w:szCs w:val="20"/>
        </w:rPr>
        <w:t>dostawy (</w:t>
      </w:r>
      <w:r w:rsidRPr="0057210D">
        <w:rPr>
          <w:rFonts w:cstheme="minorHAnsi"/>
          <w:sz w:val="20"/>
          <w:szCs w:val="20"/>
        </w:rPr>
        <w:t>sprzedaży</w:t>
      </w:r>
      <w:r w:rsidR="00D91F50" w:rsidRPr="0057210D">
        <w:rPr>
          <w:rFonts w:cstheme="minorHAnsi"/>
          <w:sz w:val="20"/>
          <w:szCs w:val="20"/>
        </w:rPr>
        <w:t>)</w:t>
      </w:r>
      <w:r w:rsidRPr="0057210D">
        <w:rPr>
          <w:rFonts w:cstheme="minorHAnsi"/>
          <w:sz w:val="20"/>
          <w:szCs w:val="20"/>
        </w:rPr>
        <w:t xml:space="preserve"> </w:t>
      </w:r>
      <w:r w:rsidR="001A4FAD" w:rsidRPr="0057210D">
        <w:rPr>
          <w:rFonts w:cstheme="minorHAnsi"/>
          <w:sz w:val="20"/>
          <w:szCs w:val="20"/>
        </w:rPr>
        <w:t xml:space="preserve">oraz odkupu </w:t>
      </w:r>
      <w:r w:rsidRPr="0057210D">
        <w:rPr>
          <w:rFonts w:cstheme="minorHAnsi"/>
          <w:sz w:val="20"/>
          <w:szCs w:val="20"/>
        </w:rPr>
        <w:t xml:space="preserve">energii elektrycznej Zamawiającemu </w:t>
      </w:r>
      <w:r w:rsidR="001A4FAD" w:rsidRPr="0057210D">
        <w:rPr>
          <w:rFonts w:cstheme="minorHAnsi"/>
          <w:sz w:val="20"/>
          <w:szCs w:val="20"/>
        </w:rPr>
        <w:t>oraz świadczenia na jego rzecz usługi bilansowania handlowego</w:t>
      </w:r>
      <w:r w:rsidR="001A4FAD">
        <w:rPr>
          <w:rFonts w:cstheme="minorHAnsi"/>
          <w:sz w:val="20"/>
          <w:szCs w:val="20"/>
        </w:rPr>
        <w:t xml:space="preserve"> </w:t>
      </w:r>
      <w:r w:rsidRPr="008A7FAE">
        <w:rPr>
          <w:rFonts w:cstheme="minorHAnsi"/>
          <w:sz w:val="20"/>
          <w:szCs w:val="20"/>
        </w:rPr>
        <w:t xml:space="preserve">począwszy od dnia 01.01.2025 r., </w:t>
      </w:r>
      <w:bookmarkStart w:id="0" w:name="_Hlk115770237"/>
      <w:r w:rsidRPr="008A7FAE">
        <w:rPr>
          <w:rFonts w:cstheme="minorHAnsi"/>
          <w:sz w:val="20"/>
          <w:szCs w:val="20"/>
        </w:rPr>
        <w:t>jednak nie wcześniej niż:</w:t>
      </w:r>
    </w:p>
    <w:p w14:paraId="08B961A5" w14:textId="77777777" w:rsidR="00C61EAE" w:rsidRPr="008A7FAE" w:rsidRDefault="00C61EAE" w:rsidP="00B81F4A">
      <w:pPr>
        <w:pStyle w:val="Akapitzlist"/>
        <w:numPr>
          <w:ilvl w:val="0"/>
          <w:numId w:val="14"/>
        </w:numPr>
        <w:spacing w:before="0" w:after="160" w:line="276" w:lineRule="auto"/>
        <w:rPr>
          <w:rFonts w:cstheme="minorHAnsi"/>
          <w:sz w:val="20"/>
          <w:szCs w:val="20"/>
        </w:rPr>
      </w:pPr>
      <w:r w:rsidRPr="008A7FAE">
        <w:rPr>
          <w:rFonts w:cstheme="minorHAnsi"/>
          <w:sz w:val="20"/>
          <w:szCs w:val="20"/>
        </w:rPr>
        <w:t>od dnia skutecznego przeprowadzenia procedury zmiany sprzedawcy energii elektrycznej u właściwego operatora systemu dystrybucyjnego (OSD), o ile przeprowadzenie takiej procedury będzie konieczne</w:t>
      </w:r>
      <w:bookmarkEnd w:id="0"/>
      <w:r w:rsidRPr="008A7FAE">
        <w:rPr>
          <w:rFonts w:cstheme="minorHAnsi"/>
          <w:sz w:val="20"/>
          <w:szCs w:val="20"/>
        </w:rPr>
        <w:t>, oraz</w:t>
      </w:r>
    </w:p>
    <w:p w14:paraId="4AE3BC2D" w14:textId="78A7107C" w:rsidR="00C61EAE" w:rsidRPr="008A7FAE" w:rsidRDefault="00C61EAE" w:rsidP="00B81F4A">
      <w:pPr>
        <w:pStyle w:val="Akapitzlist"/>
        <w:numPr>
          <w:ilvl w:val="0"/>
          <w:numId w:val="14"/>
        </w:numPr>
        <w:spacing w:before="0" w:after="160" w:line="276" w:lineRule="auto"/>
        <w:rPr>
          <w:rFonts w:cstheme="minorHAnsi"/>
          <w:sz w:val="20"/>
          <w:szCs w:val="20"/>
        </w:rPr>
      </w:pPr>
      <w:r w:rsidRPr="008A7FAE">
        <w:rPr>
          <w:rFonts w:cstheme="minorHAnsi"/>
          <w:sz w:val="20"/>
          <w:szCs w:val="20"/>
        </w:rPr>
        <w:t>od dnia wskazanego w Załączniku nr 3 do SWZ, który określa deklarowaną datę rozpoczęcia sprzedaży dla danego Punktu Poboru Energii.</w:t>
      </w:r>
    </w:p>
    <w:p w14:paraId="1DB6DDE5" w14:textId="77777777" w:rsidR="00C61EAE" w:rsidRPr="008A7FAE" w:rsidRDefault="00C61EAE" w:rsidP="008A7FAE">
      <w:pPr>
        <w:pStyle w:val="Akapitzlist"/>
        <w:spacing w:after="160" w:line="276" w:lineRule="auto"/>
        <w:ind w:left="647"/>
        <w:rPr>
          <w:rFonts w:cstheme="minorHAnsi"/>
          <w:sz w:val="20"/>
          <w:szCs w:val="20"/>
        </w:rPr>
      </w:pPr>
    </w:p>
    <w:p w14:paraId="0B6B61FA" w14:textId="04F79B31" w:rsidR="00C61EAE" w:rsidRPr="008A7FAE" w:rsidRDefault="00C61EAE" w:rsidP="00B81F4A">
      <w:pPr>
        <w:pStyle w:val="Akapitzlist"/>
        <w:numPr>
          <w:ilvl w:val="0"/>
          <w:numId w:val="12"/>
        </w:numPr>
        <w:spacing w:before="0" w:after="160" w:line="276" w:lineRule="auto"/>
        <w:ind w:left="647" w:hanging="284"/>
        <w:rPr>
          <w:rFonts w:cstheme="minorHAnsi"/>
          <w:sz w:val="20"/>
          <w:szCs w:val="20"/>
        </w:rPr>
      </w:pPr>
      <w:r w:rsidRPr="008A7FAE">
        <w:rPr>
          <w:rFonts w:cstheme="minorHAnsi"/>
          <w:sz w:val="20"/>
          <w:szCs w:val="20"/>
        </w:rPr>
        <w:t xml:space="preserve">Zamawiający ma prawo zakupu 100% wolumenu energii elektrycznej zużywanej w okresie realizacji umowy w oparciu o tzw. </w:t>
      </w:r>
      <w:r w:rsidRPr="008A7FAE">
        <w:rPr>
          <w:rFonts w:cstheme="minorHAnsi"/>
          <w:b/>
          <w:bCs/>
          <w:sz w:val="20"/>
          <w:szCs w:val="20"/>
        </w:rPr>
        <w:t>model giełdowy</w:t>
      </w:r>
      <w:r w:rsidRPr="008A7FAE">
        <w:rPr>
          <w:rFonts w:cstheme="minorHAnsi"/>
          <w:sz w:val="20"/>
          <w:szCs w:val="20"/>
        </w:rPr>
        <w:t xml:space="preserve">, tj. w oparciu o notowania giełdowe </w:t>
      </w:r>
      <w:r w:rsidR="00B641CB">
        <w:rPr>
          <w:rFonts w:cstheme="minorHAnsi"/>
          <w:b/>
          <w:bCs/>
          <w:sz w:val="20"/>
          <w:szCs w:val="20"/>
        </w:rPr>
        <w:t>Rynku Kontraktów Terminowych</w:t>
      </w:r>
      <w:r w:rsidRPr="008A7FAE">
        <w:rPr>
          <w:rFonts w:cstheme="minorHAnsi"/>
          <w:sz w:val="20"/>
          <w:szCs w:val="20"/>
        </w:rPr>
        <w:t>, publikowanych na stronie Towarowej Giełdy Energii S.A. (TGE) tj.: kontrakt pasmowy roczny (BASE_Y) lub kontrakt pasmowy kwartalny (BASE_Q) (właściwych dla danego okresu sprzedaży)</w:t>
      </w:r>
      <w:r w:rsidR="00B641CB">
        <w:rPr>
          <w:rFonts w:cstheme="minorHAnsi"/>
          <w:sz w:val="20"/>
          <w:szCs w:val="20"/>
        </w:rPr>
        <w:t xml:space="preserve"> oraz o notowania </w:t>
      </w:r>
      <w:r w:rsidR="00B641CB" w:rsidRPr="008A7FAE">
        <w:rPr>
          <w:rFonts w:cstheme="minorHAnsi"/>
          <w:sz w:val="20"/>
          <w:szCs w:val="20"/>
        </w:rPr>
        <w:t xml:space="preserve">giełdowe </w:t>
      </w:r>
      <w:r w:rsidR="00B641CB">
        <w:rPr>
          <w:rFonts w:cstheme="minorHAnsi"/>
          <w:b/>
          <w:bCs/>
          <w:sz w:val="20"/>
          <w:szCs w:val="20"/>
        </w:rPr>
        <w:t>Rynku Dnia Następnego (RDN)</w:t>
      </w:r>
      <w:r w:rsidR="00B641CB" w:rsidRPr="008A7FAE">
        <w:rPr>
          <w:rFonts w:cstheme="minorHAnsi"/>
          <w:sz w:val="20"/>
          <w:szCs w:val="20"/>
        </w:rPr>
        <w:t>, publikowanych na stronie</w:t>
      </w:r>
      <w:r w:rsidR="00B641CB">
        <w:rPr>
          <w:rFonts w:cstheme="minorHAnsi"/>
          <w:sz w:val="20"/>
          <w:szCs w:val="20"/>
        </w:rPr>
        <w:t xml:space="preserve"> TGE</w:t>
      </w:r>
      <w:r w:rsidRPr="008A7FAE">
        <w:rPr>
          <w:rFonts w:cstheme="minorHAnsi"/>
          <w:sz w:val="20"/>
          <w:szCs w:val="20"/>
        </w:rPr>
        <w:t>.</w:t>
      </w:r>
    </w:p>
    <w:p w14:paraId="319A67BF" w14:textId="77777777" w:rsidR="00C61EAE" w:rsidRPr="008A7FAE" w:rsidRDefault="00C61EAE" w:rsidP="008A7FAE">
      <w:pPr>
        <w:pStyle w:val="Akapitzlist"/>
        <w:spacing w:after="160" w:line="276" w:lineRule="auto"/>
        <w:ind w:left="647"/>
        <w:rPr>
          <w:rFonts w:cstheme="minorHAnsi"/>
          <w:sz w:val="20"/>
          <w:szCs w:val="20"/>
        </w:rPr>
      </w:pPr>
    </w:p>
    <w:p w14:paraId="0B8ADF82" w14:textId="066EA413" w:rsidR="00C61EAE" w:rsidRPr="008A7FAE" w:rsidRDefault="00C61EAE" w:rsidP="00B81F4A">
      <w:pPr>
        <w:pStyle w:val="Akapitzlist"/>
        <w:numPr>
          <w:ilvl w:val="0"/>
          <w:numId w:val="12"/>
        </w:numPr>
        <w:spacing w:before="0" w:after="0" w:line="276" w:lineRule="auto"/>
        <w:ind w:left="647" w:hanging="284"/>
        <w:rPr>
          <w:rFonts w:cstheme="minorHAnsi"/>
          <w:sz w:val="20"/>
          <w:szCs w:val="20"/>
        </w:rPr>
      </w:pPr>
      <w:r w:rsidRPr="00EE1518">
        <w:rPr>
          <w:rFonts w:cstheme="minorHAnsi"/>
          <w:sz w:val="20"/>
          <w:szCs w:val="20"/>
        </w:rPr>
        <w:t xml:space="preserve">W przypadku gdy Zamawiający w terminie wskazanym w zawartej umowie nie podejmie decyzji o zamówieniu energii </w:t>
      </w:r>
      <w:r w:rsidR="00AB4550" w:rsidRPr="00EE1518">
        <w:rPr>
          <w:rFonts w:cstheme="minorHAnsi"/>
          <w:sz w:val="20"/>
          <w:szCs w:val="20"/>
        </w:rPr>
        <w:t xml:space="preserve">w ramach </w:t>
      </w:r>
      <w:r w:rsidR="00354AB6" w:rsidRPr="00EE1518">
        <w:rPr>
          <w:rFonts w:cstheme="minorHAnsi"/>
          <w:sz w:val="20"/>
          <w:szCs w:val="20"/>
        </w:rPr>
        <w:t xml:space="preserve">wskazanych w pkt. 3 </w:t>
      </w:r>
      <w:r w:rsidR="00AB4550" w:rsidRPr="00EE1518">
        <w:rPr>
          <w:rFonts w:cstheme="minorHAnsi"/>
          <w:sz w:val="20"/>
          <w:szCs w:val="20"/>
        </w:rPr>
        <w:t xml:space="preserve">kontraktów </w:t>
      </w:r>
      <w:r w:rsidR="00354AB6" w:rsidRPr="00EE1518">
        <w:rPr>
          <w:rFonts w:cstheme="minorHAnsi"/>
          <w:sz w:val="20"/>
          <w:szCs w:val="20"/>
        </w:rPr>
        <w:t xml:space="preserve">powyżej BASE_Y oraz BASE_Q </w:t>
      </w:r>
      <w:r w:rsidRPr="00EE1518">
        <w:rPr>
          <w:rFonts w:cstheme="minorHAnsi"/>
          <w:sz w:val="20"/>
          <w:szCs w:val="20"/>
        </w:rPr>
        <w:t>pokrywającej 100% wolumenu energii elektrycznej zużytej w danym miesięcznym okresie sprzedaży,</w:t>
      </w:r>
      <w:r w:rsidRPr="008A7FAE">
        <w:rPr>
          <w:rFonts w:cstheme="minorHAnsi"/>
          <w:sz w:val="20"/>
          <w:szCs w:val="20"/>
        </w:rPr>
        <w:t xml:space="preserve"> pozostała część, dla której nie zostanie wyznaczona cena, rozliczona zostanie w oparciu o cenę ustaloną na podstawie notowań Rynku Dnia Następnego (RDN) Towarowej Giełdy Energii S.A. dla każdego miesiąca sprzedaży, zgodnie ze wzorem określonym w zawartej umowie. </w:t>
      </w:r>
    </w:p>
    <w:p w14:paraId="69AD3EE3" w14:textId="77777777" w:rsidR="00C61EAE" w:rsidRPr="008A7FAE" w:rsidRDefault="00C61EAE" w:rsidP="008A7FAE">
      <w:pPr>
        <w:pStyle w:val="Akapitzlist"/>
        <w:spacing w:after="0" w:line="276" w:lineRule="auto"/>
        <w:ind w:left="647"/>
        <w:rPr>
          <w:rFonts w:cstheme="minorHAnsi"/>
          <w:sz w:val="20"/>
          <w:szCs w:val="20"/>
        </w:rPr>
      </w:pPr>
    </w:p>
    <w:p w14:paraId="1529C7A2" w14:textId="4704452F" w:rsidR="00E61302" w:rsidRPr="00043AC1" w:rsidRDefault="00C61EAE" w:rsidP="00E61302">
      <w:pPr>
        <w:numPr>
          <w:ilvl w:val="0"/>
          <w:numId w:val="12"/>
        </w:numPr>
        <w:spacing w:before="0" w:after="0" w:line="276" w:lineRule="auto"/>
        <w:ind w:left="647" w:hanging="284"/>
        <w:contextualSpacing/>
        <w:rPr>
          <w:rFonts w:cstheme="minorHAnsi"/>
          <w:sz w:val="20"/>
          <w:szCs w:val="20"/>
        </w:rPr>
      </w:pPr>
      <w:r w:rsidRPr="00043AC1">
        <w:rPr>
          <w:rFonts w:cstheme="minorHAnsi"/>
          <w:sz w:val="20"/>
          <w:szCs w:val="20"/>
        </w:rPr>
        <w:t>Zamawiający jest stroną umów o świadczenie usług dystrybucji energii elektrycznej z OSD wskazanymi w Załączniku nr  3 do SWZ.</w:t>
      </w:r>
      <w:r w:rsidR="004A29F0" w:rsidRPr="00043AC1">
        <w:rPr>
          <w:rFonts w:cstheme="minorHAnsi"/>
          <w:sz w:val="20"/>
          <w:szCs w:val="20"/>
        </w:rPr>
        <w:t xml:space="preserve"> </w:t>
      </w:r>
      <w:r w:rsidR="007960F0" w:rsidRPr="00043AC1">
        <w:rPr>
          <w:rFonts w:cstheme="minorHAnsi"/>
          <w:sz w:val="20"/>
          <w:szCs w:val="20"/>
        </w:rPr>
        <w:t xml:space="preserve">W przypadku, </w:t>
      </w:r>
      <w:r w:rsidR="00CE4F84" w:rsidRPr="00043AC1">
        <w:rPr>
          <w:rFonts w:cstheme="minorHAnsi"/>
          <w:sz w:val="20"/>
          <w:szCs w:val="20"/>
        </w:rPr>
        <w:t xml:space="preserve">jeśli </w:t>
      </w:r>
      <w:r w:rsidR="006E7517" w:rsidRPr="00043AC1">
        <w:rPr>
          <w:rFonts w:cstheme="minorHAnsi"/>
          <w:sz w:val="20"/>
          <w:szCs w:val="20"/>
        </w:rPr>
        <w:t xml:space="preserve">któryś z Nabywców </w:t>
      </w:r>
      <w:r w:rsidR="00B062D1" w:rsidRPr="00043AC1">
        <w:rPr>
          <w:rFonts w:cstheme="minorHAnsi"/>
          <w:sz w:val="20"/>
          <w:szCs w:val="20"/>
        </w:rPr>
        <w:t>nie będzie miał</w:t>
      </w:r>
      <w:r w:rsidR="00681CA0" w:rsidRPr="00043AC1">
        <w:rPr>
          <w:rFonts w:cstheme="minorHAnsi"/>
          <w:sz w:val="20"/>
          <w:szCs w:val="20"/>
        </w:rPr>
        <w:t xml:space="preserve"> </w:t>
      </w:r>
      <w:r w:rsidR="00491F1C" w:rsidRPr="00043AC1">
        <w:rPr>
          <w:rFonts w:cstheme="minorHAnsi"/>
          <w:sz w:val="20"/>
          <w:szCs w:val="20"/>
        </w:rPr>
        <w:t>zawartej umowy o świadczenie usług dystrybucji energii elektrycznej z OSD</w:t>
      </w:r>
      <w:r w:rsidR="00CE4F84" w:rsidRPr="00043AC1">
        <w:rPr>
          <w:rFonts w:cstheme="minorHAnsi"/>
          <w:sz w:val="20"/>
          <w:szCs w:val="20"/>
        </w:rPr>
        <w:t xml:space="preserve"> lub </w:t>
      </w:r>
      <w:r w:rsidR="00547A28" w:rsidRPr="00043AC1">
        <w:rPr>
          <w:rFonts w:cstheme="minorHAnsi"/>
          <w:sz w:val="20"/>
          <w:szCs w:val="20"/>
        </w:rPr>
        <w:t xml:space="preserve">jeśli </w:t>
      </w:r>
      <w:r w:rsidR="0017633E" w:rsidRPr="00043AC1">
        <w:rPr>
          <w:rFonts w:cstheme="minorHAnsi"/>
          <w:sz w:val="20"/>
          <w:szCs w:val="20"/>
        </w:rPr>
        <w:t xml:space="preserve">obowiązująca umowa </w:t>
      </w:r>
      <w:r w:rsidR="00547A28" w:rsidRPr="00043AC1">
        <w:rPr>
          <w:rFonts w:cstheme="minorHAnsi"/>
          <w:sz w:val="20"/>
          <w:szCs w:val="20"/>
        </w:rPr>
        <w:t xml:space="preserve">z OSD </w:t>
      </w:r>
      <w:r w:rsidR="0017633E" w:rsidRPr="00043AC1">
        <w:rPr>
          <w:rFonts w:cstheme="minorHAnsi"/>
          <w:sz w:val="20"/>
          <w:szCs w:val="20"/>
        </w:rPr>
        <w:t xml:space="preserve">będzie wymagała zmiany w celu realizacji </w:t>
      </w:r>
      <w:r w:rsidR="00547A28" w:rsidRPr="00043AC1">
        <w:rPr>
          <w:rFonts w:cstheme="minorHAnsi"/>
          <w:sz w:val="20"/>
          <w:szCs w:val="20"/>
        </w:rPr>
        <w:t>przedmiotu zamówienia</w:t>
      </w:r>
      <w:r w:rsidR="00DA465F" w:rsidRPr="00043AC1">
        <w:rPr>
          <w:rFonts w:cstheme="minorHAnsi"/>
          <w:sz w:val="20"/>
          <w:szCs w:val="20"/>
        </w:rPr>
        <w:t xml:space="preserve"> opisanego w niniejszej </w:t>
      </w:r>
      <w:r w:rsidR="00B909BE" w:rsidRPr="00043AC1">
        <w:rPr>
          <w:rFonts w:cstheme="minorHAnsi"/>
          <w:sz w:val="20"/>
          <w:szCs w:val="20"/>
        </w:rPr>
        <w:t>SOPZ</w:t>
      </w:r>
      <w:r w:rsidR="006B026A" w:rsidRPr="00043AC1">
        <w:rPr>
          <w:rFonts w:cstheme="minorHAnsi"/>
          <w:sz w:val="20"/>
          <w:szCs w:val="20"/>
        </w:rPr>
        <w:t>, to Wykonawca, na podstawie udzielonego mu przez Zamawiającego pełnom</w:t>
      </w:r>
      <w:r w:rsidR="00BD22A7" w:rsidRPr="00043AC1">
        <w:rPr>
          <w:rFonts w:cstheme="minorHAnsi"/>
          <w:sz w:val="20"/>
          <w:szCs w:val="20"/>
        </w:rPr>
        <w:t>ocnictwa</w:t>
      </w:r>
      <w:r w:rsidR="007C3AAF" w:rsidRPr="00043AC1">
        <w:rPr>
          <w:rFonts w:cstheme="minorHAnsi"/>
          <w:sz w:val="20"/>
          <w:szCs w:val="20"/>
        </w:rPr>
        <w:t>, o którym mowa w pkt. 6 poniżej,</w:t>
      </w:r>
      <w:r w:rsidR="00BD22A7" w:rsidRPr="00043AC1">
        <w:rPr>
          <w:rFonts w:cstheme="minorHAnsi"/>
          <w:sz w:val="20"/>
          <w:szCs w:val="20"/>
        </w:rPr>
        <w:t xml:space="preserve"> </w:t>
      </w:r>
      <w:r w:rsidR="00CB1349" w:rsidRPr="00043AC1">
        <w:rPr>
          <w:rFonts w:cstheme="minorHAnsi"/>
          <w:sz w:val="20"/>
          <w:szCs w:val="20"/>
        </w:rPr>
        <w:t xml:space="preserve">zawrze w imieniu </w:t>
      </w:r>
      <w:r w:rsidR="00E47A61" w:rsidRPr="00043AC1">
        <w:rPr>
          <w:rFonts w:cstheme="minorHAnsi"/>
          <w:sz w:val="20"/>
          <w:szCs w:val="20"/>
        </w:rPr>
        <w:t xml:space="preserve">Zamawiającego </w:t>
      </w:r>
      <w:r w:rsidR="006E7517" w:rsidRPr="00043AC1">
        <w:rPr>
          <w:rFonts w:cstheme="minorHAnsi"/>
          <w:sz w:val="20"/>
          <w:szCs w:val="20"/>
        </w:rPr>
        <w:t>um</w:t>
      </w:r>
      <w:r w:rsidR="00E47A61" w:rsidRPr="00043AC1">
        <w:rPr>
          <w:rFonts w:cstheme="minorHAnsi"/>
          <w:sz w:val="20"/>
          <w:szCs w:val="20"/>
        </w:rPr>
        <w:t>owę</w:t>
      </w:r>
      <w:r w:rsidR="006E7517" w:rsidRPr="00043AC1">
        <w:rPr>
          <w:rFonts w:cstheme="minorHAnsi"/>
          <w:sz w:val="20"/>
          <w:szCs w:val="20"/>
        </w:rPr>
        <w:t xml:space="preserve"> o świadczenie usług dystrybucji energii elektrycznej z OSD</w:t>
      </w:r>
      <w:r w:rsidR="00E47A61" w:rsidRPr="00043AC1">
        <w:rPr>
          <w:rFonts w:cstheme="minorHAnsi"/>
          <w:sz w:val="20"/>
          <w:szCs w:val="20"/>
        </w:rPr>
        <w:t>.</w:t>
      </w:r>
    </w:p>
    <w:p w14:paraId="17E02546" w14:textId="77777777" w:rsidR="001651EC" w:rsidRPr="008A7FAE" w:rsidRDefault="001651EC" w:rsidP="001651EC">
      <w:pPr>
        <w:spacing w:before="0" w:after="0" w:line="276" w:lineRule="auto"/>
        <w:contextualSpacing/>
        <w:rPr>
          <w:rFonts w:cstheme="minorHAnsi"/>
          <w:sz w:val="20"/>
          <w:szCs w:val="20"/>
        </w:rPr>
      </w:pPr>
    </w:p>
    <w:p w14:paraId="6136F7CD" w14:textId="77777777" w:rsidR="00C61EAE" w:rsidRPr="008A7FAE" w:rsidRDefault="00C61EAE" w:rsidP="00B81F4A">
      <w:pPr>
        <w:pStyle w:val="Akapitzlist"/>
        <w:numPr>
          <w:ilvl w:val="0"/>
          <w:numId w:val="12"/>
        </w:numPr>
        <w:spacing w:before="0" w:after="160" w:line="276" w:lineRule="auto"/>
        <w:ind w:left="647" w:hanging="284"/>
        <w:rPr>
          <w:rFonts w:cstheme="minorHAnsi"/>
          <w:sz w:val="20"/>
          <w:szCs w:val="20"/>
        </w:rPr>
      </w:pPr>
      <w:r w:rsidRPr="008A7FAE">
        <w:rPr>
          <w:rFonts w:cstheme="minorHAnsi"/>
          <w:sz w:val="20"/>
          <w:szCs w:val="20"/>
        </w:rPr>
        <w:t>Wykonawca zobowiązany jest do zgłoszenia do realizacji do właściwych OSD zawartej w wyniku niniejszego postępowania umowy sprzedaży energii elektrycznej, a także do reprezentowania Zamawiającego przed właściwym OSD w sprawach związanych z zawartą umową (w szczególności w związku z procedurą zmiany sprzedawcy energii elektrycznej – o ile wystąpi taka konieczność).</w:t>
      </w:r>
    </w:p>
    <w:p w14:paraId="14CD5F99" w14:textId="77777777" w:rsidR="00C61EAE" w:rsidRDefault="00C61EAE" w:rsidP="008A7FAE">
      <w:pPr>
        <w:pStyle w:val="Akapitzlist"/>
        <w:spacing w:after="160" w:line="276" w:lineRule="auto"/>
        <w:ind w:left="647"/>
        <w:rPr>
          <w:rFonts w:cstheme="minorHAnsi"/>
          <w:sz w:val="20"/>
          <w:szCs w:val="20"/>
        </w:rPr>
      </w:pPr>
      <w:r w:rsidRPr="008A7FAE">
        <w:rPr>
          <w:rFonts w:cstheme="minorHAnsi"/>
          <w:sz w:val="20"/>
          <w:szCs w:val="20"/>
        </w:rPr>
        <w:t>Zamawiający udzieli Wykonawcy stosownego pełnomocnictwa do zgłoszenia w imieniu Zamawiającego zawartej umowy sprzedaży energii elektrycznej do właściwych OSD oraz wykonania czynności niezbędnych do przeprowadzenia procesu zmiany sprzedawcy u właściwego OSD według wzoru stosowanego powszechnie przez Wykonawcę.</w:t>
      </w:r>
    </w:p>
    <w:p w14:paraId="67F715B8" w14:textId="3B1C7B10" w:rsidR="003070AA" w:rsidRPr="00043AC1" w:rsidRDefault="00BD6EEA" w:rsidP="003070AA">
      <w:pPr>
        <w:spacing w:before="0" w:after="0" w:line="276" w:lineRule="auto"/>
        <w:ind w:left="647"/>
        <w:contextualSpacing/>
        <w:rPr>
          <w:rFonts w:cstheme="minorHAnsi"/>
          <w:sz w:val="20"/>
          <w:szCs w:val="20"/>
        </w:rPr>
      </w:pPr>
      <w:r w:rsidRPr="00043AC1">
        <w:rPr>
          <w:rFonts w:cstheme="minorHAnsi"/>
          <w:sz w:val="20"/>
          <w:szCs w:val="20"/>
        </w:rPr>
        <w:t>Zamawiający udzieli wyłonionemu w postępowaniu Wykonawcy pełnomocnictwa do wypełnienia następujących obowiązków, które, o ile wystąpi taka konieczność, Wykonawca w imieniu Zamawiającego wykona</w:t>
      </w:r>
      <w:r w:rsidR="003070AA" w:rsidRPr="00043AC1">
        <w:rPr>
          <w:rFonts w:cstheme="minorHAnsi"/>
          <w:sz w:val="20"/>
          <w:szCs w:val="20"/>
        </w:rPr>
        <w:t>:</w:t>
      </w:r>
    </w:p>
    <w:p w14:paraId="0D0934E0" w14:textId="77777777" w:rsidR="003070AA" w:rsidRPr="00043AC1" w:rsidRDefault="003070AA" w:rsidP="003070AA">
      <w:pPr>
        <w:widowControl w:val="0"/>
        <w:numPr>
          <w:ilvl w:val="0"/>
          <w:numId w:val="22"/>
        </w:numPr>
        <w:tabs>
          <w:tab w:val="left" w:pos="720"/>
        </w:tabs>
        <w:suppressAutoHyphens/>
        <w:spacing w:before="0" w:after="0" w:line="240" w:lineRule="auto"/>
        <w:ind w:left="1276" w:hanging="510"/>
        <w:rPr>
          <w:rFonts w:cstheme="minorHAnsi"/>
          <w:sz w:val="20"/>
          <w:szCs w:val="20"/>
        </w:rPr>
      </w:pPr>
      <w:r w:rsidRPr="00043AC1">
        <w:rPr>
          <w:rFonts w:cstheme="minorHAnsi"/>
          <w:sz w:val="20"/>
          <w:szCs w:val="20"/>
        </w:rPr>
        <w:t>powiadomienie właściwego Operatora Systemu Dystrybucyjnego o zawarciu umowy sprzedaży energii elektrycznej oraz o planowanym terminie rozpoczęcia sprzedaży energii elektrycznej,</w:t>
      </w:r>
    </w:p>
    <w:p w14:paraId="353E209C" w14:textId="77777777" w:rsidR="003070AA" w:rsidRPr="00043AC1" w:rsidRDefault="003070AA" w:rsidP="003070AA">
      <w:pPr>
        <w:widowControl w:val="0"/>
        <w:numPr>
          <w:ilvl w:val="0"/>
          <w:numId w:val="22"/>
        </w:numPr>
        <w:tabs>
          <w:tab w:val="left" w:pos="720"/>
        </w:tabs>
        <w:suppressAutoHyphens/>
        <w:spacing w:before="0" w:after="0" w:line="240" w:lineRule="auto"/>
        <w:ind w:left="1276" w:hanging="510"/>
        <w:rPr>
          <w:rFonts w:cstheme="minorHAnsi"/>
          <w:sz w:val="20"/>
          <w:szCs w:val="20"/>
        </w:rPr>
      </w:pPr>
      <w:r w:rsidRPr="00043AC1">
        <w:rPr>
          <w:rFonts w:cstheme="minorHAnsi"/>
          <w:sz w:val="20"/>
          <w:szCs w:val="20"/>
        </w:rPr>
        <w:t>złożenie oświadczenia o wypowiedzeniu dotychczas obowiązującej umowy sprzedaży energii elektrycznej i (jeśli dotyczy) świadczenia usług dystrybucji (umowy kompleksowej),</w:t>
      </w:r>
    </w:p>
    <w:p w14:paraId="2B75D318" w14:textId="77777777" w:rsidR="003070AA" w:rsidRPr="00043AC1" w:rsidRDefault="003070AA" w:rsidP="003070AA">
      <w:pPr>
        <w:widowControl w:val="0"/>
        <w:numPr>
          <w:ilvl w:val="0"/>
          <w:numId w:val="22"/>
        </w:numPr>
        <w:tabs>
          <w:tab w:val="left" w:pos="720"/>
        </w:tabs>
        <w:suppressAutoHyphens/>
        <w:spacing w:before="0" w:after="0" w:line="240" w:lineRule="auto"/>
        <w:ind w:left="1276" w:hanging="510"/>
        <w:rPr>
          <w:rFonts w:cstheme="minorHAnsi"/>
          <w:sz w:val="20"/>
          <w:szCs w:val="20"/>
        </w:rPr>
      </w:pPr>
      <w:r w:rsidRPr="00043AC1">
        <w:rPr>
          <w:rFonts w:cstheme="minorHAnsi"/>
          <w:sz w:val="20"/>
          <w:szCs w:val="20"/>
        </w:rPr>
        <w:t>w przypadku zawarcia umowy sprzedaży energii elektrycznej - zawarcie umowy o świadczenie usług dystrybucji ze wskazanym Operatorem Systemu Dystrybucyjnego, w tym upoważnienie wskazanego Operatora Systemu Dystrybucyjnego do zawarcia w imieniu Zamawiającego umowy rezerwowej sprzedaży energii elektrycznej na warunkach określonych we wzorze umowy o świadczenie usług dystrybucji zamieszczonym na stronie internetowej wskazanego Operatora Systemu Dystrybucyjnego na wypadek zaprzestania dostarczania tej energii przez sprzedawcę wybranego przez Zamawiającego (przy czym poprzez zawarcie umowy o świadczenie usług dystrybucji rozumieć należy także złożenie oświadczenia o wyrażeniu zgody na zawarcie umowy o świadczenie usług dystrybucji ze wskazanym Operatorem Systemu Dystrybucyjnego) na warunkach wynikających z:</w:t>
      </w:r>
    </w:p>
    <w:p w14:paraId="62301210" w14:textId="77777777" w:rsidR="003070AA" w:rsidRPr="00043AC1" w:rsidRDefault="003070AA" w:rsidP="003070AA">
      <w:pPr>
        <w:widowControl w:val="0"/>
        <w:numPr>
          <w:ilvl w:val="0"/>
          <w:numId w:val="23"/>
        </w:numPr>
        <w:tabs>
          <w:tab w:val="left" w:pos="720"/>
          <w:tab w:val="left" w:pos="1418"/>
        </w:tabs>
        <w:suppressAutoHyphens/>
        <w:spacing w:before="0" w:after="0" w:line="240" w:lineRule="auto"/>
        <w:ind w:left="1701"/>
        <w:rPr>
          <w:rFonts w:cstheme="minorHAnsi"/>
          <w:sz w:val="20"/>
          <w:szCs w:val="20"/>
        </w:rPr>
      </w:pPr>
      <w:r w:rsidRPr="00043AC1">
        <w:rPr>
          <w:rFonts w:cstheme="minorHAnsi"/>
          <w:sz w:val="20"/>
          <w:szCs w:val="20"/>
        </w:rPr>
        <w:t>wzoru umowy o świadczenie usług dystrybucji zamieszczonego na stronie internetowej wskazanego Operatora Systemu Dystrybucyjnego,</w:t>
      </w:r>
    </w:p>
    <w:p w14:paraId="6931E18D" w14:textId="77777777" w:rsidR="003070AA" w:rsidRPr="00043AC1" w:rsidRDefault="003070AA" w:rsidP="003070AA">
      <w:pPr>
        <w:widowControl w:val="0"/>
        <w:numPr>
          <w:ilvl w:val="0"/>
          <w:numId w:val="23"/>
        </w:numPr>
        <w:tabs>
          <w:tab w:val="left" w:pos="720"/>
          <w:tab w:val="left" w:pos="1418"/>
        </w:tabs>
        <w:suppressAutoHyphens/>
        <w:spacing w:before="0" w:after="0" w:line="240" w:lineRule="auto"/>
        <w:ind w:left="1701"/>
        <w:rPr>
          <w:rFonts w:cstheme="minorHAnsi"/>
          <w:sz w:val="20"/>
          <w:szCs w:val="20"/>
        </w:rPr>
      </w:pPr>
      <w:r w:rsidRPr="00043AC1">
        <w:rPr>
          <w:rFonts w:cstheme="minorHAnsi"/>
          <w:sz w:val="20"/>
          <w:szCs w:val="20"/>
        </w:rPr>
        <w:t>obowiązującej taryfy wskazanego Operatora Systemu Dystrybucyjnego oraz Instrukcji Ruchu i Eksploatacji Sieci Dystrybucyjnej Operatora Systemu Dystrybucyjnego,</w:t>
      </w:r>
    </w:p>
    <w:p w14:paraId="39A6D416" w14:textId="77777777" w:rsidR="003070AA" w:rsidRPr="00043AC1" w:rsidRDefault="003070AA" w:rsidP="003070AA">
      <w:pPr>
        <w:widowControl w:val="0"/>
        <w:numPr>
          <w:ilvl w:val="0"/>
          <w:numId w:val="23"/>
        </w:numPr>
        <w:tabs>
          <w:tab w:val="left" w:pos="720"/>
          <w:tab w:val="left" w:pos="1418"/>
        </w:tabs>
        <w:suppressAutoHyphens/>
        <w:spacing w:before="0" w:after="0" w:line="240" w:lineRule="auto"/>
        <w:ind w:left="1701"/>
        <w:rPr>
          <w:rFonts w:cstheme="minorHAnsi"/>
          <w:sz w:val="20"/>
          <w:szCs w:val="20"/>
        </w:rPr>
      </w:pPr>
      <w:r w:rsidRPr="00043AC1">
        <w:rPr>
          <w:rFonts w:cstheme="minorHAnsi"/>
          <w:sz w:val="20"/>
          <w:szCs w:val="20"/>
        </w:rPr>
        <w:t xml:space="preserve">dotychczasowej umowy kompleksowej lub umowy o świadczenie usług dystrybucji, w zakresie warunków technicznych świadczenia usług dystrybucji, grupy taryfowej, okresu rozliczeniowego - o ile postanowienia dotychczasowej umowy kompleksowej lub umowy o świadczenie usług dystrybucji w tym zakresie nie są sprzeczne z postanowieniami taryfy Operatora Systemu Dystrybucyjnego oraz wzorem umowy, o którym mowa w </w:t>
      </w:r>
      <w:proofErr w:type="spellStart"/>
      <w:r w:rsidRPr="00043AC1">
        <w:rPr>
          <w:rFonts w:cstheme="minorHAnsi"/>
          <w:sz w:val="20"/>
          <w:szCs w:val="20"/>
        </w:rPr>
        <w:t>ppkt</w:t>
      </w:r>
      <w:proofErr w:type="spellEnd"/>
      <w:r w:rsidRPr="00043AC1">
        <w:rPr>
          <w:rFonts w:cstheme="minorHAnsi"/>
          <w:sz w:val="20"/>
          <w:szCs w:val="20"/>
        </w:rPr>
        <w:t>. a) powyżej, z możliwością zmiany grupy taryfowej lub mocy umownej. Wskazany Operator Systemu Dystrybucyjnego będzie wówczas upoważniony do udzielania dalszego upoważnienia w tym zakresie swoim pracownikom i innym osobom, które łączy z nim stosunek prawny.</w:t>
      </w:r>
    </w:p>
    <w:p w14:paraId="25D9282E" w14:textId="77777777" w:rsidR="00C61EAE" w:rsidRPr="008A7FAE" w:rsidRDefault="00C61EAE" w:rsidP="008A7FAE">
      <w:pPr>
        <w:pStyle w:val="Akapitzlist"/>
        <w:spacing w:after="160" w:line="276" w:lineRule="auto"/>
        <w:ind w:left="647"/>
        <w:rPr>
          <w:rFonts w:cstheme="minorHAnsi"/>
          <w:sz w:val="20"/>
          <w:szCs w:val="20"/>
        </w:rPr>
      </w:pPr>
    </w:p>
    <w:p w14:paraId="16E73E03" w14:textId="12E3D228" w:rsidR="00C61EAE" w:rsidRPr="008A7FAE" w:rsidRDefault="00C61EAE" w:rsidP="00B81F4A">
      <w:pPr>
        <w:pStyle w:val="Akapitzlist"/>
        <w:numPr>
          <w:ilvl w:val="0"/>
          <w:numId w:val="12"/>
        </w:numPr>
        <w:spacing w:before="0" w:after="160" w:line="276" w:lineRule="auto"/>
        <w:rPr>
          <w:rFonts w:cstheme="minorHAnsi"/>
          <w:sz w:val="20"/>
          <w:szCs w:val="20"/>
        </w:rPr>
      </w:pPr>
      <w:r w:rsidRPr="008A7FAE">
        <w:rPr>
          <w:rFonts w:cstheme="minorHAnsi"/>
          <w:sz w:val="20"/>
          <w:szCs w:val="20"/>
        </w:rPr>
        <w:t>Zamawiający oświadcza, że samodzielnie dokonał wypowiedzenia aktualnie obowiązujących umów sprzedaży energii e</w:t>
      </w:r>
      <w:r w:rsidRPr="00043AC1">
        <w:rPr>
          <w:rFonts w:cstheme="minorHAnsi"/>
          <w:sz w:val="20"/>
          <w:szCs w:val="20"/>
        </w:rPr>
        <w:t>lektrycznej, które wygasną w dniach wskazanych w Załączniku nr 3  do SWZ</w:t>
      </w:r>
      <w:r w:rsidR="002D29B3" w:rsidRPr="00043AC1">
        <w:rPr>
          <w:rFonts w:cstheme="minorHAnsi"/>
          <w:sz w:val="20"/>
          <w:szCs w:val="20"/>
        </w:rPr>
        <w:t xml:space="preserve"> , z zastrzeżeniem, że w przypadku nieskutecznego wypowiedzenia aktualnie obowiązujących umów </w:t>
      </w:r>
      <w:r w:rsidR="002D29B3" w:rsidRPr="00043AC1">
        <w:rPr>
          <w:rFonts w:cstheme="minorHAnsi"/>
          <w:sz w:val="20"/>
          <w:szCs w:val="20"/>
        </w:rPr>
        <w:lastRenderedPageBreak/>
        <w:t>sprzedaży energii elektrycznej dla danego PPE, dane PPE zostanie wyłączone z niniejszego postępowania przetargowego.</w:t>
      </w:r>
    </w:p>
    <w:p w14:paraId="4042AFA3" w14:textId="77777777" w:rsidR="00C61EAE" w:rsidRPr="008A7FAE" w:rsidRDefault="00C61EAE" w:rsidP="008A7FAE">
      <w:pPr>
        <w:pStyle w:val="Akapitzlist"/>
        <w:spacing w:after="160" w:line="276" w:lineRule="auto"/>
        <w:ind w:left="647"/>
        <w:rPr>
          <w:rFonts w:cstheme="minorHAnsi"/>
          <w:sz w:val="20"/>
          <w:szCs w:val="20"/>
        </w:rPr>
      </w:pPr>
    </w:p>
    <w:p w14:paraId="5958E30B" w14:textId="77777777" w:rsidR="00C61EAE" w:rsidRPr="008A7FAE" w:rsidRDefault="00C61EAE" w:rsidP="00B81F4A">
      <w:pPr>
        <w:pStyle w:val="Akapitzlist"/>
        <w:numPr>
          <w:ilvl w:val="0"/>
          <w:numId w:val="12"/>
        </w:numPr>
        <w:spacing w:before="0" w:after="160" w:line="276" w:lineRule="auto"/>
        <w:ind w:left="647" w:hanging="284"/>
        <w:rPr>
          <w:rFonts w:cstheme="minorHAnsi"/>
          <w:sz w:val="20"/>
          <w:szCs w:val="20"/>
        </w:rPr>
      </w:pPr>
      <w:r w:rsidRPr="008A7FAE">
        <w:rPr>
          <w:rFonts w:cstheme="minorHAnsi"/>
          <w:sz w:val="20"/>
          <w:szCs w:val="20"/>
        </w:rPr>
        <w:t>Układy pomiarowo-rozliczeniowe będące własnością Zamawiającego są dostosowane do zmiany sprzedawcy energii elektrycznej zgodnie z zasadą TPA.</w:t>
      </w:r>
    </w:p>
    <w:p w14:paraId="420B0D3D" w14:textId="77777777" w:rsidR="00C61EAE" w:rsidRPr="008A7FAE" w:rsidRDefault="00C61EAE" w:rsidP="008A7FAE">
      <w:pPr>
        <w:pStyle w:val="Akapitzlist"/>
        <w:spacing w:after="160" w:line="276" w:lineRule="auto"/>
        <w:ind w:left="647"/>
        <w:rPr>
          <w:rFonts w:cstheme="minorHAnsi"/>
          <w:sz w:val="20"/>
          <w:szCs w:val="20"/>
        </w:rPr>
      </w:pPr>
    </w:p>
    <w:p w14:paraId="3D07BABF" w14:textId="72BE917A" w:rsidR="00C61EAE" w:rsidRPr="008A7FAE" w:rsidRDefault="00C61EAE" w:rsidP="00B81F4A">
      <w:pPr>
        <w:pStyle w:val="Akapitzlist"/>
        <w:numPr>
          <w:ilvl w:val="0"/>
          <w:numId w:val="12"/>
        </w:numPr>
        <w:spacing w:before="0" w:after="0" w:line="276" w:lineRule="auto"/>
        <w:ind w:left="647" w:hanging="284"/>
        <w:rPr>
          <w:rFonts w:cstheme="minorHAnsi"/>
          <w:sz w:val="20"/>
          <w:szCs w:val="20"/>
        </w:rPr>
      </w:pPr>
      <w:r w:rsidRPr="008A7FAE">
        <w:rPr>
          <w:rFonts w:cstheme="minorHAnsi"/>
          <w:sz w:val="20"/>
          <w:szCs w:val="20"/>
        </w:rPr>
        <w:t xml:space="preserve">Zamawiający udzieli Wykonawcy lub bezpośrednio osobom występującym po stronie Wykonawcy odpowiedniego pełnomocnictwa do dokonania wszelkich czynności niezbędnych do właściwej realizacji </w:t>
      </w:r>
      <w:r w:rsidRPr="004D4E0F">
        <w:rPr>
          <w:rFonts w:cstheme="minorHAnsi"/>
          <w:sz w:val="20"/>
          <w:szCs w:val="20"/>
        </w:rPr>
        <w:t xml:space="preserve">umowy sprzedaży </w:t>
      </w:r>
      <w:r w:rsidR="00D47B51" w:rsidRPr="004D4E0F">
        <w:rPr>
          <w:rFonts w:cstheme="minorHAnsi"/>
          <w:sz w:val="20"/>
          <w:szCs w:val="20"/>
        </w:rPr>
        <w:t xml:space="preserve">oraz </w:t>
      </w:r>
      <w:r w:rsidR="00763171" w:rsidRPr="004D4E0F">
        <w:rPr>
          <w:rFonts w:cstheme="minorHAnsi"/>
          <w:sz w:val="20"/>
          <w:szCs w:val="20"/>
        </w:rPr>
        <w:t xml:space="preserve">umowy odkupu energii </w:t>
      </w:r>
      <w:r w:rsidRPr="004D4E0F">
        <w:rPr>
          <w:rFonts w:cstheme="minorHAnsi"/>
          <w:sz w:val="20"/>
          <w:szCs w:val="20"/>
        </w:rPr>
        <w:t>zawart</w:t>
      </w:r>
      <w:r w:rsidR="00763171" w:rsidRPr="004D4E0F">
        <w:rPr>
          <w:rFonts w:cstheme="minorHAnsi"/>
          <w:sz w:val="20"/>
          <w:szCs w:val="20"/>
        </w:rPr>
        <w:t>ych</w:t>
      </w:r>
      <w:r w:rsidRPr="004D4E0F">
        <w:rPr>
          <w:rFonts w:cstheme="minorHAnsi"/>
          <w:sz w:val="20"/>
          <w:szCs w:val="20"/>
        </w:rPr>
        <w:t xml:space="preserve"> w</w:t>
      </w:r>
      <w:r w:rsidRPr="008A7FAE">
        <w:rPr>
          <w:rFonts w:cstheme="minorHAnsi"/>
          <w:sz w:val="20"/>
          <w:szCs w:val="20"/>
        </w:rPr>
        <w:t xml:space="preserve"> wyniku niniejszego postępowania o udzielenie zamówienia.</w:t>
      </w:r>
    </w:p>
    <w:p w14:paraId="6C940634" w14:textId="77777777" w:rsidR="00C61EAE" w:rsidRPr="008A7FAE" w:rsidRDefault="00C61EAE" w:rsidP="008A7FAE">
      <w:pPr>
        <w:pStyle w:val="Akapitzlist"/>
        <w:spacing w:after="0" w:line="276" w:lineRule="auto"/>
        <w:ind w:left="647"/>
        <w:rPr>
          <w:rFonts w:cstheme="minorHAnsi"/>
          <w:sz w:val="20"/>
          <w:szCs w:val="20"/>
        </w:rPr>
      </w:pPr>
    </w:p>
    <w:p w14:paraId="05BEEA69" w14:textId="141EB8B5" w:rsidR="00C61EAE" w:rsidRPr="008A7FAE" w:rsidRDefault="00C61EAE" w:rsidP="00B81F4A">
      <w:pPr>
        <w:numPr>
          <w:ilvl w:val="0"/>
          <w:numId w:val="12"/>
        </w:numPr>
        <w:spacing w:before="0" w:after="0" w:line="276" w:lineRule="auto"/>
        <w:ind w:left="647" w:hanging="284"/>
        <w:rPr>
          <w:rFonts w:cstheme="minorHAnsi"/>
          <w:sz w:val="20"/>
          <w:szCs w:val="20"/>
        </w:rPr>
      </w:pPr>
      <w:r w:rsidRPr="008A7FAE">
        <w:rPr>
          <w:rFonts w:cstheme="minorHAnsi"/>
          <w:sz w:val="20"/>
          <w:szCs w:val="20"/>
        </w:rPr>
        <w:t>Prognozowane (deklarowane) zapotrzebowanie energii elektrycznej w okresie realizacji zamówienia, tj. od dnia 01.01.2025 do dnia 31.12.2026 r. wynosi</w:t>
      </w:r>
      <w:r w:rsidR="003105E9">
        <w:rPr>
          <w:rFonts w:cstheme="minorHAnsi"/>
          <w:sz w:val="20"/>
          <w:szCs w:val="20"/>
        </w:rPr>
        <w:t xml:space="preserve"> około</w:t>
      </w:r>
      <w:r w:rsidRPr="008A7FAE">
        <w:rPr>
          <w:rFonts w:cstheme="minorHAnsi"/>
          <w:sz w:val="20"/>
          <w:szCs w:val="20"/>
        </w:rPr>
        <w:t xml:space="preserve">: </w:t>
      </w:r>
      <w:r w:rsidR="00043AC1" w:rsidRPr="006A0E21">
        <w:rPr>
          <w:rFonts w:cstheme="minorHAnsi"/>
          <w:b/>
          <w:bCs/>
          <w:sz w:val="20"/>
          <w:szCs w:val="20"/>
        </w:rPr>
        <w:t>34</w:t>
      </w:r>
      <w:r w:rsidR="00163F1C">
        <w:rPr>
          <w:rFonts w:cstheme="minorHAnsi"/>
          <w:b/>
          <w:bCs/>
          <w:sz w:val="20"/>
          <w:szCs w:val="20"/>
        </w:rPr>
        <w:t xml:space="preserve"> 548</w:t>
      </w:r>
      <w:r w:rsidR="00043AC1" w:rsidRPr="006A0E21">
        <w:rPr>
          <w:rFonts w:cstheme="minorHAnsi"/>
          <w:sz w:val="20"/>
          <w:szCs w:val="20"/>
        </w:rPr>
        <w:t xml:space="preserve"> </w:t>
      </w:r>
      <w:r w:rsidR="00043AC1" w:rsidRPr="006A0E21">
        <w:rPr>
          <w:rFonts w:cstheme="minorHAnsi"/>
          <w:b/>
          <w:bCs/>
          <w:sz w:val="20"/>
          <w:szCs w:val="20"/>
        </w:rPr>
        <w:t>MWh</w:t>
      </w:r>
      <w:r w:rsidR="00043AC1" w:rsidRPr="006A0E21">
        <w:rPr>
          <w:rFonts w:cstheme="minorHAnsi"/>
          <w:sz w:val="20"/>
          <w:szCs w:val="20"/>
        </w:rPr>
        <w:t xml:space="preserve"> </w:t>
      </w:r>
      <w:r w:rsidR="00043AC1" w:rsidRPr="006A0E21">
        <w:rPr>
          <w:rFonts w:cstheme="minorHAnsi"/>
          <w:b/>
          <w:bCs/>
          <w:sz w:val="20"/>
          <w:szCs w:val="20"/>
        </w:rPr>
        <w:t>(2025: 17</w:t>
      </w:r>
      <w:r w:rsidR="00163F1C">
        <w:rPr>
          <w:rFonts w:cstheme="minorHAnsi"/>
          <w:b/>
          <w:bCs/>
          <w:sz w:val="20"/>
          <w:szCs w:val="20"/>
        </w:rPr>
        <w:t xml:space="preserve"> 091</w:t>
      </w:r>
      <w:r w:rsidR="00043AC1" w:rsidRPr="006A0E21">
        <w:rPr>
          <w:rFonts w:cstheme="minorHAnsi"/>
          <w:b/>
          <w:bCs/>
          <w:sz w:val="20"/>
          <w:szCs w:val="20"/>
        </w:rPr>
        <w:t xml:space="preserve"> MWh; 2026: 17</w:t>
      </w:r>
      <w:r w:rsidR="00163F1C">
        <w:rPr>
          <w:rFonts w:cstheme="minorHAnsi"/>
          <w:b/>
          <w:bCs/>
          <w:sz w:val="20"/>
          <w:szCs w:val="20"/>
        </w:rPr>
        <w:t xml:space="preserve"> 457</w:t>
      </w:r>
      <w:r w:rsidR="00180228">
        <w:rPr>
          <w:rFonts w:cstheme="minorHAnsi"/>
          <w:b/>
          <w:bCs/>
          <w:sz w:val="20"/>
          <w:szCs w:val="20"/>
        </w:rPr>
        <w:t xml:space="preserve"> </w:t>
      </w:r>
      <w:r w:rsidR="00043AC1" w:rsidRPr="006A0E21">
        <w:rPr>
          <w:rFonts w:cstheme="minorHAnsi"/>
          <w:b/>
          <w:bCs/>
          <w:sz w:val="20"/>
          <w:szCs w:val="20"/>
        </w:rPr>
        <w:t>MWh)</w:t>
      </w:r>
      <w:r w:rsidRPr="008A7FAE">
        <w:rPr>
          <w:rFonts w:cstheme="minorHAnsi"/>
          <w:sz w:val="20"/>
          <w:szCs w:val="20"/>
        </w:rPr>
        <w:t>.</w:t>
      </w:r>
    </w:p>
    <w:p w14:paraId="083378D1" w14:textId="77777777" w:rsidR="00C61EAE" w:rsidRPr="008A7FAE" w:rsidRDefault="00C61EAE" w:rsidP="008A7FAE">
      <w:pPr>
        <w:spacing w:after="0" w:line="276" w:lineRule="auto"/>
        <w:ind w:left="647"/>
        <w:rPr>
          <w:rFonts w:cstheme="minorHAnsi"/>
          <w:sz w:val="20"/>
          <w:szCs w:val="20"/>
        </w:rPr>
      </w:pPr>
    </w:p>
    <w:p w14:paraId="39AEA605" w14:textId="45CAF2E8" w:rsidR="00C61EAE" w:rsidRPr="008A7FAE" w:rsidRDefault="00C61EAE" w:rsidP="00B81F4A">
      <w:pPr>
        <w:numPr>
          <w:ilvl w:val="0"/>
          <w:numId w:val="12"/>
        </w:numPr>
        <w:spacing w:before="0" w:after="0" w:line="276" w:lineRule="auto"/>
        <w:ind w:left="647" w:hanging="284"/>
        <w:rPr>
          <w:rFonts w:cstheme="minorHAnsi"/>
          <w:sz w:val="20"/>
          <w:szCs w:val="20"/>
        </w:rPr>
      </w:pPr>
      <w:r w:rsidRPr="008A7FAE">
        <w:rPr>
          <w:rFonts w:cstheme="minorHAnsi"/>
          <w:sz w:val="20"/>
          <w:szCs w:val="20"/>
        </w:rPr>
        <w:t xml:space="preserve">Podana w </w:t>
      </w:r>
      <w:r w:rsidR="001B2464">
        <w:rPr>
          <w:rFonts w:cstheme="minorHAnsi"/>
          <w:sz w:val="20"/>
          <w:szCs w:val="20"/>
        </w:rPr>
        <w:t>pkt</w:t>
      </w:r>
      <w:r w:rsidRPr="008A7FAE">
        <w:rPr>
          <w:rFonts w:cstheme="minorHAnsi"/>
          <w:sz w:val="20"/>
          <w:szCs w:val="20"/>
        </w:rPr>
        <w:t>. 1</w:t>
      </w:r>
      <w:r w:rsidR="003070AA">
        <w:rPr>
          <w:rFonts w:cstheme="minorHAnsi"/>
          <w:sz w:val="20"/>
          <w:szCs w:val="20"/>
        </w:rPr>
        <w:t>0</w:t>
      </w:r>
      <w:r w:rsidRPr="008A7FAE">
        <w:rPr>
          <w:rFonts w:cstheme="minorHAnsi"/>
          <w:sz w:val="20"/>
          <w:szCs w:val="20"/>
        </w:rPr>
        <w:t xml:space="preserve"> wielkość wolumenu energii elektrycznej jest wartością szacowaną na podstawie dotychczasowego zużycia i nie może być podstawą jakichkolwiek roszczeń po stronie Wykonawcy. Faktyczna ilość pobranej energii elektrycznej wynikać będzie wyłącznie z bieżących potrzeb Zamawiającego i zostanie ustalona na podstawie wskazań układów pomiarowo-rozliczeniowych, z zastrzeżeniem, że Zamawiającemu przysługuje prawo opcji, o którym mowa w </w:t>
      </w:r>
      <w:r w:rsidR="004D4E0F">
        <w:rPr>
          <w:rFonts w:cstheme="minorHAnsi"/>
          <w:sz w:val="20"/>
          <w:szCs w:val="20"/>
        </w:rPr>
        <w:t>pkt. IV.2</w:t>
      </w:r>
      <w:r w:rsidRPr="008A7FAE">
        <w:rPr>
          <w:rFonts w:cstheme="minorHAnsi"/>
          <w:sz w:val="20"/>
          <w:szCs w:val="20"/>
        </w:rPr>
        <w:t xml:space="preserve"> SWZ.</w:t>
      </w:r>
    </w:p>
    <w:p w14:paraId="7C23DB37" w14:textId="77777777" w:rsidR="00C61EAE" w:rsidRPr="008A7FAE" w:rsidRDefault="00C61EAE" w:rsidP="008A7FAE">
      <w:pPr>
        <w:spacing w:after="0" w:line="276" w:lineRule="auto"/>
        <w:ind w:left="647"/>
        <w:rPr>
          <w:rFonts w:cstheme="minorHAnsi"/>
          <w:sz w:val="20"/>
          <w:szCs w:val="20"/>
          <w:highlight w:val="green"/>
        </w:rPr>
      </w:pPr>
    </w:p>
    <w:p w14:paraId="069DBF2D" w14:textId="425C2B89" w:rsidR="00C61EAE" w:rsidRPr="008A7FAE" w:rsidRDefault="00C61EAE" w:rsidP="00B81F4A">
      <w:pPr>
        <w:numPr>
          <w:ilvl w:val="0"/>
          <w:numId w:val="12"/>
        </w:numPr>
        <w:spacing w:before="0" w:after="0" w:line="276" w:lineRule="auto"/>
        <w:ind w:left="647" w:hanging="284"/>
        <w:rPr>
          <w:rFonts w:cstheme="minorHAnsi"/>
          <w:sz w:val="20"/>
          <w:szCs w:val="20"/>
        </w:rPr>
      </w:pPr>
      <w:r w:rsidRPr="008A7FAE">
        <w:rPr>
          <w:rFonts w:cstheme="minorHAnsi"/>
          <w:sz w:val="20"/>
          <w:szCs w:val="20"/>
        </w:rPr>
        <w:t xml:space="preserve">Szczegółowe informacje dotyczące zużycia, tj. dane dotyczące prognozowanego (deklarowanego) zużycia przedstawiono w Załączniku nr </w:t>
      </w:r>
      <w:r w:rsidR="004B4195">
        <w:rPr>
          <w:rFonts w:cstheme="minorHAnsi"/>
          <w:sz w:val="20"/>
          <w:szCs w:val="20"/>
        </w:rPr>
        <w:t>3</w:t>
      </w:r>
      <w:r w:rsidRPr="008A7FAE">
        <w:rPr>
          <w:rFonts w:cstheme="minorHAnsi"/>
          <w:sz w:val="20"/>
          <w:szCs w:val="20"/>
        </w:rPr>
        <w:t xml:space="preserve"> do SWZ.</w:t>
      </w:r>
    </w:p>
    <w:p w14:paraId="6CBBCDED" w14:textId="77777777" w:rsidR="00C61EAE" w:rsidRPr="008A7FAE" w:rsidRDefault="00C61EAE" w:rsidP="008A7FAE">
      <w:pPr>
        <w:spacing w:after="0" w:line="276" w:lineRule="auto"/>
        <w:ind w:left="647"/>
        <w:rPr>
          <w:rFonts w:cstheme="minorHAnsi"/>
          <w:sz w:val="20"/>
          <w:szCs w:val="20"/>
        </w:rPr>
      </w:pPr>
    </w:p>
    <w:p w14:paraId="7BD80038" w14:textId="77777777" w:rsidR="00C61EAE" w:rsidRPr="008A7FAE" w:rsidRDefault="00C61EAE" w:rsidP="00B81F4A">
      <w:pPr>
        <w:numPr>
          <w:ilvl w:val="0"/>
          <w:numId w:val="12"/>
        </w:numPr>
        <w:spacing w:before="0" w:after="0" w:line="276" w:lineRule="auto"/>
        <w:ind w:left="647" w:hanging="284"/>
        <w:rPr>
          <w:rFonts w:cstheme="minorHAnsi"/>
          <w:sz w:val="20"/>
          <w:szCs w:val="20"/>
        </w:rPr>
      </w:pPr>
      <w:r w:rsidRPr="008A7FAE">
        <w:rPr>
          <w:rFonts w:cstheme="minorHAnsi"/>
          <w:sz w:val="20"/>
          <w:szCs w:val="20"/>
        </w:rPr>
        <w:t>Zamawiający przekaże Wykonawcy niezwłocznie po zawarciu umowy sprzedaży energii elektrycznej, niezbędne do przeprowadzenia procedury zmiany sprzedawcy dane i dokumenty w postaci elektronicznej, tj.:</w:t>
      </w:r>
    </w:p>
    <w:p w14:paraId="288D5F9A" w14:textId="77777777" w:rsidR="00C61EAE" w:rsidRPr="008A7FAE" w:rsidRDefault="00C61EAE" w:rsidP="008A7FAE">
      <w:pPr>
        <w:pStyle w:val="Akapitzlist"/>
        <w:spacing w:after="0" w:line="276" w:lineRule="auto"/>
        <w:rPr>
          <w:rFonts w:cstheme="minorHAnsi"/>
          <w:sz w:val="20"/>
          <w:szCs w:val="20"/>
        </w:rPr>
      </w:pPr>
      <w:r w:rsidRPr="008A7FAE">
        <w:rPr>
          <w:rFonts w:cstheme="minorHAnsi"/>
          <w:sz w:val="20"/>
          <w:szCs w:val="20"/>
        </w:rPr>
        <w:t>a) danych dla każdego Punktu Poboru Energii, w szczególności:</w:t>
      </w:r>
    </w:p>
    <w:p w14:paraId="52996924" w14:textId="77777777" w:rsidR="00C61EAE" w:rsidRPr="008A7FAE" w:rsidRDefault="00C61EAE" w:rsidP="008A7FAE">
      <w:pPr>
        <w:pStyle w:val="Akapitzlist"/>
        <w:spacing w:after="0" w:line="276" w:lineRule="auto"/>
        <w:ind w:left="993"/>
        <w:rPr>
          <w:rFonts w:cstheme="minorHAnsi"/>
          <w:sz w:val="20"/>
          <w:szCs w:val="20"/>
        </w:rPr>
      </w:pPr>
      <w:r w:rsidRPr="008A7FAE">
        <w:rPr>
          <w:rFonts w:cstheme="minorHAnsi"/>
          <w:sz w:val="20"/>
          <w:szCs w:val="20"/>
        </w:rPr>
        <w:t>- nazwa i adres firmy;</w:t>
      </w:r>
    </w:p>
    <w:p w14:paraId="62636DE1" w14:textId="77777777" w:rsidR="00C61EAE" w:rsidRPr="008A7FAE" w:rsidRDefault="00C61EAE" w:rsidP="008A7FAE">
      <w:pPr>
        <w:pStyle w:val="Akapitzlist"/>
        <w:spacing w:after="0" w:line="276" w:lineRule="auto"/>
        <w:ind w:left="993"/>
        <w:rPr>
          <w:rFonts w:cstheme="minorHAnsi"/>
          <w:sz w:val="20"/>
          <w:szCs w:val="20"/>
        </w:rPr>
      </w:pPr>
      <w:r w:rsidRPr="008A7FAE">
        <w:rPr>
          <w:rFonts w:cstheme="minorHAnsi"/>
          <w:sz w:val="20"/>
          <w:szCs w:val="20"/>
        </w:rPr>
        <w:t>- opis punktu poboru;</w:t>
      </w:r>
    </w:p>
    <w:p w14:paraId="1B7B4ED8" w14:textId="77777777" w:rsidR="00C61EAE" w:rsidRPr="008A7FAE" w:rsidRDefault="00C61EAE" w:rsidP="008A7FAE">
      <w:pPr>
        <w:pStyle w:val="Akapitzlist"/>
        <w:spacing w:after="0" w:line="276" w:lineRule="auto"/>
        <w:ind w:left="993"/>
        <w:rPr>
          <w:rFonts w:cstheme="minorHAnsi"/>
          <w:sz w:val="20"/>
          <w:szCs w:val="20"/>
        </w:rPr>
      </w:pPr>
      <w:r w:rsidRPr="008A7FAE">
        <w:rPr>
          <w:rFonts w:cstheme="minorHAnsi"/>
          <w:sz w:val="20"/>
          <w:szCs w:val="20"/>
        </w:rPr>
        <w:t>- adres punktu poboru (miejscowość, ulica, numer lokalu, kod, gmina);</w:t>
      </w:r>
    </w:p>
    <w:p w14:paraId="648C82D8" w14:textId="77777777" w:rsidR="00C61EAE" w:rsidRPr="008A7FAE" w:rsidRDefault="00C61EAE" w:rsidP="008A7FAE">
      <w:pPr>
        <w:pStyle w:val="Akapitzlist"/>
        <w:spacing w:after="0" w:line="276" w:lineRule="auto"/>
        <w:ind w:left="993"/>
        <w:rPr>
          <w:rFonts w:cstheme="minorHAnsi"/>
          <w:sz w:val="20"/>
          <w:szCs w:val="20"/>
        </w:rPr>
      </w:pPr>
      <w:r w:rsidRPr="008A7FAE">
        <w:rPr>
          <w:rFonts w:cstheme="minorHAnsi"/>
          <w:sz w:val="20"/>
          <w:szCs w:val="20"/>
        </w:rPr>
        <w:t>- grupa taryfowa;</w:t>
      </w:r>
    </w:p>
    <w:p w14:paraId="7D847228" w14:textId="77777777" w:rsidR="00C61EAE" w:rsidRPr="008A7FAE" w:rsidRDefault="00C61EAE" w:rsidP="008A7FAE">
      <w:pPr>
        <w:pStyle w:val="Akapitzlist"/>
        <w:spacing w:after="0" w:line="276" w:lineRule="auto"/>
        <w:ind w:left="993"/>
        <w:rPr>
          <w:rFonts w:cstheme="minorHAnsi"/>
          <w:sz w:val="20"/>
          <w:szCs w:val="20"/>
        </w:rPr>
      </w:pPr>
      <w:r w:rsidRPr="008A7FAE">
        <w:rPr>
          <w:rFonts w:cstheme="minorHAnsi"/>
          <w:sz w:val="20"/>
          <w:szCs w:val="20"/>
        </w:rPr>
        <w:t>- planowane roczne zużycie energii;</w:t>
      </w:r>
    </w:p>
    <w:p w14:paraId="5D1C52A1" w14:textId="77777777" w:rsidR="00C61EAE" w:rsidRPr="008A7FAE" w:rsidRDefault="00C61EAE" w:rsidP="008A7FAE">
      <w:pPr>
        <w:pStyle w:val="Akapitzlist"/>
        <w:spacing w:after="0" w:line="276" w:lineRule="auto"/>
        <w:ind w:left="993"/>
        <w:rPr>
          <w:rFonts w:cstheme="minorHAnsi"/>
          <w:sz w:val="20"/>
          <w:szCs w:val="20"/>
        </w:rPr>
      </w:pPr>
      <w:r w:rsidRPr="008A7FAE">
        <w:rPr>
          <w:rFonts w:cstheme="minorHAnsi"/>
          <w:sz w:val="20"/>
          <w:szCs w:val="20"/>
        </w:rPr>
        <w:t>- numer licznika;</w:t>
      </w:r>
    </w:p>
    <w:p w14:paraId="229ACC1F" w14:textId="77777777" w:rsidR="00C61EAE" w:rsidRPr="008A7FAE" w:rsidRDefault="00C61EAE" w:rsidP="008A7FAE">
      <w:pPr>
        <w:pStyle w:val="Akapitzlist"/>
        <w:spacing w:after="0" w:line="276" w:lineRule="auto"/>
        <w:ind w:left="993"/>
        <w:rPr>
          <w:rFonts w:cstheme="minorHAnsi"/>
          <w:sz w:val="20"/>
          <w:szCs w:val="20"/>
        </w:rPr>
      </w:pPr>
      <w:r w:rsidRPr="008A7FAE">
        <w:rPr>
          <w:rFonts w:cstheme="minorHAnsi"/>
          <w:sz w:val="20"/>
          <w:szCs w:val="20"/>
        </w:rPr>
        <w:t>- Operator Systemu Dystrybucyjnego;</w:t>
      </w:r>
    </w:p>
    <w:p w14:paraId="27958EBD" w14:textId="77777777" w:rsidR="00C61EAE" w:rsidRPr="008A7FAE" w:rsidRDefault="00C61EAE" w:rsidP="008A7FAE">
      <w:pPr>
        <w:pStyle w:val="Akapitzlist"/>
        <w:spacing w:after="0" w:line="276" w:lineRule="auto"/>
        <w:ind w:left="993"/>
        <w:rPr>
          <w:rFonts w:cstheme="minorHAnsi"/>
          <w:sz w:val="20"/>
          <w:szCs w:val="20"/>
        </w:rPr>
      </w:pPr>
      <w:r w:rsidRPr="008A7FAE">
        <w:rPr>
          <w:rFonts w:cstheme="minorHAnsi"/>
          <w:sz w:val="20"/>
          <w:szCs w:val="20"/>
        </w:rPr>
        <w:t>- nazwa dotychczasowego sprzedawcy;</w:t>
      </w:r>
    </w:p>
    <w:p w14:paraId="2F91BB75" w14:textId="77777777" w:rsidR="00C61EAE" w:rsidRPr="008A7FAE" w:rsidRDefault="00C61EAE" w:rsidP="008A7FAE">
      <w:pPr>
        <w:pStyle w:val="Akapitzlist"/>
        <w:spacing w:after="0" w:line="276" w:lineRule="auto"/>
        <w:ind w:left="993"/>
        <w:rPr>
          <w:rFonts w:cstheme="minorHAnsi"/>
          <w:sz w:val="20"/>
          <w:szCs w:val="20"/>
        </w:rPr>
      </w:pPr>
      <w:r w:rsidRPr="008A7FAE">
        <w:rPr>
          <w:rFonts w:cstheme="minorHAnsi"/>
          <w:sz w:val="20"/>
          <w:szCs w:val="20"/>
        </w:rPr>
        <w:t>- numer aktualnie obowiązującej umowy;</w:t>
      </w:r>
    </w:p>
    <w:p w14:paraId="6B83E1A6" w14:textId="77777777" w:rsidR="00C61EAE" w:rsidRPr="008A7FAE" w:rsidRDefault="00C61EAE" w:rsidP="008A7FAE">
      <w:pPr>
        <w:pStyle w:val="Akapitzlist"/>
        <w:spacing w:after="0" w:line="276" w:lineRule="auto"/>
        <w:ind w:left="993"/>
        <w:rPr>
          <w:rFonts w:cstheme="minorHAnsi"/>
          <w:sz w:val="20"/>
          <w:szCs w:val="20"/>
        </w:rPr>
      </w:pPr>
      <w:r w:rsidRPr="008A7FAE">
        <w:rPr>
          <w:rFonts w:cstheme="minorHAnsi"/>
          <w:sz w:val="20"/>
          <w:szCs w:val="20"/>
        </w:rPr>
        <w:t>- numer ewidencyjny PPE;</w:t>
      </w:r>
    </w:p>
    <w:p w14:paraId="3D74950A" w14:textId="77777777" w:rsidR="00C61EAE" w:rsidRPr="008A7FAE" w:rsidRDefault="00C61EAE" w:rsidP="008A7FAE">
      <w:pPr>
        <w:pStyle w:val="Akapitzlist"/>
        <w:spacing w:after="0" w:line="276" w:lineRule="auto"/>
        <w:ind w:left="993"/>
        <w:rPr>
          <w:rFonts w:cstheme="minorHAnsi"/>
          <w:sz w:val="20"/>
          <w:szCs w:val="20"/>
        </w:rPr>
      </w:pPr>
      <w:r w:rsidRPr="008A7FAE">
        <w:rPr>
          <w:rFonts w:cstheme="minorHAnsi"/>
          <w:sz w:val="20"/>
          <w:szCs w:val="20"/>
        </w:rPr>
        <w:t>- czy jest to pierwsza czy kolejna zmiana sprzedawcy;</w:t>
      </w:r>
    </w:p>
    <w:p w14:paraId="3C868483" w14:textId="77777777" w:rsidR="00C61EAE" w:rsidRPr="008A7FAE" w:rsidRDefault="00C61EAE" w:rsidP="008A7FAE">
      <w:pPr>
        <w:pStyle w:val="Akapitzlist"/>
        <w:spacing w:after="0" w:line="276" w:lineRule="auto"/>
        <w:ind w:left="993"/>
        <w:rPr>
          <w:rFonts w:cstheme="minorHAnsi"/>
          <w:sz w:val="20"/>
          <w:szCs w:val="20"/>
        </w:rPr>
      </w:pPr>
      <w:r w:rsidRPr="008A7FAE">
        <w:rPr>
          <w:rFonts w:cstheme="minorHAnsi"/>
          <w:sz w:val="20"/>
          <w:szCs w:val="20"/>
        </w:rPr>
        <w:t>- wybranego przez Zamawiającego sprzedawcę rezerwowego;</w:t>
      </w:r>
    </w:p>
    <w:p w14:paraId="0F96744D" w14:textId="77777777" w:rsidR="00C61EAE" w:rsidRPr="008A7FAE" w:rsidRDefault="00C61EAE" w:rsidP="008A7FAE">
      <w:pPr>
        <w:pStyle w:val="Akapitzlist"/>
        <w:spacing w:after="0" w:line="276" w:lineRule="auto"/>
        <w:rPr>
          <w:rFonts w:cstheme="minorHAnsi"/>
          <w:sz w:val="20"/>
          <w:szCs w:val="20"/>
        </w:rPr>
      </w:pPr>
      <w:r w:rsidRPr="008A7FAE">
        <w:rPr>
          <w:rFonts w:cstheme="minorHAnsi"/>
          <w:sz w:val="20"/>
          <w:szCs w:val="20"/>
        </w:rPr>
        <w:t>b) dokumentów dla każdej jednostki objętej postępowaniem:</w:t>
      </w:r>
    </w:p>
    <w:p w14:paraId="04913891" w14:textId="71486CD2" w:rsidR="00C61EAE" w:rsidRPr="008A7FAE" w:rsidRDefault="00C61EAE" w:rsidP="008A7FAE">
      <w:pPr>
        <w:pStyle w:val="Akapitzlist"/>
        <w:spacing w:after="0" w:line="276" w:lineRule="auto"/>
        <w:ind w:left="1134" w:hanging="141"/>
        <w:rPr>
          <w:rFonts w:cstheme="minorHAnsi"/>
          <w:sz w:val="20"/>
          <w:szCs w:val="20"/>
        </w:rPr>
      </w:pPr>
      <w:r w:rsidRPr="008A7FAE">
        <w:rPr>
          <w:rFonts w:cstheme="minorHAnsi"/>
          <w:sz w:val="20"/>
          <w:szCs w:val="20"/>
        </w:rPr>
        <w:t>- pełnomocnictwo do zgłoszenia umowy do OSD wraz z upoważnieniem OSD do zawarcia umowy rezerwowej ze wskazanym sprzedawcą rezerwowym w sytuacjach określonych w ustawie prawo energetyczne;</w:t>
      </w:r>
    </w:p>
    <w:p w14:paraId="5233C2A1" w14:textId="77777777" w:rsidR="00C61EAE" w:rsidRPr="008A7FAE" w:rsidRDefault="00C61EAE" w:rsidP="008A7FAE">
      <w:pPr>
        <w:pStyle w:val="Akapitzlist"/>
        <w:spacing w:after="0" w:line="276" w:lineRule="auto"/>
        <w:ind w:left="1134" w:hanging="141"/>
        <w:rPr>
          <w:rFonts w:cstheme="minorHAnsi"/>
          <w:sz w:val="20"/>
          <w:szCs w:val="20"/>
        </w:rPr>
      </w:pPr>
      <w:r w:rsidRPr="008A7FAE">
        <w:rPr>
          <w:rFonts w:cstheme="minorHAnsi"/>
          <w:sz w:val="20"/>
          <w:szCs w:val="20"/>
        </w:rPr>
        <w:t>- dokument potwierdzający umocowanie danej osoby do podpisania umowy sprzedaży energii elektrycznej oraz pełnomocnictwa.</w:t>
      </w:r>
    </w:p>
    <w:p w14:paraId="26BE896C" w14:textId="77777777" w:rsidR="00C61EAE" w:rsidRPr="008A7FAE" w:rsidRDefault="00C61EAE" w:rsidP="008A7FAE">
      <w:pPr>
        <w:spacing w:after="0" w:line="276" w:lineRule="auto"/>
        <w:ind w:left="720"/>
        <w:contextualSpacing/>
        <w:rPr>
          <w:rFonts w:cstheme="minorHAnsi"/>
          <w:sz w:val="20"/>
          <w:szCs w:val="20"/>
        </w:rPr>
      </w:pPr>
    </w:p>
    <w:p w14:paraId="76AAB7D1" w14:textId="59FB4958" w:rsidR="00C61EAE" w:rsidRPr="008A7FAE" w:rsidRDefault="00C61EAE" w:rsidP="00B81F4A">
      <w:pPr>
        <w:pStyle w:val="Akapitzlist"/>
        <w:numPr>
          <w:ilvl w:val="0"/>
          <w:numId w:val="12"/>
        </w:numPr>
        <w:spacing w:before="0" w:after="160" w:line="276" w:lineRule="auto"/>
        <w:rPr>
          <w:rFonts w:cstheme="minorHAnsi"/>
          <w:sz w:val="20"/>
          <w:szCs w:val="20"/>
        </w:rPr>
      </w:pPr>
      <w:r w:rsidRPr="008A7FAE">
        <w:rPr>
          <w:rFonts w:cstheme="minorHAnsi"/>
          <w:sz w:val="20"/>
          <w:szCs w:val="20"/>
        </w:rPr>
        <w:lastRenderedPageBreak/>
        <w:t xml:space="preserve">Wskazane w </w:t>
      </w:r>
      <w:r w:rsidR="00D17FC7">
        <w:rPr>
          <w:rFonts w:cstheme="minorHAnsi"/>
          <w:sz w:val="20"/>
          <w:szCs w:val="20"/>
        </w:rPr>
        <w:t>C</w:t>
      </w:r>
      <w:r w:rsidRPr="008A7FAE">
        <w:rPr>
          <w:rFonts w:cstheme="minorHAnsi"/>
          <w:sz w:val="20"/>
          <w:szCs w:val="20"/>
        </w:rPr>
        <w:t>zęści 1 zamówienia Punkty Poboru Energii Zamawiającego nie posiadają statusu prosumenta energii odnawialnej.</w:t>
      </w:r>
    </w:p>
    <w:p w14:paraId="0E5AC6FD" w14:textId="77777777" w:rsidR="00C61EAE" w:rsidRPr="008A7FAE" w:rsidRDefault="00C61EAE" w:rsidP="008A7FAE">
      <w:pPr>
        <w:pStyle w:val="Akapitzlist"/>
        <w:spacing w:after="160" w:line="276" w:lineRule="auto"/>
        <w:rPr>
          <w:rFonts w:cstheme="minorHAnsi"/>
          <w:sz w:val="20"/>
          <w:szCs w:val="20"/>
        </w:rPr>
      </w:pPr>
    </w:p>
    <w:p w14:paraId="4B908757" w14:textId="7924D88F" w:rsidR="00C61EAE" w:rsidRPr="008A7FAE" w:rsidRDefault="00C61EAE" w:rsidP="00B81F4A">
      <w:pPr>
        <w:pStyle w:val="Akapitzlist"/>
        <w:numPr>
          <w:ilvl w:val="0"/>
          <w:numId w:val="12"/>
        </w:numPr>
        <w:spacing w:before="0" w:after="0" w:line="276" w:lineRule="auto"/>
        <w:rPr>
          <w:rFonts w:cstheme="minorHAnsi"/>
          <w:sz w:val="20"/>
          <w:szCs w:val="20"/>
        </w:rPr>
      </w:pPr>
      <w:r w:rsidRPr="008A7FAE">
        <w:rPr>
          <w:rFonts w:cstheme="minorHAnsi"/>
          <w:sz w:val="20"/>
          <w:szCs w:val="20"/>
        </w:rPr>
        <w:t xml:space="preserve">Zamawiający zastrzega sobie prawo w ramach prawa opcji  do zwiększenia/zmniejszenia liczby punktów poboru w trakcie realizacji umowy, co nie będzie miało wpływu na warunki realizacji zamówienia, w tym w zakresie wysokości kosztów jednostkowych ponoszonych przez Zamawiającego.  Warunki prawa opcji określono w SWZ. </w:t>
      </w:r>
    </w:p>
    <w:p w14:paraId="02A4EDA0" w14:textId="77777777" w:rsidR="00C61EAE" w:rsidRPr="008A7FAE" w:rsidRDefault="00C61EAE" w:rsidP="008A7FAE">
      <w:pPr>
        <w:pStyle w:val="Akapitzlist"/>
        <w:spacing w:after="160" w:line="276" w:lineRule="auto"/>
        <w:rPr>
          <w:rFonts w:cstheme="minorHAnsi"/>
          <w:sz w:val="20"/>
          <w:szCs w:val="20"/>
        </w:rPr>
      </w:pPr>
    </w:p>
    <w:p w14:paraId="0C3CBE83" w14:textId="56BD095A" w:rsidR="00C61EAE" w:rsidRDefault="00C61EAE" w:rsidP="00B81F4A">
      <w:pPr>
        <w:pStyle w:val="Akapitzlist"/>
        <w:numPr>
          <w:ilvl w:val="0"/>
          <w:numId w:val="12"/>
        </w:numPr>
        <w:spacing w:before="0" w:after="160" w:line="276" w:lineRule="auto"/>
        <w:rPr>
          <w:rFonts w:cstheme="minorHAnsi"/>
          <w:sz w:val="20"/>
          <w:szCs w:val="20"/>
        </w:rPr>
      </w:pPr>
      <w:r w:rsidRPr="008A7FAE">
        <w:rPr>
          <w:rFonts w:cstheme="minorHAnsi"/>
          <w:sz w:val="20"/>
          <w:szCs w:val="20"/>
        </w:rPr>
        <w:t xml:space="preserve">Dostawa (sprzedaż) energii elektrycznej odbywać się będzie na podstawie zawartej umowy, której projektowane postanowienia zawiera Załącznik nr 2.1. do SWZ. </w:t>
      </w:r>
    </w:p>
    <w:p w14:paraId="4FB65D3C" w14:textId="77777777" w:rsidR="00CA3B1A" w:rsidRDefault="00CA3B1A" w:rsidP="00CA3B1A">
      <w:pPr>
        <w:pStyle w:val="Akapitzlist"/>
        <w:rPr>
          <w:rFonts w:cstheme="minorHAnsi"/>
          <w:sz w:val="20"/>
          <w:szCs w:val="20"/>
        </w:rPr>
      </w:pPr>
    </w:p>
    <w:p w14:paraId="28CC026E" w14:textId="3BFC7DEB" w:rsidR="00AA0C31" w:rsidRPr="00F60571" w:rsidRDefault="00C61EAE" w:rsidP="00B81F4A">
      <w:pPr>
        <w:numPr>
          <w:ilvl w:val="0"/>
          <w:numId w:val="12"/>
        </w:numPr>
        <w:spacing w:before="0" w:after="160" w:line="276" w:lineRule="auto"/>
        <w:contextualSpacing/>
        <w:rPr>
          <w:rFonts w:cstheme="minorHAnsi"/>
          <w:sz w:val="20"/>
          <w:szCs w:val="20"/>
        </w:rPr>
      </w:pPr>
      <w:r w:rsidRPr="00F60571">
        <w:rPr>
          <w:rFonts w:cstheme="minorHAnsi"/>
          <w:sz w:val="20"/>
          <w:szCs w:val="20"/>
        </w:rPr>
        <w:t xml:space="preserve">Zamawiający posiada </w:t>
      </w:r>
      <w:r w:rsidRPr="00B84A65">
        <w:rPr>
          <w:rFonts w:cstheme="minorHAnsi"/>
          <w:b/>
          <w:bCs/>
          <w:sz w:val="20"/>
          <w:szCs w:val="20"/>
        </w:rPr>
        <w:t>instalacje fotowoltaiczne</w:t>
      </w:r>
      <w:r w:rsidRPr="00F60571">
        <w:rPr>
          <w:rFonts w:cstheme="minorHAnsi"/>
          <w:sz w:val="20"/>
          <w:szCs w:val="20"/>
        </w:rPr>
        <w:t xml:space="preserve">, których parametry zostały wskazane w </w:t>
      </w:r>
      <w:r w:rsidRPr="00094184">
        <w:rPr>
          <w:rFonts w:cstheme="minorHAnsi"/>
          <w:sz w:val="20"/>
          <w:szCs w:val="20"/>
        </w:rPr>
        <w:t xml:space="preserve">Załączniku nr </w:t>
      </w:r>
      <w:r w:rsidR="00265B20" w:rsidRPr="00094184">
        <w:rPr>
          <w:rFonts w:cstheme="minorHAnsi"/>
          <w:sz w:val="20"/>
          <w:szCs w:val="20"/>
        </w:rPr>
        <w:t>3</w:t>
      </w:r>
      <w:r w:rsidRPr="00F60571">
        <w:rPr>
          <w:rFonts w:cstheme="minorHAnsi"/>
          <w:sz w:val="20"/>
          <w:szCs w:val="20"/>
        </w:rPr>
        <w:t xml:space="preserve"> do SWZ.</w:t>
      </w:r>
      <w:r w:rsidR="000B23EB" w:rsidRPr="00F60571">
        <w:rPr>
          <w:rFonts w:cstheme="minorHAnsi"/>
          <w:sz w:val="20"/>
          <w:szCs w:val="20"/>
        </w:rPr>
        <w:t xml:space="preserve"> </w:t>
      </w:r>
      <w:r w:rsidR="00AA0C31" w:rsidRPr="00F60571">
        <w:rPr>
          <w:rFonts w:cstheme="minorHAnsi"/>
          <w:sz w:val="20"/>
          <w:szCs w:val="20"/>
        </w:rPr>
        <w:t>Zamawiający przekaże Wykonawcy informacje w zakresie: mocy zainstalowanej, planowan</w:t>
      </w:r>
      <w:r w:rsidR="00C21286" w:rsidRPr="00F60571">
        <w:rPr>
          <w:rFonts w:cstheme="minorHAnsi"/>
          <w:sz w:val="20"/>
          <w:szCs w:val="20"/>
        </w:rPr>
        <w:t>ej</w:t>
      </w:r>
      <w:r w:rsidR="00AA0C31" w:rsidRPr="00F60571">
        <w:rPr>
          <w:rFonts w:cstheme="minorHAnsi"/>
          <w:sz w:val="20"/>
          <w:szCs w:val="20"/>
        </w:rPr>
        <w:t xml:space="preserve"> </w:t>
      </w:r>
      <w:r w:rsidR="00C21286" w:rsidRPr="00F60571">
        <w:rPr>
          <w:rFonts w:cstheme="minorHAnsi"/>
          <w:sz w:val="20"/>
          <w:szCs w:val="20"/>
        </w:rPr>
        <w:t xml:space="preserve">wielkości </w:t>
      </w:r>
      <w:r w:rsidR="00AA0C31" w:rsidRPr="00F60571">
        <w:rPr>
          <w:rFonts w:cstheme="minorHAnsi"/>
          <w:sz w:val="20"/>
          <w:szCs w:val="20"/>
        </w:rPr>
        <w:t>odsprzedaż</w:t>
      </w:r>
      <w:r w:rsidR="00C21286" w:rsidRPr="00F60571">
        <w:rPr>
          <w:rFonts w:cstheme="minorHAnsi"/>
          <w:sz w:val="20"/>
          <w:szCs w:val="20"/>
        </w:rPr>
        <w:t>y</w:t>
      </w:r>
      <w:r w:rsidR="00AA0C31" w:rsidRPr="00F60571">
        <w:rPr>
          <w:rFonts w:cstheme="minorHAnsi"/>
          <w:sz w:val="20"/>
          <w:szCs w:val="20"/>
        </w:rPr>
        <w:t>, faktyczn</w:t>
      </w:r>
      <w:r w:rsidR="00C21286" w:rsidRPr="00F60571">
        <w:rPr>
          <w:rFonts w:cstheme="minorHAnsi"/>
          <w:sz w:val="20"/>
          <w:szCs w:val="20"/>
        </w:rPr>
        <w:t>ej</w:t>
      </w:r>
      <w:r w:rsidR="00AA0C31" w:rsidRPr="00F60571">
        <w:rPr>
          <w:rFonts w:cstheme="minorHAnsi"/>
          <w:sz w:val="20"/>
          <w:szCs w:val="20"/>
        </w:rPr>
        <w:t xml:space="preserve"> dat</w:t>
      </w:r>
      <w:r w:rsidR="00C21286" w:rsidRPr="00F60571">
        <w:rPr>
          <w:rFonts w:cstheme="minorHAnsi"/>
          <w:sz w:val="20"/>
          <w:szCs w:val="20"/>
        </w:rPr>
        <w:t>y</w:t>
      </w:r>
      <w:r w:rsidR="00AA0C31" w:rsidRPr="00F60571">
        <w:rPr>
          <w:rFonts w:cstheme="minorHAnsi"/>
          <w:sz w:val="20"/>
          <w:szCs w:val="20"/>
        </w:rPr>
        <w:t xml:space="preserve"> przyłączenia do sieci i planowan</w:t>
      </w:r>
      <w:r w:rsidR="00C21286" w:rsidRPr="00F60571">
        <w:rPr>
          <w:rFonts w:cstheme="minorHAnsi"/>
          <w:sz w:val="20"/>
          <w:szCs w:val="20"/>
        </w:rPr>
        <w:t>ej</w:t>
      </w:r>
      <w:r w:rsidR="00AA0C31" w:rsidRPr="00F60571">
        <w:rPr>
          <w:rFonts w:cstheme="minorHAnsi"/>
          <w:sz w:val="20"/>
          <w:szCs w:val="20"/>
        </w:rPr>
        <w:t xml:space="preserve"> dat</w:t>
      </w:r>
      <w:r w:rsidR="00C21286" w:rsidRPr="00F60571">
        <w:rPr>
          <w:rFonts w:cstheme="minorHAnsi"/>
          <w:sz w:val="20"/>
          <w:szCs w:val="20"/>
        </w:rPr>
        <w:t>y</w:t>
      </w:r>
      <w:r w:rsidR="00AA0C31" w:rsidRPr="00F60571">
        <w:rPr>
          <w:rFonts w:cstheme="minorHAnsi"/>
          <w:sz w:val="20"/>
          <w:szCs w:val="20"/>
        </w:rPr>
        <w:t xml:space="preserve"> przyłączenia do sieci dla nowych instalacji</w:t>
      </w:r>
      <w:r w:rsidR="00C21286" w:rsidRPr="00F60571">
        <w:rPr>
          <w:rFonts w:cstheme="minorHAnsi"/>
          <w:sz w:val="20"/>
          <w:szCs w:val="20"/>
        </w:rPr>
        <w:t>,</w:t>
      </w:r>
      <w:r w:rsidR="00AA0C31" w:rsidRPr="00F60571">
        <w:rPr>
          <w:rFonts w:cstheme="minorHAnsi"/>
          <w:sz w:val="20"/>
          <w:szCs w:val="20"/>
        </w:rPr>
        <w:t xml:space="preserve"> planowanych do uruchomienia w okresie zamówienia.</w:t>
      </w:r>
    </w:p>
    <w:p w14:paraId="11656197" w14:textId="358604B6" w:rsidR="00C61EAE" w:rsidRPr="008A7FAE" w:rsidRDefault="00C61EAE" w:rsidP="00C21286">
      <w:pPr>
        <w:spacing w:before="0" w:after="160" w:line="276" w:lineRule="auto"/>
        <w:ind w:left="360"/>
        <w:contextualSpacing/>
        <w:rPr>
          <w:rFonts w:cstheme="minorHAnsi"/>
          <w:sz w:val="20"/>
          <w:szCs w:val="20"/>
        </w:rPr>
      </w:pPr>
    </w:p>
    <w:p w14:paraId="795D9896" w14:textId="739D38E3" w:rsidR="00C61EAE" w:rsidRPr="008A7FAE" w:rsidRDefault="00C61EAE" w:rsidP="00B81F4A">
      <w:pPr>
        <w:pStyle w:val="Akapitzlist"/>
        <w:numPr>
          <w:ilvl w:val="0"/>
          <w:numId w:val="12"/>
        </w:numPr>
        <w:spacing w:before="0" w:after="160" w:line="276" w:lineRule="auto"/>
        <w:rPr>
          <w:rFonts w:cstheme="minorHAnsi"/>
          <w:sz w:val="20"/>
          <w:szCs w:val="20"/>
        </w:rPr>
      </w:pPr>
      <w:r w:rsidRPr="008A7FAE">
        <w:rPr>
          <w:rFonts w:cstheme="minorHAnsi"/>
          <w:sz w:val="20"/>
          <w:szCs w:val="20"/>
        </w:rPr>
        <w:t xml:space="preserve">Wykonawca zobowiązany będzie do </w:t>
      </w:r>
      <w:r w:rsidR="006E38D4">
        <w:rPr>
          <w:rFonts w:cstheme="minorHAnsi"/>
          <w:sz w:val="20"/>
          <w:szCs w:val="20"/>
        </w:rPr>
        <w:t>od</w:t>
      </w:r>
      <w:r w:rsidRPr="008A7FAE">
        <w:rPr>
          <w:rFonts w:cstheme="minorHAnsi"/>
          <w:sz w:val="20"/>
          <w:szCs w:val="20"/>
        </w:rPr>
        <w:t xml:space="preserve">kupu </w:t>
      </w:r>
      <w:r w:rsidR="00B81F4A">
        <w:rPr>
          <w:rFonts w:cstheme="minorHAnsi"/>
          <w:sz w:val="20"/>
          <w:szCs w:val="20"/>
        </w:rPr>
        <w:t xml:space="preserve">(odbioru) </w:t>
      </w:r>
      <w:r w:rsidRPr="008A7FAE">
        <w:rPr>
          <w:rFonts w:cstheme="minorHAnsi"/>
          <w:sz w:val="20"/>
          <w:szCs w:val="20"/>
        </w:rPr>
        <w:t>energii elektrycznej wytworzonej w instalacjach OZE Zamawiającego począwszy od dnia 01.01.2025, jednak nie wcześniej niż od dnia rozpoczęcia sprzedaży energii elektrycznej Zamawiającemu przez Wykonawcę tj.:</w:t>
      </w:r>
    </w:p>
    <w:p w14:paraId="16B3B309" w14:textId="77777777" w:rsidR="00C61EAE" w:rsidRPr="008A7FAE" w:rsidRDefault="00C61EAE" w:rsidP="00B81F4A">
      <w:pPr>
        <w:pStyle w:val="Akapitzlist"/>
        <w:numPr>
          <w:ilvl w:val="0"/>
          <w:numId w:val="15"/>
        </w:numPr>
        <w:spacing w:before="0" w:after="160" w:line="276" w:lineRule="auto"/>
        <w:rPr>
          <w:rFonts w:cstheme="minorHAnsi"/>
          <w:sz w:val="20"/>
          <w:szCs w:val="20"/>
        </w:rPr>
      </w:pPr>
      <w:r w:rsidRPr="008A7FAE">
        <w:rPr>
          <w:rFonts w:cstheme="minorHAnsi"/>
          <w:sz w:val="20"/>
          <w:szCs w:val="20"/>
        </w:rPr>
        <w:t>od dnia skutecznego przeprowadzenia procedury zmiany sprzedawcy energii elektrycznej u właściwego operatora systemu dystrybucyjnego (OSD), o ile przeprowadzenie takiej procedury będzie konieczne, oraz</w:t>
      </w:r>
    </w:p>
    <w:p w14:paraId="06E817CC" w14:textId="24544E02" w:rsidR="00C61EAE" w:rsidRPr="008A7FAE" w:rsidRDefault="00C61EAE" w:rsidP="00B81F4A">
      <w:pPr>
        <w:pStyle w:val="Akapitzlist"/>
        <w:numPr>
          <w:ilvl w:val="0"/>
          <w:numId w:val="15"/>
        </w:numPr>
        <w:spacing w:before="0" w:after="160" w:line="276" w:lineRule="auto"/>
        <w:rPr>
          <w:rFonts w:cstheme="minorHAnsi"/>
          <w:sz w:val="20"/>
          <w:szCs w:val="20"/>
        </w:rPr>
      </w:pPr>
      <w:r w:rsidRPr="008A7FAE">
        <w:rPr>
          <w:rFonts w:cstheme="minorHAnsi"/>
          <w:sz w:val="20"/>
          <w:szCs w:val="20"/>
        </w:rPr>
        <w:t>od dnia wskazanego w Załączniku nr 3 do SWZ, który określa deklarowaną datę rozpoczęcia sprzedaży dla danego Punktu Poboru Energii.</w:t>
      </w:r>
    </w:p>
    <w:p w14:paraId="34A8C148" w14:textId="77777777" w:rsidR="00C61EAE" w:rsidRPr="008A7FAE" w:rsidRDefault="00C61EAE" w:rsidP="008A7FAE">
      <w:pPr>
        <w:spacing w:after="0" w:line="276" w:lineRule="auto"/>
        <w:ind w:left="647"/>
        <w:rPr>
          <w:rFonts w:cstheme="minorHAnsi"/>
          <w:sz w:val="20"/>
          <w:szCs w:val="20"/>
        </w:rPr>
      </w:pPr>
    </w:p>
    <w:p w14:paraId="490BB48F" w14:textId="77777777" w:rsidR="00C61EAE" w:rsidRPr="008A7FAE" w:rsidRDefault="00C61EAE" w:rsidP="00B81F4A">
      <w:pPr>
        <w:numPr>
          <w:ilvl w:val="0"/>
          <w:numId w:val="12"/>
        </w:numPr>
        <w:spacing w:before="0" w:after="0" w:line="276" w:lineRule="auto"/>
        <w:ind w:left="851" w:hanging="425"/>
        <w:rPr>
          <w:rFonts w:cstheme="minorHAnsi"/>
          <w:sz w:val="20"/>
          <w:szCs w:val="20"/>
        </w:rPr>
      </w:pPr>
      <w:r w:rsidRPr="008A7FAE">
        <w:rPr>
          <w:rFonts w:cstheme="minorHAnsi"/>
          <w:sz w:val="20"/>
          <w:szCs w:val="20"/>
        </w:rPr>
        <w:t>Wykonawca pełnił będzie funkcję podmiotu odpowiedzialnego za bilansowanie handlowe dla energii elektrycznej nabywanej przez Zamawiającego w ramach realizacji umowy zawartej w wyniku niniejszego postępowania.</w:t>
      </w:r>
    </w:p>
    <w:p w14:paraId="611A9DC6" w14:textId="77777777" w:rsidR="00C61EAE" w:rsidRPr="008A7FAE" w:rsidRDefault="00C61EAE" w:rsidP="008A7FAE">
      <w:pPr>
        <w:spacing w:after="0" w:line="276" w:lineRule="auto"/>
        <w:ind w:left="647"/>
        <w:rPr>
          <w:rFonts w:cstheme="minorHAnsi"/>
          <w:sz w:val="20"/>
          <w:szCs w:val="20"/>
        </w:rPr>
      </w:pPr>
      <w:r w:rsidRPr="008A7FAE">
        <w:rPr>
          <w:rFonts w:cstheme="minorHAnsi"/>
          <w:sz w:val="20"/>
          <w:szCs w:val="20"/>
        </w:rPr>
        <w:t xml:space="preserve"> </w:t>
      </w:r>
    </w:p>
    <w:p w14:paraId="5523AE3D" w14:textId="588340CA" w:rsidR="00C61EAE" w:rsidRDefault="00C61EAE" w:rsidP="00B81F4A">
      <w:pPr>
        <w:pStyle w:val="Akapitzlist"/>
        <w:numPr>
          <w:ilvl w:val="0"/>
          <w:numId w:val="12"/>
        </w:numPr>
        <w:spacing w:before="0" w:after="160" w:line="276" w:lineRule="auto"/>
        <w:rPr>
          <w:rFonts w:cstheme="minorHAnsi"/>
          <w:sz w:val="20"/>
          <w:szCs w:val="20"/>
        </w:rPr>
      </w:pPr>
      <w:r w:rsidRPr="008A7FAE">
        <w:rPr>
          <w:rFonts w:cstheme="minorHAnsi"/>
          <w:sz w:val="20"/>
          <w:szCs w:val="20"/>
        </w:rPr>
        <w:t>Bilansowanie handlowe energii elektrycznej wytworzonej przez Zamawiającego nabywanej przez Wykonawcę odbywać się będzie w oparciu o prognozowany grafik dostaw</w:t>
      </w:r>
      <w:r w:rsidR="00FD5946">
        <w:rPr>
          <w:rFonts w:cstheme="minorHAnsi"/>
          <w:sz w:val="20"/>
          <w:szCs w:val="20"/>
        </w:rPr>
        <w:t xml:space="preserve"> energii</w:t>
      </w:r>
      <w:r w:rsidRPr="008A7FAE">
        <w:rPr>
          <w:rFonts w:cstheme="minorHAnsi"/>
          <w:sz w:val="20"/>
          <w:szCs w:val="20"/>
        </w:rPr>
        <w:t xml:space="preserve"> elektrycznej sporządzany przez Wykonawcę.</w:t>
      </w:r>
    </w:p>
    <w:p w14:paraId="4A45F494" w14:textId="77777777" w:rsidR="00B81F4A" w:rsidRPr="00B81F4A" w:rsidRDefault="00B81F4A" w:rsidP="00B81F4A">
      <w:pPr>
        <w:pStyle w:val="Akapitzlist"/>
        <w:rPr>
          <w:rFonts w:cstheme="minorHAnsi"/>
          <w:sz w:val="20"/>
          <w:szCs w:val="20"/>
        </w:rPr>
      </w:pPr>
    </w:p>
    <w:p w14:paraId="360E5F3C" w14:textId="64524348" w:rsidR="00B81F4A" w:rsidRPr="00B81F4A" w:rsidRDefault="00B81F4A" w:rsidP="00B81F4A">
      <w:pPr>
        <w:pStyle w:val="Akapitzlist"/>
        <w:numPr>
          <w:ilvl w:val="0"/>
          <w:numId w:val="12"/>
        </w:numPr>
        <w:spacing w:after="160" w:line="276" w:lineRule="auto"/>
        <w:rPr>
          <w:rFonts w:cstheme="minorHAnsi"/>
          <w:sz w:val="20"/>
          <w:szCs w:val="20"/>
        </w:rPr>
      </w:pPr>
      <w:r w:rsidRPr="00B81F4A">
        <w:rPr>
          <w:rFonts w:cstheme="minorHAnsi"/>
          <w:sz w:val="20"/>
          <w:szCs w:val="20"/>
        </w:rPr>
        <w:t xml:space="preserve">Odkup przez Wykonawcę energii elektrycznej wytworzonej przez </w:t>
      </w:r>
      <w:r w:rsidRPr="00FD38DB">
        <w:rPr>
          <w:rFonts w:cstheme="minorHAnsi"/>
          <w:sz w:val="20"/>
          <w:szCs w:val="20"/>
        </w:rPr>
        <w:t xml:space="preserve">Zamawiającego oraz świadczenie usług bilansowania handlowego realizowanych przez Wykonawcę na rzecz Zamawiającego odbywać się będą na podstawie zawartej umowy, której projektowane postanowienia zawiera Załącznik nr 2.3. do SWZ. W zakresie nieuregulowanym Załącznikiem nr 2.3. do SWZ </w:t>
      </w:r>
      <w:r w:rsidRPr="00FD38DB">
        <w:rPr>
          <w:rFonts w:eastAsia="Times New Roman" w:cstheme="minorHAnsi"/>
          <w:sz w:val="20"/>
          <w:szCs w:val="20"/>
          <w:lang w:eastAsia="pl-PL"/>
        </w:rPr>
        <w:t>zastosowanie mają ogólne warunki umowy (</w:t>
      </w:r>
      <w:r w:rsidR="00E0063C">
        <w:rPr>
          <w:rFonts w:eastAsia="Times New Roman" w:cstheme="minorHAnsi"/>
          <w:sz w:val="20"/>
          <w:szCs w:val="20"/>
          <w:lang w:eastAsia="pl-PL"/>
        </w:rPr>
        <w:t>OWU</w:t>
      </w:r>
      <w:r w:rsidRPr="00FD38DB">
        <w:rPr>
          <w:rFonts w:eastAsia="Times New Roman" w:cstheme="minorHAnsi"/>
          <w:sz w:val="20"/>
          <w:szCs w:val="20"/>
          <w:lang w:eastAsia="pl-PL"/>
        </w:rPr>
        <w:t>) Kupującego -Wykonawcy, z</w:t>
      </w:r>
      <w:r w:rsidRPr="00B81F4A">
        <w:rPr>
          <w:rFonts w:eastAsia="Times New Roman" w:cstheme="minorHAnsi"/>
          <w:sz w:val="20"/>
          <w:szCs w:val="20"/>
          <w:lang w:eastAsia="pl-PL"/>
        </w:rPr>
        <w:t xml:space="preserve"> tym zastrzeżeniem, że warunki </w:t>
      </w:r>
      <w:r w:rsidR="00E0063C">
        <w:rPr>
          <w:rFonts w:eastAsia="Times New Roman" w:cstheme="minorHAnsi"/>
          <w:sz w:val="20"/>
          <w:szCs w:val="20"/>
          <w:lang w:eastAsia="pl-PL"/>
        </w:rPr>
        <w:t>OWU</w:t>
      </w:r>
      <w:r w:rsidRPr="00B81F4A">
        <w:rPr>
          <w:rFonts w:eastAsia="Times New Roman" w:cstheme="minorHAnsi"/>
          <w:sz w:val="20"/>
          <w:szCs w:val="20"/>
          <w:lang w:eastAsia="pl-PL"/>
        </w:rPr>
        <w:t xml:space="preserve"> nie mogą być mniej korzystne dla Zamawiającego, niż postanowienia </w:t>
      </w:r>
      <w:r w:rsidRPr="00B81F4A">
        <w:rPr>
          <w:rFonts w:cstheme="minorHAnsi"/>
          <w:sz w:val="20"/>
          <w:szCs w:val="20"/>
        </w:rPr>
        <w:t>Załącznika nr 2.3. do SWZ</w:t>
      </w:r>
      <w:r w:rsidRPr="00B81F4A">
        <w:rPr>
          <w:rFonts w:eastAsia="Times New Roman" w:cstheme="minorHAnsi"/>
          <w:sz w:val="20"/>
          <w:szCs w:val="20"/>
          <w:lang w:eastAsia="pl-PL"/>
        </w:rPr>
        <w:t xml:space="preserve">. </w:t>
      </w:r>
      <w:r w:rsidRPr="00B81F4A">
        <w:rPr>
          <w:rFonts w:cstheme="minorHAnsi"/>
          <w:sz w:val="20"/>
          <w:szCs w:val="20"/>
        </w:rPr>
        <w:t>W przypadku wystąpienia sprzecznych zapisów w ww. dokumentach pierwszeństwo będą miały zapisy Załącznika nr 2.3. do SWZ.</w:t>
      </w:r>
    </w:p>
    <w:p w14:paraId="733819E2" w14:textId="77777777" w:rsidR="00B81F4A" w:rsidRPr="008A7FAE" w:rsidRDefault="00B81F4A" w:rsidP="00B81F4A">
      <w:pPr>
        <w:pStyle w:val="Akapitzlist"/>
        <w:spacing w:before="0" w:after="160" w:line="276" w:lineRule="auto"/>
        <w:rPr>
          <w:rFonts w:cstheme="minorHAnsi"/>
          <w:sz w:val="20"/>
          <w:szCs w:val="20"/>
        </w:rPr>
      </w:pPr>
    </w:p>
    <w:p w14:paraId="54E036EC" w14:textId="77777777" w:rsidR="00C61EAE" w:rsidRPr="008A7FAE" w:rsidRDefault="00C61EAE" w:rsidP="008A7FAE">
      <w:pPr>
        <w:spacing w:after="160" w:line="276" w:lineRule="auto"/>
        <w:contextualSpacing/>
        <w:rPr>
          <w:rFonts w:cstheme="minorHAnsi"/>
          <w:sz w:val="20"/>
          <w:szCs w:val="20"/>
        </w:rPr>
      </w:pPr>
    </w:p>
    <w:p w14:paraId="0FA26410" w14:textId="77777777" w:rsidR="00263811" w:rsidRDefault="00263811">
      <w:pPr>
        <w:rPr>
          <w:rFonts w:cstheme="minorHAnsi"/>
          <w:b/>
          <w:bCs/>
          <w:sz w:val="20"/>
          <w:szCs w:val="20"/>
          <w:u w:val="single"/>
        </w:rPr>
      </w:pPr>
      <w:r>
        <w:rPr>
          <w:rFonts w:cstheme="minorHAnsi"/>
          <w:b/>
          <w:bCs/>
          <w:sz w:val="20"/>
          <w:szCs w:val="20"/>
          <w:u w:val="single"/>
        </w:rPr>
        <w:br w:type="page"/>
      </w:r>
    </w:p>
    <w:p w14:paraId="7A3BDA9C" w14:textId="78DE9FB9" w:rsidR="00C61EAE" w:rsidRPr="00FD38DB" w:rsidRDefault="00C61EAE" w:rsidP="00263811">
      <w:pPr>
        <w:widowControl w:val="0"/>
        <w:spacing w:line="276" w:lineRule="auto"/>
        <w:ind w:right="-425"/>
        <w:rPr>
          <w:rFonts w:cstheme="minorHAnsi"/>
          <w:b/>
          <w:bCs/>
          <w:sz w:val="30"/>
          <w:szCs w:val="30"/>
          <w:u w:val="single"/>
        </w:rPr>
      </w:pPr>
      <w:r w:rsidRPr="00FD38DB">
        <w:rPr>
          <w:rFonts w:cstheme="minorHAnsi"/>
          <w:b/>
          <w:bCs/>
          <w:sz w:val="30"/>
          <w:szCs w:val="30"/>
          <w:u w:val="single"/>
        </w:rPr>
        <w:lastRenderedPageBreak/>
        <w:t>CZĘŚĆ 2</w:t>
      </w:r>
      <w:r w:rsidR="00B04C1D">
        <w:rPr>
          <w:rFonts w:cstheme="minorHAnsi"/>
          <w:b/>
          <w:bCs/>
          <w:sz w:val="30"/>
          <w:szCs w:val="30"/>
          <w:u w:val="single"/>
        </w:rPr>
        <w:t xml:space="preserve"> ZAMÓWIENIA</w:t>
      </w:r>
    </w:p>
    <w:p w14:paraId="653E8AB4" w14:textId="77777777" w:rsidR="00C61EAE" w:rsidRPr="008A7FAE" w:rsidRDefault="00C61EAE" w:rsidP="008A7FAE">
      <w:pPr>
        <w:widowControl w:val="0"/>
        <w:spacing w:line="276" w:lineRule="auto"/>
        <w:ind w:left="360" w:right="-425" w:hanging="360"/>
        <w:rPr>
          <w:rFonts w:cstheme="minorHAnsi"/>
          <w:sz w:val="20"/>
          <w:szCs w:val="20"/>
        </w:rPr>
      </w:pPr>
    </w:p>
    <w:p w14:paraId="078A28AC" w14:textId="77777777" w:rsidR="00C61EAE" w:rsidRPr="008A7FAE" w:rsidRDefault="00C61EAE" w:rsidP="00263811">
      <w:pPr>
        <w:numPr>
          <w:ilvl w:val="0"/>
          <w:numId w:val="16"/>
        </w:numPr>
        <w:spacing w:before="240" w:after="200" w:line="276" w:lineRule="auto"/>
        <w:ind w:left="426"/>
        <w:contextualSpacing/>
        <w:rPr>
          <w:rFonts w:cstheme="minorHAnsi"/>
          <w:sz w:val="20"/>
          <w:szCs w:val="20"/>
        </w:rPr>
      </w:pPr>
      <w:r w:rsidRPr="008A7FAE">
        <w:rPr>
          <w:rFonts w:cstheme="minorHAnsi"/>
          <w:sz w:val="20"/>
          <w:szCs w:val="20"/>
        </w:rPr>
        <w:t>Przedmiotem zamówienia jest zintegrowany zakup energii elektrycznej na rzecz jednostek PGL LP obejmujący realizację dostawy wraz z odkupem energii elektrycznej do wszystkich Punktów Poboru Energii (dalej również: PPE) ujętych w postępowaniu w Części 2.</w:t>
      </w:r>
    </w:p>
    <w:p w14:paraId="5A46F3DF" w14:textId="77777777" w:rsidR="00C61EAE" w:rsidRPr="008A7FAE" w:rsidRDefault="00C61EAE" w:rsidP="008A7FAE">
      <w:pPr>
        <w:spacing w:before="240" w:line="276" w:lineRule="auto"/>
        <w:ind w:left="567"/>
        <w:contextualSpacing/>
        <w:rPr>
          <w:rFonts w:cstheme="minorHAnsi"/>
          <w:sz w:val="20"/>
          <w:szCs w:val="20"/>
        </w:rPr>
      </w:pPr>
    </w:p>
    <w:p w14:paraId="4CCF8F5C" w14:textId="504BF712" w:rsidR="00C61EAE" w:rsidRPr="008A7FAE" w:rsidRDefault="00C61EAE" w:rsidP="008A7FAE">
      <w:pPr>
        <w:spacing w:before="240" w:line="276" w:lineRule="auto"/>
        <w:ind w:left="567"/>
        <w:contextualSpacing/>
        <w:rPr>
          <w:rFonts w:cstheme="minorHAnsi"/>
          <w:sz w:val="20"/>
          <w:szCs w:val="20"/>
        </w:rPr>
      </w:pPr>
      <w:r w:rsidRPr="008A7FAE">
        <w:rPr>
          <w:rFonts w:cstheme="minorHAnsi"/>
          <w:sz w:val="20"/>
          <w:szCs w:val="20"/>
        </w:rPr>
        <w:t xml:space="preserve">Rozliczenie dostawy energii elektrycznej realizowane będzie w oparciu o </w:t>
      </w:r>
      <w:r w:rsidRPr="008A7FAE">
        <w:rPr>
          <w:rFonts w:cstheme="minorHAnsi"/>
          <w:b/>
          <w:bCs/>
          <w:sz w:val="20"/>
          <w:szCs w:val="20"/>
        </w:rPr>
        <w:t xml:space="preserve">cenę stałą energii elektrycznej, </w:t>
      </w:r>
      <w:r w:rsidRPr="008A7FAE">
        <w:rPr>
          <w:rFonts w:cstheme="minorHAnsi"/>
          <w:sz w:val="20"/>
          <w:szCs w:val="20"/>
        </w:rPr>
        <w:t xml:space="preserve">zgodnie z założeniami wskazanymi w SWZ wraz z załącznikami, w tym w projektowanych postanowieniach umowy, stanowiących załącznik nr 2.2. do SWZ. Rozliczenie odkupu energii elektrycznej realizowane będzie </w:t>
      </w:r>
      <w:r w:rsidRPr="008A7FAE">
        <w:rPr>
          <w:rFonts w:cstheme="minorHAnsi"/>
          <w:b/>
          <w:bCs/>
          <w:sz w:val="20"/>
          <w:szCs w:val="20"/>
        </w:rPr>
        <w:t xml:space="preserve">zgodnie z </w:t>
      </w:r>
      <w:r w:rsidR="00EB28C3">
        <w:rPr>
          <w:rFonts w:cstheme="minorHAnsi"/>
          <w:b/>
          <w:bCs/>
          <w:sz w:val="20"/>
          <w:szCs w:val="20"/>
        </w:rPr>
        <w:t xml:space="preserve">ogólnymi zasadami rozliczania </w:t>
      </w:r>
      <w:r w:rsidR="00EB28C3" w:rsidRPr="008E3ECA">
        <w:rPr>
          <w:rFonts w:cstheme="minorHAnsi"/>
          <w:b/>
          <w:bCs/>
          <w:sz w:val="20"/>
          <w:szCs w:val="20"/>
        </w:rPr>
        <w:t xml:space="preserve">Prosumentów </w:t>
      </w:r>
      <w:r w:rsidR="00F96D6F" w:rsidRPr="008E3ECA">
        <w:rPr>
          <w:rFonts w:cstheme="minorHAnsi"/>
          <w:b/>
          <w:bCs/>
          <w:sz w:val="20"/>
          <w:szCs w:val="20"/>
        </w:rPr>
        <w:t>w systemie</w:t>
      </w:r>
      <w:r w:rsidRPr="008A7FAE">
        <w:rPr>
          <w:rFonts w:cstheme="minorHAnsi"/>
          <w:b/>
          <w:bCs/>
          <w:sz w:val="20"/>
          <w:szCs w:val="20"/>
        </w:rPr>
        <w:t xml:space="preserve"> net-billing</w:t>
      </w:r>
      <w:r w:rsidRPr="008A7FAE">
        <w:rPr>
          <w:rFonts w:cstheme="minorHAnsi"/>
          <w:sz w:val="20"/>
          <w:szCs w:val="20"/>
        </w:rPr>
        <w:t xml:space="preserve">. </w:t>
      </w:r>
    </w:p>
    <w:p w14:paraId="51BB991B" w14:textId="77777777" w:rsidR="00C61EAE" w:rsidRPr="008A7FAE" w:rsidRDefault="00C61EAE" w:rsidP="008A7FAE">
      <w:pPr>
        <w:spacing w:before="240" w:line="276" w:lineRule="auto"/>
        <w:ind w:left="567"/>
        <w:contextualSpacing/>
        <w:rPr>
          <w:rFonts w:cstheme="minorHAnsi"/>
          <w:b/>
          <w:bCs/>
          <w:sz w:val="20"/>
          <w:szCs w:val="20"/>
        </w:rPr>
      </w:pPr>
    </w:p>
    <w:p w14:paraId="24ED9519" w14:textId="77777777" w:rsidR="00C61EAE" w:rsidRPr="008A7FAE" w:rsidRDefault="00C61EAE" w:rsidP="008A7FAE">
      <w:pPr>
        <w:spacing w:before="240" w:line="276" w:lineRule="auto"/>
        <w:ind w:left="567"/>
        <w:contextualSpacing/>
        <w:rPr>
          <w:rFonts w:cstheme="minorHAnsi"/>
          <w:sz w:val="20"/>
          <w:szCs w:val="20"/>
        </w:rPr>
      </w:pPr>
    </w:p>
    <w:p w14:paraId="497DB653" w14:textId="5314FEB2" w:rsidR="00C61EAE" w:rsidRPr="008A7FAE" w:rsidRDefault="00C61EAE" w:rsidP="008A7FAE">
      <w:pPr>
        <w:spacing w:before="240" w:line="276" w:lineRule="auto"/>
        <w:ind w:left="567"/>
        <w:contextualSpacing/>
        <w:rPr>
          <w:rFonts w:cstheme="minorHAnsi"/>
          <w:sz w:val="20"/>
          <w:szCs w:val="20"/>
        </w:rPr>
      </w:pPr>
      <w:r w:rsidRPr="008A7FAE">
        <w:rPr>
          <w:rFonts w:cstheme="minorHAnsi"/>
          <w:sz w:val="20"/>
          <w:szCs w:val="20"/>
        </w:rPr>
        <w:t xml:space="preserve">Dostawa i odkup energii elektrycznej realizowane będą zgodnie z obowiązującymi przepisami, w szczególności przepisami rozporządzenia Ministra Klimatu i Środowiska z dnia 22 marca 2023 r. w sprawie szczegółowych warunków funkcjonowania systemu elektroenergetycznego (Dz. U. z 2023 r. poz. 819) do wskazanych w Załączniku nr 3 do SWZ Punktów Poboru Zamawiającego (PPE ujęte w postępowaniu w Części 2). Energia będzie zużywana na potrzeby Zamawiającego, który nie jest przedsiębiorstwem energetycznym w rozumieniu ustawy z 10 kwietnia 1997 roku Prawo energetyczne (tekst jednolity: Dz. U. z 2022 poz. 1385 z </w:t>
      </w:r>
      <w:proofErr w:type="spellStart"/>
      <w:r w:rsidRPr="008A7FAE">
        <w:rPr>
          <w:rFonts w:cstheme="minorHAnsi"/>
          <w:sz w:val="20"/>
          <w:szCs w:val="20"/>
        </w:rPr>
        <w:t>późn</w:t>
      </w:r>
      <w:proofErr w:type="spellEnd"/>
      <w:r w:rsidRPr="008A7FAE">
        <w:rPr>
          <w:rFonts w:cstheme="minorHAnsi"/>
          <w:sz w:val="20"/>
          <w:szCs w:val="20"/>
        </w:rPr>
        <w:t>. zm.).</w:t>
      </w:r>
    </w:p>
    <w:p w14:paraId="76C86A9C" w14:textId="77777777" w:rsidR="00C61EAE" w:rsidRPr="008A7FAE" w:rsidRDefault="00C61EAE" w:rsidP="008A7FAE">
      <w:pPr>
        <w:spacing w:before="240" w:line="276" w:lineRule="auto"/>
        <w:ind w:left="567"/>
        <w:contextualSpacing/>
        <w:rPr>
          <w:rFonts w:cstheme="minorHAnsi"/>
          <w:sz w:val="20"/>
          <w:szCs w:val="20"/>
        </w:rPr>
      </w:pPr>
    </w:p>
    <w:p w14:paraId="01AEE86C" w14:textId="77777777" w:rsidR="00C61EAE" w:rsidRPr="008A7FAE" w:rsidRDefault="00C61EAE" w:rsidP="008A7FAE">
      <w:pPr>
        <w:spacing w:line="276" w:lineRule="auto"/>
        <w:ind w:left="567"/>
        <w:rPr>
          <w:rFonts w:cstheme="minorHAnsi"/>
          <w:sz w:val="20"/>
          <w:szCs w:val="20"/>
        </w:rPr>
      </w:pPr>
      <w:r w:rsidRPr="008A7FAE">
        <w:rPr>
          <w:rFonts w:cstheme="minorHAnsi"/>
          <w:sz w:val="20"/>
          <w:szCs w:val="20"/>
        </w:rPr>
        <w:t>Na przedmiot zamówienia składa się:</w:t>
      </w:r>
    </w:p>
    <w:p w14:paraId="0283DE8B" w14:textId="1EC80FA1" w:rsidR="00B501D7" w:rsidRDefault="00C61EAE" w:rsidP="00B501D7">
      <w:pPr>
        <w:pStyle w:val="Akapitzlist"/>
        <w:numPr>
          <w:ilvl w:val="0"/>
          <w:numId w:val="19"/>
        </w:numPr>
        <w:spacing w:before="0" w:after="0" w:line="276" w:lineRule="auto"/>
        <w:rPr>
          <w:rFonts w:cstheme="minorHAnsi"/>
          <w:sz w:val="20"/>
          <w:szCs w:val="20"/>
        </w:rPr>
      </w:pPr>
      <w:r w:rsidRPr="00B501D7">
        <w:rPr>
          <w:rFonts w:cstheme="minorHAnsi"/>
          <w:sz w:val="20"/>
          <w:szCs w:val="20"/>
        </w:rPr>
        <w:t xml:space="preserve">dostawa energii elektrycznej w planowanej szacowanej ilości około </w:t>
      </w:r>
      <w:r w:rsidR="007B6A64" w:rsidRPr="001246C9">
        <w:rPr>
          <w:rFonts w:cstheme="minorHAnsi"/>
          <w:b/>
          <w:bCs/>
          <w:sz w:val="20"/>
          <w:szCs w:val="20"/>
        </w:rPr>
        <w:t>88</w:t>
      </w:r>
      <w:r w:rsidR="00A81420">
        <w:rPr>
          <w:rFonts w:cstheme="minorHAnsi"/>
          <w:b/>
          <w:bCs/>
          <w:sz w:val="20"/>
          <w:szCs w:val="20"/>
        </w:rPr>
        <w:t>1</w:t>
      </w:r>
      <w:r w:rsidR="00F81849" w:rsidRPr="001246C9">
        <w:rPr>
          <w:rFonts w:cstheme="minorHAnsi"/>
          <w:sz w:val="20"/>
          <w:szCs w:val="20"/>
        </w:rPr>
        <w:t xml:space="preserve"> </w:t>
      </w:r>
      <w:r w:rsidR="001246C9" w:rsidRPr="001246C9">
        <w:rPr>
          <w:rFonts w:cstheme="minorHAnsi"/>
          <w:b/>
          <w:bCs/>
          <w:sz w:val="20"/>
          <w:szCs w:val="20"/>
        </w:rPr>
        <w:t>M</w:t>
      </w:r>
      <w:r w:rsidR="00F81849" w:rsidRPr="001246C9">
        <w:rPr>
          <w:rFonts w:cstheme="minorHAnsi"/>
          <w:b/>
          <w:bCs/>
          <w:sz w:val="20"/>
          <w:szCs w:val="20"/>
        </w:rPr>
        <w:t>Wh</w:t>
      </w:r>
      <w:r w:rsidR="00F81849" w:rsidRPr="001246C9">
        <w:rPr>
          <w:rFonts w:cstheme="minorHAnsi"/>
          <w:sz w:val="20"/>
          <w:szCs w:val="20"/>
        </w:rPr>
        <w:t xml:space="preserve"> </w:t>
      </w:r>
      <w:r w:rsidR="00F81849" w:rsidRPr="001246C9">
        <w:rPr>
          <w:rFonts w:cstheme="minorHAnsi"/>
          <w:b/>
          <w:bCs/>
          <w:sz w:val="20"/>
          <w:szCs w:val="20"/>
        </w:rPr>
        <w:t xml:space="preserve">(2025: </w:t>
      </w:r>
      <w:r w:rsidR="007B6A64" w:rsidRPr="001246C9">
        <w:rPr>
          <w:rFonts w:cstheme="minorHAnsi"/>
          <w:b/>
          <w:bCs/>
          <w:sz w:val="20"/>
          <w:szCs w:val="20"/>
        </w:rPr>
        <w:t>42</w:t>
      </w:r>
      <w:r w:rsidR="00163F1C">
        <w:rPr>
          <w:rFonts w:cstheme="minorHAnsi"/>
          <w:b/>
          <w:bCs/>
          <w:sz w:val="20"/>
          <w:szCs w:val="20"/>
        </w:rPr>
        <w:t>2</w:t>
      </w:r>
      <w:r w:rsidR="00F81849" w:rsidRPr="001246C9">
        <w:rPr>
          <w:rFonts w:cstheme="minorHAnsi"/>
          <w:b/>
          <w:bCs/>
          <w:sz w:val="20"/>
          <w:szCs w:val="20"/>
        </w:rPr>
        <w:t xml:space="preserve"> </w:t>
      </w:r>
      <w:r w:rsidR="001246C9" w:rsidRPr="001246C9">
        <w:rPr>
          <w:rFonts w:cstheme="minorHAnsi"/>
          <w:b/>
          <w:bCs/>
          <w:sz w:val="20"/>
          <w:szCs w:val="20"/>
        </w:rPr>
        <w:t>M</w:t>
      </w:r>
      <w:r w:rsidR="00F81849" w:rsidRPr="001246C9">
        <w:rPr>
          <w:rFonts w:cstheme="minorHAnsi"/>
          <w:b/>
          <w:bCs/>
          <w:sz w:val="20"/>
          <w:szCs w:val="20"/>
        </w:rPr>
        <w:t xml:space="preserve">Wh; 2026: </w:t>
      </w:r>
      <w:r w:rsidR="00240B72" w:rsidRPr="001246C9">
        <w:rPr>
          <w:rFonts w:cstheme="minorHAnsi"/>
          <w:b/>
          <w:bCs/>
          <w:sz w:val="20"/>
          <w:szCs w:val="20"/>
        </w:rPr>
        <w:t>4</w:t>
      </w:r>
      <w:r w:rsidR="00163F1C">
        <w:rPr>
          <w:rFonts w:cstheme="minorHAnsi"/>
          <w:b/>
          <w:bCs/>
          <w:sz w:val="20"/>
          <w:szCs w:val="20"/>
        </w:rPr>
        <w:t>59</w:t>
      </w:r>
      <w:r w:rsidR="00F81849" w:rsidRPr="001246C9">
        <w:rPr>
          <w:rFonts w:cstheme="minorHAnsi"/>
          <w:b/>
          <w:bCs/>
          <w:sz w:val="20"/>
          <w:szCs w:val="20"/>
        </w:rPr>
        <w:t xml:space="preserve"> </w:t>
      </w:r>
      <w:r w:rsidR="001246C9" w:rsidRPr="001246C9">
        <w:rPr>
          <w:rFonts w:cstheme="minorHAnsi"/>
          <w:b/>
          <w:bCs/>
          <w:sz w:val="20"/>
          <w:szCs w:val="20"/>
        </w:rPr>
        <w:t>M</w:t>
      </w:r>
      <w:r w:rsidR="00F81849" w:rsidRPr="001246C9">
        <w:rPr>
          <w:rFonts w:cstheme="minorHAnsi"/>
          <w:b/>
          <w:bCs/>
          <w:sz w:val="20"/>
          <w:szCs w:val="20"/>
        </w:rPr>
        <w:t>Wh)</w:t>
      </w:r>
      <w:r w:rsidR="003105E9" w:rsidRPr="00C8411E">
        <w:rPr>
          <w:rFonts w:cstheme="minorHAnsi"/>
          <w:b/>
          <w:bCs/>
          <w:sz w:val="20"/>
          <w:szCs w:val="20"/>
        </w:rPr>
        <w:t xml:space="preserve"> </w:t>
      </w:r>
      <w:r w:rsidRPr="00B501D7">
        <w:rPr>
          <w:rFonts w:cstheme="minorHAnsi"/>
          <w:sz w:val="20"/>
          <w:szCs w:val="20"/>
        </w:rPr>
        <w:t>w okresie od dnia 1 stycznia 2025 r. do dnia 31 grudnia 2026 r. do Punktów Poboru Energii Zamawiającego</w:t>
      </w:r>
      <w:r w:rsidR="001246C9">
        <w:rPr>
          <w:rFonts w:cstheme="minorHAnsi"/>
          <w:sz w:val="20"/>
          <w:szCs w:val="20"/>
        </w:rPr>
        <w:t xml:space="preserve"> </w:t>
      </w:r>
      <w:r w:rsidR="001246C9" w:rsidRPr="006A0E21">
        <w:rPr>
          <w:rFonts w:cstheme="minorHAnsi"/>
          <w:sz w:val="20"/>
          <w:szCs w:val="20"/>
        </w:rPr>
        <w:t xml:space="preserve">w planowanej szacowanej ilości około </w:t>
      </w:r>
      <w:r w:rsidR="004C23F4">
        <w:rPr>
          <w:rFonts w:cstheme="minorHAnsi"/>
          <w:b/>
          <w:bCs/>
          <w:sz w:val="20"/>
          <w:szCs w:val="20"/>
        </w:rPr>
        <w:t>23</w:t>
      </w:r>
      <w:r w:rsidR="001246C9" w:rsidRPr="006A0E21">
        <w:rPr>
          <w:rFonts w:cstheme="minorHAnsi"/>
          <w:b/>
          <w:bCs/>
          <w:sz w:val="20"/>
          <w:szCs w:val="20"/>
        </w:rPr>
        <w:t xml:space="preserve"> szt</w:t>
      </w:r>
      <w:r w:rsidR="004C23F4">
        <w:rPr>
          <w:rFonts w:cstheme="minorHAnsi"/>
          <w:b/>
          <w:bCs/>
          <w:sz w:val="20"/>
          <w:szCs w:val="20"/>
        </w:rPr>
        <w:t>.</w:t>
      </w:r>
      <w:r w:rsidRPr="00B501D7">
        <w:rPr>
          <w:rFonts w:cstheme="minorHAnsi"/>
          <w:sz w:val="20"/>
          <w:szCs w:val="20"/>
        </w:rPr>
        <w:t>, jednak nie wcześniej niż</w:t>
      </w:r>
      <w:r w:rsidR="00B501D7">
        <w:rPr>
          <w:rFonts w:cstheme="minorHAnsi"/>
          <w:sz w:val="20"/>
          <w:szCs w:val="20"/>
        </w:rPr>
        <w:t>:</w:t>
      </w:r>
    </w:p>
    <w:p w14:paraId="2E17338E" w14:textId="3FECC6ED" w:rsidR="00C61EAE" w:rsidRDefault="00B501D7" w:rsidP="00B501D7">
      <w:pPr>
        <w:pStyle w:val="Akapitzlist"/>
        <w:spacing w:before="0" w:after="0" w:line="276" w:lineRule="auto"/>
        <w:ind w:left="1080"/>
        <w:rPr>
          <w:rFonts w:cstheme="minorHAnsi"/>
          <w:sz w:val="20"/>
          <w:szCs w:val="20"/>
        </w:rPr>
      </w:pPr>
      <w:r>
        <w:rPr>
          <w:rFonts w:cstheme="minorHAnsi"/>
          <w:sz w:val="20"/>
          <w:szCs w:val="20"/>
        </w:rPr>
        <w:t xml:space="preserve">- </w:t>
      </w:r>
      <w:r w:rsidR="00C61EAE" w:rsidRPr="00B501D7">
        <w:rPr>
          <w:rFonts w:cstheme="minorHAnsi"/>
          <w:sz w:val="20"/>
          <w:szCs w:val="20"/>
        </w:rPr>
        <w:t>od dnia skutecznego przeprowadzenia procedury zmiany sprzedawcy energii elektrycznej u właściwego operatora systemu dystrybucyjnego (OSD), o ile przeprowadzenie takiej procedury będzie konieczne</w:t>
      </w:r>
      <w:r>
        <w:rPr>
          <w:rFonts w:cstheme="minorHAnsi"/>
          <w:sz w:val="20"/>
          <w:szCs w:val="20"/>
        </w:rPr>
        <w:t>,</w:t>
      </w:r>
      <w:r w:rsidR="00422A1D">
        <w:rPr>
          <w:rFonts w:cstheme="minorHAnsi"/>
          <w:sz w:val="20"/>
          <w:szCs w:val="20"/>
        </w:rPr>
        <w:t xml:space="preserve"> oraz</w:t>
      </w:r>
    </w:p>
    <w:p w14:paraId="300285C4" w14:textId="77777777" w:rsidR="00B501D7" w:rsidRPr="001E1C94" w:rsidRDefault="00B501D7" w:rsidP="00B501D7">
      <w:pPr>
        <w:pStyle w:val="Akapitzlist"/>
        <w:spacing w:before="0" w:after="160" w:line="256" w:lineRule="auto"/>
        <w:ind w:left="1134"/>
        <w:rPr>
          <w:rFonts w:cstheme="minorHAnsi"/>
          <w:sz w:val="20"/>
          <w:szCs w:val="20"/>
        </w:rPr>
      </w:pPr>
      <w:r w:rsidRPr="008E3ECA">
        <w:rPr>
          <w:rFonts w:cstheme="minorHAnsi"/>
          <w:sz w:val="20"/>
          <w:szCs w:val="20"/>
        </w:rPr>
        <w:t>- od dnia wskazanego w Załączniku nr 3 do SWZ, który określa deklarowaną datę rozpoczęcia sprzedaży dla danego Punktu Poboru Energii.</w:t>
      </w:r>
    </w:p>
    <w:p w14:paraId="2AD106E7" w14:textId="77777777" w:rsidR="00B501D7" w:rsidRPr="00B501D7" w:rsidRDefault="00B501D7" w:rsidP="00B501D7">
      <w:pPr>
        <w:pStyle w:val="Akapitzlist"/>
        <w:spacing w:before="0" w:after="0" w:line="276" w:lineRule="auto"/>
        <w:ind w:left="1080"/>
        <w:rPr>
          <w:rFonts w:cstheme="minorHAnsi"/>
          <w:sz w:val="20"/>
          <w:szCs w:val="20"/>
        </w:rPr>
      </w:pPr>
    </w:p>
    <w:p w14:paraId="60CC59DF" w14:textId="55AF3E57" w:rsidR="00C61EAE" w:rsidRPr="008A7FAE" w:rsidRDefault="00C61EAE" w:rsidP="008A7FAE">
      <w:pPr>
        <w:spacing w:line="276" w:lineRule="auto"/>
        <w:ind w:left="1134"/>
        <w:rPr>
          <w:rFonts w:cstheme="minorHAnsi"/>
          <w:sz w:val="20"/>
          <w:szCs w:val="20"/>
        </w:rPr>
      </w:pPr>
      <w:r w:rsidRPr="008A7FAE">
        <w:rPr>
          <w:rFonts w:cstheme="minorHAnsi"/>
          <w:sz w:val="20"/>
          <w:szCs w:val="20"/>
        </w:rPr>
        <w:t>Zamawiający informuje, że plan zużycia energii wskazany w pkt. a) powyżej stanowi jedynie przybliżoną wartość, która w trakcie wykonywania umowy może ulec zwiększeniu lub zmniejszeniu w stosunku do prognoz dotyczących odbiorcy końcowego. Faktyczne zużycie energii uzależnione będzie wyłącznie od rzeczywistych potrzeb odbiorcy końcowego, z tym</w:t>
      </w:r>
      <w:r w:rsidR="00BF4F9A" w:rsidRPr="008A7FAE">
        <w:rPr>
          <w:rFonts w:cstheme="minorHAnsi"/>
          <w:sz w:val="20"/>
          <w:szCs w:val="20"/>
        </w:rPr>
        <w:t>,</w:t>
      </w:r>
      <w:r w:rsidRPr="008A7FAE">
        <w:rPr>
          <w:rFonts w:cstheme="minorHAnsi"/>
          <w:sz w:val="20"/>
          <w:szCs w:val="20"/>
        </w:rPr>
        <w:t xml:space="preserve"> że niezależnie od ilości zużycia Wykonawca zobowiązany jest w każdym przypadku stosować zaoferowane w przetargu ceny energii. Wykonawca nie może dochodzić od Zamawiającego żadnych roszczeń finansowych (odszkodowania), jeżeli w okresie obowiązywania umowy Zamawiający zakupi od Wykonawcy mniejszą lub większą ilość energii elektrycznej niż planowana ilość energii wskazana w SWZ, w szczególności spowodowanej zwiększeniem lub zmniejszeniem przewidywanego poboru energii dla odbiorcy końcowego, zmianą grupy taryfowej, zmianą mocy zamówionej lub parametrów technicznych Punktu Poboru Energii, faktycznym poborem energii w Punkcie Poboru Energii, z tym w ramach prawa opcji, o którym</w:t>
      </w:r>
      <w:r w:rsidR="00CF40B9">
        <w:rPr>
          <w:rFonts w:cstheme="minorHAnsi"/>
          <w:sz w:val="20"/>
          <w:szCs w:val="20"/>
        </w:rPr>
        <w:t xml:space="preserve"> mowa</w:t>
      </w:r>
      <w:r w:rsidRPr="008A7FAE">
        <w:rPr>
          <w:rFonts w:cstheme="minorHAnsi"/>
          <w:sz w:val="20"/>
          <w:szCs w:val="20"/>
        </w:rPr>
        <w:t xml:space="preserve"> w</w:t>
      </w:r>
      <w:r w:rsidR="00CF40B9" w:rsidRPr="00CF40B9">
        <w:rPr>
          <w:rFonts w:cstheme="minorHAnsi"/>
          <w:sz w:val="20"/>
          <w:szCs w:val="20"/>
        </w:rPr>
        <w:t xml:space="preserve"> </w:t>
      </w:r>
      <w:r w:rsidR="00CF40B9">
        <w:rPr>
          <w:rFonts w:cstheme="minorHAnsi"/>
          <w:sz w:val="20"/>
          <w:szCs w:val="20"/>
        </w:rPr>
        <w:t>pkt. IV.2</w:t>
      </w:r>
      <w:r w:rsidR="00CF40B9" w:rsidRPr="008A7FAE">
        <w:rPr>
          <w:rFonts w:cstheme="minorHAnsi"/>
          <w:sz w:val="20"/>
          <w:szCs w:val="20"/>
        </w:rPr>
        <w:t xml:space="preserve"> </w:t>
      </w:r>
      <w:r w:rsidRPr="008A7FAE">
        <w:rPr>
          <w:rFonts w:cstheme="minorHAnsi"/>
          <w:sz w:val="20"/>
          <w:szCs w:val="20"/>
        </w:rPr>
        <w:t xml:space="preserve"> SWZ.</w:t>
      </w:r>
    </w:p>
    <w:p w14:paraId="1AA0B161" w14:textId="77777777" w:rsidR="00C61EAE" w:rsidRPr="008A7FAE" w:rsidRDefault="00C61EAE" w:rsidP="008A7FAE">
      <w:pPr>
        <w:spacing w:line="276" w:lineRule="auto"/>
        <w:ind w:left="1134"/>
        <w:rPr>
          <w:rFonts w:cstheme="minorHAnsi"/>
          <w:sz w:val="20"/>
          <w:szCs w:val="20"/>
        </w:rPr>
      </w:pPr>
      <w:r w:rsidRPr="008A7FAE">
        <w:rPr>
          <w:rFonts w:cstheme="minorHAnsi"/>
          <w:sz w:val="20"/>
          <w:szCs w:val="20"/>
        </w:rPr>
        <w:t>Energia elektryczna musi spełniać parametry techniczne zgodne z zapisami ustawy Prawo energetyczne oraz rozporządzeniami wykonawczymi do tej ustawy oraz Polskimi Normami.</w:t>
      </w:r>
    </w:p>
    <w:p w14:paraId="21C1A943" w14:textId="1ECB08E7" w:rsidR="00C61EAE" w:rsidRPr="008A7FAE" w:rsidRDefault="00C61EAE" w:rsidP="00B501D7">
      <w:pPr>
        <w:pStyle w:val="Akapitzlist"/>
        <w:numPr>
          <w:ilvl w:val="0"/>
          <w:numId w:val="19"/>
        </w:numPr>
        <w:autoSpaceDE w:val="0"/>
        <w:autoSpaceDN w:val="0"/>
        <w:adjustRightInd w:val="0"/>
        <w:spacing w:before="0" w:after="0" w:line="276" w:lineRule="auto"/>
        <w:rPr>
          <w:rFonts w:cstheme="minorHAnsi"/>
          <w:sz w:val="20"/>
          <w:szCs w:val="20"/>
        </w:rPr>
      </w:pPr>
      <w:r w:rsidRPr="008A7FAE">
        <w:rPr>
          <w:rFonts w:cstheme="minorHAnsi"/>
          <w:sz w:val="20"/>
          <w:szCs w:val="20"/>
        </w:rPr>
        <w:t xml:space="preserve">odkup (odbiór) energii elektrycznej wytwarzanej w instalacjach OZE Zamawiającego w okresie od 1 stycznia 2025 r. do 31 grudnia 2026 r. Szacowana ilość energii elektrycznej przeznaczonej do zakupu </w:t>
      </w:r>
      <w:r w:rsidRPr="008A7FAE">
        <w:rPr>
          <w:rFonts w:cstheme="minorHAnsi"/>
          <w:sz w:val="20"/>
          <w:szCs w:val="20"/>
        </w:rPr>
        <w:lastRenderedPageBreak/>
        <w:t xml:space="preserve">przez Wykonawcę i oddania do sieci OSD przez Zamawiającego w ww. okresie  wynosi około </w:t>
      </w:r>
      <w:r w:rsidR="003C0210">
        <w:rPr>
          <w:rFonts w:cstheme="minorHAnsi"/>
          <w:b/>
          <w:bCs/>
          <w:sz w:val="20"/>
          <w:szCs w:val="20"/>
        </w:rPr>
        <w:t>576</w:t>
      </w:r>
      <w:r w:rsidR="00F95832" w:rsidRPr="00043AC1">
        <w:rPr>
          <w:rFonts w:cstheme="minorHAnsi"/>
          <w:b/>
          <w:bCs/>
          <w:sz w:val="20"/>
          <w:szCs w:val="20"/>
        </w:rPr>
        <w:t xml:space="preserve"> MWh</w:t>
      </w:r>
      <w:r w:rsidR="00F95832" w:rsidRPr="00043AC1">
        <w:rPr>
          <w:rFonts w:cstheme="minorHAnsi"/>
          <w:sz w:val="20"/>
          <w:szCs w:val="20"/>
        </w:rPr>
        <w:t xml:space="preserve"> </w:t>
      </w:r>
      <w:r w:rsidR="00F95832" w:rsidRPr="00043AC1">
        <w:rPr>
          <w:rFonts w:cstheme="minorHAnsi"/>
          <w:b/>
          <w:bCs/>
          <w:sz w:val="20"/>
          <w:szCs w:val="20"/>
        </w:rPr>
        <w:t xml:space="preserve">(ok. </w:t>
      </w:r>
      <w:r w:rsidR="003C0210">
        <w:rPr>
          <w:rFonts w:cstheme="minorHAnsi"/>
          <w:b/>
          <w:bCs/>
          <w:sz w:val="20"/>
          <w:szCs w:val="20"/>
        </w:rPr>
        <w:t>288</w:t>
      </w:r>
      <w:r w:rsidR="00F95832" w:rsidRPr="00043AC1">
        <w:rPr>
          <w:rFonts w:cstheme="minorHAnsi"/>
          <w:b/>
          <w:bCs/>
          <w:sz w:val="20"/>
          <w:szCs w:val="20"/>
        </w:rPr>
        <w:t xml:space="preserve"> MWh rocznie)</w:t>
      </w:r>
      <w:r w:rsidR="00F95832" w:rsidRPr="00330ABA">
        <w:rPr>
          <w:rFonts w:cstheme="minorHAnsi"/>
          <w:b/>
          <w:bCs/>
          <w:sz w:val="20"/>
          <w:szCs w:val="20"/>
        </w:rPr>
        <w:t xml:space="preserve"> </w:t>
      </w:r>
      <w:r w:rsidRPr="008A7FAE">
        <w:rPr>
          <w:rFonts w:cstheme="minorHAnsi"/>
          <w:sz w:val="20"/>
          <w:szCs w:val="20"/>
        </w:rPr>
        <w:t xml:space="preserve">i ma charakter orientacyjny. </w:t>
      </w:r>
    </w:p>
    <w:p w14:paraId="34E0C98A" w14:textId="77777777" w:rsidR="00C61EAE" w:rsidRPr="008A7FAE" w:rsidRDefault="00C61EAE" w:rsidP="008A7FAE">
      <w:pPr>
        <w:spacing w:after="0" w:line="276" w:lineRule="auto"/>
        <w:ind w:left="647"/>
        <w:contextualSpacing/>
        <w:rPr>
          <w:rFonts w:cstheme="minorHAnsi"/>
          <w:sz w:val="20"/>
          <w:szCs w:val="20"/>
        </w:rPr>
      </w:pPr>
    </w:p>
    <w:p w14:paraId="2EA08C73" w14:textId="77777777" w:rsidR="00C61EAE" w:rsidRPr="008A7FAE" w:rsidRDefault="00C61EAE" w:rsidP="00B81F4A">
      <w:pPr>
        <w:pStyle w:val="Akapitzlist"/>
        <w:numPr>
          <w:ilvl w:val="0"/>
          <w:numId w:val="16"/>
        </w:numPr>
        <w:spacing w:before="0" w:after="160" w:line="276" w:lineRule="auto"/>
        <w:ind w:left="647" w:hanging="284"/>
        <w:rPr>
          <w:rFonts w:cstheme="minorHAnsi"/>
          <w:sz w:val="20"/>
          <w:szCs w:val="20"/>
        </w:rPr>
      </w:pPr>
      <w:r w:rsidRPr="008A7FAE">
        <w:rPr>
          <w:rFonts w:cstheme="minorHAnsi"/>
          <w:sz w:val="20"/>
          <w:szCs w:val="20"/>
        </w:rPr>
        <w:t>Wykonawca zobowiązany będzie do sprzedaży energii elektrycznej Zamawiającemu począwszy od dnia 01.01.2025 r., jednak nie wcześniej niż:</w:t>
      </w:r>
    </w:p>
    <w:p w14:paraId="4C720934" w14:textId="78191EE8" w:rsidR="009F1B8D" w:rsidRPr="008A5C08" w:rsidRDefault="009F1B8D" w:rsidP="00094184">
      <w:pPr>
        <w:spacing w:before="0" w:after="160" w:line="276" w:lineRule="auto"/>
        <w:ind w:left="647"/>
        <w:rPr>
          <w:rFonts w:cstheme="minorHAnsi"/>
          <w:sz w:val="20"/>
          <w:szCs w:val="20"/>
        </w:rPr>
      </w:pPr>
      <w:r>
        <w:rPr>
          <w:rFonts w:cstheme="minorHAnsi"/>
          <w:sz w:val="20"/>
          <w:szCs w:val="20"/>
        </w:rPr>
        <w:t xml:space="preserve">a) </w:t>
      </w:r>
      <w:r w:rsidR="00C61EAE" w:rsidRPr="008A5C08">
        <w:rPr>
          <w:rFonts w:cstheme="minorHAnsi"/>
          <w:sz w:val="20"/>
          <w:szCs w:val="20"/>
        </w:rPr>
        <w:t>od dnia skutecznego przeprowadzenia procedury zmiany sprzedawcy energii elektrycznej u właściwego operatora systemu dystrybucyjnego (OSD), o ile przeprowadzenie takiej procedury będzie konieczne, oraz</w:t>
      </w:r>
    </w:p>
    <w:p w14:paraId="00D12C26" w14:textId="3A1115FC" w:rsidR="00C61EAE" w:rsidRPr="00094184" w:rsidRDefault="009F1B8D" w:rsidP="00094184">
      <w:pPr>
        <w:spacing w:before="0" w:after="160" w:line="276" w:lineRule="auto"/>
        <w:ind w:left="647"/>
        <w:rPr>
          <w:rFonts w:cstheme="minorHAnsi"/>
          <w:sz w:val="20"/>
          <w:szCs w:val="20"/>
        </w:rPr>
      </w:pPr>
      <w:r>
        <w:rPr>
          <w:rFonts w:cstheme="minorHAnsi"/>
          <w:sz w:val="20"/>
          <w:szCs w:val="20"/>
        </w:rPr>
        <w:t xml:space="preserve">b) </w:t>
      </w:r>
      <w:r w:rsidR="00C61EAE" w:rsidRPr="00094184">
        <w:rPr>
          <w:rFonts w:cstheme="minorHAnsi"/>
          <w:sz w:val="20"/>
          <w:szCs w:val="20"/>
        </w:rPr>
        <w:t xml:space="preserve">od dnia wskazanego w Załączniku nr </w:t>
      </w:r>
      <w:r w:rsidR="00BF4F9A" w:rsidRPr="00094184">
        <w:rPr>
          <w:rFonts w:cstheme="minorHAnsi"/>
          <w:sz w:val="20"/>
          <w:szCs w:val="20"/>
        </w:rPr>
        <w:t>3</w:t>
      </w:r>
      <w:r w:rsidR="00C61EAE" w:rsidRPr="00094184">
        <w:rPr>
          <w:rFonts w:cstheme="minorHAnsi"/>
          <w:sz w:val="20"/>
          <w:szCs w:val="20"/>
        </w:rPr>
        <w:t xml:space="preserve"> do SWZ, który określa deklarowaną datę rozpoczęcia sprzedaży dla danego Punktu Poboru Energii</w:t>
      </w:r>
      <w:r>
        <w:rPr>
          <w:rFonts w:cstheme="minorHAnsi"/>
          <w:sz w:val="20"/>
          <w:szCs w:val="20"/>
        </w:rPr>
        <w:t>.</w:t>
      </w:r>
    </w:p>
    <w:p w14:paraId="7397530B" w14:textId="77777777" w:rsidR="00C61EAE" w:rsidRPr="008A7FAE" w:rsidRDefault="00C61EAE" w:rsidP="008A7FAE">
      <w:pPr>
        <w:pStyle w:val="Akapitzlist"/>
        <w:spacing w:after="160" w:line="276" w:lineRule="auto"/>
        <w:ind w:left="647"/>
        <w:rPr>
          <w:rFonts w:cstheme="minorHAnsi"/>
          <w:sz w:val="20"/>
          <w:szCs w:val="20"/>
        </w:rPr>
      </w:pPr>
    </w:p>
    <w:p w14:paraId="0F59B168" w14:textId="06270EC1" w:rsidR="00C61EAE" w:rsidRDefault="00C61EAE" w:rsidP="00B81F4A">
      <w:pPr>
        <w:pStyle w:val="Akapitzlist"/>
        <w:numPr>
          <w:ilvl w:val="0"/>
          <w:numId w:val="16"/>
        </w:numPr>
        <w:spacing w:before="0" w:after="160" w:line="276" w:lineRule="auto"/>
        <w:ind w:left="647" w:hanging="284"/>
        <w:rPr>
          <w:rFonts w:cstheme="minorHAnsi"/>
          <w:sz w:val="20"/>
          <w:szCs w:val="20"/>
        </w:rPr>
      </w:pPr>
      <w:r w:rsidRPr="00D21234">
        <w:rPr>
          <w:rFonts w:cstheme="minorHAnsi"/>
          <w:sz w:val="20"/>
          <w:szCs w:val="20"/>
        </w:rPr>
        <w:t>Zamawiający</w:t>
      </w:r>
      <w:r w:rsidRPr="008A7FAE">
        <w:rPr>
          <w:rFonts w:cstheme="minorHAnsi"/>
          <w:sz w:val="20"/>
          <w:szCs w:val="20"/>
        </w:rPr>
        <w:t xml:space="preserve"> dokona zakupu wolumenu energii elektrycznej zużywanej w okresie realizacji umowy w oparciu o cenę sprzedaży energii elektrycznej wskazaną w ofercie</w:t>
      </w:r>
      <w:r w:rsidR="007D1006" w:rsidRPr="00D21234">
        <w:rPr>
          <w:rFonts w:cstheme="minorHAnsi"/>
          <w:sz w:val="20"/>
          <w:szCs w:val="20"/>
        </w:rPr>
        <w:t xml:space="preserve">, której wzór stanowi Załącznik nr </w:t>
      </w:r>
      <w:r w:rsidR="00D21234" w:rsidRPr="00D21234">
        <w:rPr>
          <w:rFonts w:cstheme="minorHAnsi"/>
          <w:sz w:val="20"/>
          <w:szCs w:val="20"/>
        </w:rPr>
        <w:t>4.2.</w:t>
      </w:r>
      <w:r w:rsidR="007D1006" w:rsidRPr="00D21234">
        <w:rPr>
          <w:rFonts w:cstheme="minorHAnsi"/>
          <w:sz w:val="20"/>
          <w:szCs w:val="20"/>
        </w:rPr>
        <w:t xml:space="preserve"> do SWZ.</w:t>
      </w:r>
    </w:p>
    <w:p w14:paraId="628CB8BD" w14:textId="77777777" w:rsidR="00057B37" w:rsidRPr="00D21234" w:rsidRDefault="00057B37" w:rsidP="00057B37">
      <w:pPr>
        <w:pStyle w:val="Akapitzlist"/>
        <w:spacing w:before="0" w:after="160" w:line="276" w:lineRule="auto"/>
        <w:ind w:left="647"/>
        <w:rPr>
          <w:rFonts w:cstheme="minorHAnsi"/>
          <w:sz w:val="20"/>
          <w:szCs w:val="20"/>
        </w:rPr>
      </w:pPr>
    </w:p>
    <w:p w14:paraId="7A70E62A" w14:textId="7DA9FFF8" w:rsidR="00057B37" w:rsidRPr="003C0210" w:rsidRDefault="00057B37" w:rsidP="00BD6EEA">
      <w:pPr>
        <w:pStyle w:val="Akapitzlist"/>
        <w:numPr>
          <w:ilvl w:val="0"/>
          <w:numId w:val="16"/>
        </w:numPr>
        <w:spacing w:before="0" w:after="0" w:line="276" w:lineRule="auto"/>
        <w:rPr>
          <w:rFonts w:cstheme="minorHAnsi"/>
          <w:sz w:val="20"/>
          <w:szCs w:val="20"/>
        </w:rPr>
      </w:pPr>
      <w:r w:rsidRPr="003C0210">
        <w:rPr>
          <w:rFonts w:cstheme="minorHAnsi"/>
          <w:sz w:val="20"/>
          <w:szCs w:val="20"/>
        </w:rPr>
        <w:t>Zamawiający jest stroną umów o świadczenie usług dystrybucji energii elektrycznej z OSD wskazanymi w Załączniku nr 3 do SWZ. W przypadku, jeśli któryś z Nabywców nie będzie miał zawartej umowy o świadczenie usług dystrybucji energii elektrycznej z OSD lub jeśli obowiązująca umowa z OSD będzie wymagała zmiany w celu realizacji przedmiotu zamówienia opisanego w niniejszej SOPZ, to Wykonawca, na podstawie udzielonego mu przez Zamawiającego pełnomocnictwa, o którym mowa w pkt. 6 poniżej, zawrze w imieniu Zamawiającego umowę o świadczenie usług dystrybucji energii elektrycznej z OSD.</w:t>
      </w:r>
    </w:p>
    <w:p w14:paraId="79918790" w14:textId="77777777" w:rsidR="00C61EAE" w:rsidRPr="008A7FAE" w:rsidRDefault="00C61EAE" w:rsidP="008A7FAE">
      <w:pPr>
        <w:spacing w:after="0" w:line="276" w:lineRule="auto"/>
        <w:ind w:left="647"/>
        <w:contextualSpacing/>
        <w:rPr>
          <w:rFonts w:cstheme="minorHAnsi"/>
          <w:sz w:val="20"/>
          <w:szCs w:val="20"/>
        </w:rPr>
      </w:pPr>
    </w:p>
    <w:p w14:paraId="5F0A8D88" w14:textId="77777777" w:rsidR="00C61EAE" w:rsidRPr="008A7FAE" w:rsidRDefault="00C61EAE" w:rsidP="00B81F4A">
      <w:pPr>
        <w:pStyle w:val="Akapitzlist"/>
        <w:numPr>
          <w:ilvl w:val="0"/>
          <w:numId w:val="16"/>
        </w:numPr>
        <w:spacing w:before="0" w:after="160" w:line="276" w:lineRule="auto"/>
        <w:ind w:left="647" w:hanging="284"/>
        <w:rPr>
          <w:rFonts w:cstheme="minorHAnsi"/>
          <w:sz w:val="20"/>
          <w:szCs w:val="20"/>
        </w:rPr>
      </w:pPr>
      <w:r w:rsidRPr="008A7FAE">
        <w:rPr>
          <w:rFonts w:cstheme="minorHAnsi"/>
          <w:sz w:val="20"/>
          <w:szCs w:val="20"/>
        </w:rPr>
        <w:t>Wykonawca zobowiązany jest do zgłoszenia do realizacji do właściwych OSD zawartej w wyniku niniejszego postępowania umowy sprzedaży energii elektrycznej, a także do reprezentowania Zamawiającego przed właściwym OSD w sprawach związanych z zawartą umową (w szczególności w związku z procedurą zmiany sprzedawcy energii elektrycznej – o ile wystąpi taka konieczność).</w:t>
      </w:r>
    </w:p>
    <w:p w14:paraId="32E47BBD" w14:textId="77777777" w:rsidR="00C61EAE" w:rsidRDefault="00C61EAE" w:rsidP="008A7FAE">
      <w:pPr>
        <w:pStyle w:val="Akapitzlist"/>
        <w:spacing w:after="160" w:line="276" w:lineRule="auto"/>
        <w:ind w:left="647"/>
        <w:rPr>
          <w:rFonts w:cstheme="minorHAnsi"/>
          <w:sz w:val="20"/>
          <w:szCs w:val="20"/>
        </w:rPr>
      </w:pPr>
      <w:r w:rsidRPr="008A7FAE">
        <w:rPr>
          <w:rFonts w:cstheme="minorHAnsi"/>
          <w:sz w:val="20"/>
          <w:szCs w:val="20"/>
        </w:rPr>
        <w:t>Zamawiający udzieli Wykonawcy stosownego pełnomocnictwa do zgłoszenia w imieniu Zamawiającego zawartej umowy sprzedaży energii elektrycznej do właściwych OSD oraz wykonania czynności niezbędnych do przeprowadzenia procesu zmiany sprzedawcy u właściwego OSD według wzoru stosowanego powszechnie przez Wykonawcę.</w:t>
      </w:r>
    </w:p>
    <w:p w14:paraId="5A0662E9" w14:textId="12C83D4E" w:rsidR="00BD6EEA" w:rsidRPr="003C0210" w:rsidRDefault="00BD6EEA" w:rsidP="00BD6EEA">
      <w:pPr>
        <w:spacing w:before="0" w:after="0" w:line="276" w:lineRule="auto"/>
        <w:ind w:left="647"/>
        <w:contextualSpacing/>
        <w:rPr>
          <w:rFonts w:cstheme="minorHAnsi"/>
          <w:sz w:val="20"/>
          <w:szCs w:val="20"/>
        </w:rPr>
      </w:pPr>
      <w:r w:rsidRPr="003C0210">
        <w:rPr>
          <w:rFonts w:cstheme="minorHAnsi"/>
          <w:sz w:val="20"/>
          <w:szCs w:val="20"/>
        </w:rPr>
        <w:t>Zamawiający udzieli wyłonionemu w postępowaniu Wykonawcy pełnomocnictwa do wypełnienia następujących obowiązków, które, o ile wystąpi taka konieczność, Wykonawca w imieniu Zamawiającego wykona:</w:t>
      </w:r>
    </w:p>
    <w:p w14:paraId="420D67B3" w14:textId="77777777" w:rsidR="00BD6EEA" w:rsidRPr="003C0210" w:rsidRDefault="00BD6EEA" w:rsidP="00BD6EEA">
      <w:pPr>
        <w:pStyle w:val="Akapitzlist"/>
        <w:widowControl w:val="0"/>
        <w:numPr>
          <w:ilvl w:val="0"/>
          <w:numId w:val="24"/>
        </w:numPr>
        <w:tabs>
          <w:tab w:val="left" w:pos="720"/>
        </w:tabs>
        <w:suppressAutoHyphens/>
        <w:spacing w:before="0" w:after="0" w:line="240" w:lineRule="auto"/>
        <w:ind w:left="1276" w:hanging="567"/>
        <w:rPr>
          <w:rFonts w:cstheme="minorHAnsi"/>
          <w:sz w:val="20"/>
          <w:szCs w:val="20"/>
        </w:rPr>
      </w:pPr>
      <w:r w:rsidRPr="003C0210">
        <w:rPr>
          <w:rFonts w:cstheme="minorHAnsi"/>
          <w:sz w:val="20"/>
          <w:szCs w:val="20"/>
        </w:rPr>
        <w:t>powiadomienie właściwego Operatora Systemu Dystrybucyjnego o zawarciu umowy sprzedaży energii elektrycznej oraz o planowanym terminie rozpoczęcia sprzedaży energii elektrycznej,</w:t>
      </w:r>
    </w:p>
    <w:p w14:paraId="17501CD0" w14:textId="77777777" w:rsidR="00BD6EEA" w:rsidRPr="003C0210" w:rsidRDefault="00BD6EEA" w:rsidP="00BD6EEA">
      <w:pPr>
        <w:pStyle w:val="Akapitzlist"/>
        <w:widowControl w:val="0"/>
        <w:numPr>
          <w:ilvl w:val="0"/>
          <w:numId w:val="24"/>
        </w:numPr>
        <w:tabs>
          <w:tab w:val="left" w:pos="720"/>
        </w:tabs>
        <w:suppressAutoHyphens/>
        <w:spacing w:before="0" w:after="0" w:line="240" w:lineRule="auto"/>
        <w:ind w:left="1276" w:hanging="567"/>
        <w:rPr>
          <w:rFonts w:cstheme="minorHAnsi"/>
          <w:sz w:val="20"/>
          <w:szCs w:val="20"/>
        </w:rPr>
      </w:pPr>
      <w:r w:rsidRPr="003C0210">
        <w:rPr>
          <w:rFonts w:cstheme="minorHAnsi"/>
          <w:sz w:val="20"/>
          <w:szCs w:val="20"/>
        </w:rPr>
        <w:t>złożenie oświadczenia o wypowiedzeniu dotychczas obowiązującej umowy sprzedaży energii elektrycznej i (jeśli dotyczy) świadczenia usług dystrybucji (umowy kompleksowej),</w:t>
      </w:r>
    </w:p>
    <w:p w14:paraId="776E28C8" w14:textId="77777777" w:rsidR="00BD6EEA" w:rsidRPr="003C0210" w:rsidRDefault="00BD6EEA" w:rsidP="00BD6EEA">
      <w:pPr>
        <w:widowControl w:val="0"/>
        <w:numPr>
          <w:ilvl w:val="0"/>
          <w:numId w:val="24"/>
        </w:numPr>
        <w:tabs>
          <w:tab w:val="left" w:pos="720"/>
        </w:tabs>
        <w:suppressAutoHyphens/>
        <w:spacing w:before="0" w:after="0" w:line="240" w:lineRule="auto"/>
        <w:ind w:left="1276" w:hanging="567"/>
        <w:rPr>
          <w:rFonts w:cstheme="minorHAnsi"/>
          <w:sz w:val="20"/>
          <w:szCs w:val="20"/>
        </w:rPr>
      </w:pPr>
      <w:r w:rsidRPr="003C0210">
        <w:rPr>
          <w:rFonts w:cstheme="minorHAnsi"/>
          <w:sz w:val="20"/>
          <w:szCs w:val="20"/>
        </w:rPr>
        <w:t>w przypadku zawarcia umowy sprzedaży energii elektrycznej - zawarcie umowy o świadczenie usług dystrybucji ze wskazanym Operatorem Systemu Dystrybucyjnego, w tym upoważnienie wskazanego Operatora Systemu Dystrybucyjnego do zawarcia w imieniu Zamawiającego umowy rezerwowej sprzedaży energii elektrycznej na warunkach określonych we wzorze umowy o świadczenie usług dystrybucji zamieszczonym na stronie internetowej wskazanego Operatora Systemu Dystrybucyjnego na wypadek zaprzestania dostarczania tej energii przez sprzedawcę wybranego przez Zamawiającego (przy czym poprzez zawarcie umowy o świadczenie usług dystrybucji rozumieć należy także złożenie oświadczenia o wyrażeniu zgody na zawarcie umowy o świadczenie usług dystrybucji ze wskazanym Operatorem Systemu Dystrybucyjnego) na warunkach wynikających z:</w:t>
      </w:r>
    </w:p>
    <w:p w14:paraId="581F7CF6" w14:textId="77777777" w:rsidR="00BD6EEA" w:rsidRPr="003C0210" w:rsidRDefault="00BD6EEA" w:rsidP="00BD6EEA">
      <w:pPr>
        <w:pStyle w:val="Akapitzlist"/>
        <w:widowControl w:val="0"/>
        <w:numPr>
          <w:ilvl w:val="0"/>
          <w:numId w:val="25"/>
        </w:numPr>
        <w:tabs>
          <w:tab w:val="left" w:pos="720"/>
          <w:tab w:val="left" w:pos="1418"/>
        </w:tabs>
        <w:suppressAutoHyphens/>
        <w:spacing w:before="0" w:after="0" w:line="240" w:lineRule="auto"/>
        <w:ind w:left="1843" w:hanging="567"/>
        <w:rPr>
          <w:rFonts w:cstheme="minorHAnsi"/>
          <w:sz w:val="20"/>
          <w:szCs w:val="20"/>
        </w:rPr>
      </w:pPr>
      <w:r w:rsidRPr="003C0210">
        <w:rPr>
          <w:rFonts w:cstheme="minorHAnsi"/>
          <w:sz w:val="20"/>
          <w:szCs w:val="20"/>
        </w:rPr>
        <w:t xml:space="preserve">wzoru umowy o świadczenie usług dystrybucji zamieszczonego na stronie internetowej </w:t>
      </w:r>
      <w:r w:rsidRPr="003C0210">
        <w:rPr>
          <w:rFonts w:cstheme="minorHAnsi"/>
          <w:sz w:val="20"/>
          <w:szCs w:val="20"/>
        </w:rPr>
        <w:lastRenderedPageBreak/>
        <w:t>wskazanego Operatora Systemu Dystrybucyjnego,</w:t>
      </w:r>
    </w:p>
    <w:p w14:paraId="4B09D065" w14:textId="77777777" w:rsidR="00BD6EEA" w:rsidRPr="003C0210" w:rsidRDefault="00BD6EEA" w:rsidP="00BD6EEA">
      <w:pPr>
        <w:pStyle w:val="Akapitzlist"/>
        <w:widowControl w:val="0"/>
        <w:numPr>
          <w:ilvl w:val="0"/>
          <w:numId w:val="25"/>
        </w:numPr>
        <w:tabs>
          <w:tab w:val="left" w:pos="720"/>
          <w:tab w:val="left" w:pos="1418"/>
        </w:tabs>
        <w:suppressAutoHyphens/>
        <w:spacing w:before="0" w:after="0" w:line="240" w:lineRule="auto"/>
        <w:ind w:left="1843" w:hanging="567"/>
        <w:rPr>
          <w:rFonts w:cstheme="minorHAnsi"/>
          <w:sz w:val="20"/>
          <w:szCs w:val="20"/>
        </w:rPr>
      </w:pPr>
      <w:r w:rsidRPr="003C0210">
        <w:rPr>
          <w:rFonts w:cstheme="minorHAnsi"/>
          <w:sz w:val="20"/>
          <w:szCs w:val="20"/>
        </w:rPr>
        <w:t>obowiązującej taryfy wskazanego Operatora Systemu Dystrybucyjnego oraz Instrukcji Ruchu i Eksploatacji Sieci Dystrybucyjnej Operatora Systemu Dystrybucyjnego,</w:t>
      </w:r>
    </w:p>
    <w:p w14:paraId="5CF910CD" w14:textId="528C832A" w:rsidR="00BD6EEA" w:rsidRPr="003C0210" w:rsidRDefault="00BD6EEA" w:rsidP="00BD6EEA">
      <w:pPr>
        <w:pStyle w:val="Akapitzlist"/>
        <w:spacing w:after="160" w:line="276" w:lineRule="auto"/>
        <w:ind w:left="647"/>
        <w:rPr>
          <w:rFonts w:cstheme="minorHAnsi"/>
          <w:sz w:val="20"/>
          <w:szCs w:val="20"/>
        </w:rPr>
      </w:pPr>
      <w:r w:rsidRPr="003C0210">
        <w:rPr>
          <w:rFonts w:cstheme="minorHAnsi"/>
          <w:sz w:val="20"/>
          <w:szCs w:val="20"/>
        </w:rPr>
        <w:t xml:space="preserve">dotychczasowej umowy kompleksowej lub umowy o świadczenie usług dystrybucji, w zakresie warunków technicznych świadczenia usług dystrybucji, grupy taryfowej, okresu rozliczeniowego - o ile postanowienia dotychczasowej umowy kompleksowej lub umowy o świadczenie usług dystrybucji w tym zakresie nie są sprzeczne z postanowieniami taryfy Operatora Systemu Dystrybucyjnego oraz wzorem umowy, o którym mowa w </w:t>
      </w:r>
      <w:proofErr w:type="spellStart"/>
      <w:r w:rsidRPr="003C0210">
        <w:rPr>
          <w:rFonts w:cstheme="minorHAnsi"/>
          <w:sz w:val="20"/>
          <w:szCs w:val="20"/>
        </w:rPr>
        <w:t>ppkt</w:t>
      </w:r>
      <w:proofErr w:type="spellEnd"/>
      <w:r w:rsidRPr="003C0210">
        <w:rPr>
          <w:rFonts w:cstheme="minorHAnsi"/>
          <w:sz w:val="20"/>
          <w:szCs w:val="20"/>
        </w:rPr>
        <w:t>. a) powyżej, z możliwością zmiany grupy taryfowej lub mocy umownej. Wskazany Operator Systemu Dystrybucyjnego będzie wówczas upoważniony do udzielania dalszego upoważnienia w tym zakresie swoim pracownikom i innym osobom, które łączy z nim stosunek prawny.</w:t>
      </w:r>
    </w:p>
    <w:p w14:paraId="026BD9A1" w14:textId="77777777" w:rsidR="00C61EAE" w:rsidRPr="003C0210" w:rsidRDefault="00C61EAE" w:rsidP="008A7FAE">
      <w:pPr>
        <w:pStyle w:val="Akapitzlist"/>
        <w:spacing w:after="160" w:line="276" w:lineRule="auto"/>
        <w:ind w:left="647"/>
        <w:rPr>
          <w:rFonts w:cstheme="minorHAnsi"/>
          <w:sz w:val="20"/>
          <w:szCs w:val="20"/>
        </w:rPr>
      </w:pPr>
    </w:p>
    <w:p w14:paraId="7E88B267" w14:textId="3B61CB89" w:rsidR="00C61EAE" w:rsidRPr="003C0210" w:rsidRDefault="00C61EAE" w:rsidP="00B81F4A">
      <w:pPr>
        <w:pStyle w:val="Akapitzlist"/>
        <w:numPr>
          <w:ilvl w:val="0"/>
          <w:numId w:val="16"/>
        </w:numPr>
        <w:spacing w:before="0" w:after="160" w:line="276" w:lineRule="auto"/>
        <w:rPr>
          <w:rFonts w:cstheme="minorHAnsi"/>
          <w:sz w:val="20"/>
          <w:szCs w:val="20"/>
        </w:rPr>
      </w:pPr>
      <w:r w:rsidRPr="003C0210">
        <w:rPr>
          <w:rFonts w:cstheme="minorHAnsi"/>
          <w:sz w:val="20"/>
          <w:szCs w:val="20"/>
        </w:rPr>
        <w:t xml:space="preserve">Zamawiający oświadcza, że samodzielnie dokonał wypowiedzenia aktualnie obowiązujących umów sprzedaży energii elektrycznej, które wygasną w dniach wskazanych w Załączniku nr </w:t>
      </w:r>
      <w:r w:rsidR="00BF4F9A" w:rsidRPr="003C0210">
        <w:rPr>
          <w:rFonts w:cstheme="minorHAnsi"/>
          <w:sz w:val="20"/>
          <w:szCs w:val="20"/>
        </w:rPr>
        <w:t xml:space="preserve">3 </w:t>
      </w:r>
      <w:r w:rsidRPr="003C0210">
        <w:rPr>
          <w:rFonts w:cstheme="minorHAnsi"/>
          <w:sz w:val="20"/>
          <w:szCs w:val="20"/>
        </w:rPr>
        <w:t>do SWZ</w:t>
      </w:r>
      <w:r w:rsidR="00540E78" w:rsidRPr="003C0210">
        <w:rPr>
          <w:rFonts w:cstheme="minorHAnsi"/>
          <w:sz w:val="20"/>
          <w:szCs w:val="20"/>
        </w:rPr>
        <w:t>, z zastrzeżeniem</w:t>
      </w:r>
      <w:r w:rsidR="008D3E7E" w:rsidRPr="003C0210">
        <w:rPr>
          <w:rFonts w:cstheme="minorHAnsi"/>
          <w:sz w:val="20"/>
          <w:szCs w:val="20"/>
        </w:rPr>
        <w:t>, że w przypadku nieskutecznego wypowiedzenia aktualnie obowiązujących umów sprzedaży energii elektrycznej</w:t>
      </w:r>
      <w:r w:rsidR="00047E61" w:rsidRPr="003C0210">
        <w:rPr>
          <w:rFonts w:cstheme="minorHAnsi"/>
          <w:sz w:val="20"/>
          <w:szCs w:val="20"/>
        </w:rPr>
        <w:t xml:space="preserve"> dla danego PPE, dane PPE </w:t>
      </w:r>
      <w:r w:rsidR="003B7D4F" w:rsidRPr="003C0210">
        <w:rPr>
          <w:rFonts w:cstheme="minorHAnsi"/>
          <w:sz w:val="20"/>
          <w:szCs w:val="20"/>
        </w:rPr>
        <w:t>zostanie wyłączone z niniejszego postępowania przetargowego.</w:t>
      </w:r>
    </w:p>
    <w:p w14:paraId="5D310D1C" w14:textId="77777777" w:rsidR="00C61EAE" w:rsidRPr="008A7FAE" w:rsidRDefault="00C61EAE" w:rsidP="008A7FAE">
      <w:pPr>
        <w:pStyle w:val="Akapitzlist"/>
        <w:spacing w:after="160" w:line="276" w:lineRule="auto"/>
        <w:ind w:left="647"/>
        <w:rPr>
          <w:rFonts w:cstheme="minorHAnsi"/>
          <w:sz w:val="20"/>
          <w:szCs w:val="20"/>
        </w:rPr>
      </w:pPr>
    </w:p>
    <w:p w14:paraId="3DD0C6F6" w14:textId="77777777" w:rsidR="00C61EAE" w:rsidRPr="008A7FAE" w:rsidRDefault="00C61EAE" w:rsidP="00B81F4A">
      <w:pPr>
        <w:pStyle w:val="Akapitzlist"/>
        <w:numPr>
          <w:ilvl w:val="0"/>
          <w:numId w:val="16"/>
        </w:numPr>
        <w:spacing w:before="0" w:after="160" w:line="276" w:lineRule="auto"/>
        <w:ind w:left="647" w:hanging="284"/>
        <w:rPr>
          <w:rFonts w:cstheme="minorHAnsi"/>
          <w:sz w:val="20"/>
          <w:szCs w:val="20"/>
        </w:rPr>
      </w:pPr>
      <w:r w:rsidRPr="008A7FAE">
        <w:rPr>
          <w:rFonts w:cstheme="minorHAnsi"/>
          <w:sz w:val="20"/>
          <w:szCs w:val="20"/>
        </w:rPr>
        <w:t>Układy pomiarowo-rozliczeniowe będące własnością Zamawiającego są dostosowane do zmiany sprzedawcy energii elektrycznej zgodnie z zasadą TPA.</w:t>
      </w:r>
    </w:p>
    <w:p w14:paraId="0D6D9267" w14:textId="77777777" w:rsidR="00C61EAE" w:rsidRPr="008A7FAE" w:rsidRDefault="00C61EAE" w:rsidP="008A7FAE">
      <w:pPr>
        <w:pStyle w:val="Akapitzlist"/>
        <w:spacing w:after="160" w:line="276" w:lineRule="auto"/>
        <w:ind w:left="647"/>
        <w:rPr>
          <w:rFonts w:cstheme="minorHAnsi"/>
          <w:sz w:val="20"/>
          <w:szCs w:val="20"/>
        </w:rPr>
      </w:pPr>
    </w:p>
    <w:p w14:paraId="3F963463" w14:textId="77777777" w:rsidR="00C61EAE" w:rsidRPr="008A7FAE" w:rsidRDefault="00C61EAE" w:rsidP="00B81F4A">
      <w:pPr>
        <w:pStyle w:val="Akapitzlist"/>
        <w:numPr>
          <w:ilvl w:val="0"/>
          <w:numId w:val="16"/>
        </w:numPr>
        <w:spacing w:before="0" w:after="0" w:line="276" w:lineRule="auto"/>
        <w:ind w:left="647" w:hanging="284"/>
        <w:rPr>
          <w:rFonts w:cstheme="minorHAnsi"/>
          <w:sz w:val="20"/>
          <w:szCs w:val="20"/>
        </w:rPr>
      </w:pPr>
      <w:r w:rsidRPr="008A7FAE">
        <w:rPr>
          <w:rFonts w:cstheme="minorHAnsi"/>
          <w:sz w:val="20"/>
          <w:szCs w:val="20"/>
        </w:rPr>
        <w:t>Zamawiający udzieli Wykonawcy lub bezpośrednio osobom występującym po stronie Wykonawcy odpowiedniego pełnomocnictwa do dokonania wszelkich czynności niezbędnych do właściwej realizacji umowy sprzedaży zawartej w wyniku niniejszego postępowania o udzielenie zamówienia.</w:t>
      </w:r>
    </w:p>
    <w:p w14:paraId="006491EF" w14:textId="77777777" w:rsidR="00C61EAE" w:rsidRPr="008A7FAE" w:rsidRDefault="00C61EAE" w:rsidP="008A7FAE">
      <w:pPr>
        <w:pStyle w:val="Akapitzlist"/>
        <w:spacing w:after="0" w:line="276" w:lineRule="auto"/>
        <w:ind w:left="647"/>
        <w:rPr>
          <w:rFonts w:cstheme="minorHAnsi"/>
          <w:sz w:val="20"/>
          <w:szCs w:val="20"/>
        </w:rPr>
      </w:pPr>
    </w:p>
    <w:p w14:paraId="2D3F3ABE" w14:textId="716DF31F" w:rsidR="00C61EAE" w:rsidRPr="008A7FAE" w:rsidRDefault="00C61EAE" w:rsidP="00B81F4A">
      <w:pPr>
        <w:numPr>
          <w:ilvl w:val="0"/>
          <w:numId w:val="16"/>
        </w:numPr>
        <w:spacing w:before="0" w:after="0" w:line="276" w:lineRule="auto"/>
        <w:ind w:left="647" w:hanging="284"/>
        <w:rPr>
          <w:rFonts w:cstheme="minorHAnsi"/>
          <w:sz w:val="20"/>
          <w:szCs w:val="20"/>
        </w:rPr>
      </w:pPr>
      <w:r w:rsidRPr="008A7FAE">
        <w:rPr>
          <w:rFonts w:cstheme="minorHAnsi"/>
          <w:sz w:val="20"/>
          <w:szCs w:val="20"/>
        </w:rPr>
        <w:t xml:space="preserve">Prognozowane (deklarowane) zapotrzebowanie energii elektrycznej w okresie realizacji zamówienia, tj. od dnia 01.01.2025 do dnia 31.12.2026 r. wynosi </w:t>
      </w:r>
      <w:r w:rsidR="003105E9" w:rsidRPr="00B501D7">
        <w:rPr>
          <w:rFonts w:cstheme="minorHAnsi"/>
          <w:sz w:val="20"/>
          <w:szCs w:val="20"/>
        </w:rPr>
        <w:t xml:space="preserve">około </w:t>
      </w:r>
      <w:r w:rsidR="003C0210" w:rsidRPr="001246C9">
        <w:rPr>
          <w:rFonts w:cstheme="minorHAnsi"/>
          <w:b/>
          <w:bCs/>
          <w:sz w:val="20"/>
          <w:szCs w:val="20"/>
        </w:rPr>
        <w:t>88</w:t>
      </w:r>
      <w:r w:rsidR="00A81420">
        <w:rPr>
          <w:rFonts w:cstheme="minorHAnsi"/>
          <w:b/>
          <w:bCs/>
          <w:sz w:val="20"/>
          <w:szCs w:val="20"/>
        </w:rPr>
        <w:t>1</w:t>
      </w:r>
      <w:r w:rsidR="003C0210" w:rsidRPr="001246C9">
        <w:rPr>
          <w:rFonts w:cstheme="minorHAnsi"/>
          <w:sz w:val="20"/>
          <w:szCs w:val="20"/>
        </w:rPr>
        <w:t xml:space="preserve"> </w:t>
      </w:r>
      <w:r w:rsidR="003C0210" w:rsidRPr="001246C9">
        <w:rPr>
          <w:rFonts w:cstheme="minorHAnsi"/>
          <w:b/>
          <w:bCs/>
          <w:sz w:val="20"/>
          <w:szCs w:val="20"/>
        </w:rPr>
        <w:t>MWh</w:t>
      </w:r>
      <w:r w:rsidR="003C0210" w:rsidRPr="001246C9">
        <w:rPr>
          <w:rFonts w:cstheme="minorHAnsi"/>
          <w:sz w:val="20"/>
          <w:szCs w:val="20"/>
        </w:rPr>
        <w:t xml:space="preserve"> </w:t>
      </w:r>
      <w:r w:rsidR="003C0210" w:rsidRPr="001246C9">
        <w:rPr>
          <w:rFonts w:cstheme="minorHAnsi"/>
          <w:b/>
          <w:bCs/>
          <w:sz w:val="20"/>
          <w:szCs w:val="20"/>
        </w:rPr>
        <w:t>(2025: 42</w:t>
      </w:r>
      <w:r w:rsidR="00A81420">
        <w:rPr>
          <w:rFonts w:cstheme="minorHAnsi"/>
          <w:b/>
          <w:bCs/>
          <w:sz w:val="20"/>
          <w:szCs w:val="20"/>
        </w:rPr>
        <w:t>2</w:t>
      </w:r>
      <w:r w:rsidR="003C0210" w:rsidRPr="001246C9">
        <w:rPr>
          <w:rFonts w:cstheme="minorHAnsi"/>
          <w:b/>
          <w:bCs/>
          <w:sz w:val="20"/>
          <w:szCs w:val="20"/>
        </w:rPr>
        <w:t xml:space="preserve"> MWh; 2026: 4</w:t>
      </w:r>
      <w:r w:rsidR="00A81420">
        <w:rPr>
          <w:rFonts w:cstheme="minorHAnsi"/>
          <w:b/>
          <w:bCs/>
          <w:sz w:val="20"/>
          <w:szCs w:val="20"/>
        </w:rPr>
        <w:t>59</w:t>
      </w:r>
      <w:r w:rsidR="003C0210" w:rsidRPr="001246C9">
        <w:rPr>
          <w:rFonts w:cstheme="minorHAnsi"/>
          <w:b/>
          <w:bCs/>
          <w:sz w:val="20"/>
          <w:szCs w:val="20"/>
        </w:rPr>
        <w:t xml:space="preserve"> MWh)</w:t>
      </w:r>
      <w:r w:rsidR="003C0210">
        <w:rPr>
          <w:rFonts w:cstheme="minorHAnsi"/>
          <w:b/>
          <w:bCs/>
          <w:sz w:val="20"/>
          <w:szCs w:val="20"/>
        </w:rPr>
        <w:t>.</w:t>
      </w:r>
    </w:p>
    <w:p w14:paraId="6DBD5859" w14:textId="77777777" w:rsidR="00C61EAE" w:rsidRPr="008A7FAE" w:rsidRDefault="00C61EAE" w:rsidP="008A7FAE">
      <w:pPr>
        <w:spacing w:after="0" w:line="276" w:lineRule="auto"/>
        <w:ind w:left="647"/>
        <w:rPr>
          <w:rFonts w:cstheme="minorHAnsi"/>
          <w:sz w:val="20"/>
          <w:szCs w:val="20"/>
        </w:rPr>
      </w:pPr>
    </w:p>
    <w:p w14:paraId="13F347F2" w14:textId="1001C528" w:rsidR="00C61EAE" w:rsidRPr="008A7FAE" w:rsidRDefault="00C61EAE" w:rsidP="00B81F4A">
      <w:pPr>
        <w:numPr>
          <w:ilvl w:val="0"/>
          <w:numId w:val="16"/>
        </w:numPr>
        <w:spacing w:before="0" w:after="0" w:line="276" w:lineRule="auto"/>
        <w:ind w:left="647" w:hanging="284"/>
        <w:rPr>
          <w:rFonts w:cstheme="minorHAnsi"/>
          <w:sz w:val="20"/>
          <w:szCs w:val="20"/>
        </w:rPr>
      </w:pPr>
      <w:r w:rsidRPr="008A7FAE">
        <w:rPr>
          <w:rFonts w:cstheme="minorHAnsi"/>
          <w:sz w:val="20"/>
          <w:szCs w:val="20"/>
        </w:rPr>
        <w:t xml:space="preserve">Podana w </w:t>
      </w:r>
      <w:r w:rsidR="00BD6EEA">
        <w:rPr>
          <w:rFonts w:cstheme="minorHAnsi"/>
          <w:sz w:val="20"/>
          <w:szCs w:val="20"/>
        </w:rPr>
        <w:t>pkt</w:t>
      </w:r>
      <w:r w:rsidRPr="008A7FAE">
        <w:rPr>
          <w:rFonts w:cstheme="minorHAnsi"/>
          <w:sz w:val="20"/>
          <w:szCs w:val="20"/>
        </w:rPr>
        <w:t xml:space="preserve">. </w:t>
      </w:r>
      <w:r w:rsidR="00BD6EEA">
        <w:rPr>
          <w:rFonts w:cstheme="minorHAnsi"/>
          <w:sz w:val="20"/>
          <w:szCs w:val="20"/>
        </w:rPr>
        <w:t>9</w:t>
      </w:r>
      <w:r w:rsidRPr="008A7FAE">
        <w:rPr>
          <w:rFonts w:cstheme="minorHAnsi"/>
          <w:sz w:val="20"/>
          <w:szCs w:val="20"/>
        </w:rPr>
        <w:t xml:space="preserve"> wielkość wolumenu energii elektrycznej jest wartością szacowaną na podstawie dotychczasowego zużycia i nie może być podstawą jakichkolwiek roszczeń po stronie Wykonawcy. Faktyczna ilość pobranej energii elektrycznej wynikać będzie wyłącznie z bieżących potrzeb Zamawiającego i zostanie ustalona na podstawie wskazań układów pomiarowo-rozliczeniowych, z zastrzeżeniem, że Zamawiającemu przysługuje prawo opcji, o którym mowa </w:t>
      </w:r>
      <w:r w:rsidR="00BF4F9A" w:rsidRPr="008A7FAE">
        <w:rPr>
          <w:rFonts w:cstheme="minorHAnsi"/>
          <w:sz w:val="20"/>
          <w:szCs w:val="20"/>
        </w:rPr>
        <w:t>w</w:t>
      </w:r>
      <w:r w:rsidRPr="008A7FAE">
        <w:rPr>
          <w:rFonts w:cstheme="minorHAnsi"/>
          <w:sz w:val="20"/>
          <w:szCs w:val="20"/>
        </w:rPr>
        <w:t xml:space="preserve"> </w:t>
      </w:r>
      <w:r w:rsidR="001C2C2C">
        <w:rPr>
          <w:rFonts w:cstheme="minorHAnsi"/>
          <w:sz w:val="20"/>
          <w:szCs w:val="20"/>
        </w:rPr>
        <w:t>pkt. IV.2</w:t>
      </w:r>
      <w:r w:rsidR="001C2C2C" w:rsidRPr="008A7FAE">
        <w:rPr>
          <w:rFonts w:cstheme="minorHAnsi"/>
          <w:sz w:val="20"/>
          <w:szCs w:val="20"/>
        </w:rPr>
        <w:t xml:space="preserve"> </w:t>
      </w:r>
      <w:r w:rsidRPr="008A7FAE">
        <w:rPr>
          <w:rFonts w:cstheme="minorHAnsi"/>
          <w:sz w:val="20"/>
          <w:szCs w:val="20"/>
        </w:rPr>
        <w:t>SWZ.</w:t>
      </w:r>
      <w:r w:rsidR="001C2C2C" w:rsidRPr="001C2C2C">
        <w:rPr>
          <w:rFonts w:cstheme="minorHAnsi"/>
          <w:sz w:val="20"/>
          <w:szCs w:val="20"/>
        </w:rPr>
        <w:t xml:space="preserve"> </w:t>
      </w:r>
    </w:p>
    <w:p w14:paraId="771BBAE5" w14:textId="77777777" w:rsidR="00C61EAE" w:rsidRPr="008A7FAE" w:rsidRDefault="00C61EAE" w:rsidP="008A7FAE">
      <w:pPr>
        <w:spacing w:after="0" w:line="276" w:lineRule="auto"/>
        <w:ind w:left="647"/>
        <w:rPr>
          <w:rFonts w:cstheme="minorHAnsi"/>
          <w:sz w:val="20"/>
          <w:szCs w:val="20"/>
          <w:highlight w:val="green"/>
        </w:rPr>
      </w:pPr>
    </w:p>
    <w:p w14:paraId="7DDDD4EE" w14:textId="20C3BEF9" w:rsidR="00C61EAE" w:rsidRPr="008A7FAE" w:rsidRDefault="00C61EAE" w:rsidP="00B81F4A">
      <w:pPr>
        <w:numPr>
          <w:ilvl w:val="0"/>
          <w:numId w:val="16"/>
        </w:numPr>
        <w:spacing w:before="0" w:after="0" w:line="276" w:lineRule="auto"/>
        <w:ind w:left="647" w:hanging="284"/>
        <w:rPr>
          <w:rFonts w:cstheme="minorHAnsi"/>
          <w:sz w:val="20"/>
          <w:szCs w:val="20"/>
        </w:rPr>
      </w:pPr>
      <w:r w:rsidRPr="008A7FAE">
        <w:rPr>
          <w:rFonts w:cstheme="minorHAnsi"/>
          <w:sz w:val="20"/>
          <w:szCs w:val="20"/>
        </w:rPr>
        <w:t xml:space="preserve">Szczegółowe informacje dotyczące zużycia, tj. dane dotyczące prognozowanego (deklarowanego) zużycia przedstawiono w Załączniku nr </w:t>
      </w:r>
      <w:r w:rsidR="00BF4F9A" w:rsidRPr="008A7FAE">
        <w:rPr>
          <w:rFonts w:cstheme="minorHAnsi"/>
          <w:sz w:val="20"/>
          <w:szCs w:val="20"/>
        </w:rPr>
        <w:t>3</w:t>
      </w:r>
      <w:r w:rsidRPr="008A7FAE">
        <w:rPr>
          <w:rFonts w:cstheme="minorHAnsi"/>
          <w:sz w:val="20"/>
          <w:szCs w:val="20"/>
        </w:rPr>
        <w:t xml:space="preserve"> do SWZ.</w:t>
      </w:r>
    </w:p>
    <w:p w14:paraId="423EA453" w14:textId="77777777" w:rsidR="00C61EAE" w:rsidRPr="008A7FAE" w:rsidRDefault="00C61EAE" w:rsidP="008A7FAE">
      <w:pPr>
        <w:spacing w:after="0" w:line="276" w:lineRule="auto"/>
        <w:ind w:left="647"/>
        <w:rPr>
          <w:rFonts w:cstheme="minorHAnsi"/>
          <w:sz w:val="20"/>
          <w:szCs w:val="20"/>
        </w:rPr>
      </w:pPr>
    </w:p>
    <w:p w14:paraId="7832D359" w14:textId="77777777" w:rsidR="00C61EAE" w:rsidRPr="008A7FAE" w:rsidRDefault="00C61EAE" w:rsidP="00B81F4A">
      <w:pPr>
        <w:numPr>
          <w:ilvl w:val="0"/>
          <w:numId w:val="16"/>
        </w:numPr>
        <w:spacing w:before="0" w:after="0" w:line="276" w:lineRule="auto"/>
        <w:ind w:left="647" w:hanging="284"/>
        <w:rPr>
          <w:rFonts w:cstheme="minorHAnsi"/>
          <w:sz w:val="20"/>
          <w:szCs w:val="20"/>
        </w:rPr>
      </w:pPr>
      <w:r w:rsidRPr="008A7FAE">
        <w:rPr>
          <w:rFonts w:cstheme="minorHAnsi"/>
          <w:sz w:val="20"/>
          <w:szCs w:val="20"/>
        </w:rPr>
        <w:t>Zamawiający przekaże Wykonawcy niezwłocznie po zawarciu umowy sprzedaży energii elektrycznej, niezbędne do przeprowadzenia procedury zmiany sprzedawcy dane i dokumenty w postaci elektronicznej, tj.:</w:t>
      </w:r>
    </w:p>
    <w:p w14:paraId="50E2FD4F" w14:textId="77777777" w:rsidR="00C61EAE" w:rsidRPr="008A7FAE" w:rsidRDefault="00C61EAE" w:rsidP="008A7FAE">
      <w:pPr>
        <w:pStyle w:val="Akapitzlist"/>
        <w:spacing w:after="0" w:line="276" w:lineRule="auto"/>
        <w:rPr>
          <w:rFonts w:cstheme="minorHAnsi"/>
          <w:sz w:val="20"/>
          <w:szCs w:val="20"/>
        </w:rPr>
      </w:pPr>
      <w:r w:rsidRPr="008A7FAE">
        <w:rPr>
          <w:rFonts w:cstheme="minorHAnsi"/>
          <w:sz w:val="20"/>
          <w:szCs w:val="20"/>
        </w:rPr>
        <w:t>a) danych dla każdego Punktu Poboru Energii, w szczególności:</w:t>
      </w:r>
    </w:p>
    <w:p w14:paraId="2F1CA2D5" w14:textId="77777777" w:rsidR="00C61EAE" w:rsidRPr="008A7FAE" w:rsidRDefault="00C61EAE" w:rsidP="008A7FAE">
      <w:pPr>
        <w:pStyle w:val="Akapitzlist"/>
        <w:spacing w:after="0" w:line="276" w:lineRule="auto"/>
        <w:ind w:left="993"/>
        <w:rPr>
          <w:rFonts w:cstheme="minorHAnsi"/>
          <w:sz w:val="20"/>
          <w:szCs w:val="20"/>
        </w:rPr>
      </w:pPr>
      <w:r w:rsidRPr="008A7FAE">
        <w:rPr>
          <w:rFonts w:cstheme="minorHAnsi"/>
          <w:sz w:val="20"/>
          <w:szCs w:val="20"/>
        </w:rPr>
        <w:t>- nazwa i adres firmy;</w:t>
      </w:r>
    </w:p>
    <w:p w14:paraId="789F84C4" w14:textId="77777777" w:rsidR="00C61EAE" w:rsidRPr="008A7FAE" w:rsidRDefault="00C61EAE" w:rsidP="008A7FAE">
      <w:pPr>
        <w:pStyle w:val="Akapitzlist"/>
        <w:spacing w:after="0" w:line="276" w:lineRule="auto"/>
        <w:ind w:left="993"/>
        <w:rPr>
          <w:rFonts w:cstheme="minorHAnsi"/>
          <w:sz w:val="20"/>
          <w:szCs w:val="20"/>
        </w:rPr>
      </w:pPr>
      <w:r w:rsidRPr="008A7FAE">
        <w:rPr>
          <w:rFonts w:cstheme="minorHAnsi"/>
          <w:sz w:val="20"/>
          <w:szCs w:val="20"/>
        </w:rPr>
        <w:t>- opis punktu poboru;</w:t>
      </w:r>
    </w:p>
    <w:p w14:paraId="1AB546AC" w14:textId="77777777" w:rsidR="00C61EAE" w:rsidRPr="008A7FAE" w:rsidRDefault="00C61EAE" w:rsidP="008A7FAE">
      <w:pPr>
        <w:pStyle w:val="Akapitzlist"/>
        <w:spacing w:after="0" w:line="276" w:lineRule="auto"/>
        <w:ind w:left="993"/>
        <w:rPr>
          <w:rFonts w:cstheme="minorHAnsi"/>
          <w:sz w:val="20"/>
          <w:szCs w:val="20"/>
        </w:rPr>
      </w:pPr>
      <w:r w:rsidRPr="008A7FAE">
        <w:rPr>
          <w:rFonts w:cstheme="minorHAnsi"/>
          <w:sz w:val="20"/>
          <w:szCs w:val="20"/>
        </w:rPr>
        <w:t>- adres punktu poboru (miejscowość, ulica, numer lokalu, kod, gmina);</w:t>
      </w:r>
    </w:p>
    <w:p w14:paraId="3764E484" w14:textId="77777777" w:rsidR="00C61EAE" w:rsidRPr="008A7FAE" w:rsidRDefault="00C61EAE" w:rsidP="008A7FAE">
      <w:pPr>
        <w:pStyle w:val="Akapitzlist"/>
        <w:spacing w:after="0" w:line="276" w:lineRule="auto"/>
        <w:ind w:left="993"/>
        <w:rPr>
          <w:rFonts w:cstheme="minorHAnsi"/>
          <w:sz w:val="20"/>
          <w:szCs w:val="20"/>
        </w:rPr>
      </w:pPr>
      <w:r w:rsidRPr="008A7FAE">
        <w:rPr>
          <w:rFonts w:cstheme="minorHAnsi"/>
          <w:sz w:val="20"/>
          <w:szCs w:val="20"/>
        </w:rPr>
        <w:t>- grupa taryfowa;</w:t>
      </w:r>
    </w:p>
    <w:p w14:paraId="349F5FFD" w14:textId="77777777" w:rsidR="00C61EAE" w:rsidRPr="008A7FAE" w:rsidRDefault="00C61EAE" w:rsidP="008A7FAE">
      <w:pPr>
        <w:pStyle w:val="Akapitzlist"/>
        <w:spacing w:after="0" w:line="276" w:lineRule="auto"/>
        <w:ind w:left="993"/>
        <w:rPr>
          <w:rFonts w:cstheme="minorHAnsi"/>
          <w:sz w:val="20"/>
          <w:szCs w:val="20"/>
        </w:rPr>
      </w:pPr>
      <w:r w:rsidRPr="008A7FAE">
        <w:rPr>
          <w:rFonts w:cstheme="minorHAnsi"/>
          <w:sz w:val="20"/>
          <w:szCs w:val="20"/>
        </w:rPr>
        <w:t>- planowane roczne zużycie energii;</w:t>
      </w:r>
    </w:p>
    <w:p w14:paraId="6132440D" w14:textId="77777777" w:rsidR="00C61EAE" w:rsidRPr="008A7FAE" w:rsidRDefault="00C61EAE" w:rsidP="008A7FAE">
      <w:pPr>
        <w:pStyle w:val="Akapitzlist"/>
        <w:spacing w:after="0" w:line="276" w:lineRule="auto"/>
        <w:ind w:left="993"/>
        <w:rPr>
          <w:rFonts w:cstheme="minorHAnsi"/>
          <w:sz w:val="20"/>
          <w:szCs w:val="20"/>
        </w:rPr>
      </w:pPr>
      <w:r w:rsidRPr="008A7FAE">
        <w:rPr>
          <w:rFonts w:cstheme="minorHAnsi"/>
          <w:sz w:val="20"/>
          <w:szCs w:val="20"/>
        </w:rPr>
        <w:t>- numer licznika;</w:t>
      </w:r>
    </w:p>
    <w:p w14:paraId="60698A13" w14:textId="77777777" w:rsidR="00C61EAE" w:rsidRPr="008A7FAE" w:rsidRDefault="00C61EAE" w:rsidP="008A7FAE">
      <w:pPr>
        <w:pStyle w:val="Akapitzlist"/>
        <w:spacing w:after="0" w:line="276" w:lineRule="auto"/>
        <w:ind w:left="993"/>
        <w:rPr>
          <w:rFonts w:cstheme="minorHAnsi"/>
          <w:sz w:val="20"/>
          <w:szCs w:val="20"/>
        </w:rPr>
      </w:pPr>
      <w:r w:rsidRPr="008A7FAE">
        <w:rPr>
          <w:rFonts w:cstheme="minorHAnsi"/>
          <w:sz w:val="20"/>
          <w:szCs w:val="20"/>
        </w:rPr>
        <w:t>- Operator Systemu Dystrybucyjnego;</w:t>
      </w:r>
    </w:p>
    <w:p w14:paraId="4BE2F58F" w14:textId="77777777" w:rsidR="00C61EAE" w:rsidRPr="008A7FAE" w:rsidRDefault="00C61EAE" w:rsidP="008A7FAE">
      <w:pPr>
        <w:pStyle w:val="Akapitzlist"/>
        <w:spacing w:after="0" w:line="276" w:lineRule="auto"/>
        <w:ind w:left="993"/>
        <w:rPr>
          <w:rFonts w:cstheme="minorHAnsi"/>
          <w:sz w:val="20"/>
          <w:szCs w:val="20"/>
        </w:rPr>
      </w:pPr>
      <w:r w:rsidRPr="008A7FAE">
        <w:rPr>
          <w:rFonts w:cstheme="minorHAnsi"/>
          <w:sz w:val="20"/>
          <w:szCs w:val="20"/>
        </w:rPr>
        <w:t>- nazwa dotychczasowego sprzedawcy;</w:t>
      </w:r>
    </w:p>
    <w:p w14:paraId="7E390829" w14:textId="262F15E8" w:rsidR="00C61EAE" w:rsidRPr="00F8191B" w:rsidRDefault="00C61EAE" w:rsidP="00F8191B">
      <w:pPr>
        <w:pStyle w:val="Akapitzlist"/>
        <w:spacing w:after="0" w:line="276" w:lineRule="auto"/>
        <w:ind w:left="993"/>
        <w:rPr>
          <w:rFonts w:cstheme="minorHAnsi"/>
          <w:sz w:val="20"/>
          <w:szCs w:val="20"/>
        </w:rPr>
      </w:pPr>
      <w:r w:rsidRPr="008A7FAE">
        <w:rPr>
          <w:rFonts w:cstheme="minorHAnsi"/>
          <w:sz w:val="20"/>
          <w:szCs w:val="20"/>
        </w:rPr>
        <w:lastRenderedPageBreak/>
        <w:t>- numer aktualnie obowiązującej umowy;</w:t>
      </w:r>
    </w:p>
    <w:p w14:paraId="6CFB0C1F" w14:textId="77777777" w:rsidR="00C61EAE" w:rsidRPr="008A7FAE" w:rsidRDefault="00C61EAE" w:rsidP="008A7FAE">
      <w:pPr>
        <w:pStyle w:val="Akapitzlist"/>
        <w:spacing w:after="0" w:line="276" w:lineRule="auto"/>
        <w:ind w:left="993"/>
        <w:rPr>
          <w:rFonts w:cstheme="minorHAnsi"/>
          <w:sz w:val="20"/>
          <w:szCs w:val="20"/>
        </w:rPr>
      </w:pPr>
      <w:r w:rsidRPr="008A7FAE">
        <w:rPr>
          <w:rFonts w:cstheme="minorHAnsi"/>
          <w:sz w:val="20"/>
          <w:szCs w:val="20"/>
        </w:rPr>
        <w:t>- numer ewidencyjny PPE;</w:t>
      </w:r>
    </w:p>
    <w:p w14:paraId="760CEB6F" w14:textId="77777777" w:rsidR="00C61EAE" w:rsidRPr="008A7FAE" w:rsidRDefault="00C61EAE" w:rsidP="008A7FAE">
      <w:pPr>
        <w:pStyle w:val="Akapitzlist"/>
        <w:spacing w:after="0" w:line="276" w:lineRule="auto"/>
        <w:ind w:left="993"/>
        <w:rPr>
          <w:rFonts w:cstheme="minorHAnsi"/>
          <w:sz w:val="20"/>
          <w:szCs w:val="20"/>
        </w:rPr>
      </w:pPr>
      <w:r w:rsidRPr="008A7FAE">
        <w:rPr>
          <w:rFonts w:cstheme="minorHAnsi"/>
          <w:sz w:val="20"/>
          <w:szCs w:val="20"/>
        </w:rPr>
        <w:t>- czy jest to pierwsza czy kolejna zmiana sprzedawcy;</w:t>
      </w:r>
    </w:p>
    <w:p w14:paraId="68B0E9FF" w14:textId="77777777" w:rsidR="00C61EAE" w:rsidRPr="008A7FAE" w:rsidRDefault="00C61EAE" w:rsidP="008A7FAE">
      <w:pPr>
        <w:pStyle w:val="Akapitzlist"/>
        <w:spacing w:after="0" w:line="276" w:lineRule="auto"/>
        <w:ind w:left="993"/>
        <w:rPr>
          <w:rFonts w:cstheme="minorHAnsi"/>
          <w:sz w:val="20"/>
          <w:szCs w:val="20"/>
        </w:rPr>
      </w:pPr>
      <w:r w:rsidRPr="008A7FAE">
        <w:rPr>
          <w:rFonts w:cstheme="minorHAnsi"/>
          <w:sz w:val="20"/>
          <w:szCs w:val="20"/>
        </w:rPr>
        <w:t>- wybranego przez Zamawiającego sprzedawcę rezerwowego;</w:t>
      </w:r>
    </w:p>
    <w:p w14:paraId="660DD265" w14:textId="77777777" w:rsidR="00C61EAE" w:rsidRPr="008A7FAE" w:rsidRDefault="00C61EAE" w:rsidP="008A7FAE">
      <w:pPr>
        <w:pStyle w:val="Akapitzlist"/>
        <w:spacing w:after="0" w:line="276" w:lineRule="auto"/>
        <w:rPr>
          <w:rFonts w:cstheme="minorHAnsi"/>
          <w:sz w:val="20"/>
          <w:szCs w:val="20"/>
        </w:rPr>
      </w:pPr>
      <w:r w:rsidRPr="008A7FAE">
        <w:rPr>
          <w:rFonts w:cstheme="minorHAnsi"/>
          <w:sz w:val="20"/>
          <w:szCs w:val="20"/>
        </w:rPr>
        <w:t>b) dokumentów dla każdej jednostki objętej postępowaniem, w szczególności:</w:t>
      </w:r>
    </w:p>
    <w:p w14:paraId="3B4D6913" w14:textId="77777777" w:rsidR="00C61EAE" w:rsidRPr="008A7FAE" w:rsidRDefault="00C61EAE" w:rsidP="008A7FAE">
      <w:pPr>
        <w:pStyle w:val="Akapitzlist"/>
        <w:spacing w:after="0" w:line="276" w:lineRule="auto"/>
        <w:ind w:left="1134" w:hanging="141"/>
        <w:rPr>
          <w:rFonts w:cstheme="minorHAnsi"/>
          <w:sz w:val="20"/>
          <w:szCs w:val="20"/>
        </w:rPr>
      </w:pPr>
      <w:r w:rsidRPr="008A7FAE">
        <w:rPr>
          <w:rFonts w:cstheme="minorHAnsi"/>
          <w:sz w:val="20"/>
          <w:szCs w:val="20"/>
        </w:rPr>
        <w:t>- pełnomocnictwo do zgłoszenia umowy do OSD wraz z upoważnieniem OSD do zawarcia umowy rezerwowej ze wskazanym sprzedawcą rezerwowym w sytuacjach określonych w ustawie prawo energetyczne;</w:t>
      </w:r>
    </w:p>
    <w:p w14:paraId="666F70D6" w14:textId="77777777" w:rsidR="00C61EAE" w:rsidRDefault="00C61EAE" w:rsidP="008A7FAE">
      <w:pPr>
        <w:pStyle w:val="Akapitzlist"/>
        <w:spacing w:after="0" w:line="276" w:lineRule="auto"/>
        <w:ind w:left="1134" w:hanging="141"/>
        <w:rPr>
          <w:rFonts w:cstheme="minorHAnsi"/>
          <w:sz w:val="20"/>
          <w:szCs w:val="20"/>
        </w:rPr>
      </w:pPr>
      <w:r w:rsidRPr="008A7FAE">
        <w:rPr>
          <w:rFonts w:cstheme="minorHAnsi"/>
          <w:sz w:val="20"/>
          <w:szCs w:val="20"/>
        </w:rPr>
        <w:t>- dokument potwierdzający umocowanie danej osoby do podpisania umowy sprzedaży energii elektrycznej oraz pełnomocnictwa.</w:t>
      </w:r>
    </w:p>
    <w:p w14:paraId="0B888D71" w14:textId="77777777" w:rsidR="00263811" w:rsidRPr="008A7FAE" w:rsidRDefault="00263811" w:rsidP="008A7FAE">
      <w:pPr>
        <w:pStyle w:val="Akapitzlist"/>
        <w:spacing w:after="0" w:line="276" w:lineRule="auto"/>
        <w:ind w:left="1134" w:hanging="141"/>
        <w:rPr>
          <w:rFonts w:cstheme="minorHAnsi"/>
          <w:sz w:val="20"/>
          <w:szCs w:val="20"/>
        </w:rPr>
      </w:pPr>
    </w:p>
    <w:p w14:paraId="68B372BB" w14:textId="657E870F" w:rsidR="00C61EAE" w:rsidRPr="008A7FAE" w:rsidRDefault="00C61EAE" w:rsidP="00B81F4A">
      <w:pPr>
        <w:pStyle w:val="Akapitzlist"/>
        <w:numPr>
          <w:ilvl w:val="0"/>
          <w:numId w:val="16"/>
        </w:numPr>
        <w:spacing w:before="240" w:after="160" w:line="276" w:lineRule="auto"/>
        <w:rPr>
          <w:rFonts w:cstheme="minorHAnsi"/>
          <w:b/>
          <w:bCs/>
          <w:sz w:val="20"/>
          <w:szCs w:val="20"/>
        </w:rPr>
      </w:pPr>
      <w:r w:rsidRPr="008A7FAE">
        <w:rPr>
          <w:rFonts w:cstheme="minorHAnsi"/>
          <w:b/>
          <w:bCs/>
          <w:sz w:val="20"/>
          <w:szCs w:val="20"/>
        </w:rPr>
        <w:t xml:space="preserve">Wskazane w </w:t>
      </w:r>
      <w:r w:rsidR="004A5CA2">
        <w:rPr>
          <w:rFonts w:cstheme="minorHAnsi"/>
          <w:b/>
          <w:bCs/>
          <w:sz w:val="20"/>
          <w:szCs w:val="20"/>
        </w:rPr>
        <w:t>C</w:t>
      </w:r>
      <w:r w:rsidRPr="008A7FAE">
        <w:rPr>
          <w:rFonts w:cstheme="minorHAnsi"/>
          <w:b/>
          <w:bCs/>
          <w:sz w:val="20"/>
          <w:szCs w:val="20"/>
        </w:rPr>
        <w:t>zęści 2</w:t>
      </w:r>
      <w:r w:rsidR="00BF4F9A" w:rsidRPr="008A7FAE">
        <w:rPr>
          <w:rFonts w:cstheme="minorHAnsi"/>
          <w:b/>
          <w:bCs/>
          <w:sz w:val="20"/>
          <w:szCs w:val="20"/>
        </w:rPr>
        <w:t xml:space="preserve"> zamówienia</w:t>
      </w:r>
      <w:r w:rsidRPr="008A7FAE">
        <w:rPr>
          <w:rFonts w:cstheme="minorHAnsi"/>
          <w:b/>
          <w:bCs/>
          <w:sz w:val="20"/>
          <w:szCs w:val="20"/>
        </w:rPr>
        <w:t xml:space="preserve"> Punkty Poboru Energii Zamawiającego posiadają status </w:t>
      </w:r>
      <w:r w:rsidR="006C1CF6">
        <w:rPr>
          <w:rFonts w:cstheme="minorHAnsi"/>
          <w:b/>
          <w:bCs/>
          <w:sz w:val="20"/>
          <w:szCs w:val="20"/>
        </w:rPr>
        <w:t>P</w:t>
      </w:r>
      <w:r w:rsidRPr="008A7FAE">
        <w:rPr>
          <w:rFonts w:cstheme="minorHAnsi"/>
          <w:b/>
          <w:bCs/>
          <w:sz w:val="20"/>
          <w:szCs w:val="20"/>
        </w:rPr>
        <w:t xml:space="preserve">rosumenta </w:t>
      </w:r>
      <w:r w:rsidR="00F30243" w:rsidRPr="003564ED">
        <w:rPr>
          <w:rFonts w:cstheme="minorHAnsi"/>
          <w:b/>
          <w:bCs/>
          <w:sz w:val="20"/>
          <w:szCs w:val="20"/>
        </w:rPr>
        <w:t xml:space="preserve">i są rozliczane </w:t>
      </w:r>
      <w:r w:rsidR="007311C1" w:rsidRPr="003564ED">
        <w:rPr>
          <w:rFonts w:cstheme="minorHAnsi"/>
          <w:b/>
          <w:bCs/>
          <w:sz w:val="20"/>
          <w:szCs w:val="20"/>
        </w:rPr>
        <w:t>zgodnie z zasadami rozliczeń Prosumentów w oparciu o system net-billing.</w:t>
      </w:r>
    </w:p>
    <w:p w14:paraId="4745541D" w14:textId="77777777" w:rsidR="00C61EAE" w:rsidRPr="008A7FAE" w:rsidRDefault="00C61EAE" w:rsidP="008A7FAE">
      <w:pPr>
        <w:pStyle w:val="Akapitzlist"/>
        <w:spacing w:after="160" w:line="276" w:lineRule="auto"/>
        <w:rPr>
          <w:rFonts w:cstheme="minorHAnsi"/>
          <w:b/>
          <w:bCs/>
          <w:sz w:val="20"/>
          <w:szCs w:val="20"/>
        </w:rPr>
      </w:pPr>
    </w:p>
    <w:p w14:paraId="49B8B0C1" w14:textId="1A8ED345" w:rsidR="00C61EAE" w:rsidRPr="008A7FAE" w:rsidRDefault="00C61EAE" w:rsidP="00B81F4A">
      <w:pPr>
        <w:pStyle w:val="Akapitzlist"/>
        <w:numPr>
          <w:ilvl w:val="0"/>
          <w:numId w:val="16"/>
        </w:numPr>
        <w:spacing w:before="0" w:after="0" w:line="276" w:lineRule="auto"/>
        <w:rPr>
          <w:rFonts w:cstheme="minorHAnsi"/>
          <w:sz w:val="20"/>
          <w:szCs w:val="20"/>
        </w:rPr>
      </w:pPr>
      <w:r w:rsidRPr="008A7FAE">
        <w:rPr>
          <w:rFonts w:cstheme="minorHAnsi"/>
          <w:sz w:val="20"/>
          <w:szCs w:val="20"/>
        </w:rPr>
        <w:t>Zamawiający</w:t>
      </w:r>
      <w:r w:rsidR="009839D3">
        <w:rPr>
          <w:rFonts w:cstheme="minorHAnsi"/>
          <w:sz w:val="20"/>
          <w:szCs w:val="20"/>
        </w:rPr>
        <w:t xml:space="preserve"> w ramach prawa opcji</w:t>
      </w:r>
      <w:r w:rsidRPr="008A7FAE">
        <w:rPr>
          <w:rFonts w:cstheme="minorHAnsi"/>
          <w:sz w:val="20"/>
          <w:szCs w:val="20"/>
        </w:rPr>
        <w:t xml:space="preserve"> zastrzega sobie prawo do zwiększenia/zmniejszenia liczby punktów poboru w trakcie realizacji umowy, co nie będzie miało wpływu na warunki realizacji zamówienia, w tym w zakresie wysokości kosztów jednostkowych ponoszonych przez Zamawiającego.  </w:t>
      </w:r>
    </w:p>
    <w:p w14:paraId="4D61BC3F" w14:textId="77777777" w:rsidR="00C61EAE" w:rsidRPr="008A7FAE" w:rsidRDefault="00C61EAE" w:rsidP="008A7FAE">
      <w:pPr>
        <w:pStyle w:val="Akapitzlist"/>
        <w:spacing w:after="160" w:line="276" w:lineRule="auto"/>
        <w:rPr>
          <w:rFonts w:cstheme="minorHAnsi"/>
          <w:sz w:val="20"/>
          <w:szCs w:val="20"/>
        </w:rPr>
      </w:pPr>
    </w:p>
    <w:p w14:paraId="2160B1AD" w14:textId="76165FD2" w:rsidR="00BF4F9A" w:rsidRPr="008A7FAE" w:rsidRDefault="00C61EAE" w:rsidP="00B81F4A">
      <w:pPr>
        <w:pStyle w:val="Akapitzlist"/>
        <w:numPr>
          <w:ilvl w:val="0"/>
          <w:numId w:val="16"/>
        </w:numPr>
        <w:spacing w:before="0" w:after="160" w:line="276" w:lineRule="auto"/>
        <w:rPr>
          <w:rFonts w:cstheme="minorHAnsi"/>
          <w:sz w:val="20"/>
          <w:szCs w:val="20"/>
        </w:rPr>
      </w:pPr>
      <w:r w:rsidRPr="008A7FAE">
        <w:rPr>
          <w:rFonts w:cstheme="minorHAnsi"/>
          <w:sz w:val="20"/>
          <w:szCs w:val="20"/>
        </w:rPr>
        <w:t xml:space="preserve">Dostawa (sprzedaż) energii elektrycznej odbywać się będzie na podstawie zawartej umowy, której projektowane postanowienia zawiera Załącznik nr </w:t>
      </w:r>
      <w:r w:rsidR="00BF4F9A" w:rsidRPr="008A7FAE">
        <w:rPr>
          <w:rFonts w:cstheme="minorHAnsi"/>
          <w:sz w:val="20"/>
          <w:szCs w:val="20"/>
        </w:rPr>
        <w:t>2.2.</w:t>
      </w:r>
      <w:r w:rsidRPr="008A7FAE">
        <w:rPr>
          <w:rFonts w:cstheme="minorHAnsi"/>
          <w:sz w:val="20"/>
          <w:szCs w:val="20"/>
        </w:rPr>
        <w:t xml:space="preserve"> do SWZ.</w:t>
      </w:r>
    </w:p>
    <w:p w14:paraId="158D0D65" w14:textId="77777777" w:rsidR="00BF4F9A" w:rsidRPr="008A7FAE" w:rsidRDefault="00BF4F9A" w:rsidP="008A7FAE">
      <w:pPr>
        <w:pStyle w:val="Akapitzlist"/>
        <w:spacing w:line="276" w:lineRule="auto"/>
        <w:rPr>
          <w:rFonts w:cstheme="minorHAnsi"/>
          <w:sz w:val="20"/>
          <w:szCs w:val="20"/>
        </w:rPr>
      </w:pPr>
    </w:p>
    <w:p w14:paraId="23D68C0A" w14:textId="0C238119" w:rsidR="00C61EAE" w:rsidRPr="008A7FAE" w:rsidRDefault="00C61EAE" w:rsidP="00B81F4A">
      <w:pPr>
        <w:numPr>
          <w:ilvl w:val="0"/>
          <w:numId w:val="16"/>
        </w:numPr>
        <w:spacing w:before="0" w:after="160" w:line="276" w:lineRule="auto"/>
        <w:contextualSpacing/>
        <w:rPr>
          <w:rFonts w:cstheme="minorHAnsi"/>
          <w:sz w:val="20"/>
          <w:szCs w:val="20"/>
        </w:rPr>
      </w:pPr>
      <w:r w:rsidRPr="008A7FAE">
        <w:rPr>
          <w:rFonts w:cstheme="minorHAnsi"/>
          <w:sz w:val="20"/>
          <w:szCs w:val="20"/>
        </w:rPr>
        <w:t xml:space="preserve">Zamawiający posiada instalacje fotowoltaiczne, których parametry zostały wskazane w Załączniku nr </w:t>
      </w:r>
      <w:r w:rsidR="00B665DB">
        <w:rPr>
          <w:rFonts w:cstheme="minorHAnsi"/>
          <w:sz w:val="20"/>
          <w:szCs w:val="20"/>
        </w:rPr>
        <w:t>3</w:t>
      </w:r>
      <w:r w:rsidRPr="008A7FAE">
        <w:rPr>
          <w:rFonts w:cstheme="minorHAnsi"/>
          <w:sz w:val="20"/>
          <w:szCs w:val="20"/>
        </w:rPr>
        <w:t xml:space="preserve"> do SWZ.</w:t>
      </w:r>
    </w:p>
    <w:p w14:paraId="78C71A0C" w14:textId="77777777" w:rsidR="00C61EAE" w:rsidRPr="008A7FAE" w:rsidRDefault="00C61EAE" w:rsidP="00B81F4A">
      <w:pPr>
        <w:pStyle w:val="Akapitzlist"/>
        <w:numPr>
          <w:ilvl w:val="0"/>
          <w:numId w:val="16"/>
        </w:numPr>
        <w:spacing w:before="0" w:after="160" w:line="276" w:lineRule="auto"/>
        <w:rPr>
          <w:rFonts w:cstheme="minorHAnsi"/>
          <w:sz w:val="20"/>
          <w:szCs w:val="20"/>
        </w:rPr>
      </w:pPr>
      <w:r w:rsidRPr="008A7FAE">
        <w:rPr>
          <w:rFonts w:cstheme="minorHAnsi"/>
          <w:sz w:val="20"/>
          <w:szCs w:val="20"/>
        </w:rPr>
        <w:t>Wykonawca zobowiązany będzie do zakupu energii elektrycznej wytworzonej w instalacjach OZE Zamawiającego począwszy od dnia 01.01.2025, jednak nie wcześniej niż od dnia rozpoczęcia sprzedaży energii elektrycznej Zamawiającemu przez Wykonawcę tj.:</w:t>
      </w:r>
    </w:p>
    <w:p w14:paraId="093F23F7" w14:textId="77777777" w:rsidR="00C61EAE" w:rsidRPr="008A7FAE" w:rsidRDefault="00C61EAE" w:rsidP="00B81F4A">
      <w:pPr>
        <w:pStyle w:val="Akapitzlist"/>
        <w:numPr>
          <w:ilvl w:val="0"/>
          <w:numId w:val="17"/>
        </w:numPr>
        <w:spacing w:before="0" w:after="160" w:line="276" w:lineRule="auto"/>
        <w:rPr>
          <w:rFonts w:cstheme="minorHAnsi"/>
          <w:sz w:val="20"/>
          <w:szCs w:val="20"/>
        </w:rPr>
      </w:pPr>
      <w:r w:rsidRPr="008A7FAE">
        <w:rPr>
          <w:rFonts w:cstheme="minorHAnsi"/>
          <w:sz w:val="20"/>
          <w:szCs w:val="20"/>
        </w:rPr>
        <w:t>od dnia skutecznego przeprowadzenia procedury zmiany sprzedawcy energii elektrycznej u właściwego operatora systemu dystrybucyjnego (OSD), o ile przeprowadzenie takiej procedury będzie konieczne, oraz</w:t>
      </w:r>
    </w:p>
    <w:p w14:paraId="565379E5" w14:textId="3410468D" w:rsidR="00C61EAE" w:rsidRPr="008A7FAE" w:rsidRDefault="00C61EAE" w:rsidP="00B81F4A">
      <w:pPr>
        <w:pStyle w:val="Akapitzlist"/>
        <w:numPr>
          <w:ilvl w:val="0"/>
          <w:numId w:val="17"/>
        </w:numPr>
        <w:spacing w:before="0" w:after="160" w:line="276" w:lineRule="auto"/>
        <w:rPr>
          <w:rFonts w:cstheme="minorHAnsi"/>
          <w:sz w:val="20"/>
          <w:szCs w:val="20"/>
        </w:rPr>
      </w:pPr>
      <w:r w:rsidRPr="008A7FAE">
        <w:rPr>
          <w:rFonts w:cstheme="minorHAnsi"/>
          <w:sz w:val="20"/>
          <w:szCs w:val="20"/>
        </w:rPr>
        <w:t>od dnia wskazanego w Załączniku nr</w:t>
      </w:r>
      <w:r w:rsidR="00BF4F9A" w:rsidRPr="008A7FAE">
        <w:rPr>
          <w:rFonts w:cstheme="minorHAnsi"/>
          <w:sz w:val="20"/>
          <w:szCs w:val="20"/>
        </w:rPr>
        <w:t xml:space="preserve"> 3</w:t>
      </w:r>
      <w:r w:rsidRPr="008A7FAE">
        <w:rPr>
          <w:rFonts w:cstheme="minorHAnsi"/>
          <w:sz w:val="20"/>
          <w:szCs w:val="20"/>
        </w:rPr>
        <w:t xml:space="preserve"> do SWZ, który określa deklarowaną datę rozpoczęcia sprzedaży dla danego Punktu Poboru Energii.</w:t>
      </w:r>
    </w:p>
    <w:p w14:paraId="0C2FA399" w14:textId="77777777" w:rsidR="00BF4F9A" w:rsidRPr="008A7FAE" w:rsidRDefault="00BF4F9A" w:rsidP="008A7FAE">
      <w:pPr>
        <w:spacing w:before="0" w:after="160" w:line="276" w:lineRule="auto"/>
        <w:ind w:left="1007"/>
        <w:rPr>
          <w:rFonts w:cstheme="minorHAnsi"/>
          <w:sz w:val="20"/>
          <w:szCs w:val="20"/>
        </w:rPr>
      </w:pPr>
      <w:r w:rsidRPr="008A7FAE">
        <w:rPr>
          <w:rFonts w:cstheme="minorHAnsi"/>
          <w:sz w:val="20"/>
          <w:szCs w:val="20"/>
        </w:rPr>
        <w:t>W zakresie odkupu przez Wykonawcę energii elektrycznej Zamawiający dopuszcza rozwiązanie polegające na zawarciu umowy na wzorze zaproponowanym przez Wykonawcę (stosownie do postanowień § 13 załącznika nr 2.2.) z tym zastrzeżeniem, że postanowienia umowy OZE Wykonawcy nie mogą być dla Zamawiającego mniej korzystne aniżeli warunki określone w SWZ wraz z załącznikami.  W przypadku wystąpienia sprzecznych zapisów w ww. dokumentach pierwszeństwo będą miały zapisy SWZ wraz z załącznikami.</w:t>
      </w:r>
    </w:p>
    <w:p w14:paraId="0817AA45" w14:textId="77777777" w:rsidR="00C61EAE" w:rsidRPr="008A7FAE" w:rsidRDefault="00C61EAE" w:rsidP="008A7FAE">
      <w:pPr>
        <w:spacing w:after="160" w:line="276" w:lineRule="auto"/>
        <w:ind w:left="786"/>
        <w:contextualSpacing/>
        <w:rPr>
          <w:rFonts w:cstheme="minorHAnsi"/>
          <w:sz w:val="20"/>
          <w:szCs w:val="20"/>
        </w:rPr>
      </w:pPr>
    </w:p>
    <w:p w14:paraId="0EEBD889" w14:textId="061681A2" w:rsidR="00C61EAE" w:rsidRPr="008A7FAE" w:rsidRDefault="00C61EAE" w:rsidP="00B665DB">
      <w:pPr>
        <w:spacing w:after="160" w:line="276" w:lineRule="auto"/>
        <w:ind w:left="993"/>
        <w:contextualSpacing/>
        <w:rPr>
          <w:rFonts w:cstheme="minorHAnsi"/>
          <w:sz w:val="20"/>
          <w:szCs w:val="20"/>
        </w:rPr>
      </w:pPr>
      <w:r w:rsidRPr="008A7FAE">
        <w:rPr>
          <w:rFonts w:cstheme="minorHAnsi"/>
          <w:b/>
          <w:bCs/>
          <w:sz w:val="20"/>
          <w:szCs w:val="20"/>
        </w:rPr>
        <w:t xml:space="preserve">Rozliczenie odkupu energii elektrycznej realizowane będzie zgodnie </w:t>
      </w:r>
      <w:r w:rsidR="007311C1">
        <w:rPr>
          <w:rFonts w:cstheme="minorHAnsi"/>
          <w:b/>
          <w:bCs/>
          <w:sz w:val="20"/>
          <w:szCs w:val="20"/>
        </w:rPr>
        <w:t xml:space="preserve">z </w:t>
      </w:r>
      <w:r w:rsidR="00470C2B">
        <w:rPr>
          <w:rFonts w:cstheme="minorHAnsi"/>
          <w:b/>
          <w:bCs/>
          <w:sz w:val="20"/>
          <w:szCs w:val="20"/>
        </w:rPr>
        <w:t>zasad</w:t>
      </w:r>
      <w:r w:rsidR="007311C1">
        <w:rPr>
          <w:rFonts w:cstheme="minorHAnsi"/>
          <w:b/>
          <w:bCs/>
          <w:sz w:val="20"/>
          <w:szCs w:val="20"/>
        </w:rPr>
        <w:t>ami</w:t>
      </w:r>
      <w:r w:rsidR="00470C2B">
        <w:rPr>
          <w:rFonts w:cstheme="minorHAnsi"/>
          <w:b/>
          <w:bCs/>
          <w:sz w:val="20"/>
          <w:szCs w:val="20"/>
        </w:rPr>
        <w:t xml:space="preserve"> rozliczeń Prosumentów</w:t>
      </w:r>
      <w:r w:rsidRPr="008A7FAE">
        <w:rPr>
          <w:rFonts w:cstheme="minorHAnsi"/>
          <w:b/>
          <w:bCs/>
          <w:sz w:val="20"/>
          <w:szCs w:val="20"/>
        </w:rPr>
        <w:t xml:space="preserve"> </w:t>
      </w:r>
      <w:r w:rsidR="007311C1">
        <w:rPr>
          <w:rFonts w:cstheme="minorHAnsi"/>
          <w:b/>
          <w:bCs/>
          <w:sz w:val="20"/>
          <w:szCs w:val="20"/>
        </w:rPr>
        <w:t xml:space="preserve">w oparciu o </w:t>
      </w:r>
      <w:r w:rsidR="008F16A6" w:rsidRPr="007311C1">
        <w:rPr>
          <w:rFonts w:cstheme="minorHAnsi"/>
          <w:b/>
          <w:bCs/>
          <w:sz w:val="20"/>
          <w:szCs w:val="20"/>
        </w:rPr>
        <w:t>system</w:t>
      </w:r>
      <w:r w:rsidRPr="007311C1">
        <w:rPr>
          <w:rFonts w:cstheme="minorHAnsi"/>
          <w:b/>
          <w:bCs/>
          <w:sz w:val="20"/>
          <w:szCs w:val="20"/>
        </w:rPr>
        <w:t xml:space="preserve"> net-billing</w:t>
      </w:r>
      <w:r w:rsidR="008A7FAE" w:rsidRPr="007311C1">
        <w:rPr>
          <w:rFonts w:cstheme="minorHAnsi"/>
          <w:b/>
          <w:bCs/>
          <w:sz w:val="20"/>
          <w:szCs w:val="20"/>
        </w:rPr>
        <w:t>.</w:t>
      </w:r>
    </w:p>
    <w:p w14:paraId="08DEAD7B" w14:textId="77777777" w:rsidR="00C61EAE" w:rsidRPr="008A7FAE" w:rsidRDefault="00C61EAE" w:rsidP="008A7FAE">
      <w:pPr>
        <w:spacing w:after="0" w:line="276" w:lineRule="auto"/>
        <w:ind w:left="647"/>
        <w:rPr>
          <w:rFonts w:cstheme="minorHAnsi"/>
          <w:sz w:val="20"/>
          <w:szCs w:val="20"/>
        </w:rPr>
      </w:pPr>
    </w:p>
    <w:p w14:paraId="61B1F384" w14:textId="77777777" w:rsidR="00C61EAE" w:rsidRPr="008A7FAE" w:rsidRDefault="00C61EAE" w:rsidP="00B665DB">
      <w:pPr>
        <w:numPr>
          <w:ilvl w:val="0"/>
          <w:numId w:val="16"/>
        </w:numPr>
        <w:spacing w:before="0" w:after="0" w:line="276" w:lineRule="auto"/>
        <w:ind w:left="709" w:hanging="425"/>
        <w:rPr>
          <w:rFonts w:cstheme="minorHAnsi"/>
          <w:sz w:val="20"/>
          <w:szCs w:val="20"/>
        </w:rPr>
      </w:pPr>
      <w:r w:rsidRPr="008A7FAE">
        <w:rPr>
          <w:rFonts w:cstheme="minorHAnsi"/>
          <w:sz w:val="20"/>
          <w:szCs w:val="20"/>
        </w:rPr>
        <w:t>Wykonawca pełnił będzie funkcję podmiotu odpowiedzialnego za bilansowanie handlowe dla energii elektrycznej nabywanej przez Zamawiającego w ramach realizacji umowy zawartej w wyniku niniejszego postępowania.</w:t>
      </w:r>
    </w:p>
    <w:p w14:paraId="02D7F2C3" w14:textId="77777777" w:rsidR="00C61EAE" w:rsidRPr="008A7FAE" w:rsidRDefault="00C61EAE" w:rsidP="00B665DB">
      <w:pPr>
        <w:spacing w:after="0" w:line="276" w:lineRule="auto"/>
        <w:ind w:left="709"/>
        <w:rPr>
          <w:rFonts w:cstheme="minorHAnsi"/>
          <w:sz w:val="20"/>
          <w:szCs w:val="20"/>
        </w:rPr>
      </w:pPr>
      <w:r w:rsidRPr="008A7FAE">
        <w:rPr>
          <w:rFonts w:cstheme="minorHAnsi"/>
          <w:sz w:val="20"/>
          <w:szCs w:val="20"/>
        </w:rPr>
        <w:t xml:space="preserve"> </w:t>
      </w:r>
    </w:p>
    <w:p w14:paraId="3188D438" w14:textId="77777777" w:rsidR="00C61EAE" w:rsidRPr="008A7FAE" w:rsidRDefault="00C61EAE" w:rsidP="00B665DB">
      <w:pPr>
        <w:pStyle w:val="Akapitzlist"/>
        <w:numPr>
          <w:ilvl w:val="0"/>
          <w:numId w:val="16"/>
        </w:numPr>
        <w:spacing w:before="0" w:after="160" w:line="276" w:lineRule="auto"/>
        <w:ind w:left="709"/>
        <w:rPr>
          <w:rFonts w:cstheme="minorHAnsi"/>
          <w:sz w:val="20"/>
          <w:szCs w:val="20"/>
        </w:rPr>
      </w:pPr>
      <w:r w:rsidRPr="008A7FAE">
        <w:rPr>
          <w:rFonts w:cstheme="minorHAnsi"/>
          <w:sz w:val="20"/>
          <w:szCs w:val="20"/>
        </w:rPr>
        <w:lastRenderedPageBreak/>
        <w:t>Bilansowanie handlowe energii elektrycznej wytworzonej przez Zamawiającego nabywanej przez Wykonawcę odbywać się będzie w oparciu o prognozowany grafik dostaw elektrycznej sporządzany przez Wykonawcę.</w:t>
      </w:r>
    </w:p>
    <w:p w14:paraId="001C8433" w14:textId="7BBF9167" w:rsidR="008972BD" w:rsidRPr="008A7FAE" w:rsidRDefault="008972BD" w:rsidP="008A7FAE">
      <w:pPr>
        <w:spacing w:before="120" w:after="120" w:line="276" w:lineRule="auto"/>
        <w:rPr>
          <w:rFonts w:cstheme="minorHAnsi"/>
          <w:sz w:val="20"/>
          <w:szCs w:val="20"/>
        </w:rPr>
      </w:pPr>
    </w:p>
    <w:sectPr w:rsidR="008972BD" w:rsidRPr="008A7FAE" w:rsidSect="007102A8">
      <w:headerReference w:type="default" r:id="rId11"/>
      <w:pgSz w:w="11906" w:h="16838"/>
      <w:pgMar w:top="851" w:right="1133" w:bottom="1135" w:left="1702" w:header="709" w:footer="503" w:gutter="0"/>
      <w:pgBorders w:offsetFrom="page">
        <w:top w:val="dotted" w:sz="4" w:space="24" w:color="auto"/>
        <w:left w:val="dotted" w:sz="4" w:space="24" w:color="auto"/>
        <w:bottom w:val="dotted" w:sz="4" w:space="24" w:color="auto"/>
        <w:right w:val="dotted"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CABE57" w14:textId="77777777" w:rsidR="00D15CA7" w:rsidRDefault="00D15CA7" w:rsidP="00517E85">
      <w:pPr>
        <w:spacing w:before="0" w:after="0" w:line="240" w:lineRule="auto"/>
      </w:pPr>
      <w:r>
        <w:separator/>
      </w:r>
    </w:p>
  </w:endnote>
  <w:endnote w:type="continuationSeparator" w:id="0">
    <w:p w14:paraId="74FC2EE9" w14:textId="77777777" w:rsidR="00D15CA7" w:rsidRDefault="00D15CA7" w:rsidP="00517E85">
      <w:pPr>
        <w:spacing w:before="0" w:after="0" w:line="240" w:lineRule="auto"/>
      </w:pPr>
      <w:r>
        <w:continuationSeparator/>
      </w:r>
    </w:p>
  </w:endnote>
  <w:endnote w:type="continuationNotice" w:id="1">
    <w:p w14:paraId="71F97AC1" w14:textId="77777777" w:rsidR="00CB5DB4" w:rsidRDefault="00CB5DB4">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S Sans Serif">
    <w:altName w:val="Arial"/>
    <w:charset w:val="EE"/>
    <w:family w:val="roman"/>
    <w:pitch w:val="variable"/>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Open Sans">
    <w:charset w:val="00"/>
    <w:family w:val="swiss"/>
    <w:pitch w:val="variable"/>
    <w:sig w:usb0="E00002EF" w:usb1="4000205B" w:usb2="00000028"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3785BC" w14:textId="77777777" w:rsidR="00D15CA7" w:rsidRDefault="00D15CA7" w:rsidP="00517E85">
      <w:pPr>
        <w:spacing w:before="0" w:after="0" w:line="240" w:lineRule="auto"/>
      </w:pPr>
      <w:r>
        <w:separator/>
      </w:r>
    </w:p>
  </w:footnote>
  <w:footnote w:type="continuationSeparator" w:id="0">
    <w:p w14:paraId="24441B4C" w14:textId="77777777" w:rsidR="00D15CA7" w:rsidRDefault="00D15CA7" w:rsidP="00517E85">
      <w:pPr>
        <w:spacing w:before="0" w:after="0" w:line="240" w:lineRule="auto"/>
      </w:pPr>
      <w:r>
        <w:continuationSeparator/>
      </w:r>
    </w:p>
  </w:footnote>
  <w:footnote w:type="continuationNotice" w:id="1">
    <w:p w14:paraId="5F69701D" w14:textId="77777777" w:rsidR="00CB5DB4" w:rsidRDefault="00CB5DB4">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AC9B1" w14:textId="49900460" w:rsidR="00EA6D40" w:rsidRPr="00EA6D40" w:rsidRDefault="00B74923" w:rsidP="00EA6D40">
    <w:pPr>
      <w:pBdr>
        <w:bottom w:val="thinThickSmallGap" w:sz="12" w:space="1" w:color="943634" w:themeColor="accent2" w:themeShade="BF"/>
      </w:pBdr>
      <w:spacing w:before="0" w:after="0" w:line="252" w:lineRule="auto"/>
      <w:jc w:val="center"/>
      <w:outlineLvl w:val="0"/>
      <w:rPr>
        <w:rFonts w:ascii="Calibri Light" w:eastAsiaTheme="majorEastAsia" w:hAnsi="Calibri Light" w:cs="Calibri Light"/>
        <w:caps/>
        <w:spacing w:val="20"/>
      </w:rPr>
    </w:pPr>
    <w:r w:rsidRPr="0000795A">
      <w:rPr>
        <w:rFonts w:ascii="Calibri Light" w:eastAsiaTheme="majorEastAsia" w:hAnsi="Calibri Light" w:cs="Calibri Light"/>
        <w:caps/>
        <w:spacing w:val="20"/>
      </w:rPr>
      <w:t xml:space="preserve">Załacznik nr </w:t>
    </w:r>
    <w:r w:rsidR="00C61EAE">
      <w:rPr>
        <w:rFonts w:ascii="Calibri Light" w:eastAsiaTheme="majorEastAsia" w:hAnsi="Calibri Light" w:cs="Calibri Light"/>
        <w:caps/>
        <w:spacing w:val="20"/>
      </w:rPr>
      <w:t>1</w:t>
    </w:r>
    <w:r w:rsidRPr="0000795A">
      <w:rPr>
        <w:rFonts w:ascii="Calibri Light" w:eastAsiaTheme="majorEastAsia" w:hAnsi="Calibri Light" w:cs="Calibri Light"/>
        <w:caps/>
        <w:spacing w:val="20"/>
      </w:rPr>
      <w:t xml:space="preserve"> do SWZ</w:t>
    </w:r>
  </w:p>
  <w:p w14:paraId="5C2527BD" w14:textId="680B38DE" w:rsidR="00B74923" w:rsidRDefault="00C61EAE" w:rsidP="00EA6D40">
    <w:pPr>
      <w:pBdr>
        <w:bottom w:val="thinThickSmallGap" w:sz="12" w:space="1" w:color="943634" w:themeColor="accent2" w:themeShade="BF"/>
      </w:pBdr>
      <w:spacing w:before="0" w:after="0" w:line="252" w:lineRule="auto"/>
      <w:jc w:val="center"/>
      <w:outlineLvl w:val="0"/>
      <w:rPr>
        <w:rFonts w:ascii="Calibri Light" w:eastAsiaTheme="majorEastAsia" w:hAnsi="Calibri Light" w:cs="Calibri Light"/>
        <w:caps/>
        <w:color w:val="984806" w:themeColor="accent6" w:themeShade="80"/>
        <w:spacing w:val="20"/>
      </w:rPr>
    </w:pPr>
    <w:r>
      <w:rPr>
        <w:rFonts w:ascii="Calibri Light" w:eastAsiaTheme="majorEastAsia" w:hAnsi="Calibri Light" w:cs="Calibri Light"/>
        <w:caps/>
        <w:color w:val="984806" w:themeColor="accent6" w:themeShade="80"/>
        <w:spacing w:val="20"/>
      </w:rPr>
      <w:t xml:space="preserve">Szczegółowy opis przedmiotu Zamówienia </w:t>
    </w:r>
  </w:p>
  <w:p w14:paraId="74D09DC8" w14:textId="5A1CD4E9" w:rsidR="00EA6D40" w:rsidRPr="0000795A" w:rsidRDefault="00EA6D40" w:rsidP="00EA6D40">
    <w:pPr>
      <w:pBdr>
        <w:bottom w:val="thinThickSmallGap" w:sz="12" w:space="1" w:color="943634" w:themeColor="accent2" w:themeShade="BF"/>
      </w:pBdr>
      <w:tabs>
        <w:tab w:val="left" w:pos="955"/>
      </w:tabs>
      <w:spacing w:before="0" w:after="0" w:line="252" w:lineRule="auto"/>
      <w:outlineLvl w:val="0"/>
      <w:rPr>
        <w:rFonts w:ascii="Calibri Light" w:eastAsiaTheme="majorEastAsia" w:hAnsi="Calibri Light" w:cs="Calibri Light"/>
        <w:caps/>
        <w:color w:val="984806" w:themeColor="accent6" w:themeShade="80"/>
        <w:spacing w:val="20"/>
      </w:rPr>
    </w:pPr>
    <w:r>
      <w:rPr>
        <w:rFonts w:ascii="Calibri Light" w:eastAsiaTheme="majorEastAsia" w:hAnsi="Calibri Light" w:cs="Calibri Light"/>
        <w:caps/>
        <w:color w:val="984806" w:themeColor="accent6" w:themeShade="80"/>
        <w:spacing w:val="20"/>
      </w:rPr>
      <w:tab/>
    </w:r>
  </w:p>
  <w:p w14:paraId="33639560" w14:textId="454C6405" w:rsidR="00B74923" w:rsidRDefault="00B7492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B74C7062"/>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45DEB3E6"/>
    <w:lvl w:ilvl="0">
      <w:start w:val="1"/>
      <w:numFmt w:val="decimal"/>
      <w:pStyle w:val="Listanumerowana"/>
      <w:lvlText w:val="%1."/>
      <w:lvlJc w:val="left"/>
      <w:pPr>
        <w:tabs>
          <w:tab w:val="num" w:pos="360"/>
        </w:tabs>
        <w:ind w:left="360" w:hanging="360"/>
      </w:pPr>
    </w:lvl>
  </w:abstractNum>
  <w:abstractNum w:abstractNumId="2" w15:restartNumberingAfterBreak="0">
    <w:nsid w:val="00000002"/>
    <w:multiLevelType w:val="singleLevel"/>
    <w:tmpl w:val="00000002"/>
    <w:name w:val="WW8Num2"/>
    <w:lvl w:ilvl="0">
      <w:start w:val="1"/>
      <w:numFmt w:val="decimal"/>
      <w:lvlText w:val="%1."/>
      <w:lvlJc w:val="left"/>
      <w:pPr>
        <w:tabs>
          <w:tab w:val="num" w:pos="720"/>
        </w:tabs>
        <w:ind w:left="720" w:hanging="360"/>
      </w:pPr>
      <w:rPr>
        <w:rFonts w:cs="Times New Roman"/>
        <w:color w:val="auto"/>
      </w:rPr>
    </w:lvl>
  </w:abstractNum>
  <w:abstractNum w:abstractNumId="3" w15:restartNumberingAfterBreak="0">
    <w:nsid w:val="00000003"/>
    <w:multiLevelType w:val="singleLevel"/>
    <w:tmpl w:val="00000003"/>
    <w:name w:val="WW8Num3"/>
    <w:lvl w:ilvl="0">
      <w:start w:val="1"/>
      <w:numFmt w:val="lowerLetter"/>
      <w:lvlText w:val="%1)"/>
      <w:lvlJc w:val="left"/>
      <w:pPr>
        <w:tabs>
          <w:tab w:val="num" w:pos="1800"/>
        </w:tabs>
        <w:ind w:left="1800" w:hanging="360"/>
      </w:pPr>
      <w:rPr>
        <w:rFonts w:cs="Times New Roman"/>
      </w:rPr>
    </w:lvl>
  </w:abstractNum>
  <w:abstractNum w:abstractNumId="4" w15:restartNumberingAfterBreak="0">
    <w:nsid w:val="00000005"/>
    <w:multiLevelType w:val="singleLevel"/>
    <w:tmpl w:val="00000005"/>
    <w:name w:val="WW8Num7"/>
    <w:lvl w:ilvl="0">
      <w:start w:val="1"/>
      <w:numFmt w:val="decimal"/>
      <w:lvlText w:val="%1."/>
      <w:lvlJc w:val="left"/>
      <w:pPr>
        <w:tabs>
          <w:tab w:val="num" w:pos="720"/>
        </w:tabs>
        <w:ind w:left="720" w:hanging="360"/>
      </w:pPr>
      <w:rPr>
        <w:rFonts w:cs="Times New Roman"/>
      </w:rPr>
    </w:lvl>
  </w:abstractNum>
  <w:abstractNum w:abstractNumId="5" w15:restartNumberingAfterBreak="0">
    <w:nsid w:val="00000006"/>
    <w:multiLevelType w:val="multilevel"/>
    <w:tmpl w:val="7F72B78C"/>
    <w:name w:val="WW8Num8"/>
    <w:lvl w:ilvl="0">
      <w:start w:val="1"/>
      <w:numFmt w:val="decimal"/>
      <w:lvlText w:val="%1"/>
      <w:lvlJc w:val="left"/>
      <w:pPr>
        <w:tabs>
          <w:tab w:val="num" w:pos="432"/>
        </w:tabs>
        <w:ind w:left="432" w:hanging="432"/>
      </w:pPr>
      <w:rPr>
        <w:rFonts w:cs="Times New Roman"/>
      </w:rPr>
    </w:lvl>
    <w:lvl w:ilvl="1">
      <w:start w:val="1"/>
      <w:numFmt w:val="decimal"/>
      <w:lvlText w:val="%2)"/>
      <w:lvlJc w:val="left"/>
      <w:pPr>
        <w:tabs>
          <w:tab w:val="num" w:pos="576"/>
        </w:tabs>
        <w:ind w:left="576" w:hanging="576"/>
      </w:pPr>
      <w:rPr>
        <w:rFonts w:ascii="Cambria" w:eastAsia="Times New Roman" w:hAnsi="Cambria"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6" w15:restartNumberingAfterBreak="0">
    <w:nsid w:val="00000008"/>
    <w:multiLevelType w:val="multilevel"/>
    <w:tmpl w:val="F672257C"/>
    <w:name w:val="WW8Num18"/>
    <w:lvl w:ilvl="0">
      <w:start w:val="1"/>
      <w:numFmt w:val="decimal"/>
      <w:lvlText w:val="%1."/>
      <w:lvlJc w:val="left"/>
      <w:pPr>
        <w:tabs>
          <w:tab w:val="num" w:pos="825"/>
        </w:tabs>
        <w:ind w:left="825" w:hanging="465"/>
      </w:pPr>
      <w:rPr>
        <w:rFonts w:cs="Times New Roman"/>
      </w:rPr>
    </w:lvl>
    <w:lvl w:ilvl="1">
      <w:start w:val="1"/>
      <w:numFmt w:val="lowerLetter"/>
      <w:lvlText w:val="%2)"/>
      <w:lvlJc w:val="left"/>
      <w:pPr>
        <w:tabs>
          <w:tab w:val="num" w:pos="1788"/>
        </w:tabs>
        <w:ind w:left="1788" w:hanging="360"/>
      </w:pPr>
      <w:rPr>
        <w:rFonts w:ascii="Arial" w:hAnsi="Arial" w:cs="Arial" w:hint="default"/>
        <w:color w:val="auto"/>
        <w:sz w:val="22"/>
        <w:szCs w:val="22"/>
      </w:rPr>
    </w:lvl>
    <w:lvl w:ilvl="2">
      <w:start w:val="1"/>
      <w:numFmt w:val="decimal"/>
      <w:lvlText w:val="%3."/>
      <w:lvlJc w:val="left"/>
      <w:pPr>
        <w:tabs>
          <w:tab w:val="num" w:pos="2508"/>
        </w:tabs>
        <w:ind w:left="2508" w:hanging="360"/>
      </w:pPr>
      <w:rPr>
        <w:rFonts w:cs="Times New Roman"/>
      </w:rPr>
    </w:lvl>
    <w:lvl w:ilvl="3">
      <w:start w:val="1"/>
      <w:numFmt w:val="decimal"/>
      <w:lvlText w:val="%4."/>
      <w:lvlJc w:val="left"/>
      <w:pPr>
        <w:tabs>
          <w:tab w:val="num" w:pos="3228"/>
        </w:tabs>
        <w:ind w:left="3228" w:hanging="360"/>
      </w:pPr>
      <w:rPr>
        <w:rFonts w:cs="Times New Roman"/>
      </w:rPr>
    </w:lvl>
    <w:lvl w:ilvl="4">
      <w:start w:val="1"/>
      <w:numFmt w:val="decimal"/>
      <w:lvlText w:val="%5."/>
      <w:lvlJc w:val="left"/>
      <w:pPr>
        <w:tabs>
          <w:tab w:val="num" w:pos="3948"/>
        </w:tabs>
        <w:ind w:left="3948" w:hanging="360"/>
      </w:pPr>
      <w:rPr>
        <w:rFonts w:cs="Times New Roman"/>
      </w:rPr>
    </w:lvl>
    <w:lvl w:ilvl="5">
      <w:start w:val="1"/>
      <w:numFmt w:val="decimal"/>
      <w:lvlText w:val="%6."/>
      <w:lvlJc w:val="left"/>
      <w:pPr>
        <w:tabs>
          <w:tab w:val="num" w:pos="4668"/>
        </w:tabs>
        <w:ind w:left="4668" w:hanging="360"/>
      </w:pPr>
      <w:rPr>
        <w:rFonts w:cs="Times New Roman"/>
      </w:rPr>
    </w:lvl>
    <w:lvl w:ilvl="6">
      <w:start w:val="1"/>
      <w:numFmt w:val="decimal"/>
      <w:lvlText w:val="%7."/>
      <w:lvlJc w:val="left"/>
      <w:pPr>
        <w:tabs>
          <w:tab w:val="num" w:pos="5388"/>
        </w:tabs>
        <w:ind w:left="5388" w:hanging="360"/>
      </w:pPr>
      <w:rPr>
        <w:rFonts w:cs="Times New Roman"/>
      </w:rPr>
    </w:lvl>
    <w:lvl w:ilvl="7">
      <w:start w:val="1"/>
      <w:numFmt w:val="decimal"/>
      <w:lvlText w:val="%8."/>
      <w:lvlJc w:val="left"/>
      <w:pPr>
        <w:tabs>
          <w:tab w:val="num" w:pos="6108"/>
        </w:tabs>
        <w:ind w:left="6108" w:hanging="360"/>
      </w:pPr>
      <w:rPr>
        <w:rFonts w:cs="Times New Roman"/>
      </w:rPr>
    </w:lvl>
    <w:lvl w:ilvl="8">
      <w:start w:val="1"/>
      <w:numFmt w:val="decimal"/>
      <w:lvlText w:val="%9."/>
      <w:lvlJc w:val="left"/>
      <w:pPr>
        <w:tabs>
          <w:tab w:val="num" w:pos="6828"/>
        </w:tabs>
        <w:ind w:left="6828" w:hanging="360"/>
      </w:pPr>
      <w:rPr>
        <w:rFonts w:cs="Times New Roman"/>
      </w:rPr>
    </w:lvl>
  </w:abstractNum>
  <w:abstractNum w:abstractNumId="7" w15:restartNumberingAfterBreak="0">
    <w:nsid w:val="00000009"/>
    <w:multiLevelType w:val="multilevel"/>
    <w:tmpl w:val="00000009"/>
    <w:name w:val="WW8Num16"/>
    <w:lvl w:ilvl="0">
      <w:start w:val="1"/>
      <w:numFmt w:val="decimal"/>
      <w:lvlText w:val="%1."/>
      <w:lvlJc w:val="left"/>
      <w:pPr>
        <w:tabs>
          <w:tab w:val="num" w:pos="2880"/>
        </w:tabs>
        <w:ind w:left="2880" w:hanging="360"/>
      </w:pPr>
      <w:rPr>
        <w:rFonts w:cs="Times New Roman"/>
        <w:color w:val="auto"/>
      </w:rPr>
    </w:lvl>
    <w:lvl w:ilvl="1">
      <w:start w:val="1"/>
      <w:numFmt w:val="lowerLetter"/>
      <w:lvlText w:val="%2)"/>
      <w:lvlJc w:val="left"/>
      <w:pPr>
        <w:tabs>
          <w:tab w:val="num" w:pos="1440"/>
        </w:tabs>
        <w:ind w:left="1440" w:hanging="360"/>
      </w:pPr>
      <w:rPr>
        <w:rFonts w:cs="Times New Roman"/>
        <w:color w:val="auto"/>
      </w:rPr>
    </w:lvl>
    <w:lvl w:ilvl="2">
      <w:start w:val="1"/>
      <w:numFmt w:val="lowerLetter"/>
      <w:lvlText w:val="%3."/>
      <w:lvlJc w:val="left"/>
      <w:pPr>
        <w:tabs>
          <w:tab w:val="num" w:pos="2340"/>
        </w:tabs>
        <w:ind w:left="234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8" w15:restartNumberingAfterBreak="0">
    <w:nsid w:val="0000000D"/>
    <w:multiLevelType w:val="multilevel"/>
    <w:tmpl w:val="C4E2B36E"/>
    <w:name w:val="WW8Num23"/>
    <w:lvl w:ilvl="0">
      <w:start w:val="1"/>
      <w:numFmt w:val="lowerLetter"/>
      <w:lvlText w:val="%1)"/>
      <w:lvlJc w:val="left"/>
      <w:pPr>
        <w:tabs>
          <w:tab w:val="num" w:pos="540"/>
        </w:tabs>
        <w:ind w:left="540" w:hanging="360"/>
      </w:pPr>
      <w:rPr>
        <w:rFonts w:cs="Times New Roman" w:hint="default"/>
      </w:rPr>
    </w:lvl>
    <w:lvl w:ilvl="1">
      <w:start w:val="1"/>
      <w:numFmt w:val="decimal"/>
      <w:lvlText w:val="%2."/>
      <w:lvlJc w:val="left"/>
      <w:pPr>
        <w:tabs>
          <w:tab w:val="num" w:pos="1260"/>
        </w:tabs>
        <w:ind w:left="1260" w:hanging="360"/>
      </w:pPr>
      <w:rPr>
        <w:rFonts w:ascii="Cambria" w:hAnsi="Cambria" w:cs="Times New Roman" w:hint="default"/>
        <w:b w:val="0"/>
        <w:i w:val="0"/>
        <w:sz w:val="20"/>
        <w:szCs w:val="20"/>
      </w:rPr>
    </w:lvl>
    <w:lvl w:ilvl="2">
      <w:start w:val="1"/>
      <w:numFmt w:val="lowerRoman"/>
      <w:lvlText w:val="%3."/>
      <w:lvlJc w:val="left"/>
      <w:pPr>
        <w:tabs>
          <w:tab w:val="num" w:pos="1980"/>
        </w:tabs>
        <w:ind w:left="1980" w:hanging="180"/>
      </w:pPr>
      <w:rPr>
        <w:rFonts w:cs="Times New Roman" w:hint="default"/>
      </w:rPr>
    </w:lvl>
    <w:lvl w:ilvl="3">
      <w:start w:val="1"/>
      <w:numFmt w:val="decimal"/>
      <w:lvlText w:val="%4."/>
      <w:lvlJc w:val="left"/>
      <w:pPr>
        <w:tabs>
          <w:tab w:val="num" w:pos="2700"/>
        </w:tabs>
        <w:ind w:left="2700" w:hanging="360"/>
      </w:pPr>
      <w:rPr>
        <w:rFonts w:cs="Times New Roman" w:hint="default"/>
      </w:rPr>
    </w:lvl>
    <w:lvl w:ilvl="4">
      <w:start w:val="1"/>
      <w:numFmt w:val="lowerLetter"/>
      <w:lvlText w:val="%5."/>
      <w:lvlJc w:val="left"/>
      <w:pPr>
        <w:tabs>
          <w:tab w:val="num" w:pos="3420"/>
        </w:tabs>
        <w:ind w:left="3420" w:hanging="360"/>
      </w:pPr>
      <w:rPr>
        <w:rFonts w:cs="Times New Roman" w:hint="default"/>
      </w:rPr>
    </w:lvl>
    <w:lvl w:ilvl="5">
      <w:start w:val="1"/>
      <w:numFmt w:val="lowerRoman"/>
      <w:lvlText w:val="%6."/>
      <w:lvlJc w:val="left"/>
      <w:pPr>
        <w:tabs>
          <w:tab w:val="num" w:pos="4140"/>
        </w:tabs>
        <w:ind w:left="4140" w:hanging="180"/>
      </w:pPr>
      <w:rPr>
        <w:rFonts w:cs="Times New Roman" w:hint="default"/>
      </w:rPr>
    </w:lvl>
    <w:lvl w:ilvl="6">
      <w:start w:val="1"/>
      <w:numFmt w:val="decimal"/>
      <w:lvlText w:val="%7."/>
      <w:lvlJc w:val="left"/>
      <w:pPr>
        <w:tabs>
          <w:tab w:val="num" w:pos="4860"/>
        </w:tabs>
        <w:ind w:left="4860" w:hanging="360"/>
      </w:pPr>
      <w:rPr>
        <w:rFonts w:cs="Times New Roman" w:hint="default"/>
      </w:rPr>
    </w:lvl>
    <w:lvl w:ilvl="7">
      <w:start w:val="1"/>
      <w:numFmt w:val="lowerLetter"/>
      <w:lvlText w:val="%8."/>
      <w:lvlJc w:val="left"/>
      <w:pPr>
        <w:tabs>
          <w:tab w:val="num" w:pos="5580"/>
        </w:tabs>
        <w:ind w:left="5580" w:hanging="360"/>
      </w:pPr>
      <w:rPr>
        <w:rFonts w:cs="Times New Roman" w:hint="default"/>
      </w:rPr>
    </w:lvl>
    <w:lvl w:ilvl="8">
      <w:start w:val="1"/>
      <w:numFmt w:val="lowerRoman"/>
      <w:lvlText w:val="%9."/>
      <w:lvlJc w:val="left"/>
      <w:pPr>
        <w:tabs>
          <w:tab w:val="num" w:pos="6300"/>
        </w:tabs>
        <w:ind w:left="6300" w:hanging="180"/>
      </w:pPr>
      <w:rPr>
        <w:rFonts w:cs="Times New Roman" w:hint="default"/>
      </w:rPr>
    </w:lvl>
  </w:abstractNum>
  <w:abstractNum w:abstractNumId="9" w15:restartNumberingAfterBreak="0">
    <w:nsid w:val="0000000E"/>
    <w:multiLevelType w:val="singleLevel"/>
    <w:tmpl w:val="0000000E"/>
    <w:name w:val="WW8Num25"/>
    <w:lvl w:ilvl="0">
      <w:start w:val="1"/>
      <w:numFmt w:val="decimal"/>
      <w:lvlText w:val="%1."/>
      <w:lvlJc w:val="left"/>
      <w:pPr>
        <w:tabs>
          <w:tab w:val="num" w:pos="720"/>
        </w:tabs>
        <w:ind w:left="720" w:hanging="360"/>
      </w:pPr>
      <w:rPr>
        <w:rFonts w:cs="Times New Roman"/>
      </w:rPr>
    </w:lvl>
  </w:abstractNum>
  <w:abstractNum w:abstractNumId="10" w15:restartNumberingAfterBreak="0">
    <w:nsid w:val="00000012"/>
    <w:multiLevelType w:val="multilevel"/>
    <w:tmpl w:val="00000012"/>
    <w:lvl w:ilvl="0">
      <w:start w:val="1"/>
      <w:numFmt w:val="decimal"/>
      <w:lvlText w:val="%1)"/>
      <w:lvlJc w:val="left"/>
      <w:pPr>
        <w:tabs>
          <w:tab w:val="num" w:pos="0"/>
        </w:tabs>
        <w:ind w:left="0" w:firstLine="0"/>
      </w:p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11" w15:restartNumberingAfterBreak="0">
    <w:nsid w:val="0000001C"/>
    <w:multiLevelType w:val="singleLevel"/>
    <w:tmpl w:val="0000001C"/>
    <w:name w:val="WW8Num28"/>
    <w:lvl w:ilvl="0">
      <w:start w:val="1"/>
      <w:numFmt w:val="decimal"/>
      <w:lvlText w:val="%1."/>
      <w:lvlJc w:val="left"/>
      <w:pPr>
        <w:tabs>
          <w:tab w:val="num" w:pos="1065"/>
        </w:tabs>
        <w:ind w:left="1065" w:hanging="705"/>
      </w:pPr>
      <w:rPr>
        <w:rFonts w:cs="Times New Roman"/>
        <w:b w:val="0"/>
        <w:sz w:val="20"/>
        <w:szCs w:val="20"/>
      </w:rPr>
    </w:lvl>
  </w:abstractNum>
  <w:abstractNum w:abstractNumId="12" w15:restartNumberingAfterBreak="0">
    <w:nsid w:val="0000001E"/>
    <w:multiLevelType w:val="singleLevel"/>
    <w:tmpl w:val="0000001E"/>
    <w:name w:val="WW8Num30"/>
    <w:lvl w:ilvl="0">
      <w:start w:val="1"/>
      <w:numFmt w:val="decimal"/>
      <w:lvlText w:val="%1)"/>
      <w:lvlJc w:val="left"/>
      <w:pPr>
        <w:tabs>
          <w:tab w:val="num" w:pos="1069"/>
        </w:tabs>
        <w:ind w:left="1069" w:hanging="360"/>
      </w:pPr>
    </w:lvl>
  </w:abstractNum>
  <w:abstractNum w:abstractNumId="13" w15:restartNumberingAfterBreak="0">
    <w:nsid w:val="01FC4346"/>
    <w:multiLevelType w:val="hybridMultilevel"/>
    <w:tmpl w:val="C55AC044"/>
    <w:name w:val="WW8Num823322"/>
    <w:lvl w:ilvl="0" w:tplc="962A3346">
      <w:start w:val="1"/>
      <w:numFmt w:val="lowerLetter"/>
      <w:lvlText w:val="%1)"/>
      <w:lvlJc w:val="left"/>
      <w:pPr>
        <w:tabs>
          <w:tab w:val="num" w:pos="1440"/>
        </w:tabs>
        <w:ind w:left="1440" w:hanging="360"/>
      </w:pPr>
      <w:rPr>
        <w:rFonts w:hint="default"/>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DF5AFA24">
      <w:start w:val="9"/>
      <w:numFmt w:val="decimal"/>
      <w:lvlText w:val="%4."/>
      <w:lvlJc w:val="left"/>
      <w:pPr>
        <w:tabs>
          <w:tab w:val="num" w:pos="2880"/>
        </w:tabs>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07E164FD"/>
    <w:multiLevelType w:val="hybridMultilevel"/>
    <w:tmpl w:val="55C036CA"/>
    <w:lvl w:ilvl="0" w:tplc="3620B78A">
      <w:start w:val="1"/>
      <w:numFmt w:val="decimal"/>
      <w:lvlText w:val="%1."/>
      <w:lvlJc w:val="left"/>
      <w:pPr>
        <w:ind w:left="720" w:hanging="360"/>
      </w:pPr>
      <w:rPr>
        <w:b w:val="0"/>
      </w:rPr>
    </w:lvl>
    <w:lvl w:ilvl="1" w:tplc="E7BA4F2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8D33141"/>
    <w:multiLevelType w:val="hybridMultilevel"/>
    <w:tmpl w:val="1FF66F0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6" w15:restartNumberingAfterBreak="0">
    <w:nsid w:val="10C86C9D"/>
    <w:multiLevelType w:val="hybridMultilevel"/>
    <w:tmpl w:val="D8D0233C"/>
    <w:lvl w:ilvl="0" w:tplc="04150017">
      <w:start w:val="1"/>
      <w:numFmt w:val="lowerLetter"/>
      <w:lvlText w:val="%1)"/>
      <w:lvlJc w:val="left"/>
      <w:pPr>
        <w:ind w:left="1367" w:hanging="360"/>
      </w:pPr>
      <w:rPr>
        <w:rFonts w:hint="default"/>
      </w:rPr>
    </w:lvl>
    <w:lvl w:ilvl="1" w:tplc="FFFFFFFF" w:tentative="1">
      <w:start w:val="1"/>
      <w:numFmt w:val="lowerLetter"/>
      <w:lvlText w:val="%2."/>
      <w:lvlJc w:val="left"/>
      <w:pPr>
        <w:ind w:left="2087" w:hanging="360"/>
      </w:pPr>
    </w:lvl>
    <w:lvl w:ilvl="2" w:tplc="FFFFFFFF" w:tentative="1">
      <w:start w:val="1"/>
      <w:numFmt w:val="lowerRoman"/>
      <w:lvlText w:val="%3."/>
      <w:lvlJc w:val="right"/>
      <w:pPr>
        <w:ind w:left="2807" w:hanging="180"/>
      </w:pPr>
    </w:lvl>
    <w:lvl w:ilvl="3" w:tplc="FFFFFFFF" w:tentative="1">
      <w:start w:val="1"/>
      <w:numFmt w:val="decimal"/>
      <w:lvlText w:val="%4."/>
      <w:lvlJc w:val="left"/>
      <w:pPr>
        <w:ind w:left="3527" w:hanging="360"/>
      </w:pPr>
    </w:lvl>
    <w:lvl w:ilvl="4" w:tplc="FFFFFFFF" w:tentative="1">
      <w:start w:val="1"/>
      <w:numFmt w:val="lowerLetter"/>
      <w:lvlText w:val="%5."/>
      <w:lvlJc w:val="left"/>
      <w:pPr>
        <w:ind w:left="4247" w:hanging="360"/>
      </w:pPr>
    </w:lvl>
    <w:lvl w:ilvl="5" w:tplc="FFFFFFFF" w:tentative="1">
      <w:start w:val="1"/>
      <w:numFmt w:val="lowerRoman"/>
      <w:lvlText w:val="%6."/>
      <w:lvlJc w:val="right"/>
      <w:pPr>
        <w:ind w:left="4967" w:hanging="180"/>
      </w:pPr>
    </w:lvl>
    <w:lvl w:ilvl="6" w:tplc="FFFFFFFF" w:tentative="1">
      <w:start w:val="1"/>
      <w:numFmt w:val="decimal"/>
      <w:lvlText w:val="%7."/>
      <w:lvlJc w:val="left"/>
      <w:pPr>
        <w:ind w:left="5687" w:hanging="360"/>
      </w:pPr>
    </w:lvl>
    <w:lvl w:ilvl="7" w:tplc="FFFFFFFF" w:tentative="1">
      <w:start w:val="1"/>
      <w:numFmt w:val="lowerLetter"/>
      <w:lvlText w:val="%8."/>
      <w:lvlJc w:val="left"/>
      <w:pPr>
        <w:ind w:left="6407" w:hanging="360"/>
      </w:pPr>
    </w:lvl>
    <w:lvl w:ilvl="8" w:tplc="FFFFFFFF" w:tentative="1">
      <w:start w:val="1"/>
      <w:numFmt w:val="lowerRoman"/>
      <w:lvlText w:val="%9."/>
      <w:lvlJc w:val="right"/>
      <w:pPr>
        <w:ind w:left="7127" w:hanging="180"/>
      </w:pPr>
    </w:lvl>
  </w:abstractNum>
  <w:abstractNum w:abstractNumId="17" w15:restartNumberingAfterBreak="0">
    <w:nsid w:val="175310F1"/>
    <w:multiLevelType w:val="hybridMultilevel"/>
    <w:tmpl w:val="7C28899A"/>
    <w:lvl w:ilvl="0" w:tplc="F6A25128">
      <w:start w:val="1"/>
      <w:numFmt w:val="decimal"/>
      <w:pStyle w:val="juzia"/>
      <w:lvlText w:val="%1."/>
      <w:lvlJc w:val="left"/>
      <w:pPr>
        <w:tabs>
          <w:tab w:val="num" w:pos="420"/>
        </w:tabs>
        <w:ind w:left="420" w:hanging="360"/>
      </w:pPr>
      <w:rPr>
        <w:rFonts w:hint="default"/>
      </w:rPr>
    </w:lvl>
    <w:lvl w:ilvl="1" w:tplc="7C3ED628">
      <w:start w:val="5"/>
      <w:numFmt w:val="decimal"/>
      <w:lvlText w:val="%2."/>
      <w:lvlJc w:val="left"/>
      <w:pPr>
        <w:tabs>
          <w:tab w:val="num" w:pos="1140"/>
        </w:tabs>
        <w:ind w:left="1140" w:hanging="360"/>
      </w:pPr>
      <w:rPr>
        <w:rFonts w:hint="default"/>
      </w:rPr>
    </w:lvl>
    <w:lvl w:ilvl="2" w:tplc="0415001B" w:tentative="1">
      <w:start w:val="1"/>
      <w:numFmt w:val="lowerRoman"/>
      <w:lvlText w:val="%3."/>
      <w:lvlJc w:val="right"/>
      <w:pPr>
        <w:tabs>
          <w:tab w:val="num" w:pos="1860"/>
        </w:tabs>
        <w:ind w:left="1860" w:hanging="180"/>
      </w:pPr>
    </w:lvl>
    <w:lvl w:ilvl="3" w:tplc="0415000F" w:tentative="1">
      <w:start w:val="1"/>
      <w:numFmt w:val="decimal"/>
      <w:lvlText w:val="%4."/>
      <w:lvlJc w:val="left"/>
      <w:pPr>
        <w:tabs>
          <w:tab w:val="num" w:pos="2580"/>
        </w:tabs>
        <w:ind w:left="2580" w:hanging="360"/>
      </w:pPr>
    </w:lvl>
    <w:lvl w:ilvl="4" w:tplc="04150019" w:tentative="1">
      <w:start w:val="1"/>
      <w:numFmt w:val="lowerLetter"/>
      <w:lvlText w:val="%5."/>
      <w:lvlJc w:val="left"/>
      <w:pPr>
        <w:tabs>
          <w:tab w:val="num" w:pos="3300"/>
        </w:tabs>
        <w:ind w:left="3300" w:hanging="360"/>
      </w:pPr>
    </w:lvl>
    <w:lvl w:ilvl="5" w:tplc="0415001B" w:tentative="1">
      <w:start w:val="1"/>
      <w:numFmt w:val="lowerRoman"/>
      <w:lvlText w:val="%6."/>
      <w:lvlJc w:val="right"/>
      <w:pPr>
        <w:tabs>
          <w:tab w:val="num" w:pos="4020"/>
        </w:tabs>
        <w:ind w:left="4020" w:hanging="180"/>
      </w:pPr>
    </w:lvl>
    <w:lvl w:ilvl="6" w:tplc="0415000F" w:tentative="1">
      <w:start w:val="1"/>
      <w:numFmt w:val="decimal"/>
      <w:lvlText w:val="%7."/>
      <w:lvlJc w:val="left"/>
      <w:pPr>
        <w:tabs>
          <w:tab w:val="num" w:pos="4740"/>
        </w:tabs>
        <w:ind w:left="4740" w:hanging="360"/>
      </w:pPr>
    </w:lvl>
    <w:lvl w:ilvl="7" w:tplc="04150019" w:tentative="1">
      <w:start w:val="1"/>
      <w:numFmt w:val="lowerLetter"/>
      <w:lvlText w:val="%8."/>
      <w:lvlJc w:val="left"/>
      <w:pPr>
        <w:tabs>
          <w:tab w:val="num" w:pos="5460"/>
        </w:tabs>
        <w:ind w:left="5460" w:hanging="360"/>
      </w:pPr>
    </w:lvl>
    <w:lvl w:ilvl="8" w:tplc="0415001B" w:tentative="1">
      <w:start w:val="1"/>
      <w:numFmt w:val="lowerRoman"/>
      <w:pStyle w:val="Tytu"/>
      <w:lvlText w:val="%9."/>
      <w:lvlJc w:val="right"/>
      <w:pPr>
        <w:tabs>
          <w:tab w:val="num" w:pos="6180"/>
        </w:tabs>
        <w:ind w:left="6180" w:hanging="180"/>
      </w:pPr>
    </w:lvl>
  </w:abstractNum>
  <w:abstractNum w:abstractNumId="18" w15:restartNumberingAfterBreak="0">
    <w:nsid w:val="17A958D4"/>
    <w:multiLevelType w:val="hybridMultilevel"/>
    <w:tmpl w:val="FE78CC28"/>
    <w:lvl w:ilvl="0" w:tplc="04150017">
      <w:start w:val="1"/>
      <w:numFmt w:val="lowerLetter"/>
      <w:lvlText w:val="%1)"/>
      <w:lvlJc w:val="left"/>
      <w:pPr>
        <w:ind w:left="1007" w:hanging="360"/>
      </w:pPr>
      <w:rPr>
        <w:rFonts w:hint="default"/>
      </w:rPr>
    </w:lvl>
    <w:lvl w:ilvl="1" w:tplc="04150019" w:tentative="1">
      <w:start w:val="1"/>
      <w:numFmt w:val="lowerLetter"/>
      <w:lvlText w:val="%2."/>
      <w:lvlJc w:val="left"/>
      <w:pPr>
        <w:ind w:left="1727" w:hanging="360"/>
      </w:pPr>
    </w:lvl>
    <w:lvl w:ilvl="2" w:tplc="0415001B" w:tentative="1">
      <w:start w:val="1"/>
      <w:numFmt w:val="lowerRoman"/>
      <w:lvlText w:val="%3."/>
      <w:lvlJc w:val="right"/>
      <w:pPr>
        <w:ind w:left="2447" w:hanging="180"/>
      </w:pPr>
    </w:lvl>
    <w:lvl w:ilvl="3" w:tplc="0415000F">
      <w:start w:val="1"/>
      <w:numFmt w:val="decimal"/>
      <w:lvlText w:val="%4."/>
      <w:lvlJc w:val="left"/>
      <w:pPr>
        <w:ind w:left="3167" w:hanging="360"/>
      </w:pPr>
    </w:lvl>
    <w:lvl w:ilvl="4" w:tplc="04150019">
      <w:start w:val="1"/>
      <w:numFmt w:val="lowerLetter"/>
      <w:lvlText w:val="%5."/>
      <w:lvlJc w:val="left"/>
      <w:pPr>
        <w:ind w:left="3887" w:hanging="360"/>
      </w:pPr>
    </w:lvl>
    <w:lvl w:ilvl="5" w:tplc="0415001B" w:tentative="1">
      <w:start w:val="1"/>
      <w:numFmt w:val="lowerRoman"/>
      <w:lvlText w:val="%6."/>
      <w:lvlJc w:val="right"/>
      <w:pPr>
        <w:ind w:left="4607" w:hanging="180"/>
      </w:pPr>
    </w:lvl>
    <w:lvl w:ilvl="6" w:tplc="0415000F" w:tentative="1">
      <w:start w:val="1"/>
      <w:numFmt w:val="decimal"/>
      <w:lvlText w:val="%7."/>
      <w:lvlJc w:val="left"/>
      <w:pPr>
        <w:ind w:left="5327" w:hanging="360"/>
      </w:pPr>
    </w:lvl>
    <w:lvl w:ilvl="7" w:tplc="04150019" w:tentative="1">
      <w:start w:val="1"/>
      <w:numFmt w:val="lowerLetter"/>
      <w:lvlText w:val="%8."/>
      <w:lvlJc w:val="left"/>
      <w:pPr>
        <w:ind w:left="6047" w:hanging="360"/>
      </w:pPr>
    </w:lvl>
    <w:lvl w:ilvl="8" w:tplc="0415001B" w:tentative="1">
      <w:start w:val="1"/>
      <w:numFmt w:val="lowerRoman"/>
      <w:lvlText w:val="%9."/>
      <w:lvlJc w:val="right"/>
      <w:pPr>
        <w:ind w:left="6767" w:hanging="180"/>
      </w:pPr>
    </w:lvl>
  </w:abstractNum>
  <w:abstractNum w:abstractNumId="19" w15:restartNumberingAfterBreak="0">
    <w:nsid w:val="21097BAC"/>
    <w:multiLevelType w:val="hybridMultilevel"/>
    <w:tmpl w:val="CEFE84C6"/>
    <w:name w:val="WW8Num8233222"/>
    <w:lvl w:ilvl="0" w:tplc="E37467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22962384">
      <w:start w:val="1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1915EAC"/>
    <w:multiLevelType w:val="multilevel"/>
    <w:tmpl w:val="573890CA"/>
    <w:lvl w:ilvl="0">
      <w:start w:val="1"/>
      <w:numFmt w:val="upperLetter"/>
      <w:pStyle w:val="SIWZ-nagwekrozdziau"/>
      <w:lvlText w:val="%1."/>
      <w:lvlJc w:val="left"/>
      <w:pPr>
        <w:tabs>
          <w:tab w:val="num" w:pos="397"/>
        </w:tabs>
        <w:ind w:left="397" w:hanging="397"/>
      </w:pPr>
    </w:lvl>
    <w:lvl w:ilvl="1">
      <w:start w:val="1"/>
      <w:numFmt w:val="decimal"/>
      <w:pStyle w:val="SIWZ-punkty"/>
      <w:lvlText w:val="%2."/>
      <w:lvlJc w:val="left"/>
      <w:pPr>
        <w:tabs>
          <w:tab w:val="num" w:pos="397"/>
        </w:tabs>
        <w:ind w:left="397" w:hanging="397"/>
      </w:pPr>
    </w:lvl>
    <w:lvl w:ilvl="2">
      <w:start w:val="1"/>
      <w:numFmt w:val="lowerLetter"/>
      <w:pStyle w:val="SIWZ-podpunktypunktwzwykych"/>
      <w:lvlText w:val="%3)"/>
      <w:lvlJc w:val="left"/>
      <w:pPr>
        <w:tabs>
          <w:tab w:val="num" w:pos="794"/>
        </w:tabs>
        <w:ind w:left="794" w:hanging="397"/>
      </w:pPr>
      <w:rPr>
        <w:color w:val="000000"/>
      </w:rPr>
    </w:lvl>
    <w:lvl w:ilvl="3">
      <w:start w:val="1"/>
      <w:numFmt w:val="decimal"/>
      <w:pStyle w:val="SIWZ-podpuntypodpunktw"/>
      <w:lvlText w:val="%4)"/>
      <w:lvlJc w:val="left"/>
      <w:pPr>
        <w:tabs>
          <w:tab w:val="num" w:pos="1191"/>
        </w:tabs>
        <w:ind w:left="1191" w:hanging="397"/>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25223997"/>
    <w:multiLevelType w:val="hybridMultilevel"/>
    <w:tmpl w:val="2918EA56"/>
    <w:lvl w:ilvl="0" w:tplc="BAC0F298">
      <w:numFmt w:val="bullet"/>
      <w:pStyle w:val="SIWZ-punktorwopisiepunktwwtabelce"/>
      <w:lvlText w:val="-"/>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2" w15:restartNumberingAfterBreak="0">
    <w:nsid w:val="274134DE"/>
    <w:multiLevelType w:val="multilevel"/>
    <w:tmpl w:val="C56EC3E2"/>
    <w:lvl w:ilvl="0">
      <w:start w:val="1"/>
      <w:numFmt w:val="decimal"/>
      <w:pStyle w:val="jmtyt1"/>
      <w:lvlText w:val="%1."/>
      <w:lvlJc w:val="left"/>
      <w:pPr>
        <w:tabs>
          <w:tab w:val="num" w:pos="420"/>
        </w:tabs>
        <w:ind w:left="420" w:hanging="42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3" w15:restartNumberingAfterBreak="0">
    <w:nsid w:val="2A220B21"/>
    <w:multiLevelType w:val="hybridMultilevel"/>
    <w:tmpl w:val="CBE23050"/>
    <w:lvl w:ilvl="0" w:tplc="028895D0">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2C1D0E99"/>
    <w:multiLevelType w:val="hybridMultilevel"/>
    <w:tmpl w:val="9B327BC6"/>
    <w:lvl w:ilvl="0" w:tplc="ADAE9EAC">
      <w:start w:val="1"/>
      <w:numFmt w:val="decimal"/>
      <w:lvlText w:val="%1)"/>
      <w:lvlJc w:val="left"/>
      <w:pPr>
        <w:ind w:left="1636" w:hanging="360"/>
      </w:pPr>
      <w:rPr>
        <w:rFonts w:hint="default"/>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25" w15:restartNumberingAfterBreak="0">
    <w:nsid w:val="2EF475F8"/>
    <w:multiLevelType w:val="hybridMultilevel"/>
    <w:tmpl w:val="8D4E68BE"/>
    <w:lvl w:ilvl="0" w:tplc="ABC42A6A">
      <w:start w:val="1"/>
      <w:numFmt w:val="decimal"/>
      <w:pStyle w:val="ju"/>
      <w:lvlText w:val="%1."/>
      <w:lvlJc w:val="left"/>
      <w:pPr>
        <w:tabs>
          <w:tab w:val="num" w:pos="2880"/>
        </w:tabs>
        <w:ind w:left="2880" w:hanging="360"/>
      </w:pPr>
      <w:rPr>
        <w:rFonts w:ascii="Arial" w:hAnsi="Arial" w:cs="Arial" w:hint="default"/>
        <w:sz w:val="20"/>
        <w:szCs w:val="20"/>
      </w:rPr>
    </w:lvl>
    <w:lvl w:ilvl="1" w:tplc="04150019">
      <w:start w:val="1"/>
      <w:numFmt w:val="lowerLetter"/>
      <w:lvlText w:val="%2."/>
      <w:lvlJc w:val="left"/>
      <w:pPr>
        <w:tabs>
          <w:tab w:val="num" w:pos="1440"/>
        </w:tabs>
        <w:ind w:left="1440" w:hanging="360"/>
      </w:pPr>
    </w:lvl>
    <w:lvl w:ilvl="2" w:tplc="2380274C">
      <w:start w:val="1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39D018E3"/>
    <w:multiLevelType w:val="hybridMultilevel"/>
    <w:tmpl w:val="11B0D6EA"/>
    <w:lvl w:ilvl="0" w:tplc="39640C42">
      <w:start w:val="1"/>
      <w:numFmt w:val="upperRoman"/>
      <w:lvlText w:val="%1."/>
      <w:lvlJc w:val="right"/>
      <w:pPr>
        <w:ind w:left="719" w:hanging="360"/>
      </w:pPr>
      <w:rPr>
        <w:b/>
        <w:bCs w:val="0"/>
      </w:rPr>
    </w:lvl>
    <w:lvl w:ilvl="1" w:tplc="04150019">
      <w:start w:val="1"/>
      <w:numFmt w:val="lowerLetter"/>
      <w:lvlText w:val="%2."/>
      <w:lvlJc w:val="left"/>
      <w:pPr>
        <w:ind w:left="1439" w:hanging="360"/>
      </w:pPr>
    </w:lvl>
    <w:lvl w:ilvl="2" w:tplc="0415001B">
      <w:start w:val="1"/>
      <w:numFmt w:val="lowerRoman"/>
      <w:lvlText w:val="%3."/>
      <w:lvlJc w:val="right"/>
      <w:pPr>
        <w:ind w:left="2159" w:hanging="180"/>
      </w:pPr>
    </w:lvl>
    <w:lvl w:ilvl="3" w:tplc="46C0C638">
      <w:start w:val="1"/>
      <w:numFmt w:val="decimal"/>
      <w:lvlText w:val="%4."/>
      <w:lvlJc w:val="left"/>
      <w:pPr>
        <w:ind w:left="2879" w:hanging="360"/>
      </w:pPr>
      <w:rPr>
        <w:b w:val="0"/>
        <w:bCs/>
      </w:rPr>
    </w:lvl>
    <w:lvl w:ilvl="4" w:tplc="04150019">
      <w:start w:val="1"/>
      <w:numFmt w:val="lowerLetter"/>
      <w:lvlText w:val="%5."/>
      <w:lvlJc w:val="left"/>
      <w:pPr>
        <w:ind w:left="3599" w:hanging="360"/>
      </w:pPr>
    </w:lvl>
    <w:lvl w:ilvl="5" w:tplc="0415001B" w:tentative="1">
      <w:start w:val="1"/>
      <w:numFmt w:val="lowerRoman"/>
      <w:lvlText w:val="%6."/>
      <w:lvlJc w:val="right"/>
      <w:pPr>
        <w:ind w:left="4319" w:hanging="180"/>
      </w:pPr>
    </w:lvl>
    <w:lvl w:ilvl="6" w:tplc="0415000F" w:tentative="1">
      <w:start w:val="1"/>
      <w:numFmt w:val="decimal"/>
      <w:lvlText w:val="%7."/>
      <w:lvlJc w:val="left"/>
      <w:pPr>
        <w:ind w:left="5039" w:hanging="360"/>
      </w:pPr>
    </w:lvl>
    <w:lvl w:ilvl="7" w:tplc="04150019" w:tentative="1">
      <w:start w:val="1"/>
      <w:numFmt w:val="lowerLetter"/>
      <w:lvlText w:val="%8."/>
      <w:lvlJc w:val="left"/>
      <w:pPr>
        <w:ind w:left="5759" w:hanging="360"/>
      </w:pPr>
    </w:lvl>
    <w:lvl w:ilvl="8" w:tplc="0415001B" w:tentative="1">
      <w:start w:val="1"/>
      <w:numFmt w:val="lowerRoman"/>
      <w:lvlText w:val="%9."/>
      <w:lvlJc w:val="right"/>
      <w:pPr>
        <w:ind w:left="6479" w:hanging="180"/>
      </w:pPr>
    </w:lvl>
  </w:abstractNum>
  <w:abstractNum w:abstractNumId="27" w15:restartNumberingAfterBreak="0">
    <w:nsid w:val="4EE60E3B"/>
    <w:multiLevelType w:val="multilevel"/>
    <w:tmpl w:val="3C760EC2"/>
    <w:styleLink w:val="WW8Num8"/>
    <w:lvl w:ilvl="0">
      <w:start w:val="1"/>
      <w:numFmt w:val="decimal"/>
      <w:lvlText w:val="%1."/>
      <w:lvlJc w:val="left"/>
      <w:pPr>
        <w:ind w:left="780" w:hanging="420"/>
      </w:pPr>
      <w:rPr>
        <w:rFonts w:ascii="Times New Roman" w:hAnsi="Times New Roman" w:cs="Times New Roman"/>
        <w:bCs/>
        <w:sz w:val="18"/>
        <w:szCs w:val="18"/>
        <w:lang w:val="pl-PL"/>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8" w15:restartNumberingAfterBreak="0">
    <w:nsid w:val="58D53014"/>
    <w:multiLevelType w:val="hybridMultilevel"/>
    <w:tmpl w:val="26A4D2B0"/>
    <w:lvl w:ilvl="0" w:tplc="5336A360">
      <w:start w:val="1"/>
      <w:numFmt w:val="lowerLetter"/>
      <w:lvlText w:val="%1)"/>
      <w:lvlJc w:val="left"/>
      <w:pPr>
        <w:ind w:left="2061" w:hanging="360"/>
      </w:pPr>
      <w:rPr>
        <w:rFonts w:hint="default"/>
      </w:rPr>
    </w:lvl>
    <w:lvl w:ilvl="1" w:tplc="04150019" w:tentative="1">
      <w:start w:val="1"/>
      <w:numFmt w:val="lowerLetter"/>
      <w:lvlText w:val="%2."/>
      <w:lvlJc w:val="left"/>
      <w:pPr>
        <w:ind w:left="2781" w:hanging="360"/>
      </w:pPr>
    </w:lvl>
    <w:lvl w:ilvl="2" w:tplc="0415001B" w:tentative="1">
      <w:start w:val="1"/>
      <w:numFmt w:val="lowerRoman"/>
      <w:lvlText w:val="%3."/>
      <w:lvlJc w:val="right"/>
      <w:pPr>
        <w:ind w:left="3501" w:hanging="180"/>
      </w:pPr>
    </w:lvl>
    <w:lvl w:ilvl="3" w:tplc="0415000F" w:tentative="1">
      <w:start w:val="1"/>
      <w:numFmt w:val="decimal"/>
      <w:lvlText w:val="%4."/>
      <w:lvlJc w:val="left"/>
      <w:pPr>
        <w:ind w:left="4221" w:hanging="360"/>
      </w:pPr>
    </w:lvl>
    <w:lvl w:ilvl="4" w:tplc="04150019" w:tentative="1">
      <w:start w:val="1"/>
      <w:numFmt w:val="lowerLetter"/>
      <w:lvlText w:val="%5."/>
      <w:lvlJc w:val="left"/>
      <w:pPr>
        <w:ind w:left="4941" w:hanging="360"/>
      </w:pPr>
    </w:lvl>
    <w:lvl w:ilvl="5" w:tplc="0415001B" w:tentative="1">
      <w:start w:val="1"/>
      <w:numFmt w:val="lowerRoman"/>
      <w:lvlText w:val="%6."/>
      <w:lvlJc w:val="right"/>
      <w:pPr>
        <w:ind w:left="5661" w:hanging="180"/>
      </w:pPr>
    </w:lvl>
    <w:lvl w:ilvl="6" w:tplc="0415000F" w:tentative="1">
      <w:start w:val="1"/>
      <w:numFmt w:val="decimal"/>
      <w:lvlText w:val="%7."/>
      <w:lvlJc w:val="left"/>
      <w:pPr>
        <w:ind w:left="6381" w:hanging="360"/>
      </w:pPr>
    </w:lvl>
    <w:lvl w:ilvl="7" w:tplc="04150019" w:tentative="1">
      <w:start w:val="1"/>
      <w:numFmt w:val="lowerLetter"/>
      <w:lvlText w:val="%8."/>
      <w:lvlJc w:val="left"/>
      <w:pPr>
        <w:ind w:left="7101" w:hanging="360"/>
      </w:pPr>
    </w:lvl>
    <w:lvl w:ilvl="8" w:tplc="0415001B" w:tentative="1">
      <w:start w:val="1"/>
      <w:numFmt w:val="lowerRoman"/>
      <w:lvlText w:val="%9."/>
      <w:lvlJc w:val="right"/>
      <w:pPr>
        <w:ind w:left="7821" w:hanging="180"/>
      </w:pPr>
    </w:lvl>
  </w:abstractNum>
  <w:abstractNum w:abstractNumId="29" w15:restartNumberingAfterBreak="0">
    <w:nsid w:val="5CBC6CBB"/>
    <w:multiLevelType w:val="hybridMultilevel"/>
    <w:tmpl w:val="1AD0E926"/>
    <w:lvl w:ilvl="0" w:tplc="23886E16">
      <w:start w:val="1"/>
      <w:numFmt w:val="decimal"/>
      <w:lvlText w:val="%1."/>
      <w:lvlJc w:val="left"/>
      <w:pPr>
        <w:tabs>
          <w:tab w:val="num" w:pos="720"/>
        </w:tabs>
        <w:ind w:left="720" w:hanging="360"/>
      </w:pPr>
    </w:lvl>
    <w:lvl w:ilvl="1" w:tplc="04150019">
      <w:start w:val="1"/>
      <w:numFmt w:val="decimal"/>
      <w:pStyle w:val="1"/>
      <w:lvlText w:val="%2)"/>
      <w:lvlJc w:val="left"/>
      <w:pPr>
        <w:ind w:left="1440" w:hanging="360"/>
      </w:pPr>
      <w:rPr>
        <w:sz w:val="22"/>
        <w:szCs w:val="22"/>
      </w:rPr>
    </w:lvl>
    <w:lvl w:ilvl="2" w:tplc="0415001B">
      <w:start w:val="1"/>
      <w:numFmt w:val="lowerLetter"/>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0" w15:restartNumberingAfterBreak="0">
    <w:nsid w:val="654D0DCF"/>
    <w:multiLevelType w:val="hybridMultilevel"/>
    <w:tmpl w:val="1FF66F0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67573C74"/>
    <w:multiLevelType w:val="hybridMultilevel"/>
    <w:tmpl w:val="323A24A6"/>
    <w:lvl w:ilvl="0" w:tplc="5162B23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69C45DAF"/>
    <w:multiLevelType w:val="hybridMultilevel"/>
    <w:tmpl w:val="90FA5452"/>
    <w:lvl w:ilvl="0" w:tplc="5E5ECB1C">
      <w:start w:val="1"/>
      <w:numFmt w:val="lowerLetter"/>
      <w:lvlText w:val="%1)"/>
      <w:lvlJc w:val="left"/>
      <w:pPr>
        <w:ind w:left="1367" w:hanging="360"/>
      </w:pPr>
      <w:rPr>
        <w:rFonts w:hint="default"/>
      </w:rPr>
    </w:lvl>
    <w:lvl w:ilvl="1" w:tplc="04150019" w:tentative="1">
      <w:start w:val="1"/>
      <w:numFmt w:val="lowerLetter"/>
      <w:lvlText w:val="%2."/>
      <w:lvlJc w:val="left"/>
      <w:pPr>
        <w:ind w:left="2087" w:hanging="360"/>
      </w:pPr>
    </w:lvl>
    <w:lvl w:ilvl="2" w:tplc="0415001B" w:tentative="1">
      <w:start w:val="1"/>
      <w:numFmt w:val="lowerRoman"/>
      <w:lvlText w:val="%3."/>
      <w:lvlJc w:val="right"/>
      <w:pPr>
        <w:ind w:left="2807" w:hanging="180"/>
      </w:pPr>
    </w:lvl>
    <w:lvl w:ilvl="3" w:tplc="0415000F" w:tentative="1">
      <w:start w:val="1"/>
      <w:numFmt w:val="decimal"/>
      <w:lvlText w:val="%4."/>
      <w:lvlJc w:val="left"/>
      <w:pPr>
        <w:ind w:left="3527" w:hanging="360"/>
      </w:pPr>
    </w:lvl>
    <w:lvl w:ilvl="4" w:tplc="04150019" w:tentative="1">
      <w:start w:val="1"/>
      <w:numFmt w:val="lowerLetter"/>
      <w:lvlText w:val="%5."/>
      <w:lvlJc w:val="left"/>
      <w:pPr>
        <w:ind w:left="4247" w:hanging="360"/>
      </w:pPr>
    </w:lvl>
    <w:lvl w:ilvl="5" w:tplc="0415001B" w:tentative="1">
      <w:start w:val="1"/>
      <w:numFmt w:val="lowerRoman"/>
      <w:lvlText w:val="%6."/>
      <w:lvlJc w:val="right"/>
      <w:pPr>
        <w:ind w:left="4967" w:hanging="180"/>
      </w:pPr>
    </w:lvl>
    <w:lvl w:ilvl="6" w:tplc="0415000F" w:tentative="1">
      <w:start w:val="1"/>
      <w:numFmt w:val="decimal"/>
      <w:lvlText w:val="%7."/>
      <w:lvlJc w:val="left"/>
      <w:pPr>
        <w:ind w:left="5687" w:hanging="360"/>
      </w:pPr>
    </w:lvl>
    <w:lvl w:ilvl="7" w:tplc="04150019" w:tentative="1">
      <w:start w:val="1"/>
      <w:numFmt w:val="lowerLetter"/>
      <w:lvlText w:val="%8."/>
      <w:lvlJc w:val="left"/>
      <w:pPr>
        <w:ind w:left="6407" w:hanging="360"/>
      </w:pPr>
    </w:lvl>
    <w:lvl w:ilvl="8" w:tplc="0415001B" w:tentative="1">
      <w:start w:val="1"/>
      <w:numFmt w:val="lowerRoman"/>
      <w:lvlText w:val="%9."/>
      <w:lvlJc w:val="right"/>
      <w:pPr>
        <w:ind w:left="7127" w:hanging="180"/>
      </w:pPr>
    </w:lvl>
  </w:abstractNum>
  <w:abstractNum w:abstractNumId="33" w15:restartNumberingAfterBreak="0">
    <w:nsid w:val="6DCB5267"/>
    <w:multiLevelType w:val="hybridMultilevel"/>
    <w:tmpl w:val="4ADC281A"/>
    <w:lvl w:ilvl="0" w:tplc="F7668D30">
      <w:start w:val="1"/>
      <w:numFmt w:val="decimal"/>
      <w:pStyle w:val="25"/>
      <w:lvlText w:val="%1."/>
      <w:lvlJc w:val="left"/>
      <w:pPr>
        <w:tabs>
          <w:tab w:val="num" w:pos="2880"/>
        </w:tabs>
        <w:ind w:left="2880" w:hanging="360"/>
      </w:pPr>
      <w:rPr>
        <w:rFonts w:hint="default"/>
      </w:rPr>
    </w:lvl>
    <w:lvl w:ilvl="1" w:tplc="BB4E4EB2">
      <w:start w:val="1"/>
      <w:numFmt w:val="decimal"/>
      <w:lvlText w:val="%2)"/>
      <w:lvlJc w:val="left"/>
      <w:pPr>
        <w:tabs>
          <w:tab w:val="num" w:pos="1353"/>
        </w:tabs>
        <w:ind w:left="1353" w:hanging="360"/>
      </w:pPr>
      <w:rPr>
        <w:rFonts w:ascii="Arial" w:eastAsia="Times New Roman" w:hAnsi="Arial" w:cs="Arial"/>
      </w:rPr>
    </w:lvl>
    <w:lvl w:ilvl="2" w:tplc="6BEC9D2E">
      <w:start w:val="1"/>
      <w:numFmt w:val="upperLetter"/>
      <w:lvlText w:val="%3."/>
      <w:lvlJc w:val="left"/>
      <w:pPr>
        <w:ind w:left="2340" w:hanging="360"/>
      </w:pPr>
      <w:rPr>
        <w:rFonts w:hint="default"/>
      </w:rPr>
    </w:lvl>
    <w:lvl w:ilvl="3" w:tplc="CD0CD492">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72207819"/>
    <w:multiLevelType w:val="hybridMultilevel"/>
    <w:tmpl w:val="5386932A"/>
    <w:lvl w:ilvl="0" w:tplc="6EF62C1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73401EFC"/>
    <w:multiLevelType w:val="hybridMultilevel"/>
    <w:tmpl w:val="D5A80E4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E2F37DC"/>
    <w:multiLevelType w:val="hybridMultilevel"/>
    <w:tmpl w:val="4824E196"/>
    <w:name w:val="WW8Num112"/>
    <w:lvl w:ilvl="0" w:tplc="00000007">
      <w:start w:val="1"/>
      <w:numFmt w:val="decimal"/>
      <w:lvlText w:val="%1."/>
      <w:lvlJc w:val="left"/>
      <w:pPr>
        <w:tabs>
          <w:tab w:val="num" w:pos="720"/>
        </w:tabs>
        <w:ind w:left="720" w:hanging="360"/>
      </w:pPr>
      <w:rPr>
        <w:rFonts w:cs="Times New Roman"/>
        <w:color w:val="00000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7"/>
  </w:num>
  <w:num w:numId="2">
    <w:abstractNumId w:val="25"/>
  </w:num>
  <w:num w:numId="3">
    <w:abstractNumId w:val="33"/>
  </w:num>
  <w:num w:numId="4">
    <w:abstractNumId w:val="1"/>
  </w:num>
  <w:num w:numId="5">
    <w:abstractNumId w:val="0"/>
  </w:num>
  <w:num w:numId="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27"/>
  </w:num>
  <w:num w:numId="11">
    <w:abstractNumId w:val="26"/>
  </w:num>
  <w:num w:numId="12">
    <w:abstractNumId w:val="30"/>
  </w:num>
  <w:num w:numId="13">
    <w:abstractNumId w:val="34"/>
  </w:num>
  <w:num w:numId="14">
    <w:abstractNumId w:val="18"/>
  </w:num>
  <w:num w:numId="15">
    <w:abstractNumId w:val="32"/>
  </w:num>
  <w:num w:numId="16">
    <w:abstractNumId w:val="15"/>
  </w:num>
  <w:num w:numId="17">
    <w:abstractNumId w:val="16"/>
  </w:num>
  <w:num w:numId="18">
    <w:abstractNumId w:val="23"/>
  </w:num>
  <w:num w:numId="19">
    <w:abstractNumId w:val="31"/>
  </w:num>
  <w:num w:numId="20">
    <w:abstractNumId w:val="13"/>
  </w:num>
  <w:num w:numId="21">
    <w:abstractNumId w:val="14"/>
  </w:num>
  <w:num w:numId="22">
    <w:abstractNumId w:val="10"/>
  </w:num>
  <w:num w:numId="23">
    <w:abstractNumId w:val="35"/>
  </w:num>
  <w:num w:numId="24">
    <w:abstractNumId w:val="24"/>
  </w:num>
  <w:num w:numId="25">
    <w:abstractNumId w:val="2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11C5"/>
    <w:rsid w:val="000011D4"/>
    <w:rsid w:val="0000187F"/>
    <w:rsid w:val="00002145"/>
    <w:rsid w:val="000022E6"/>
    <w:rsid w:val="00002EA9"/>
    <w:rsid w:val="00005E86"/>
    <w:rsid w:val="00005FCB"/>
    <w:rsid w:val="0000625E"/>
    <w:rsid w:val="0000696D"/>
    <w:rsid w:val="0000698B"/>
    <w:rsid w:val="000070C8"/>
    <w:rsid w:val="000077BA"/>
    <w:rsid w:val="00007830"/>
    <w:rsid w:val="0000795A"/>
    <w:rsid w:val="000100F9"/>
    <w:rsid w:val="00010683"/>
    <w:rsid w:val="00010905"/>
    <w:rsid w:val="00011B1C"/>
    <w:rsid w:val="00012019"/>
    <w:rsid w:val="00012A06"/>
    <w:rsid w:val="00012B26"/>
    <w:rsid w:val="0001388D"/>
    <w:rsid w:val="00015762"/>
    <w:rsid w:val="00016652"/>
    <w:rsid w:val="0001706E"/>
    <w:rsid w:val="00017A9E"/>
    <w:rsid w:val="00017E8A"/>
    <w:rsid w:val="00017F48"/>
    <w:rsid w:val="0002005B"/>
    <w:rsid w:val="0002076A"/>
    <w:rsid w:val="000213AF"/>
    <w:rsid w:val="00021E70"/>
    <w:rsid w:val="000222E8"/>
    <w:rsid w:val="000222F4"/>
    <w:rsid w:val="00023D81"/>
    <w:rsid w:val="000252F1"/>
    <w:rsid w:val="00025386"/>
    <w:rsid w:val="00025ED6"/>
    <w:rsid w:val="00027D26"/>
    <w:rsid w:val="0003277B"/>
    <w:rsid w:val="00033725"/>
    <w:rsid w:val="00033770"/>
    <w:rsid w:val="00034643"/>
    <w:rsid w:val="00035193"/>
    <w:rsid w:val="000352AB"/>
    <w:rsid w:val="00035842"/>
    <w:rsid w:val="00036212"/>
    <w:rsid w:val="000366F0"/>
    <w:rsid w:val="00040577"/>
    <w:rsid w:val="00040B6C"/>
    <w:rsid w:val="000416E8"/>
    <w:rsid w:val="0004176A"/>
    <w:rsid w:val="00041983"/>
    <w:rsid w:val="00041AE4"/>
    <w:rsid w:val="00042933"/>
    <w:rsid w:val="00042A0F"/>
    <w:rsid w:val="00042C3D"/>
    <w:rsid w:val="00042CBC"/>
    <w:rsid w:val="00043A6C"/>
    <w:rsid w:val="00043AC1"/>
    <w:rsid w:val="000441A6"/>
    <w:rsid w:val="00044837"/>
    <w:rsid w:val="00044B5E"/>
    <w:rsid w:val="000451E2"/>
    <w:rsid w:val="00045417"/>
    <w:rsid w:val="00046664"/>
    <w:rsid w:val="00046DD5"/>
    <w:rsid w:val="00046EFF"/>
    <w:rsid w:val="00047733"/>
    <w:rsid w:val="00047E61"/>
    <w:rsid w:val="00050A83"/>
    <w:rsid w:val="0005100D"/>
    <w:rsid w:val="000511E7"/>
    <w:rsid w:val="00051F99"/>
    <w:rsid w:val="00052727"/>
    <w:rsid w:val="00052869"/>
    <w:rsid w:val="00053B51"/>
    <w:rsid w:val="000542F1"/>
    <w:rsid w:val="000543A4"/>
    <w:rsid w:val="00054486"/>
    <w:rsid w:val="000551F8"/>
    <w:rsid w:val="00055DA7"/>
    <w:rsid w:val="00055F99"/>
    <w:rsid w:val="000560ED"/>
    <w:rsid w:val="00056E14"/>
    <w:rsid w:val="00057B37"/>
    <w:rsid w:val="0006297F"/>
    <w:rsid w:val="000642BC"/>
    <w:rsid w:val="000651C2"/>
    <w:rsid w:val="00065E7E"/>
    <w:rsid w:val="00066188"/>
    <w:rsid w:val="00066C0B"/>
    <w:rsid w:val="00066F8C"/>
    <w:rsid w:val="00067775"/>
    <w:rsid w:val="00067AAC"/>
    <w:rsid w:val="000718FD"/>
    <w:rsid w:val="000719E7"/>
    <w:rsid w:val="00071A49"/>
    <w:rsid w:val="0007223B"/>
    <w:rsid w:val="00072308"/>
    <w:rsid w:val="0007469C"/>
    <w:rsid w:val="00074CD8"/>
    <w:rsid w:val="00075A51"/>
    <w:rsid w:val="00076115"/>
    <w:rsid w:val="0007706A"/>
    <w:rsid w:val="00077CA0"/>
    <w:rsid w:val="00077D8E"/>
    <w:rsid w:val="000807B8"/>
    <w:rsid w:val="00080B64"/>
    <w:rsid w:val="00080F45"/>
    <w:rsid w:val="00081F26"/>
    <w:rsid w:val="000836EE"/>
    <w:rsid w:val="00083DD3"/>
    <w:rsid w:val="0008414E"/>
    <w:rsid w:val="000842E6"/>
    <w:rsid w:val="00084E80"/>
    <w:rsid w:val="00085D73"/>
    <w:rsid w:val="0008669E"/>
    <w:rsid w:val="000869A9"/>
    <w:rsid w:val="000875AC"/>
    <w:rsid w:val="0008782F"/>
    <w:rsid w:val="000903A2"/>
    <w:rsid w:val="00091AFF"/>
    <w:rsid w:val="00091C8A"/>
    <w:rsid w:val="00091F61"/>
    <w:rsid w:val="0009274D"/>
    <w:rsid w:val="0009313E"/>
    <w:rsid w:val="000932B0"/>
    <w:rsid w:val="00093902"/>
    <w:rsid w:val="00093FC7"/>
    <w:rsid w:val="00094184"/>
    <w:rsid w:val="0009451A"/>
    <w:rsid w:val="00094B53"/>
    <w:rsid w:val="00095DDF"/>
    <w:rsid w:val="000960F5"/>
    <w:rsid w:val="00096659"/>
    <w:rsid w:val="0009784E"/>
    <w:rsid w:val="000A01E1"/>
    <w:rsid w:val="000A0295"/>
    <w:rsid w:val="000A0AF8"/>
    <w:rsid w:val="000A1622"/>
    <w:rsid w:val="000A1889"/>
    <w:rsid w:val="000A2C02"/>
    <w:rsid w:val="000A506A"/>
    <w:rsid w:val="000A5675"/>
    <w:rsid w:val="000A5685"/>
    <w:rsid w:val="000A5FC9"/>
    <w:rsid w:val="000A69E5"/>
    <w:rsid w:val="000A6A96"/>
    <w:rsid w:val="000B087D"/>
    <w:rsid w:val="000B0AB6"/>
    <w:rsid w:val="000B0DE2"/>
    <w:rsid w:val="000B2113"/>
    <w:rsid w:val="000B23EB"/>
    <w:rsid w:val="000B26B0"/>
    <w:rsid w:val="000B2ED5"/>
    <w:rsid w:val="000B30FD"/>
    <w:rsid w:val="000B3580"/>
    <w:rsid w:val="000B3BB0"/>
    <w:rsid w:val="000B41D3"/>
    <w:rsid w:val="000B4277"/>
    <w:rsid w:val="000B45B5"/>
    <w:rsid w:val="000B4973"/>
    <w:rsid w:val="000B4E1E"/>
    <w:rsid w:val="000B57E9"/>
    <w:rsid w:val="000B599C"/>
    <w:rsid w:val="000B5A08"/>
    <w:rsid w:val="000B5A6E"/>
    <w:rsid w:val="000B62F6"/>
    <w:rsid w:val="000B6A82"/>
    <w:rsid w:val="000C0DCF"/>
    <w:rsid w:val="000C18EF"/>
    <w:rsid w:val="000C2721"/>
    <w:rsid w:val="000C2F4D"/>
    <w:rsid w:val="000C313F"/>
    <w:rsid w:val="000C3349"/>
    <w:rsid w:val="000C3B90"/>
    <w:rsid w:val="000C3CC0"/>
    <w:rsid w:val="000C46B2"/>
    <w:rsid w:val="000C48E6"/>
    <w:rsid w:val="000C4D86"/>
    <w:rsid w:val="000C5913"/>
    <w:rsid w:val="000C5E71"/>
    <w:rsid w:val="000C6ECF"/>
    <w:rsid w:val="000D0077"/>
    <w:rsid w:val="000D0AC5"/>
    <w:rsid w:val="000D111A"/>
    <w:rsid w:val="000D1BFF"/>
    <w:rsid w:val="000D33EA"/>
    <w:rsid w:val="000D3640"/>
    <w:rsid w:val="000D38D6"/>
    <w:rsid w:val="000D3A6E"/>
    <w:rsid w:val="000D3D71"/>
    <w:rsid w:val="000D43AD"/>
    <w:rsid w:val="000D4648"/>
    <w:rsid w:val="000D4CDB"/>
    <w:rsid w:val="000D5127"/>
    <w:rsid w:val="000D5FA1"/>
    <w:rsid w:val="000D65FB"/>
    <w:rsid w:val="000E03C8"/>
    <w:rsid w:val="000E03F3"/>
    <w:rsid w:val="000E077C"/>
    <w:rsid w:val="000E0F50"/>
    <w:rsid w:val="000E0F6B"/>
    <w:rsid w:val="000E1F09"/>
    <w:rsid w:val="000E415D"/>
    <w:rsid w:val="000E4403"/>
    <w:rsid w:val="000E46EC"/>
    <w:rsid w:val="000E58A5"/>
    <w:rsid w:val="000E59CE"/>
    <w:rsid w:val="000E5A71"/>
    <w:rsid w:val="000E5C04"/>
    <w:rsid w:val="000E6BA3"/>
    <w:rsid w:val="000E706F"/>
    <w:rsid w:val="000E76C2"/>
    <w:rsid w:val="000E7E65"/>
    <w:rsid w:val="000F16F6"/>
    <w:rsid w:val="000F1D7E"/>
    <w:rsid w:val="000F2080"/>
    <w:rsid w:val="000F20DB"/>
    <w:rsid w:val="000F28D5"/>
    <w:rsid w:val="000F2D69"/>
    <w:rsid w:val="000F2FFD"/>
    <w:rsid w:val="000F323C"/>
    <w:rsid w:val="000F362B"/>
    <w:rsid w:val="000F3AFA"/>
    <w:rsid w:val="000F3E2A"/>
    <w:rsid w:val="000F4A5D"/>
    <w:rsid w:val="000F7A08"/>
    <w:rsid w:val="001006F9"/>
    <w:rsid w:val="00100A1B"/>
    <w:rsid w:val="00102378"/>
    <w:rsid w:val="00102A90"/>
    <w:rsid w:val="001037F8"/>
    <w:rsid w:val="00104DD6"/>
    <w:rsid w:val="00104F22"/>
    <w:rsid w:val="001062AB"/>
    <w:rsid w:val="0010718C"/>
    <w:rsid w:val="001105FA"/>
    <w:rsid w:val="00110FC0"/>
    <w:rsid w:val="00113D89"/>
    <w:rsid w:val="00113F3D"/>
    <w:rsid w:val="001158C4"/>
    <w:rsid w:val="00115C7B"/>
    <w:rsid w:val="0011617A"/>
    <w:rsid w:val="001164AF"/>
    <w:rsid w:val="00116B22"/>
    <w:rsid w:val="00116C11"/>
    <w:rsid w:val="0011755D"/>
    <w:rsid w:val="001176F5"/>
    <w:rsid w:val="001178C2"/>
    <w:rsid w:val="001205C4"/>
    <w:rsid w:val="00120705"/>
    <w:rsid w:val="001209D5"/>
    <w:rsid w:val="001210CE"/>
    <w:rsid w:val="001212AB"/>
    <w:rsid w:val="001221F7"/>
    <w:rsid w:val="00123BF5"/>
    <w:rsid w:val="001246C9"/>
    <w:rsid w:val="00125515"/>
    <w:rsid w:val="001256AD"/>
    <w:rsid w:val="00125B44"/>
    <w:rsid w:val="001260D6"/>
    <w:rsid w:val="00127326"/>
    <w:rsid w:val="0013096F"/>
    <w:rsid w:val="00130BB0"/>
    <w:rsid w:val="00130CAC"/>
    <w:rsid w:val="00130CBE"/>
    <w:rsid w:val="00131244"/>
    <w:rsid w:val="00131460"/>
    <w:rsid w:val="00131B75"/>
    <w:rsid w:val="0013428D"/>
    <w:rsid w:val="0013475A"/>
    <w:rsid w:val="00134A37"/>
    <w:rsid w:val="00136472"/>
    <w:rsid w:val="00136B1B"/>
    <w:rsid w:val="00136ED2"/>
    <w:rsid w:val="00137434"/>
    <w:rsid w:val="00137B73"/>
    <w:rsid w:val="00137D19"/>
    <w:rsid w:val="001406CA"/>
    <w:rsid w:val="00140D28"/>
    <w:rsid w:val="00142932"/>
    <w:rsid w:val="00143AC6"/>
    <w:rsid w:val="0014449E"/>
    <w:rsid w:val="00144F16"/>
    <w:rsid w:val="00145251"/>
    <w:rsid w:val="001456B3"/>
    <w:rsid w:val="001459BE"/>
    <w:rsid w:val="00145ABB"/>
    <w:rsid w:val="00145C86"/>
    <w:rsid w:val="00147A91"/>
    <w:rsid w:val="00151573"/>
    <w:rsid w:val="00151D77"/>
    <w:rsid w:val="00152276"/>
    <w:rsid w:val="0015454D"/>
    <w:rsid w:val="00155760"/>
    <w:rsid w:val="0016022F"/>
    <w:rsid w:val="00160428"/>
    <w:rsid w:val="00161A38"/>
    <w:rsid w:val="00161E20"/>
    <w:rsid w:val="001627EE"/>
    <w:rsid w:val="00163957"/>
    <w:rsid w:val="00163F1C"/>
    <w:rsid w:val="00164EDD"/>
    <w:rsid w:val="001651EC"/>
    <w:rsid w:val="0016600B"/>
    <w:rsid w:val="00167B3C"/>
    <w:rsid w:val="00167C10"/>
    <w:rsid w:val="00170742"/>
    <w:rsid w:val="00170A59"/>
    <w:rsid w:val="00171FB3"/>
    <w:rsid w:val="001730BF"/>
    <w:rsid w:val="00173277"/>
    <w:rsid w:val="001733D0"/>
    <w:rsid w:val="00173D0F"/>
    <w:rsid w:val="00174859"/>
    <w:rsid w:val="00174BC3"/>
    <w:rsid w:val="00174C6B"/>
    <w:rsid w:val="00174D45"/>
    <w:rsid w:val="00174DFD"/>
    <w:rsid w:val="00175AF7"/>
    <w:rsid w:val="00175DBF"/>
    <w:rsid w:val="0017633E"/>
    <w:rsid w:val="00176387"/>
    <w:rsid w:val="0017705D"/>
    <w:rsid w:val="00177B38"/>
    <w:rsid w:val="00180228"/>
    <w:rsid w:val="00181761"/>
    <w:rsid w:val="00181B53"/>
    <w:rsid w:val="001820C8"/>
    <w:rsid w:val="00183920"/>
    <w:rsid w:val="00184353"/>
    <w:rsid w:val="001848AD"/>
    <w:rsid w:val="00185162"/>
    <w:rsid w:val="00185D72"/>
    <w:rsid w:val="001860B4"/>
    <w:rsid w:val="00186919"/>
    <w:rsid w:val="00187079"/>
    <w:rsid w:val="00187699"/>
    <w:rsid w:val="001877E0"/>
    <w:rsid w:val="001901C1"/>
    <w:rsid w:val="00190403"/>
    <w:rsid w:val="001905F1"/>
    <w:rsid w:val="001907CF"/>
    <w:rsid w:val="00192D6D"/>
    <w:rsid w:val="00193867"/>
    <w:rsid w:val="001938F2"/>
    <w:rsid w:val="00193CFE"/>
    <w:rsid w:val="00193D28"/>
    <w:rsid w:val="00194F74"/>
    <w:rsid w:val="00195359"/>
    <w:rsid w:val="0019561C"/>
    <w:rsid w:val="001966BA"/>
    <w:rsid w:val="00197BCB"/>
    <w:rsid w:val="001A040A"/>
    <w:rsid w:val="001A048B"/>
    <w:rsid w:val="001A06B7"/>
    <w:rsid w:val="001A097B"/>
    <w:rsid w:val="001A2058"/>
    <w:rsid w:val="001A2CBB"/>
    <w:rsid w:val="001A36C0"/>
    <w:rsid w:val="001A44D7"/>
    <w:rsid w:val="001A4BC6"/>
    <w:rsid w:val="001A4D1C"/>
    <w:rsid w:val="001A4F8F"/>
    <w:rsid w:val="001A4FAD"/>
    <w:rsid w:val="001A6377"/>
    <w:rsid w:val="001A7E30"/>
    <w:rsid w:val="001B0410"/>
    <w:rsid w:val="001B0847"/>
    <w:rsid w:val="001B1854"/>
    <w:rsid w:val="001B1C3A"/>
    <w:rsid w:val="001B2120"/>
    <w:rsid w:val="001B22B7"/>
    <w:rsid w:val="001B2464"/>
    <w:rsid w:val="001B3438"/>
    <w:rsid w:val="001B4AE7"/>
    <w:rsid w:val="001B66A0"/>
    <w:rsid w:val="001B796F"/>
    <w:rsid w:val="001B7F2B"/>
    <w:rsid w:val="001C0357"/>
    <w:rsid w:val="001C1530"/>
    <w:rsid w:val="001C1595"/>
    <w:rsid w:val="001C1D21"/>
    <w:rsid w:val="001C2A94"/>
    <w:rsid w:val="001C2C2C"/>
    <w:rsid w:val="001C3100"/>
    <w:rsid w:val="001C3249"/>
    <w:rsid w:val="001C389A"/>
    <w:rsid w:val="001C55AB"/>
    <w:rsid w:val="001C58BD"/>
    <w:rsid w:val="001C5DAD"/>
    <w:rsid w:val="001C6699"/>
    <w:rsid w:val="001C703E"/>
    <w:rsid w:val="001D0138"/>
    <w:rsid w:val="001D0588"/>
    <w:rsid w:val="001D0673"/>
    <w:rsid w:val="001D0E04"/>
    <w:rsid w:val="001D1684"/>
    <w:rsid w:val="001D1AC3"/>
    <w:rsid w:val="001D2310"/>
    <w:rsid w:val="001D2BBB"/>
    <w:rsid w:val="001D2D9A"/>
    <w:rsid w:val="001D404D"/>
    <w:rsid w:val="001D53EF"/>
    <w:rsid w:val="001D576F"/>
    <w:rsid w:val="001D694B"/>
    <w:rsid w:val="001D6F4E"/>
    <w:rsid w:val="001D73DF"/>
    <w:rsid w:val="001D7751"/>
    <w:rsid w:val="001D7B65"/>
    <w:rsid w:val="001E138D"/>
    <w:rsid w:val="001E1881"/>
    <w:rsid w:val="001E1C94"/>
    <w:rsid w:val="001E2C52"/>
    <w:rsid w:val="001E314E"/>
    <w:rsid w:val="001E51F7"/>
    <w:rsid w:val="001E6981"/>
    <w:rsid w:val="001E6E0B"/>
    <w:rsid w:val="001E718C"/>
    <w:rsid w:val="001E7CF3"/>
    <w:rsid w:val="001F0273"/>
    <w:rsid w:val="001F0AFC"/>
    <w:rsid w:val="001F1D01"/>
    <w:rsid w:val="001F252A"/>
    <w:rsid w:val="001F28A9"/>
    <w:rsid w:val="001F331B"/>
    <w:rsid w:val="001F37C9"/>
    <w:rsid w:val="001F43D5"/>
    <w:rsid w:val="001F4B12"/>
    <w:rsid w:val="001F4F62"/>
    <w:rsid w:val="001F6658"/>
    <w:rsid w:val="002007CE"/>
    <w:rsid w:val="002020CE"/>
    <w:rsid w:val="00202C02"/>
    <w:rsid w:val="0020311E"/>
    <w:rsid w:val="00203202"/>
    <w:rsid w:val="00203376"/>
    <w:rsid w:val="00204335"/>
    <w:rsid w:val="002069EB"/>
    <w:rsid w:val="00206F82"/>
    <w:rsid w:val="00206FBD"/>
    <w:rsid w:val="002073D5"/>
    <w:rsid w:val="002075D6"/>
    <w:rsid w:val="00207BB5"/>
    <w:rsid w:val="00210863"/>
    <w:rsid w:val="00210A4B"/>
    <w:rsid w:val="0021288A"/>
    <w:rsid w:val="00213B80"/>
    <w:rsid w:val="00213F25"/>
    <w:rsid w:val="002144AA"/>
    <w:rsid w:val="00214947"/>
    <w:rsid w:val="00214CF4"/>
    <w:rsid w:val="00214CF9"/>
    <w:rsid w:val="002160DC"/>
    <w:rsid w:val="0021753C"/>
    <w:rsid w:val="00217F86"/>
    <w:rsid w:val="00220038"/>
    <w:rsid w:val="00220333"/>
    <w:rsid w:val="00220790"/>
    <w:rsid w:val="00220900"/>
    <w:rsid w:val="00220EAB"/>
    <w:rsid w:val="002217C9"/>
    <w:rsid w:val="00221E2D"/>
    <w:rsid w:val="002241C4"/>
    <w:rsid w:val="00224709"/>
    <w:rsid w:val="002253DA"/>
    <w:rsid w:val="002265BA"/>
    <w:rsid w:val="00226B07"/>
    <w:rsid w:val="00227B1A"/>
    <w:rsid w:val="00227EBF"/>
    <w:rsid w:val="00230159"/>
    <w:rsid w:val="00230BBA"/>
    <w:rsid w:val="00230F0B"/>
    <w:rsid w:val="00232D8A"/>
    <w:rsid w:val="0023445B"/>
    <w:rsid w:val="0023473A"/>
    <w:rsid w:val="00234799"/>
    <w:rsid w:val="002347F0"/>
    <w:rsid w:val="002354AD"/>
    <w:rsid w:val="00235C9D"/>
    <w:rsid w:val="00236867"/>
    <w:rsid w:val="002372FB"/>
    <w:rsid w:val="00240512"/>
    <w:rsid w:val="00240B72"/>
    <w:rsid w:val="00241806"/>
    <w:rsid w:val="0024214D"/>
    <w:rsid w:val="0024236C"/>
    <w:rsid w:val="00242E22"/>
    <w:rsid w:val="002433E5"/>
    <w:rsid w:val="00243807"/>
    <w:rsid w:val="002439FF"/>
    <w:rsid w:val="00244471"/>
    <w:rsid w:val="00244674"/>
    <w:rsid w:val="002446D1"/>
    <w:rsid w:val="00244B6C"/>
    <w:rsid w:val="00245002"/>
    <w:rsid w:val="00245040"/>
    <w:rsid w:val="0024601C"/>
    <w:rsid w:val="0024626E"/>
    <w:rsid w:val="002469E5"/>
    <w:rsid w:val="0024746D"/>
    <w:rsid w:val="00247EFD"/>
    <w:rsid w:val="0025085C"/>
    <w:rsid w:val="00250A76"/>
    <w:rsid w:val="0025108B"/>
    <w:rsid w:val="00252512"/>
    <w:rsid w:val="00252EBC"/>
    <w:rsid w:val="00253928"/>
    <w:rsid w:val="00253E21"/>
    <w:rsid w:val="0025464F"/>
    <w:rsid w:val="00254FD5"/>
    <w:rsid w:val="00256104"/>
    <w:rsid w:val="0025742A"/>
    <w:rsid w:val="00257E43"/>
    <w:rsid w:val="00260624"/>
    <w:rsid w:val="00260C2B"/>
    <w:rsid w:val="00262627"/>
    <w:rsid w:val="00263811"/>
    <w:rsid w:val="00265591"/>
    <w:rsid w:val="00265B20"/>
    <w:rsid w:val="00265B24"/>
    <w:rsid w:val="00265F98"/>
    <w:rsid w:val="00266468"/>
    <w:rsid w:val="00267F75"/>
    <w:rsid w:val="00270186"/>
    <w:rsid w:val="002714B4"/>
    <w:rsid w:val="00271620"/>
    <w:rsid w:val="00271F24"/>
    <w:rsid w:val="00273120"/>
    <w:rsid w:val="00273D0C"/>
    <w:rsid w:val="00273E74"/>
    <w:rsid w:val="00274EA7"/>
    <w:rsid w:val="00274EE7"/>
    <w:rsid w:val="0027576B"/>
    <w:rsid w:val="00275923"/>
    <w:rsid w:val="00277066"/>
    <w:rsid w:val="002776A8"/>
    <w:rsid w:val="002803C2"/>
    <w:rsid w:val="00280813"/>
    <w:rsid w:val="002809A5"/>
    <w:rsid w:val="00280C68"/>
    <w:rsid w:val="00281A50"/>
    <w:rsid w:val="002825C9"/>
    <w:rsid w:val="00282684"/>
    <w:rsid w:val="00283684"/>
    <w:rsid w:val="002842AA"/>
    <w:rsid w:val="00285A69"/>
    <w:rsid w:val="00285DC8"/>
    <w:rsid w:val="0028639B"/>
    <w:rsid w:val="002874AA"/>
    <w:rsid w:val="002875CD"/>
    <w:rsid w:val="0029083A"/>
    <w:rsid w:val="00290DF8"/>
    <w:rsid w:val="00291103"/>
    <w:rsid w:val="00292FD7"/>
    <w:rsid w:val="00293BED"/>
    <w:rsid w:val="0029503F"/>
    <w:rsid w:val="00295BFB"/>
    <w:rsid w:val="00296660"/>
    <w:rsid w:val="00296684"/>
    <w:rsid w:val="00296AD3"/>
    <w:rsid w:val="002975D1"/>
    <w:rsid w:val="00297AAF"/>
    <w:rsid w:val="002A0055"/>
    <w:rsid w:val="002A0636"/>
    <w:rsid w:val="002A1F6D"/>
    <w:rsid w:val="002A2A89"/>
    <w:rsid w:val="002A2BC0"/>
    <w:rsid w:val="002A2E88"/>
    <w:rsid w:val="002A2EFF"/>
    <w:rsid w:val="002A6D04"/>
    <w:rsid w:val="002A732C"/>
    <w:rsid w:val="002A7922"/>
    <w:rsid w:val="002B1436"/>
    <w:rsid w:val="002B1789"/>
    <w:rsid w:val="002B1ACB"/>
    <w:rsid w:val="002B25A5"/>
    <w:rsid w:val="002B2AB0"/>
    <w:rsid w:val="002B3B53"/>
    <w:rsid w:val="002B3CA4"/>
    <w:rsid w:val="002B4DE2"/>
    <w:rsid w:val="002B5B9C"/>
    <w:rsid w:val="002B5BAC"/>
    <w:rsid w:val="002B5BC3"/>
    <w:rsid w:val="002B6000"/>
    <w:rsid w:val="002B6297"/>
    <w:rsid w:val="002B705A"/>
    <w:rsid w:val="002B771C"/>
    <w:rsid w:val="002C010E"/>
    <w:rsid w:val="002C0B2F"/>
    <w:rsid w:val="002C1386"/>
    <w:rsid w:val="002C3519"/>
    <w:rsid w:val="002C585A"/>
    <w:rsid w:val="002C5BB9"/>
    <w:rsid w:val="002C73D9"/>
    <w:rsid w:val="002C7A32"/>
    <w:rsid w:val="002D16B1"/>
    <w:rsid w:val="002D18E6"/>
    <w:rsid w:val="002D194C"/>
    <w:rsid w:val="002D29B3"/>
    <w:rsid w:val="002D2DB2"/>
    <w:rsid w:val="002D3417"/>
    <w:rsid w:val="002D3AAE"/>
    <w:rsid w:val="002D3E5E"/>
    <w:rsid w:val="002D4720"/>
    <w:rsid w:val="002D5B4A"/>
    <w:rsid w:val="002D5C97"/>
    <w:rsid w:val="002D5C9A"/>
    <w:rsid w:val="002D6B0A"/>
    <w:rsid w:val="002E06CF"/>
    <w:rsid w:val="002E0DF8"/>
    <w:rsid w:val="002E1DB1"/>
    <w:rsid w:val="002E2585"/>
    <w:rsid w:val="002E276A"/>
    <w:rsid w:val="002E3A33"/>
    <w:rsid w:val="002E3A8D"/>
    <w:rsid w:val="002E414F"/>
    <w:rsid w:val="002E446F"/>
    <w:rsid w:val="002E4554"/>
    <w:rsid w:val="002E4985"/>
    <w:rsid w:val="002E5208"/>
    <w:rsid w:val="002E55BC"/>
    <w:rsid w:val="002E5D06"/>
    <w:rsid w:val="002E5D52"/>
    <w:rsid w:val="002E5D93"/>
    <w:rsid w:val="002E6748"/>
    <w:rsid w:val="002E6EAB"/>
    <w:rsid w:val="002E6FAB"/>
    <w:rsid w:val="002F005D"/>
    <w:rsid w:val="002F163F"/>
    <w:rsid w:val="002F42C3"/>
    <w:rsid w:val="002F4371"/>
    <w:rsid w:val="002F445D"/>
    <w:rsid w:val="002F466C"/>
    <w:rsid w:val="002F46CE"/>
    <w:rsid w:val="002F4CF8"/>
    <w:rsid w:val="002F5385"/>
    <w:rsid w:val="002F5F6D"/>
    <w:rsid w:val="002F64C0"/>
    <w:rsid w:val="002F75D7"/>
    <w:rsid w:val="0030061E"/>
    <w:rsid w:val="00300AF8"/>
    <w:rsid w:val="003029E7"/>
    <w:rsid w:val="00302BE5"/>
    <w:rsid w:val="00303683"/>
    <w:rsid w:val="00303E2C"/>
    <w:rsid w:val="00304160"/>
    <w:rsid w:val="003042F9"/>
    <w:rsid w:val="003057DC"/>
    <w:rsid w:val="003070AA"/>
    <w:rsid w:val="003105E9"/>
    <w:rsid w:val="00310AAC"/>
    <w:rsid w:val="003114E2"/>
    <w:rsid w:val="003118A1"/>
    <w:rsid w:val="003124BF"/>
    <w:rsid w:val="003126E9"/>
    <w:rsid w:val="00312AD7"/>
    <w:rsid w:val="00312D82"/>
    <w:rsid w:val="00313750"/>
    <w:rsid w:val="003141AA"/>
    <w:rsid w:val="00315EB1"/>
    <w:rsid w:val="00316301"/>
    <w:rsid w:val="0031652B"/>
    <w:rsid w:val="003206AD"/>
    <w:rsid w:val="00321031"/>
    <w:rsid w:val="003224D7"/>
    <w:rsid w:val="00322A12"/>
    <w:rsid w:val="00322C76"/>
    <w:rsid w:val="00323AA1"/>
    <w:rsid w:val="003242FC"/>
    <w:rsid w:val="00324A09"/>
    <w:rsid w:val="003266B7"/>
    <w:rsid w:val="0032747F"/>
    <w:rsid w:val="00327852"/>
    <w:rsid w:val="00327D5F"/>
    <w:rsid w:val="00330ABA"/>
    <w:rsid w:val="003316F5"/>
    <w:rsid w:val="00332243"/>
    <w:rsid w:val="00332F66"/>
    <w:rsid w:val="00334156"/>
    <w:rsid w:val="00334683"/>
    <w:rsid w:val="00335003"/>
    <w:rsid w:val="0034064D"/>
    <w:rsid w:val="00341146"/>
    <w:rsid w:val="00342328"/>
    <w:rsid w:val="00342413"/>
    <w:rsid w:val="003432AD"/>
    <w:rsid w:val="003441E3"/>
    <w:rsid w:val="0034579A"/>
    <w:rsid w:val="00345C94"/>
    <w:rsid w:val="0034726F"/>
    <w:rsid w:val="003479A0"/>
    <w:rsid w:val="00347ADC"/>
    <w:rsid w:val="00347F43"/>
    <w:rsid w:val="00350ADA"/>
    <w:rsid w:val="00351985"/>
    <w:rsid w:val="00352672"/>
    <w:rsid w:val="00352B10"/>
    <w:rsid w:val="00353067"/>
    <w:rsid w:val="00353BBD"/>
    <w:rsid w:val="00353D7B"/>
    <w:rsid w:val="00354AB6"/>
    <w:rsid w:val="00355E84"/>
    <w:rsid w:val="0035602D"/>
    <w:rsid w:val="003563BC"/>
    <w:rsid w:val="003564ED"/>
    <w:rsid w:val="003565FD"/>
    <w:rsid w:val="00356777"/>
    <w:rsid w:val="00356CFA"/>
    <w:rsid w:val="00356DEF"/>
    <w:rsid w:val="00356DF9"/>
    <w:rsid w:val="003606D0"/>
    <w:rsid w:val="00360DCF"/>
    <w:rsid w:val="00361BE3"/>
    <w:rsid w:val="00362AEF"/>
    <w:rsid w:val="003630FB"/>
    <w:rsid w:val="00363784"/>
    <w:rsid w:val="00363A76"/>
    <w:rsid w:val="00364BCF"/>
    <w:rsid w:val="00365F6F"/>
    <w:rsid w:val="00366045"/>
    <w:rsid w:val="00366ADC"/>
    <w:rsid w:val="0036751D"/>
    <w:rsid w:val="003700F0"/>
    <w:rsid w:val="0037016A"/>
    <w:rsid w:val="003711B0"/>
    <w:rsid w:val="00371AEC"/>
    <w:rsid w:val="00371E97"/>
    <w:rsid w:val="00372579"/>
    <w:rsid w:val="00372EB0"/>
    <w:rsid w:val="003731B7"/>
    <w:rsid w:val="00373415"/>
    <w:rsid w:val="003740B9"/>
    <w:rsid w:val="00374291"/>
    <w:rsid w:val="00374328"/>
    <w:rsid w:val="0037447D"/>
    <w:rsid w:val="0037538C"/>
    <w:rsid w:val="00375938"/>
    <w:rsid w:val="0037613F"/>
    <w:rsid w:val="00376468"/>
    <w:rsid w:val="00376D43"/>
    <w:rsid w:val="00377379"/>
    <w:rsid w:val="00377CD5"/>
    <w:rsid w:val="00380C62"/>
    <w:rsid w:val="00380DB0"/>
    <w:rsid w:val="003811D7"/>
    <w:rsid w:val="0038136A"/>
    <w:rsid w:val="003818C5"/>
    <w:rsid w:val="00382A86"/>
    <w:rsid w:val="00384649"/>
    <w:rsid w:val="00384884"/>
    <w:rsid w:val="003858FC"/>
    <w:rsid w:val="00386FB6"/>
    <w:rsid w:val="00387533"/>
    <w:rsid w:val="00390847"/>
    <w:rsid w:val="00390B2A"/>
    <w:rsid w:val="00391107"/>
    <w:rsid w:val="003935EF"/>
    <w:rsid w:val="00393866"/>
    <w:rsid w:val="0039439E"/>
    <w:rsid w:val="00395F8C"/>
    <w:rsid w:val="003960B9"/>
    <w:rsid w:val="00397546"/>
    <w:rsid w:val="00397D21"/>
    <w:rsid w:val="003A1860"/>
    <w:rsid w:val="003A2C45"/>
    <w:rsid w:val="003A2D04"/>
    <w:rsid w:val="003A2F93"/>
    <w:rsid w:val="003A35EA"/>
    <w:rsid w:val="003A36C8"/>
    <w:rsid w:val="003A5718"/>
    <w:rsid w:val="003A5887"/>
    <w:rsid w:val="003A79AE"/>
    <w:rsid w:val="003B06FE"/>
    <w:rsid w:val="003B1C22"/>
    <w:rsid w:val="003B1C75"/>
    <w:rsid w:val="003B2C00"/>
    <w:rsid w:val="003B33D6"/>
    <w:rsid w:val="003B3D6D"/>
    <w:rsid w:val="003B4A36"/>
    <w:rsid w:val="003B4B3C"/>
    <w:rsid w:val="003B5790"/>
    <w:rsid w:val="003B6A37"/>
    <w:rsid w:val="003B6D4F"/>
    <w:rsid w:val="003B7590"/>
    <w:rsid w:val="003B7D4F"/>
    <w:rsid w:val="003B7F35"/>
    <w:rsid w:val="003B7FE3"/>
    <w:rsid w:val="003C0210"/>
    <w:rsid w:val="003C110D"/>
    <w:rsid w:val="003C1573"/>
    <w:rsid w:val="003C1F92"/>
    <w:rsid w:val="003C2B2B"/>
    <w:rsid w:val="003C2FF6"/>
    <w:rsid w:val="003C3519"/>
    <w:rsid w:val="003C56DE"/>
    <w:rsid w:val="003C5941"/>
    <w:rsid w:val="003C77A6"/>
    <w:rsid w:val="003C7D63"/>
    <w:rsid w:val="003D06C4"/>
    <w:rsid w:val="003D08EF"/>
    <w:rsid w:val="003D10A8"/>
    <w:rsid w:val="003D10B1"/>
    <w:rsid w:val="003D12BE"/>
    <w:rsid w:val="003D1ADA"/>
    <w:rsid w:val="003D1AF1"/>
    <w:rsid w:val="003D21D1"/>
    <w:rsid w:val="003D30AA"/>
    <w:rsid w:val="003D5197"/>
    <w:rsid w:val="003D58D2"/>
    <w:rsid w:val="003D5A68"/>
    <w:rsid w:val="003D6DE0"/>
    <w:rsid w:val="003D75AA"/>
    <w:rsid w:val="003D7D9F"/>
    <w:rsid w:val="003E00C4"/>
    <w:rsid w:val="003E08DC"/>
    <w:rsid w:val="003E0F91"/>
    <w:rsid w:val="003E14B2"/>
    <w:rsid w:val="003E1A24"/>
    <w:rsid w:val="003E248D"/>
    <w:rsid w:val="003E335A"/>
    <w:rsid w:val="003E5DFA"/>
    <w:rsid w:val="003E5F74"/>
    <w:rsid w:val="003E609B"/>
    <w:rsid w:val="003E64CB"/>
    <w:rsid w:val="003E6934"/>
    <w:rsid w:val="003E73A1"/>
    <w:rsid w:val="003E7C58"/>
    <w:rsid w:val="003F0C98"/>
    <w:rsid w:val="003F16FA"/>
    <w:rsid w:val="003F437B"/>
    <w:rsid w:val="003F44A9"/>
    <w:rsid w:val="003F4751"/>
    <w:rsid w:val="003F6366"/>
    <w:rsid w:val="003F650E"/>
    <w:rsid w:val="003F6A2A"/>
    <w:rsid w:val="003F6FD6"/>
    <w:rsid w:val="00401624"/>
    <w:rsid w:val="004025A8"/>
    <w:rsid w:val="004029EC"/>
    <w:rsid w:val="004032CA"/>
    <w:rsid w:val="00403365"/>
    <w:rsid w:val="00403390"/>
    <w:rsid w:val="004035B1"/>
    <w:rsid w:val="00403B29"/>
    <w:rsid w:val="00403CCB"/>
    <w:rsid w:val="004041D0"/>
    <w:rsid w:val="0040536C"/>
    <w:rsid w:val="00405BE8"/>
    <w:rsid w:val="00405E14"/>
    <w:rsid w:val="0040692A"/>
    <w:rsid w:val="00406D33"/>
    <w:rsid w:val="00407496"/>
    <w:rsid w:val="00407576"/>
    <w:rsid w:val="004079D3"/>
    <w:rsid w:val="00407E9D"/>
    <w:rsid w:val="004109D2"/>
    <w:rsid w:val="00410B8B"/>
    <w:rsid w:val="00410E97"/>
    <w:rsid w:val="00411461"/>
    <w:rsid w:val="0041269B"/>
    <w:rsid w:val="00413C19"/>
    <w:rsid w:val="00413F3F"/>
    <w:rsid w:val="004146A9"/>
    <w:rsid w:val="00415139"/>
    <w:rsid w:val="0041559B"/>
    <w:rsid w:val="00415D24"/>
    <w:rsid w:val="004223B9"/>
    <w:rsid w:val="00422A1D"/>
    <w:rsid w:val="00423AE3"/>
    <w:rsid w:val="004242D9"/>
    <w:rsid w:val="00424506"/>
    <w:rsid w:val="004252B0"/>
    <w:rsid w:val="00425383"/>
    <w:rsid w:val="004257BD"/>
    <w:rsid w:val="00425A88"/>
    <w:rsid w:val="00426041"/>
    <w:rsid w:val="00426261"/>
    <w:rsid w:val="0042762E"/>
    <w:rsid w:val="00427BEF"/>
    <w:rsid w:val="004315E5"/>
    <w:rsid w:val="0043191C"/>
    <w:rsid w:val="004332D8"/>
    <w:rsid w:val="0043337B"/>
    <w:rsid w:val="00434029"/>
    <w:rsid w:val="0043450F"/>
    <w:rsid w:val="00435136"/>
    <w:rsid w:val="00435841"/>
    <w:rsid w:val="004360B1"/>
    <w:rsid w:val="00437006"/>
    <w:rsid w:val="00437A6F"/>
    <w:rsid w:val="00440008"/>
    <w:rsid w:val="00440519"/>
    <w:rsid w:val="00440E45"/>
    <w:rsid w:val="00440F3E"/>
    <w:rsid w:val="0044144B"/>
    <w:rsid w:val="00441559"/>
    <w:rsid w:val="0044158A"/>
    <w:rsid w:val="00441D43"/>
    <w:rsid w:val="00441E9A"/>
    <w:rsid w:val="00442365"/>
    <w:rsid w:val="004437CA"/>
    <w:rsid w:val="004439E2"/>
    <w:rsid w:val="00443E17"/>
    <w:rsid w:val="0044405A"/>
    <w:rsid w:val="00444963"/>
    <w:rsid w:val="004460A7"/>
    <w:rsid w:val="004461CA"/>
    <w:rsid w:val="00446EB8"/>
    <w:rsid w:val="00446F3A"/>
    <w:rsid w:val="00446F74"/>
    <w:rsid w:val="004474DE"/>
    <w:rsid w:val="00447B5B"/>
    <w:rsid w:val="00447E3A"/>
    <w:rsid w:val="00450A19"/>
    <w:rsid w:val="004510C1"/>
    <w:rsid w:val="00451360"/>
    <w:rsid w:val="00451D44"/>
    <w:rsid w:val="00452426"/>
    <w:rsid w:val="00452462"/>
    <w:rsid w:val="00453439"/>
    <w:rsid w:val="00453A05"/>
    <w:rsid w:val="00453E8D"/>
    <w:rsid w:val="00453EF2"/>
    <w:rsid w:val="00453FA4"/>
    <w:rsid w:val="00454353"/>
    <w:rsid w:val="004545FF"/>
    <w:rsid w:val="004559E7"/>
    <w:rsid w:val="00456323"/>
    <w:rsid w:val="004609A7"/>
    <w:rsid w:val="00461412"/>
    <w:rsid w:val="004617CF"/>
    <w:rsid w:val="00461EB1"/>
    <w:rsid w:val="00462AC5"/>
    <w:rsid w:val="00462CBD"/>
    <w:rsid w:val="00462D50"/>
    <w:rsid w:val="00463427"/>
    <w:rsid w:val="0046448E"/>
    <w:rsid w:val="004659B3"/>
    <w:rsid w:val="00466B53"/>
    <w:rsid w:val="00467175"/>
    <w:rsid w:val="00467C06"/>
    <w:rsid w:val="004706C0"/>
    <w:rsid w:val="00470AB8"/>
    <w:rsid w:val="00470C2B"/>
    <w:rsid w:val="00471AC2"/>
    <w:rsid w:val="00471DAC"/>
    <w:rsid w:val="00471E69"/>
    <w:rsid w:val="00472062"/>
    <w:rsid w:val="00472BE4"/>
    <w:rsid w:val="00472D03"/>
    <w:rsid w:val="00473B69"/>
    <w:rsid w:val="00474300"/>
    <w:rsid w:val="00474331"/>
    <w:rsid w:val="004745B3"/>
    <w:rsid w:val="004748EF"/>
    <w:rsid w:val="00474CDF"/>
    <w:rsid w:val="00474ECF"/>
    <w:rsid w:val="00474F98"/>
    <w:rsid w:val="0047606F"/>
    <w:rsid w:val="004802BD"/>
    <w:rsid w:val="00480C4D"/>
    <w:rsid w:val="00481823"/>
    <w:rsid w:val="0048183A"/>
    <w:rsid w:val="0048370D"/>
    <w:rsid w:val="00483B70"/>
    <w:rsid w:val="00484159"/>
    <w:rsid w:val="0048549C"/>
    <w:rsid w:val="004854FD"/>
    <w:rsid w:val="00485750"/>
    <w:rsid w:val="00486A37"/>
    <w:rsid w:val="00486AD8"/>
    <w:rsid w:val="00486B94"/>
    <w:rsid w:val="00487025"/>
    <w:rsid w:val="00487A72"/>
    <w:rsid w:val="004901CE"/>
    <w:rsid w:val="004908B4"/>
    <w:rsid w:val="00491C0B"/>
    <w:rsid w:val="00491EC6"/>
    <w:rsid w:val="00491F1C"/>
    <w:rsid w:val="004929F1"/>
    <w:rsid w:val="00492AB1"/>
    <w:rsid w:val="00494197"/>
    <w:rsid w:val="0049510B"/>
    <w:rsid w:val="0049540A"/>
    <w:rsid w:val="004972BE"/>
    <w:rsid w:val="00497306"/>
    <w:rsid w:val="0049757B"/>
    <w:rsid w:val="00497938"/>
    <w:rsid w:val="004A02DA"/>
    <w:rsid w:val="004A0CB1"/>
    <w:rsid w:val="004A1E9B"/>
    <w:rsid w:val="004A29F0"/>
    <w:rsid w:val="004A2F41"/>
    <w:rsid w:val="004A3C2B"/>
    <w:rsid w:val="004A3F55"/>
    <w:rsid w:val="004A5517"/>
    <w:rsid w:val="004A579E"/>
    <w:rsid w:val="004A5CA2"/>
    <w:rsid w:val="004A6657"/>
    <w:rsid w:val="004A6D9A"/>
    <w:rsid w:val="004A705A"/>
    <w:rsid w:val="004B0E01"/>
    <w:rsid w:val="004B11CC"/>
    <w:rsid w:val="004B14F6"/>
    <w:rsid w:val="004B16CA"/>
    <w:rsid w:val="004B26DF"/>
    <w:rsid w:val="004B2FE0"/>
    <w:rsid w:val="004B4195"/>
    <w:rsid w:val="004B4487"/>
    <w:rsid w:val="004B4B45"/>
    <w:rsid w:val="004B565A"/>
    <w:rsid w:val="004B582B"/>
    <w:rsid w:val="004B5FF3"/>
    <w:rsid w:val="004B6865"/>
    <w:rsid w:val="004B71E5"/>
    <w:rsid w:val="004B7A1E"/>
    <w:rsid w:val="004C0BB3"/>
    <w:rsid w:val="004C0D93"/>
    <w:rsid w:val="004C16CD"/>
    <w:rsid w:val="004C2114"/>
    <w:rsid w:val="004C2372"/>
    <w:rsid w:val="004C23F4"/>
    <w:rsid w:val="004C2A57"/>
    <w:rsid w:val="004C4897"/>
    <w:rsid w:val="004C529D"/>
    <w:rsid w:val="004C5B49"/>
    <w:rsid w:val="004C6623"/>
    <w:rsid w:val="004D042D"/>
    <w:rsid w:val="004D0592"/>
    <w:rsid w:val="004D0812"/>
    <w:rsid w:val="004D15AD"/>
    <w:rsid w:val="004D1C01"/>
    <w:rsid w:val="004D1E31"/>
    <w:rsid w:val="004D24F5"/>
    <w:rsid w:val="004D49F2"/>
    <w:rsid w:val="004D4A98"/>
    <w:rsid w:val="004D4D04"/>
    <w:rsid w:val="004D4E0F"/>
    <w:rsid w:val="004D5C4E"/>
    <w:rsid w:val="004D5CB2"/>
    <w:rsid w:val="004D5FC6"/>
    <w:rsid w:val="004D5FEA"/>
    <w:rsid w:val="004D627A"/>
    <w:rsid w:val="004D6A42"/>
    <w:rsid w:val="004D7917"/>
    <w:rsid w:val="004E030C"/>
    <w:rsid w:val="004E086D"/>
    <w:rsid w:val="004E08BA"/>
    <w:rsid w:val="004E0F9B"/>
    <w:rsid w:val="004E15BC"/>
    <w:rsid w:val="004E233F"/>
    <w:rsid w:val="004E2AC1"/>
    <w:rsid w:val="004E2DBD"/>
    <w:rsid w:val="004E2FF5"/>
    <w:rsid w:val="004E30B6"/>
    <w:rsid w:val="004E39D9"/>
    <w:rsid w:val="004E40D7"/>
    <w:rsid w:val="004E4312"/>
    <w:rsid w:val="004E4593"/>
    <w:rsid w:val="004F0104"/>
    <w:rsid w:val="004F199E"/>
    <w:rsid w:val="004F1F54"/>
    <w:rsid w:val="004F255B"/>
    <w:rsid w:val="004F3362"/>
    <w:rsid w:val="004F5094"/>
    <w:rsid w:val="004F565F"/>
    <w:rsid w:val="004F5AE2"/>
    <w:rsid w:val="004F5B68"/>
    <w:rsid w:val="004F6AB3"/>
    <w:rsid w:val="004F6E25"/>
    <w:rsid w:val="004F743C"/>
    <w:rsid w:val="004F7834"/>
    <w:rsid w:val="004F7A42"/>
    <w:rsid w:val="00500717"/>
    <w:rsid w:val="00500DA6"/>
    <w:rsid w:val="0050134C"/>
    <w:rsid w:val="0050192B"/>
    <w:rsid w:val="005027EA"/>
    <w:rsid w:val="00503481"/>
    <w:rsid w:val="00503E1A"/>
    <w:rsid w:val="005044E9"/>
    <w:rsid w:val="005055BF"/>
    <w:rsid w:val="00505E58"/>
    <w:rsid w:val="0050684A"/>
    <w:rsid w:val="00506EE0"/>
    <w:rsid w:val="0050758F"/>
    <w:rsid w:val="00507BB4"/>
    <w:rsid w:val="005115CA"/>
    <w:rsid w:val="0051211B"/>
    <w:rsid w:val="005126F9"/>
    <w:rsid w:val="0051297D"/>
    <w:rsid w:val="0051579B"/>
    <w:rsid w:val="00515850"/>
    <w:rsid w:val="00515DC0"/>
    <w:rsid w:val="00515FDA"/>
    <w:rsid w:val="00516BC6"/>
    <w:rsid w:val="00517758"/>
    <w:rsid w:val="00517E85"/>
    <w:rsid w:val="0052172F"/>
    <w:rsid w:val="00521F62"/>
    <w:rsid w:val="00522205"/>
    <w:rsid w:val="00522AF8"/>
    <w:rsid w:val="00522F6C"/>
    <w:rsid w:val="0052310F"/>
    <w:rsid w:val="005245CA"/>
    <w:rsid w:val="00525ED1"/>
    <w:rsid w:val="0053024F"/>
    <w:rsid w:val="005309A1"/>
    <w:rsid w:val="00530ABC"/>
    <w:rsid w:val="00531949"/>
    <w:rsid w:val="0053198F"/>
    <w:rsid w:val="00531A7B"/>
    <w:rsid w:val="00531FB2"/>
    <w:rsid w:val="0053241E"/>
    <w:rsid w:val="00532A39"/>
    <w:rsid w:val="00533693"/>
    <w:rsid w:val="00534959"/>
    <w:rsid w:val="00534965"/>
    <w:rsid w:val="00534E1F"/>
    <w:rsid w:val="005363EF"/>
    <w:rsid w:val="005372EE"/>
    <w:rsid w:val="00537BCA"/>
    <w:rsid w:val="005405C5"/>
    <w:rsid w:val="00540982"/>
    <w:rsid w:val="00540E78"/>
    <w:rsid w:val="0054179F"/>
    <w:rsid w:val="00541CDC"/>
    <w:rsid w:val="00541D43"/>
    <w:rsid w:val="005429C9"/>
    <w:rsid w:val="00542C0D"/>
    <w:rsid w:val="00542D6E"/>
    <w:rsid w:val="005442C2"/>
    <w:rsid w:val="0054481D"/>
    <w:rsid w:val="00544B87"/>
    <w:rsid w:val="005457C5"/>
    <w:rsid w:val="00545802"/>
    <w:rsid w:val="0054580B"/>
    <w:rsid w:val="00546A37"/>
    <w:rsid w:val="005471A8"/>
    <w:rsid w:val="00547682"/>
    <w:rsid w:val="00547A28"/>
    <w:rsid w:val="00547FE2"/>
    <w:rsid w:val="00550315"/>
    <w:rsid w:val="0055076C"/>
    <w:rsid w:val="00552544"/>
    <w:rsid w:val="0055414F"/>
    <w:rsid w:val="0055446C"/>
    <w:rsid w:val="005549D7"/>
    <w:rsid w:val="00554AFD"/>
    <w:rsid w:val="00554C30"/>
    <w:rsid w:val="00555627"/>
    <w:rsid w:val="00556830"/>
    <w:rsid w:val="00556C1E"/>
    <w:rsid w:val="00556D2F"/>
    <w:rsid w:val="005609AD"/>
    <w:rsid w:val="00560E43"/>
    <w:rsid w:val="00561101"/>
    <w:rsid w:val="00561581"/>
    <w:rsid w:val="005625C9"/>
    <w:rsid w:val="00563216"/>
    <w:rsid w:val="005638F2"/>
    <w:rsid w:val="0056401E"/>
    <w:rsid w:val="00565335"/>
    <w:rsid w:val="00565A40"/>
    <w:rsid w:val="00565E48"/>
    <w:rsid w:val="00566AA8"/>
    <w:rsid w:val="00566E60"/>
    <w:rsid w:val="00567806"/>
    <w:rsid w:val="00567B0F"/>
    <w:rsid w:val="00570287"/>
    <w:rsid w:val="00570CB2"/>
    <w:rsid w:val="00571391"/>
    <w:rsid w:val="005713CC"/>
    <w:rsid w:val="00571B23"/>
    <w:rsid w:val="0057210D"/>
    <w:rsid w:val="0057214D"/>
    <w:rsid w:val="00572B23"/>
    <w:rsid w:val="00573248"/>
    <w:rsid w:val="00573C48"/>
    <w:rsid w:val="00574108"/>
    <w:rsid w:val="00574348"/>
    <w:rsid w:val="005750B1"/>
    <w:rsid w:val="005760B4"/>
    <w:rsid w:val="00576C9C"/>
    <w:rsid w:val="00580AEB"/>
    <w:rsid w:val="005816F2"/>
    <w:rsid w:val="0058336D"/>
    <w:rsid w:val="0058336E"/>
    <w:rsid w:val="005838A2"/>
    <w:rsid w:val="005844D0"/>
    <w:rsid w:val="00584914"/>
    <w:rsid w:val="00584BFC"/>
    <w:rsid w:val="00585415"/>
    <w:rsid w:val="0058684C"/>
    <w:rsid w:val="00587699"/>
    <w:rsid w:val="00590304"/>
    <w:rsid w:val="00590445"/>
    <w:rsid w:val="00591B76"/>
    <w:rsid w:val="00591BDA"/>
    <w:rsid w:val="005925B1"/>
    <w:rsid w:val="005928C7"/>
    <w:rsid w:val="00592ACA"/>
    <w:rsid w:val="00592FDA"/>
    <w:rsid w:val="005937A8"/>
    <w:rsid w:val="00594212"/>
    <w:rsid w:val="005951BF"/>
    <w:rsid w:val="005962FE"/>
    <w:rsid w:val="00596CFF"/>
    <w:rsid w:val="00597ACF"/>
    <w:rsid w:val="00597B49"/>
    <w:rsid w:val="005A0084"/>
    <w:rsid w:val="005A0E8D"/>
    <w:rsid w:val="005A1060"/>
    <w:rsid w:val="005A1C40"/>
    <w:rsid w:val="005A4383"/>
    <w:rsid w:val="005A57F6"/>
    <w:rsid w:val="005A5966"/>
    <w:rsid w:val="005A630C"/>
    <w:rsid w:val="005A6EE2"/>
    <w:rsid w:val="005A77EC"/>
    <w:rsid w:val="005B2585"/>
    <w:rsid w:val="005B28FC"/>
    <w:rsid w:val="005B2A1E"/>
    <w:rsid w:val="005B2BC9"/>
    <w:rsid w:val="005B2D93"/>
    <w:rsid w:val="005B34A0"/>
    <w:rsid w:val="005B3682"/>
    <w:rsid w:val="005B37C9"/>
    <w:rsid w:val="005B432D"/>
    <w:rsid w:val="005B4880"/>
    <w:rsid w:val="005B4A64"/>
    <w:rsid w:val="005B4FD0"/>
    <w:rsid w:val="005B655D"/>
    <w:rsid w:val="005B6E37"/>
    <w:rsid w:val="005B7629"/>
    <w:rsid w:val="005B7782"/>
    <w:rsid w:val="005C0AB5"/>
    <w:rsid w:val="005C1677"/>
    <w:rsid w:val="005C2435"/>
    <w:rsid w:val="005C24EF"/>
    <w:rsid w:val="005C3801"/>
    <w:rsid w:val="005C3B11"/>
    <w:rsid w:val="005C3BEB"/>
    <w:rsid w:val="005C4670"/>
    <w:rsid w:val="005C472D"/>
    <w:rsid w:val="005C6A58"/>
    <w:rsid w:val="005C6F7B"/>
    <w:rsid w:val="005C70A7"/>
    <w:rsid w:val="005C71BE"/>
    <w:rsid w:val="005C72A0"/>
    <w:rsid w:val="005C78A9"/>
    <w:rsid w:val="005C78E2"/>
    <w:rsid w:val="005C7A46"/>
    <w:rsid w:val="005D0747"/>
    <w:rsid w:val="005D122A"/>
    <w:rsid w:val="005D1323"/>
    <w:rsid w:val="005D17CA"/>
    <w:rsid w:val="005D2298"/>
    <w:rsid w:val="005D2700"/>
    <w:rsid w:val="005D2E59"/>
    <w:rsid w:val="005D3D9C"/>
    <w:rsid w:val="005D3E45"/>
    <w:rsid w:val="005D4B8B"/>
    <w:rsid w:val="005D4E47"/>
    <w:rsid w:val="005D5364"/>
    <w:rsid w:val="005D6A79"/>
    <w:rsid w:val="005E0E4B"/>
    <w:rsid w:val="005E0E6D"/>
    <w:rsid w:val="005E20D9"/>
    <w:rsid w:val="005E215E"/>
    <w:rsid w:val="005E2CBC"/>
    <w:rsid w:val="005E2E18"/>
    <w:rsid w:val="005E41AD"/>
    <w:rsid w:val="005E42C6"/>
    <w:rsid w:val="005E42CA"/>
    <w:rsid w:val="005E50B7"/>
    <w:rsid w:val="005E5EFA"/>
    <w:rsid w:val="005E5EFC"/>
    <w:rsid w:val="005E6EAC"/>
    <w:rsid w:val="005F03AA"/>
    <w:rsid w:val="005F03B1"/>
    <w:rsid w:val="005F0818"/>
    <w:rsid w:val="005F0EC8"/>
    <w:rsid w:val="005F109A"/>
    <w:rsid w:val="005F2ADF"/>
    <w:rsid w:val="005F36BB"/>
    <w:rsid w:val="005F3F7A"/>
    <w:rsid w:val="005F44A1"/>
    <w:rsid w:val="005F471F"/>
    <w:rsid w:val="005F5A9B"/>
    <w:rsid w:val="005F5B9B"/>
    <w:rsid w:val="005F63CE"/>
    <w:rsid w:val="005F703B"/>
    <w:rsid w:val="00600C3E"/>
    <w:rsid w:val="00601350"/>
    <w:rsid w:val="0060283E"/>
    <w:rsid w:val="00602E41"/>
    <w:rsid w:val="0060301E"/>
    <w:rsid w:val="00603362"/>
    <w:rsid w:val="006042EA"/>
    <w:rsid w:val="006060F7"/>
    <w:rsid w:val="006061E1"/>
    <w:rsid w:val="00610016"/>
    <w:rsid w:val="0061087D"/>
    <w:rsid w:val="00611444"/>
    <w:rsid w:val="006124F0"/>
    <w:rsid w:val="00612BB4"/>
    <w:rsid w:val="006131B7"/>
    <w:rsid w:val="00614699"/>
    <w:rsid w:val="00614C6A"/>
    <w:rsid w:val="0061616A"/>
    <w:rsid w:val="00616996"/>
    <w:rsid w:val="00617219"/>
    <w:rsid w:val="0061795F"/>
    <w:rsid w:val="006179D7"/>
    <w:rsid w:val="00620519"/>
    <w:rsid w:val="00621339"/>
    <w:rsid w:val="0062236D"/>
    <w:rsid w:val="00622E7E"/>
    <w:rsid w:val="00623B05"/>
    <w:rsid w:val="00623F9C"/>
    <w:rsid w:val="006244A3"/>
    <w:rsid w:val="00624CD3"/>
    <w:rsid w:val="00625832"/>
    <w:rsid w:val="006276EF"/>
    <w:rsid w:val="00627A77"/>
    <w:rsid w:val="0063093F"/>
    <w:rsid w:val="00630B21"/>
    <w:rsid w:val="00631400"/>
    <w:rsid w:val="00632B60"/>
    <w:rsid w:val="006332D5"/>
    <w:rsid w:val="00634775"/>
    <w:rsid w:val="006348BA"/>
    <w:rsid w:val="006348DD"/>
    <w:rsid w:val="00634C21"/>
    <w:rsid w:val="0063504D"/>
    <w:rsid w:val="00635578"/>
    <w:rsid w:val="00635D72"/>
    <w:rsid w:val="0063662C"/>
    <w:rsid w:val="00636A1C"/>
    <w:rsid w:val="00640E7B"/>
    <w:rsid w:val="00642789"/>
    <w:rsid w:val="00642927"/>
    <w:rsid w:val="006443D3"/>
    <w:rsid w:val="006446AB"/>
    <w:rsid w:val="00644DB3"/>
    <w:rsid w:val="00645AE0"/>
    <w:rsid w:val="006467DF"/>
    <w:rsid w:val="006470CD"/>
    <w:rsid w:val="00647A4F"/>
    <w:rsid w:val="00647CC1"/>
    <w:rsid w:val="00647D98"/>
    <w:rsid w:val="00650018"/>
    <w:rsid w:val="0065012B"/>
    <w:rsid w:val="006513A1"/>
    <w:rsid w:val="006514F8"/>
    <w:rsid w:val="0065243B"/>
    <w:rsid w:val="006525C0"/>
    <w:rsid w:val="00652955"/>
    <w:rsid w:val="00652D5F"/>
    <w:rsid w:val="00653F9F"/>
    <w:rsid w:val="00654097"/>
    <w:rsid w:val="006540F4"/>
    <w:rsid w:val="006544F5"/>
    <w:rsid w:val="00654A2E"/>
    <w:rsid w:val="00654F8E"/>
    <w:rsid w:val="006556EE"/>
    <w:rsid w:val="0065581D"/>
    <w:rsid w:val="00655992"/>
    <w:rsid w:val="006578EA"/>
    <w:rsid w:val="006613F8"/>
    <w:rsid w:val="006633FB"/>
    <w:rsid w:val="0066417C"/>
    <w:rsid w:val="00664194"/>
    <w:rsid w:val="006646F4"/>
    <w:rsid w:val="006650C2"/>
    <w:rsid w:val="006656BB"/>
    <w:rsid w:val="00665AC1"/>
    <w:rsid w:val="00667115"/>
    <w:rsid w:val="00667435"/>
    <w:rsid w:val="00667732"/>
    <w:rsid w:val="00667AEB"/>
    <w:rsid w:val="0067001A"/>
    <w:rsid w:val="006700D6"/>
    <w:rsid w:val="00671B9A"/>
    <w:rsid w:val="00673B51"/>
    <w:rsid w:val="0067486D"/>
    <w:rsid w:val="00675757"/>
    <w:rsid w:val="00676A3E"/>
    <w:rsid w:val="00676A85"/>
    <w:rsid w:val="00681CA0"/>
    <w:rsid w:val="006829FE"/>
    <w:rsid w:val="00682F85"/>
    <w:rsid w:val="006844F1"/>
    <w:rsid w:val="006848F5"/>
    <w:rsid w:val="00684BA0"/>
    <w:rsid w:val="00685295"/>
    <w:rsid w:val="0068631B"/>
    <w:rsid w:val="00686456"/>
    <w:rsid w:val="00687C12"/>
    <w:rsid w:val="00687CE0"/>
    <w:rsid w:val="00690895"/>
    <w:rsid w:val="006923C0"/>
    <w:rsid w:val="00692F32"/>
    <w:rsid w:val="006934DB"/>
    <w:rsid w:val="00693D69"/>
    <w:rsid w:val="00693EA8"/>
    <w:rsid w:val="006940BE"/>
    <w:rsid w:val="006948E1"/>
    <w:rsid w:val="00694C40"/>
    <w:rsid w:val="0069557B"/>
    <w:rsid w:val="006956D6"/>
    <w:rsid w:val="0069684B"/>
    <w:rsid w:val="006968E0"/>
    <w:rsid w:val="00697D53"/>
    <w:rsid w:val="006A0E21"/>
    <w:rsid w:val="006A1795"/>
    <w:rsid w:val="006A4806"/>
    <w:rsid w:val="006A4958"/>
    <w:rsid w:val="006A4E4A"/>
    <w:rsid w:val="006A63EF"/>
    <w:rsid w:val="006B026A"/>
    <w:rsid w:val="006B0484"/>
    <w:rsid w:val="006B1370"/>
    <w:rsid w:val="006B1C88"/>
    <w:rsid w:val="006B2857"/>
    <w:rsid w:val="006B35D6"/>
    <w:rsid w:val="006B46E0"/>
    <w:rsid w:val="006B5607"/>
    <w:rsid w:val="006B6B37"/>
    <w:rsid w:val="006B6EC7"/>
    <w:rsid w:val="006B6FD7"/>
    <w:rsid w:val="006C0CA9"/>
    <w:rsid w:val="006C0D49"/>
    <w:rsid w:val="006C1CF6"/>
    <w:rsid w:val="006C1D2D"/>
    <w:rsid w:val="006C2684"/>
    <w:rsid w:val="006C31C5"/>
    <w:rsid w:val="006C45A8"/>
    <w:rsid w:val="006C47E9"/>
    <w:rsid w:val="006C50BB"/>
    <w:rsid w:val="006C53B1"/>
    <w:rsid w:val="006C66A0"/>
    <w:rsid w:val="006C680E"/>
    <w:rsid w:val="006C789E"/>
    <w:rsid w:val="006C7923"/>
    <w:rsid w:val="006D0159"/>
    <w:rsid w:val="006D1093"/>
    <w:rsid w:val="006D1828"/>
    <w:rsid w:val="006D1EC6"/>
    <w:rsid w:val="006D2B17"/>
    <w:rsid w:val="006D3029"/>
    <w:rsid w:val="006D30A3"/>
    <w:rsid w:val="006D349C"/>
    <w:rsid w:val="006D49B9"/>
    <w:rsid w:val="006D6AF6"/>
    <w:rsid w:val="006D6C44"/>
    <w:rsid w:val="006D723E"/>
    <w:rsid w:val="006D75B5"/>
    <w:rsid w:val="006D7E2A"/>
    <w:rsid w:val="006E2358"/>
    <w:rsid w:val="006E38D4"/>
    <w:rsid w:val="006E552F"/>
    <w:rsid w:val="006E5697"/>
    <w:rsid w:val="006E5707"/>
    <w:rsid w:val="006E73F4"/>
    <w:rsid w:val="006E7517"/>
    <w:rsid w:val="006E7851"/>
    <w:rsid w:val="006E7928"/>
    <w:rsid w:val="006E7ACA"/>
    <w:rsid w:val="006E7CEE"/>
    <w:rsid w:val="006F0A74"/>
    <w:rsid w:val="006F0B8F"/>
    <w:rsid w:val="006F1537"/>
    <w:rsid w:val="006F1F52"/>
    <w:rsid w:val="006F2764"/>
    <w:rsid w:val="006F29F8"/>
    <w:rsid w:val="006F2EC9"/>
    <w:rsid w:val="006F5565"/>
    <w:rsid w:val="006F55A8"/>
    <w:rsid w:val="006F613F"/>
    <w:rsid w:val="006F664C"/>
    <w:rsid w:val="00700F74"/>
    <w:rsid w:val="00701244"/>
    <w:rsid w:val="00701F9B"/>
    <w:rsid w:val="00702795"/>
    <w:rsid w:val="00704164"/>
    <w:rsid w:val="007044C4"/>
    <w:rsid w:val="00705C04"/>
    <w:rsid w:val="00705C52"/>
    <w:rsid w:val="007102A8"/>
    <w:rsid w:val="007106E1"/>
    <w:rsid w:val="0071081C"/>
    <w:rsid w:val="00710FA5"/>
    <w:rsid w:val="00712D8C"/>
    <w:rsid w:val="00713843"/>
    <w:rsid w:val="007147AC"/>
    <w:rsid w:val="00714AB0"/>
    <w:rsid w:val="00714E59"/>
    <w:rsid w:val="00715374"/>
    <w:rsid w:val="00715759"/>
    <w:rsid w:val="007157B2"/>
    <w:rsid w:val="00716C53"/>
    <w:rsid w:val="00717E9F"/>
    <w:rsid w:val="00717F9A"/>
    <w:rsid w:val="00720725"/>
    <w:rsid w:val="007208E9"/>
    <w:rsid w:val="00720ABE"/>
    <w:rsid w:val="00720D1B"/>
    <w:rsid w:val="00721704"/>
    <w:rsid w:val="00722891"/>
    <w:rsid w:val="0072290E"/>
    <w:rsid w:val="00722E02"/>
    <w:rsid w:val="0072396F"/>
    <w:rsid w:val="007249E1"/>
    <w:rsid w:val="00727BD3"/>
    <w:rsid w:val="00727F37"/>
    <w:rsid w:val="007311C1"/>
    <w:rsid w:val="00731980"/>
    <w:rsid w:val="007331A4"/>
    <w:rsid w:val="007334CC"/>
    <w:rsid w:val="007341C7"/>
    <w:rsid w:val="00734A09"/>
    <w:rsid w:val="00734E91"/>
    <w:rsid w:val="00735062"/>
    <w:rsid w:val="007350F0"/>
    <w:rsid w:val="007352B0"/>
    <w:rsid w:val="00740926"/>
    <w:rsid w:val="007413B5"/>
    <w:rsid w:val="00741DF0"/>
    <w:rsid w:val="00742552"/>
    <w:rsid w:val="00743226"/>
    <w:rsid w:val="00743339"/>
    <w:rsid w:val="007439FF"/>
    <w:rsid w:val="00743CE9"/>
    <w:rsid w:val="00744206"/>
    <w:rsid w:val="00744385"/>
    <w:rsid w:val="00745026"/>
    <w:rsid w:val="0074547D"/>
    <w:rsid w:val="007461E4"/>
    <w:rsid w:val="007475D2"/>
    <w:rsid w:val="00750365"/>
    <w:rsid w:val="00751650"/>
    <w:rsid w:val="007530DE"/>
    <w:rsid w:val="00753543"/>
    <w:rsid w:val="007549CF"/>
    <w:rsid w:val="00754AF7"/>
    <w:rsid w:val="007556BF"/>
    <w:rsid w:val="00755A2C"/>
    <w:rsid w:val="00756C04"/>
    <w:rsid w:val="00756DB7"/>
    <w:rsid w:val="00756ECD"/>
    <w:rsid w:val="00757050"/>
    <w:rsid w:val="007575E8"/>
    <w:rsid w:val="0076041E"/>
    <w:rsid w:val="00760642"/>
    <w:rsid w:val="00761486"/>
    <w:rsid w:val="007624A2"/>
    <w:rsid w:val="007625E3"/>
    <w:rsid w:val="00763171"/>
    <w:rsid w:val="00763524"/>
    <w:rsid w:val="00763B72"/>
    <w:rsid w:val="00763CA1"/>
    <w:rsid w:val="007644B1"/>
    <w:rsid w:val="007650B3"/>
    <w:rsid w:val="007653C8"/>
    <w:rsid w:val="00767280"/>
    <w:rsid w:val="00770AD3"/>
    <w:rsid w:val="00770C2D"/>
    <w:rsid w:val="00771984"/>
    <w:rsid w:val="00771F9A"/>
    <w:rsid w:val="00772563"/>
    <w:rsid w:val="00772762"/>
    <w:rsid w:val="00772875"/>
    <w:rsid w:val="007728C1"/>
    <w:rsid w:val="00772C68"/>
    <w:rsid w:val="00773005"/>
    <w:rsid w:val="00773E4D"/>
    <w:rsid w:val="00774E78"/>
    <w:rsid w:val="007751AD"/>
    <w:rsid w:val="00775274"/>
    <w:rsid w:val="00775CF9"/>
    <w:rsid w:val="007764C7"/>
    <w:rsid w:val="00776E9E"/>
    <w:rsid w:val="00777FA3"/>
    <w:rsid w:val="00780DA2"/>
    <w:rsid w:val="00781417"/>
    <w:rsid w:val="007819A8"/>
    <w:rsid w:val="0078323F"/>
    <w:rsid w:val="0078402C"/>
    <w:rsid w:val="0078476F"/>
    <w:rsid w:val="00784FB0"/>
    <w:rsid w:val="007851D6"/>
    <w:rsid w:val="007873D4"/>
    <w:rsid w:val="00787C42"/>
    <w:rsid w:val="00787D08"/>
    <w:rsid w:val="00787D39"/>
    <w:rsid w:val="007909D7"/>
    <w:rsid w:val="00790B85"/>
    <w:rsid w:val="0079171F"/>
    <w:rsid w:val="00792F20"/>
    <w:rsid w:val="007933C1"/>
    <w:rsid w:val="00793631"/>
    <w:rsid w:val="00794022"/>
    <w:rsid w:val="00794792"/>
    <w:rsid w:val="00794BB5"/>
    <w:rsid w:val="00795061"/>
    <w:rsid w:val="007954A9"/>
    <w:rsid w:val="00795635"/>
    <w:rsid w:val="00795B61"/>
    <w:rsid w:val="007960F0"/>
    <w:rsid w:val="00796FC7"/>
    <w:rsid w:val="007A07D5"/>
    <w:rsid w:val="007A14C8"/>
    <w:rsid w:val="007A15F3"/>
    <w:rsid w:val="007A1D7B"/>
    <w:rsid w:val="007A1FFC"/>
    <w:rsid w:val="007A23C9"/>
    <w:rsid w:val="007A31AA"/>
    <w:rsid w:val="007A380E"/>
    <w:rsid w:val="007A45AC"/>
    <w:rsid w:val="007A46AD"/>
    <w:rsid w:val="007A4FAE"/>
    <w:rsid w:val="007A5876"/>
    <w:rsid w:val="007A61FC"/>
    <w:rsid w:val="007A65F2"/>
    <w:rsid w:val="007A6B7B"/>
    <w:rsid w:val="007A735C"/>
    <w:rsid w:val="007A77E7"/>
    <w:rsid w:val="007A7855"/>
    <w:rsid w:val="007A78EE"/>
    <w:rsid w:val="007A7A30"/>
    <w:rsid w:val="007A7D76"/>
    <w:rsid w:val="007B038B"/>
    <w:rsid w:val="007B1744"/>
    <w:rsid w:val="007B1EB8"/>
    <w:rsid w:val="007B3D3B"/>
    <w:rsid w:val="007B409E"/>
    <w:rsid w:val="007B5328"/>
    <w:rsid w:val="007B55E2"/>
    <w:rsid w:val="007B6A64"/>
    <w:rsid w:val="007B6F0C"/>
    <w:rsid w:val="007B7A81"/>
    <w:rsid w:val="007C02CE"/>
    <w:rsid w:val="007C08C4"/>
    <w:rsid w:val="007C0D64"/>
    <w:rsid w:val="007C15F7"/>
    <w:rsid w:val="007C16D8"/>
    <w:rsid w:val="007C23E0"/>
    <w:rsid w:val="007C3AAF"/>
    <w:rsid w:val="007C3C89"/>
    <w:rsid w:val="007C435A"/>
    <w:rsid w:val="007C4A0D"/>
    <w:rsid w:val="007C5805"/>
    <w:rsid w:val="007C7359"/>
    <w:rsid w:val="007C7AEE"/>
    <w:rsid w:val="007D0993"/>
    <w:rsid w:val="007D1006"/>
    <w:rsid w:val="007D1313"/>
    <w:rsid w:val="007D135A"/>
    <w:rsid w:val="007D14C4"/>
    <w:rsid w:val="007D3584"/>
    <w:rsid w:val="007D398A"/>
    <w:rsid w:val="007D4808"/>
    <w:rsid w:val="007D5C7B"/>
    <w:rsid w:val="007D638E"/>
    <w:rsid w:val="007D73E8"/>
    <w:rsid w:val="007E0182"/>
    <w:rsid w:val="007E03F7"/>
    <w:rsid w:val="007E127E"/>
    <w:rsid w:val="007E1609"/>
    <w:rsid w:val="007E1D0B"/>
    <w:rsid w:val="007E22C1"/>
    <w:rsid w:val="007E2ADB"/>
    <w:rsid w:val="007E34B6"/>
    <w:rsid w:val="007E3E53"/>
    <w:rsid w:val="007E4AC4"/>
    <w:rsid w:val="007E5580"/>
    <w:rsid w:val="007E56C7"/>
    <w:rsid w:val="007E5A0D"/>
    <w:rsid w:val="007E5A62"/>
    <w:rsid w:val="007E741D"/>
    <w:rsid w:val="007E7702"/>
    <w:rsid w:val="007F03C8"/>
    <w:rsid w:val="007F0DEA"/>
    <w:rsid w:val="007F15D6"/>
    <w:rsid w:val="007F20FD"/>
    <w:rsid w:val="007F232C"/>
    <w:rsid w:val="007F238A"/>
    <w:rsid w:val="007F278D"/>
    <w:rsid w:val="007F2A93"/>
    <w:rsid w:val="007F38AF"/>
    <w:rsid w:val="007F3F2E"/>
    <w:rsid w:val="007F4218"/>
    <w:rsid w:val="007F4F9E"/>
    <w:rsid w:val="007F7DD4"/>
    <w:rsid w:val="00800200"/>
    <w:rsid w:val="008008BB"/>
    <w:rsid w:val="00800CB1"/>
    <w:rsid w:val="00801CF6"/>
    <w:rsid w:val="00802B7E"/>
    <w:rsid w:val="00802F17"/>
    <w:rsid w:val="00803E84"/>
    <w:rsid w:val="008050C1"/>
    <w:rsid w:val="00806252"/>
    <w:rsid w:val="008066C9"/>
    <w:rsid w:val="00806950"/>
    <w:rsid w:val="008072A3"/>
    <w:rsid w:val="008077A3"/>
    <w:rsid w:val="008105AA"/>
    <w:rsid w:val="00810FBA"/>
    <w:rsid w:val="008112CA"/>
    <w:rsid w:val="00811453"/>
    <w:rsid w:val="00812548"/>
    <w:rsid w:val="00812AC3"/>
    <w:rsid w:val="00814688"/>
    <w:rsid w:val="008151DF"/>
    <w:rsid w:val="0081553B"/>
    <w:rsid w:val="00815BEA"/>
    <w:rsid w:val="00815F5D"/>
    <w:rsid w:val="00816D1C"/>
    <w:rsid w:val="008172A8"/>
    <w:rsid w:val="008175B4"/>
    <w:rsid w:val="008179E9"/>
    <w:rsid w:val="00817C73"/>
    <w:rsid w:val="00820058"/>
    <w:rsid w:val="00820871"/>
    <w:rsid w:val="00820C44"/>
    <w:rsid w:val="008215C2"/>
    <w:rsid w:val="00822F37"/>
    <w:rsid w:val="008244CE"/>
    <w:rsid w:val="00824D1D"/>
    <w:rsid w:val="008254AA"/>
    <w:rsid w:val="008256AF"/>
    <w:rsid w:val="00825919"/>
    <w:rsid w:val="00826F00"/>
    <w:rsid w:val="00827863"/>
    <w:rsid w:val="0083005F"/>
    <w:rsid w:val="00830463"/>
    <w:rsid w:val="00831064"/>
    <w:rsid w:val="00831D08"/>
    <w:rsid w:val="00831DC9"/>
    <w:rsid w:val="00831F84"/>
    <w:rsid w:val="00832ACB"/>
    <w:rsid w:val="0083302F"/>
    <w:rsid w:val="00834078"/>
    <w:rsid w:val="0083459E"/>
    <w:rsid w:val="00835FA4"/>
    <w:rsid w:val="0083633D"/>
    <w:rsid w:val="00836B2D"/>
    <w:rsid w:val="00836B6C"/>
    <w:rsid w:val="008404D7"/>
    <w:rsid w:val="00840E0E"/>
    <w:rsid w:val="008411EC"/>
    <w:rsid w:val="00841218"/>
    <w:rsid w:val="008425DD"/>
    <w:rsid w:val="0084273F"/>
    <w:rsid w:val="00842FCC"/>
    <w:rsid w:val="0084327C"/>
    <w:rsid w:val="0084459D"/>
    <w:rsid w:val="008447B8"/>
    <w:rsid w:val="008447D9"/>
    <w:rsid w:val="008447DF"/>
    <w:rsid w:val="008450E2"/>
    <w:rsid w:val="00845828"/>
    <w:rsid w:val="0084591B"/>
    <w:rsid w:val="00845BC8"/>
    <w:rsid w:val="00845FFB"/>
    <w:rsid w:val="008460DE"/>
    <w:rsid w:val="008512C2"/>
    <w:rsid w:val="00852019"/>
    <w:rsid w:val="00852149"/>
    <w:rsid w:val="008524CF"/>
    <w:rsid w:val="008538F0"/>
    <w:rsid w:val="0085534C"/>
    <w:rsid w:val="008558EC"/>
    <w:rsid w:val="00856E38"/>
    <w:rsid w:val="0085782A"/>
    <w:rsid w:val="00861778"/>
    <w:rsid w:val="00861E48"/>
    <w:rsid w:val="008627A0"/>
    <w:rsid w:val="008631BB"/>
    <w:rsid w:val="00863C95"/>
    <w:rsid w:val="00863FDE"/>
    <w:rsid w:val="008642B5"/>
    <w:rsid w:val="008655F3"/>
    <w:rsid w:val="00866504"/>
    <w:rsid w:val="008673C9"/>
    <w:rsid w:val="00867771"/>
    <w:rsid w:val="00870E29"/>
    <w:rsid w:val="0087319E"/>
    <w:rsid w:val="00874C22"/>
    <w:rsid w:val="008751B0"/>
    <w:rsid w:val="0087592D"/>
    <w:rsid w:val="00876392"/>
    <w:rsid w:val="008767E4"/>
    <w:rsid w:val="00877153"/>
    <w:rsid w:val="00877ECE"/>
    <w:rsid w:val="008802CE"/>
    <w:rsid w:val="00880CD7"/>
    <w:rsid w:val="00881AB1"/>
    <w:rsid w:val="008835A6"/>
    <w:rsid w:val="00883EF7"/>
    <w:rsid w:val="00884A48"/>
    <w:rsid w:val="00884D7E"/>
    <w:rsid w:val="008853B4"/>
    <w:rsid w:val="0088564B"/>
    <w:rsid w:val="008858EC"/>
    <w:rsid w:val="00887039"/>
    <w:rsid w:val="0088759B"/>
    <w:rsid w:val="00887E5D"/>
    <w:rsid w:val="00890C34"/>
    <w:rsid w:val="00891DE3"/>
    <w:rsid w:val="00891F1B"/>
    <w:rsid w:val="00893E30"/>
    <w:rsid w:val="0089444E"/>
    <w:rsid w:val="00894B9F"/>
    <w:rsid w:val="0089527B"/>
    <w:rsid w:val="008953E1"/>
    <w:rsid w:val="008953E2"/>
    <w:rsid w:val="00897262"/>
    <w:rsid w:val="008972BD"/>
    <w:rsid w:val="0089784D"/>
    <w:rsid w:val="008A14C1"/>
    <w:rsid w:val="008A3785"/>
    <w:rsid w:val="008A3EA9"/>
    <w:rsid w:val="008A4AF5"/>
    <w:rsid w:val="008A5C08"/>
    <w:rsid w:val="008A7551"/>
    <w:rsid w:val="008A7FAE"/>
    <w:rsid w:val="008B02F0"/>
    <w:rsid w:val="008B0E0A"/>
    <w:rsid w:val="008B177D"/>
    <w:rsid w:val="008B25DF"/>
    <w:rsid w:val="008B2AAB"/>
    <w:rsid w:val="008B3EE6"/>
    <w:rsid w:val="008B53F0"/>
    <w:rsid w:val="008B547C"/>
    <w:rsid w:val="008B7126"/>
    <w:rsid w:val="008B73F9"/>
    <w:rsid w:val="008B77E9"/>
    <w:rsid w:val="008C05AC"/>
    <w:rsid w:val="008C0C52"/>
    <w:rsid w:val="008C0FD7"/>
    <w:rsid w:val="008C2F19"/>
    <w:rsid w:val="008C32EC"/>
    <w:rsid w:val="008C383B"/>
    <w:rsid w:val="008C3A90"/>
    <w:rsid w:val="008C436C"/>
    <w:rsid w:val="008C5179"/>
    <w:rsid w:val="008C5AAA"/>
    <w:rsid w:val="008C5C59"/>
    <w:rsid w:val="008C5E54"/>
    <w:rsid w:val="008C67F3"/>
    <w:rsid w:val="008C712B"/>
    <w:rsid w:val="008D0462"/>
    <w:rsid w:val="008D289E"/>
    <w:rsid w:val="008D2D02"/>
    <w:rsid w:val="008D36AD"/>
    <w:rsid w:val="008D3BCC"/>
    <w:rsid w:val="008D3C7F"/>
    <w:rsid w:val="008D3E7E"/>
    <w:rsid w:val="008D5853"/>
    <w:rsid w:val="008D7581"/>
    <w:rsid w:val="008D7879"/>
    <w:rsid w:val="008D7A12"/>
    <w:rsid w:val="008E0F21"/>
    <w:rsid w:val="008E1213"/>
    <w:rsid w:val="008E15F3"/>
    <w:rsid w:val="008E233B"/>
    <w:rsid w:val="008E27EF"/>
    <w:rsid w:val="008E3030"/>
    <w:rsid w:val="008E3ECA"/>
    <w:rsid w:val="008E3EF9"/>
    <w:rsid w:val="008E44F5"/>
    <w:rsid w:val="008E4522"/>
    <w:rsid w:val="008E4A88"/>
    <w:rsid w:val="008E4DFD"/>
    <w:rsid w:val="008E566A"/>
    <w:rsid w:val="008E58AA"/>
    <w:rsid w:val="008E5D58"/>
    <w:rsid w:val="008E6BE3"/>
    <w:rsid w:val="008E6D0A"/>
    <w:rsid w:val="008E72E3"/>
    <w:rsid w:val="008E7721"/>
    <w:rsid w:val="008F0F30"/>
    <w:rsid w:val="008F1122"/>
    <w:rsid w:val="008F16A6"/>
    <w:rsid w:val="008F26F0"/>
    <w:rsid w:val="008F3034"/>
    <w:rsid w:val="008F53B8"/>
    <w:rsid w:val="008F5A4B"/>
    <w:rsid w:val="008F61C2"/>
    <w:rsid w:val="008F7AF1"/>
    <w:rsid w:val="009019CF"/>
    <w:rsid w:val="00901E89"/>
    <w:rsid w:val="00901F97"/>
    <w:rsid w:val="00903599"/>
    <w:rsid w:val="00903D8A"/>
    <w:rsid w:val="009058FC"/>
    <w:rsid w:val="00906095"/>
    <w:rsid w:val="0090681E"/>
    <w:rsid w:val="00906BB5"/>
    <w:rsid w:val="00907279"/>
    <w:rsid w:val="0090782C"/>
    <w:rsid w:val="00907A5D"/>
    <w:rsid w:val="00910451"/>
    <w:rsid w:val="00912266"/>
    <w:rsid w:val="00912602"/>
    <w:rsid w:val="00912B95"/>
    <w:rsid w:val="009135EE"/>
    <w:rsid w:val="00913749"/>
    <w:rsid w:val="00913D33"/>
    <w:rsid w:val="00914625"/>
    <w:rsid w:val="00914CE9"/>
    <w:rsid w:val="00916630"/>
    <w:rsid w:val="00916A71"/>
    <w:rsid w:val="00917FB1"/>
    <w:rsid w:val="009206CF"/>
    <w:rsid w:val="00920858"/>
    <w:rsid w:val="00921489"/>
    <w:rsid w:val="009217AB"/>
    <w:rsid w:val="0092229D"/>
    <w:rsid w:val="00922507"/>
    <w:rsid w:val="009230FE"/>
    <w:rsid w:val="0092365C"/>
    <w:rsid w:val="00924195"/>
    <w:rsid w:val="0092456A"/>
    <w:rsid w:val="00924743"/>
    <w:rsid w:val="009249B5"/>
    <w:rsid w:val="00925A60"/>
    <w:rsid w:val="00925DBD"/>
    <w:rsid w:val="00926634"/>
    <w:rsid w:val="00926D27"/>
    <w:rsid w:val="00926F9B"/>
    <w:rsid w:val="00927476"/>
    <w:rsid w:val="00927FD3"/>
    <w:rsid w:val="009305C9"/>
    <w:rsid w:val="009309A2"/>
    <w:rsid w:val="00931468"/>
    <w:rsid w:val="0093187D"/>
    <w:rsid w:val="0093204C"/>
    <w:rsid w:val="00932FC6"/>
    <w:rsid w:val="0093326F"/>
    <w:rsid w:val="00933A3E"/>
    <w:rsid w:val="00933E81"/>
    <w:rsid w:val="00934927"/>
    <w:rsid w:val="00934D8C"/>
    <w:rsid w:val="00935C2C"/>
    <w:rsid w:val="00935D9C"/>
    <w:rsid w:val="009366C2"/>
    <w:rsid w:val="00936C43"/>
    <w:rsid w:val="009371DB"/>
    <w:rsid w:val="009379A9"/>
    <w:rsid w:val="0094118A"/>
    <w:rsid w:val="00941E17"/>
    <w:rsid w:val="00942297"/>
    <w:rsid w:val="0094298A"/>
    <w:rsid w:val="009436C9"/>
    <w:rsid w:val="00943999"/>
    <w:rsid w:val="0094584E"/>
    <w:rsid w:val="00946C1A"/>
    <w:rsid w:val="00946D3D"/>
    <w:rsid w:val="009511DE"/>
    <w:rsid w:val="0095154F"/>
    <w:rsid w:val="009547DD"/>
    <w:rsid w:val="00954C0F"/>
    <w:rsid w:val="00954C26"/>
    <w:rsid w:val="00954F62"/>
    <w:rsid w:val="009557CB"/>
    <w:rsid w:val="0095634D"/>
    <w:rsid w:val="00956F8F"/>
    <w:rsid w:val="00960F88"/>
    <w:rsid w:val="00962141"/>
    <w:rsid w:val="009629F5"/>
    <w:rsid w:val="0096371E"/>
    <w:rsid w:val="00963BF7"/>
    <w:rsid w:val="00964848"/>
    <w:rsid w:val="00964916"/>
    <w:rsid w:val="009654EE"/>
    <w:rsid w:val="00966407"/>
    <w:rsid w:val="00966BE1"/>
    <w:rsid w:val="009673F8"/>
    <w:rsid w:val="0097052A"/>
    <w:rsid w:val="0097135B"/>
    <w:rsid w:val="009719C5"/>
    <w:rsid w:val="00971CC7"/>
    <w:rsid w:val="009723B5"/>
    <w:rsid w:val="00972C67"/>
    <w:rsid w:val="00972F4F"/>
    <w:rsid w:val="00973903"/>
    <w:rsid w:val="00973C46"/>
    <w:rsid w:val="009741D8"/>
    <w:rsid w:val="00974384"/>
    <w:rsid w:val="0097440B"/>
    <w:rsid w:val="009756B1"/>
    <w:rsid w:val="00975872"/>
    <w:rsid w:val="00976420"/>
    <w:rsid w:val="009767EC"/>
    <w:rsid w:val="009776C5"/>
    <w:rsid w:val="00980014"/>
    <w:rsid w:val="00980543"/>
    <w:rsid w:val="009808C1"/>
    <w:rsid w:val="00981C01"/>
    <w:rsid w:val="00981E8A"/>
    <w:rsid w:val="0098248C"/>
    <w:rsid w:val="009824DC"/>
    <w:rsid w:val="00983003"/>
    <w:rsid w:val="0098352C"/>
    <w:rsid w:val="00983588"/>
    <w:rsid w:val="009839D3"/>
    <w:rsid w:val="00984074"/>
    <w:rsid w:val="0098462C"/>
    <w:rsid w:val="00985B00"/>
    <w:rsid w:val="00985BEB"/>
    <w:rsid w:val="0098706A"/>
    <w:rsid w:val="0098765D"/>
    <w:rsid w:val="00991829"/>
    <w:rsid w:val="00992B0F"/>
    <w:rsid w:val="00992EC3"/>
    <w:rsid w:val="00993C5F"/>
    <w:rsid w:val="00993D0C"/>
    <w:rsid w:val="00993DEA"/>
    <w:rsid w:val="009941A1"/>
    <w:rsid w:val="009943DD"/>
    <w:rsid w:val="00994CE5"/>
    <w:rsid w:val="00995277"/>
    <w:rsid w:val="009972D5"/>
    <w:rsid w:val="009A0019"/>
    <w:rsid w:val="009A1683"/>
    <w:rsid w:val="009A23BE"/>
    <w:rsid w:val="009A2796"/>
    <w:rsid w:val="009A384B"/>
    <w:rsid w:val="009A3DF7"/>
    <w:rsid w:val="009A4114"/>
    <w:rsid w:val="009A4676"/>
    <w:rsid w:val="009A48E8"/>
    <w:rsid w:val="009A4FD1"/>
    <w:rsid w:val="009A5AAB"/>
    <w:rsid w:val="009A612F"/>
    <w:rsid w:val="009A6B5A"/>
    <w:rsid w:val="009A7ED9"/>
    <w:rsid w:val="009B0376"/>
    <w:rsid w:val="009B0389"/>
    <w:rsid w:val="009B0696"/>
    <w:rsid w:val="009B0A01"/>
    <w:rsid w:val="009B0A86"/>
    <w:rsid w:val="009B0C8F"/>
    <w:rsid w:val="009B16AB"/>
    <w:rsid w:val="009B1C50"/>
    <w:rsid w:val="009B1D0F"/>
    <w:rsid w:val="009B1F62"/>
    <w:rsid w:val="009B410F"/>
    <w:rsid w:val="009B4CD6"/>
    <w:rsid w:val="009B6205"/>
    <w:rsid w:val="009B63BE"/>
    <w:rsid w:val="009B69EB"/>
    <w:rsid w:val="009B6C0E"/>
    <w:rsid w:val="009B79FC"/>
    <w:rsid w:val="009B7E0F"/>
    <w:rsid w:val="009C035B"/>
    <w:rsid w:val="009C10D4"/>
    <w:rsid w:val="009C1C6C"/>
    <w:rsid w:val="009C1ECC"/>
    <w:rsid w:val="009C1FE0"/>
    <w:rsid w:val="009C211A"/>
    <w:rsid w:val="009C2993"/>
    <w:rsid w:val="009C2A96"/>
    <w:rsid w:val="009C2CC8"/>
    <w:rsid w:val="009C3F5D"/>
    <w:rsid w:val="009C4C32"/>
    <w:rsid w:val="009C64FE"/>
    <w:rsid w:val="009C6B26"/>
    <w:rsid w:val="009C7752"/>
    <w:rsid w:val="009C7D98"/>
    <w:rsid w:val="009D0F0A"/>
    <w:rsid w:val="009D15F5"/>
    <w:rsid w:val="009D2679"/>
    <w:rsid w:val="009D2DB2"/>
    <w:rsid w:val="009D31B8"/>
    <w:rsid w:val="009D43CE"/>
    <w:rsid w:val="009D44A0"/>
    <w:rsid w:val="009D48BC"/>
    <w:rsid w:val="009D4B11"/>
    <w:rsid w:val="009D6451"/>
    <w:rsid w:val="009D6794"/>
    <w:rsid w:val="009D7DDB"/>
    <w:rsid w:val="009D7ED8"/>
    <w:rsid w:val="009E0938"/>
    <w:rsid w:val="009E1B09"/>
    <w:rsid w:val="009E234D"/>
    <w:rsid w:val="009E2A2E"/>
    <w:rsid w:val="009E2E67"/>
    <w:rsid w:val="009E360C"/>
    <w:rsid w:val="009E3833"/>
    <w:rsid w:val="009E4AEB"/>
    <w:rsid w:val="009E4BDD"/>
    <w:rsid w:val="009E5FB8"/>
    <w:rsid w:val="009E7E16"/>
    <w:rsid w:val="009F046C"/>
    <w:rsid w:val="009F0659"/>
    <w:rsid w:val="009F1B8D"/>
    <w:rsid w:val="009F2A56"/>
    <w:rsid w:val="009F3B61"/>
    <w:rsid w:val="009F4573"/>
    <w:rsid w:val="009F495A"/>
    <w:rsid w:val="009F5B3C"/>
    <w:rsid w:val="009F6048"/>
    <w:rsid w:val="009F68E4"/>
    <w:rsid w:val="00A0019A"/>
    <w:rsid w:val="00A0057E"/>
    <w:rsid w:val="00A01A96"/>
    <w:rsid w:val="00A0225B"/>
    <w:rsid w:val="00A027BC"/>
    <w:rsid w:val="00A028CC"/>
    <w:rsid w:val="00A02A2A"/>
    <w:rsid w:val="00A02D03"/>
    <w:rsid w:val="00A038EC"/>
    <w:rsid w:val="00A03FEA"/>
    <w:rsid w:val="00A0449F"/>
    <w:rsid w:val="00A0474C"/>
    <w:rsid w:val="00A04D11"/>
    <w:rsid w:val="00A04FF8"/>
    <w:rsid w:val="00A0682E"/>
    <w:rsid w:val="00A07FA2"/>
    <w:rsid w:val="00A11C0D"/>
    <w:rsid w:val="00A12AB8"/>
    <w:rsid w:val="00A12EB6"/>
    <w:rsid w:val="00A139C7"/>
    <w:rsid w:val="00A143EA"/>
    <w:rsid w:val="00A14472"/>
    <w:rsid w:val="00A15880"/>
    <w:rsid w:val="00A15CA5"/>
    <w:rsid w:val="00A15E26"/>
    <w:rsid w:val="00A1606D"/>
    <w:rsid w:val="00A16C2D"/>
    <w:rsid w:val="00A171BD"/>
    <w:rsid w:val="00A17680"/>
    <w:rsid w:val="00A17FEB"/>
    <w:rsid w:val="00A2047B"/>
    <w:rsid w:val="00A20735"/>
    <w:rsid w:val="00A2092B"/>
    <w:rsid w:val="00A20970"/>
    <w:rsid w:val="00A20F2A"/>
    <w:rsid w:val="00A211C5"/>
    <w:rsid w:val="00A21B7A"/>
    <w:rsid w:val="00A222C6"/>
    <w:rsid w:val="00A227B4"/>
    <w:rsid w:val="00A22B2D"/>
    <w:rsid w:val="00A22FAF"/>
    <w:rsid w:val="00A230F8"/>
    <w:rsid w:val="00A23C52"/>
    <w:rsid w:val="00A248B0"/>
    <w:rsid w:val="00A2534F"/>
    <w:rsid w:val="00A25A7A"/>
    <w:rsid w:val="00A27AB3"/>
    <w:rsid w:val="00A30C51"/>
    <w:rsid w:val="00A30E00"/>
    <w:rsid w:val="00A3130B"/>
    <w:rsid w:val="00A3172A"/>
    <w:rsid w:val="00A319E6"/>
    <w:rsid w:val="00A31FF1"/>
    <w:rsid w:val="00A325C8"/>
    <w:rsid w:val="00A326AF"/>
    <w:rsid w:val="00A3272B"/>
    <w:rsid w:val="00A3277F"/>
    <w:rsid w:val="00A3397C"/>
    <w:rsid w:val="00A34A62"/>
    <w:rsid w:val="00A353C7"/>
    <w:rsid w:val="00A3547C"/>
    <w:rsid w:val="00A35C03"/>
    <w:rsid w:val="00A35CBA"/>
    <w:rsid w:val="00A36C7F"/>
    <w:rsid w:val="00A40282"/>
    <w:rsid w:val="00A4097D"/>
    <w:rsid w:val="00A4100E"/>
    <w:rsid w:val="00A412E8"/>
    <w:rsid w:val="00A41584"/>
    <w:rsid w:val="00A42DCE"/>
    <w:rsid w:val="00A432ED"/>
    <w:rsid w:val="00A43DCD"/>
    <w:rsid w:val="00A457D4"/>
    <w:rsid w:val="00A45ADE"/>
    <w:rsid w:val="00A45D34"/>
    <w:rsid w:val="00A465B8"/>
    <w:rsid w:val="00A472CE"/>
    <w:rsid w:val="00A505B3"/>
    <w:rsid w:val="00A50776"/>
    <w:rsid w:val="00A51724"/>
    <w:rsid w:val="00A51D45"/>
    <w:rsid w:val="00A51E19"/>
    <w:rsid w:val="00A51E1F"/>
    <w:rsid w:val="00A520A3"/>
    <w:rsid w:val="00A522E4"/>
    <w:rsid w:val="00A5248E"/>
    <w:rsid w:val="00A534D3"/>
    <w:rsid w:val="00A53754"/>
    <w:rsid w:val="00A54227"/>
    <w:rsid w:val="00A561D9"/>
    <w:rsid w:val="00A56871"/>
    <w:rsid w:val="00A56AB9"/>
    <w:rsid w:val="00A571A4"/>
    <w:rsid w:val="00A575F1"/>
    <w:rsid w:val="00A57A05"/>
    <w:rsid w:val="00A600B9"/>
    <w:rsid w:val="00A610B8"/>
    <w:rsid w:val="00A61F01"/>
    <w:rsid w:val="00A627E5"/>
    <w:rsid w:val="00A62842"/>
    <w:rsid w:val="00A62A16"/>
    <w:rsid w:val="00A63BF0"/>
    <w:rsid w:val="00A66470"/>
    <w:rsid w:val="00A671E9"/>
    <w:rsid w:val="00A67D8D"/>
    <w:rsid w:val="00A7002C"/>
    <w:rsid w:val="00A705A6"/>
    <w:rsid w:val="00A705B1"/>
    <w:rsid w:val="00A70904"/>
    <w:rsid w:val="00A709EE"/>
    <w:rsid w:val="00A7107C"/>
    <w:rsid w:val="00A710C0"/>
    <w:rsid w:val="00A71136"/>
    <w:rsid w:val="00A71493"/>
    <w:rsid w:val="00A715BB"/>
    <w:rsid w:val="00A715C6"/>
    <w:rsid w:val="00A72DE1"/>
    <w:rsid w:val="00A73441"/>
    <w:rsid w:val="00A74DEB"/>
    <w:rsid w:val="00A7538C"/>
    <w:rsid w:val="00A756C8"/>
    <w:rsid w:val="00A758C8"/>
    <w:rsid w:val="00A75ADA"/>
    <w:rsid w:val="00A76D06"/>
    <w:rsid w:val="00A77039"/>
    <w:rsid w:val="00A7796A"/>
    <w:rsid w:val="00A77C5D"/>
    <w:rsid w:val="00A80A77"/>
    <w:rsid w:val="00A813A8"/>
    <w:rsid w:val="00A81420"/>
    <w:rsid w:val="00A827A4"/>
    <w:rsid w:val="00A836AE"/>
    <w:rsid w:val="00A8382B"/>
    <w:rsid w:val="00A845A0"/>
    <w:rsid w:val="00A8469E"/>
    <w:rsid w:val="00A8679F"/>
    <w:rsid w:val="00A9076B"/>
    <w:rsid w:val="00A90CCF"/>
    <w:rsid w:val="00A91218"/>
    <w:rsid w:val="00A92921"/>
    <w:rsid w:val="00A92B82"/>
    <w:rsid w:val="00A93288"/>
    <w:rsid w:val="00A94745"/>
    <w:rsid w:val="00A95293"/>
    <w:rsid w:val="00A95AD5"/>
    <w:rsid w:val="00A96C91"/>
    <w:rsid w:val="00A9710F"/>
    <w:rsid w:val="00A97870"/>
    <w:rsid w:val="00AA00D1"/>
    <w:rsid w:val="00AA050F"/>
    <w:rsid w:val="00AA0C31"/>
    <w:rsid w:val="00AA1DFC"/>
    <w:rsid w:val="00AA299C"/>
    <w:rsid w:val="00AA3DFA"/>
    <w:rsid w:val="00AA4C51"/>
    <w:rsid w:val="00AA606F"/>
    <w:rsid w:val="00AA6F61"/>
    <w:rsid w:val="00AA777D"/>
    <w:rsid w:val="00AA779D"/>
    <w:rsid w:val="00AB0022"/>
    <w:rsid w:val="00AB018E"/>
    <w:rsid w:val="00AB05A4"/>
    <w:rsid w:val="00AB16D1"/>
    <w:rsid w:val="00AB2BBF"/>
    <w:rsid w:val="00AB33AA"/>
    <w:rsid w:val="00AB3E34"/>
    <w:rsid w:val="00AB40C4"/>
    <w:rsid w:val="00AB4550"/>
    <w:rsid w:val="00AB52AF"/>
    <w:rsid w:val="00AB6810"/>
    <w:rsid w:val="00AB68EF"/>
    <w:rsid w:val="00AB71DC"/>
    <w:rsid w:val="00AC0B84"/>
    <w:rsid w:val="00AC1378"/>
    <w:rsid w:val="00AC158C"/>
    <w:rsid w:val="00AC20CC"/>
    <w:rsid w:val="00AC2170"/>
    <w:rsid w:val="00AC2CD1"/>
    <w:rsid w:val="00AC39A4"/>
    <w:rsid w:val="00AC3A33"/>
    <w:rsid w:val="00AC40C4"/>
    <w:rsid w:val="00AC54F6"/>
    <w:rsid w:val="00AC68AF"/>
    <w:rsid w:val="00AC74AF"/>
    <w:rsid w:val="00AC7BDC"/>
    <w:rsid w:val="00AD03A9"/>
    <w:rsid w:val="00AD07AA"/>
    <w:rsid w:val="00AD0C5E"/>
    <w:rsid w:val="00AD129C"/>
    <w:rsid w:val="00AD1BA5"/>
    <w:rsid w:val="00AD1C05"/>
    <w:rsid w:val="00AD1F84"/>
    <w:rsid w:val="00AD26D8"/>
    <w:rsid w:val="00AD30D9"/>
    <w:rsid w:val="00AD47C4"/>
    <w:rsid w:val="00AD4AAE"/>
    <w:rsid w:val="00AD549F"/>
    <w:rsid w:val="00AD57D2"/>
    <w:rsid w:val="00AD65AE"/>
    <w:rsid w:val="00AD73DF"/>
    <w:rsid w:val="00AE050F"/>
    <w:rsid w:val="00AE0B50"/>
    <w:rsid w:val="00AE11C5"/>
    <w:rsid w:val="00AE2B00"/>
    <w:rsid w:val="00AE34E2"/>
    <w:rsid w:val="00AE48C9"/>
    <w:rsid w:val="00AE4DB6"/>
    <w:rsid w:val="00AE5859"/>
    <w:rsid w:val="00AE5948"/>
    <w:rsid w:val="00AE5AC3"/>
    <w:rsid w:val="00AE5E95"/>
    <w:rsid w:val="00AE5F55"/>
    <w:rsid w:val="00AE65BC"/>
    <w:rsid w:val="00AE7418"/>
    <w:rsid w:val="00AF0257"/>
    <w:rsid w:val="00AF09E8"/>
    <w:rsid w:val="00AF1078"/>
    <w:rsid w:val="00AF1C4D"/>
    <w:rsid w:val="00AF1FF9"/>
    <w:rsid w:val="00AF2521"/>
    <w:rsid w:val="00AF34EE"/>
    <w:rsid w:val="00AF3906"/>
    <w:rsid w:val="00AF3EC7"/>
    <w:rsid w:val="00AF5628"/>
    <w:rsid w:val="00AF57E9"/>
    <w:rsid w:val="00AF62A9"/>
    <w:rsid w:val="00AF685C"/>
    <w:rsid w:val="00B0066F"/>
    <w:rsid w:val="00B006F9"/>
    <w:rsid w:val="00B0095B"/>
    <w:rsid w:val="00B00F19"/>
    <w:rsid w:val="00B02E90"/>
    <w:rsid w:val="00B03350"/>
    <w:rsid w:val="00B03578"/>
    <w:rsid w:val="00B03C43"/>
    <w:rsid w:val="00B04048"/>
    <w:rsid w:val="00B04324"/>
    <w:rsid w:val="00B045D9"/>
    <w:rsid w:val="00B04C1D"/>
    <w:rsid w:val="00B05227"/>
    <w:rsid w:val="00B062D1"/>
    <w:rsid w:val="00B0637C"/>
    <w:rsid w:val="00B0661F"/>
    <w:rsid w:val="00B07F25"/>
    <w:rsid w:val="00B10C21"/>
    <w:rsid w:val="00B11B24"/>
    <w:rsid w:val="00B11D67"/>
    <w:rsid w:val="00B11DC6"/>
    <w:rsid w:val="00B132AA"/>
    <w:rsid w:val="00B135B0"/>
    <w:rsid w:val="00B13D4D"/>
    <w:rsid w:val="00B145DC"/>
    <w:rsid w:val="00B15C6E"/>
    <w:rsid w:val="00B15EB5"/>
    <w:rsid w:val="00B165B1"/>
    <w:rsid w:val="00B16CDC"/>
    <w:rsid w:val="00B16D08"/>
    <w:rsid w:val="00B17CEF"/>
    <w:rsid w:val="00B201E7"/>
    <w:rsid w:val="00B20337"/>
    <w:rsid w:val="00B20E5C"/>
    <w:rsid w:val="00B21048"/>
    <w:rsid w:val="00B22FF8"/>
    <w:rsid w:val="00B23834"/>
    <w:rsid w:val="00B2442E"/>
    <w:rsid w:val="00B2475F"/>
    <w:rsid w:val="00B24781"/>
    <w:rsid w:val="00B24AD0"/>
    <w:rsid w:val="00B24B1E"/>
    <w:rsid w:val="00B2512E"/>
    <w:rsid w:val="00B26BB4"/>
    <w:rsid w:val="00B26EB4"/>
    <w:rsid w:val="00B26FE6"/>
    <w:rsid w:val="00B27E9F"/>
    <w:rsid w:val="00B300B4"/>
    <w:rsid w:val="00B308E7"/>
    <w:rsid w:val="00B31396"/>
    <w:rsid w:val="00B31578"/>
    <w:rsid w:val="00B32FCC"/>
    <w:rsid w:val="00B33320"/>
    <w:rsid w:val="00B338E2"/>
    <w:rsid w:val="00B33BEB"/>
    <w:rsid w:val="00B34590"/>
    <w:rsid w:val="00B345CE"/>
    <w:rsid w:val="00B355E2"/>
    <w:rsid w:val="00B35DB9"/>
    <w:rsid w:val="00B36051"/>
    <w:rsid w:val="00B365CC"/>
    <w:rsid w:val="00B3709F"/>
    <w:rsid w:val="00B37777"/>
    <w:rsid w:val="00B37E43"/>
    <w:rsid w:val="00B40F15"/>
    <w:rsid w:val="00B41508"/>
    <w:rsid w:val="00B42062"/>
    <w:rsid w:val="00B42A06"/>
    <w:rsid w:val="00B4676E"/>
    <w:rsid w:val="00B47092"/>
    <w:rsid w:val="00B47D2A"/>
    <w:rsid w:val="00B501D7"/>
    <w:rsid w:val="00B5024F"/>
    <w:rsid w:val="00B52103"/>
    <w:rsid w:val="00B522AC"/>
    <w:rsid w:val="00B529C1"/>
    <w:rsid w:val="00B52F2F"/>
    <w:rsid w:val="00B53495"/>
    <w:rsid w:val="00B53D2F"/>
    <w:rsid w:val="00B54A65"/>
    <w:rsid w:val="00B55581"/>
    <w:rsid w:val="00B55D0A"/>
    <w:rsid w:val="00B56740"/>
    <w:rsid w:val="00B5691D"/>
    <w:rsid w:val="00B56DA5"/>
    <w:rsid w:val="00B573E4"/>
    <w:rsid w:val="00B60D62"/>
    <w:rsid w:val="00B610BD"/>
    <w:rsid w:val="00B61E63"/>
    <w:rsid w:val="00B61E83"/>
    <w:rsid w:val="00B62265"/>
    <w:rsid w:val="00B637FB"/>
    <w:rsid w:val="00B641CB"/>
    <w:rsid w:val="00B64321"/>
    <w:rsid w:val="00B64922"/>
    <w:rsid w:val="00B64A06"/>
    <w:rsid w:val="00B64B62"/>
    <w:rsid w:val="00B64BEA"/>
    <w:rsid w:val="00B64EFD"/>
    <w:rsid w:val="00B65245"/>
    <w:rsid w:val="00B65862"/>
    <w:rsid w:val="00B664B1"/>
    <w:rsid w:val="00B665DB"/>
    <w:rsid w:val="00B6711B"/>
    <w:rsid w:val="00B67983"/>
    <w:rsid w:val="00B703F7"/>
    <w:rsid w:val="00B707E5"/>
    <w:rsid w:val="00B70FBD"/>
    <w:rsid w:val="00B729AF"/>
    <w:rsid w:val="00B73D33"/>
    <w:rsid w:val="00B73FE0"/>
    <w:rsid w:val="00B74679"/>
    <w:rsid w:val="00B74923"/>
    <w:rsid w:val="00B74BE1"/>
    <w:rsid w:val="00B7508B"/>
    <w:rsid w:val="00B773F9"/>
    <w:rsid w:val="00B774F5"/>
    <w:rsid w:val="00B800A0"/>
    <w:rsid w:val="00B8026F"/>
    <w:rsid w:val="00B807BA"/>
    <w:rsid w:val="00B80FEB"/>
    <w:rsid w:val="00B812AA"/>
    <w:rsid w:val="00B8152D"/>
    <w:rsid w:val="00B81C7A"/>
    <w:rsid w:val="00B81D95"/>
    <w:rsid w:val="00B81F4A"/>
    <w:rsid w:val="00B82056"/>
    <w:rsid w:val="00B83F21"/>
    <w:rsid w:val="00B84A65"/>
    <w:rsid w:val="00B84E3E"/>
    <w:rsid w:val="00B85C72"/>
    <w:rsid w:val="00B90656"/>
    <w:rsid w:val="00B909BE"/>
    <w:rsid w:val="00B90DF7"/>
    <w:rsid w:val="00B91791"/>
    <w:rsid w:val="00B91A79"/>
    <w:rsid w:val="00B925C0"/>
    <w:rsid w:val="00B92FC1"/>
    <w:rsid w:val="00B94172"/>
    <w:rsid w:val="00B947B6"/>
    <w:rsid w:val="00B95D33"/>
    <w:rsid w:val="00B95FA5"/>
    <w:rsid w:val="00B96626"/>
    <w:rsid w:val="00B96951"/>
    <w:rsid w:val="00B97040"/>
    <w:rsid w:val="00B974DA"/>
    <w:rsid w:val="00BA0249"/>
    <w:rsid w:val="00BA06B5"/>
    <w:rsid w:val="00BA1055"/>
    <w:rsid w:val="00BA17F5"/>
    <w:rsid w:val="00BA1D31"/>
    <w:rsid w:val="00BA1DC7"/>
    <w:rsid w:val="00BA23C7"/>
    <w:rsid w:val="00BA23D4"/>
    <w:rsid w:val="00BA41DC"/>
    <w:rsid w:val="00BA4898"/>
    <w:rsid w:val="00BA4C1A"/>
    <w:rsid w:val="00BA4FB3"/>
    <w:rsid w:val="00BA5635"/>
    <w:rsid w:val="00BA5791"/>
    <w:rsid w:val="00BA59AF"/>
    <w:rsid w:val="00BA689A"/>
    <w:rsid w:val="00BA7B81"/>
    <w:rsid w:val="00BB01F6"/>
    <w:rsid w:val="00BB04AA"/>
    <w:rsid w:val="00BB0E11"/>
    <w:rsid w:val="00BB457F"/>
    <w:rsid w:val="00BB5D42"/>
    <w:rsid w:val="00BB6342"/>
    <w:rsid w:val="00BB66A4"/>
    <w:rsid w:val="00BB7101"/>
    <w:rsid w:val="00BC0649"/>
    <w:rsid w:val="00BC1B6F"/>
    <w:rsid w:val="00BC2018"/>
    <w:rsid w:val="00BC2D43"/>
    <w:rsid w:val="00BC32C0"/>
    <w:rsid w:val="00BC34FC"/>
    <w:rsid w:val="00BC3BAA"/>
    <w:rsid w:val="00BC504A"/>
    <w:rsid w:val="00BC5B9B"/>
    <w:rsid w:val="00BC6032"/>
    <w:rsid w:val="00BC60C3"/>
    <w:rsid w:val="00BC6855"/>
    <w:rsid w:val="00BC7A6E"/>
    <w:rsid w:val="00BC7B66"/>
    <w:rsid w:val="00BD0283"/>
    <w:rsid w:val="00BD1802"/>
    <w:rsid w:val="00BD1849"/>
    <w:rsid w:val="00BD18B2"/>
    <w:rsid w:val="00BD19E8"/>
    <w:rsid w:val="00BD21AE"/>
    <w:rsid w:val="00BD22A7"/>
    <w:rsid w:val="00BD2E85"/>
    <w:rsid w:val="00BD3501"/>
    <w:rsid w:val="00BD41D6"/>
    <w:rsid w:val="00BD50FD"/>
    <w:rsid w:val="00BD5B9A"/>
    <w:rsid w:val="00BD5CF9"/>
    <w:rsid w:val="00BD6EEA"/>
    <w:rsid w:val="00BE008D"/>
    <w:rsid w:val="00BE0488"/>
    <w:rsid w:val="00BE1B65"/>
    <w:rsid w:val="00BE1CE7"/>
    <w:rsid w:val="00BE2304"/>
    <w:rsid w:val="00BE25FC"/>
    <w:rsid w:val="00BE323B"/>
    <w:rsid w:val="00BE3636"/>
    <w:rsid w:val="00BE37CA"/>
    <w:rsid w:val="00BE4371"/>
    <w:rsid w:val="00BE478F"/>
    <w:rsid w:val="00BE5889"/>
    <w:rsid w:val="00BE7291"/>
    <w:rsid w:val="00BE793A"/>
    <w:rsid w:val="00BF0BE8"/>
    <w:rsid w:val="00BF18EA"/>
    <w:rsid w:val="00BF1E4F"/>
    <w:rsid w:val="00BF1F3B"/>
    <w:rsid w:val="00BF383C"/>
    <w:rsid w:val="00BF4099"/>
    <w:rsid w:val="00BF4481"/>
    <w:rsid w:val="00BF4F9A"/>
    <w:rsid w:val="00BF6954"/>
    <w:rsid w:val="00C006D1"/>
    <w:rsid w:val="00C00955"/>
    <w:rsid w:val="00C01145"/>
    <w:rsid w:val="00C014BD"/>
    <w:rsid w:val="00C01F7D"/>
    <w:rsid w:val="00C0201B"/>
    <w:rsid w:val="00C0338B"/>
    <w:rsid w:val="00C047D1"/>
    <w:rsid w:val="00C0523A"/>
    <w:rsid w:val="00C06CCC"/>
    <w:rsid w:val="00C070AA"/>
    <w:rsid w:val="00C07B9E"/>
    <w:rsid w:val="00C07CE7"/>
    <w:rsid w:val="00C111A2"/>
    <w:rsid w:val="00C11670"/>
    <w:rsid w:val="00C11FCC"/>
    <w:rsid w:val="00C120C2"/>
    <w:rsid w:val="00C1225E"/>
    <w:rsid w:val="00C12DB6"/>
    <w:rsid w:val="00C13717"/>
    <w:rsid w:val="00C149A7"/>
    <w:rsid w:val="00C1681F"/>
    <w:rsid w:val="00C178CF"/>
    <w:rsid w:val="00C178F9"/>
    <w:rsid w:val="00C17DAA"/>
    <w:rsid w:val="00C20020"/>
    <w:rsid w:val="00C2022C"/>
    <w:rsid w:val="00C21286"/>
    <w:rsid w:val="00C21386"/>
    <w:rsid w:val="00C2288F"/>
    <w:rsid w:val="00C23B37"/>
    <w:rsid w:val="00C24A78"/>
    <w:rsid w:val="00C24C78"/>
    <w:rsid w:val="00C261DD"/>
    <w:rsid w:val="00C2634E"/>
    <w:rsid w:val="00C272D9"/>
    <w:rsid w:val="00C27B51"/>
    <w:rsid w:val="00C27B61"/>
    <w:rsid w:val="00C3088E"/>
    <w:rsid w:val="00C3146A"/>
    <w:rsid w:val="00C31478"/>
    <w:rsid w:val="00C31998"/>
    <w:rsid w:val="00C32EB9"/>
    <w:rsid w:val="00C33BDE"/>
    <w:rsid w:val="00C34A9D"/>
    <w:rsid w:val="00C34C22"/>
    <w:rsid w:val="00C3517D"/>
    <w:rsid w:val="00C35187"/>
    <w:rsid w:val="00C35499"/>
    <w:rsid w:val="00C35E76"/>
    <w:rsid w:val="00C35E96"/>
    <w:rsid w:val="00C3661F"/>
    <w:rsid w:val="00C36FDB"/>
    <w:rsid w:val="00C37BA4"/>
    <w:rsid w:val="00C40191"/>
    <w:rsid w:val="00C40829"/>
    <w:rsid w:val="00C409BA"/>
    <w:rsid w:val="00C40A1B"/>
    <w:rsid w:val="00C40E5F"/>
    <w:rsid w:val="00C42704"/>
    <w:rsid w:val="00C42A97"/>
    <w:rsid w:val="00C4329A"/>
    <w:rsid w:val="00C43302"/>
    <w:rsid w:val="00C43A56"/>
    <w:rsid w:val="00C43A62"/>
    <w:rsid w:val="00C45B1D"/>
    <w:rsid w:val="00C45DDF"/>
    <w:rsid w:val="00C461D4"/>
    <w:rsid w:val="00C466BC"/>
    <w:rsid w:val="00C4725D"/>
    <w:rsid w:val="00C47E55"/>
    <w:rsid w:val="00C502B3"/>
    <w:rsid w:val="00C505EF"/>
    <w:rsid w:val="00C50A30"/>
    <w:rsid w:val="00C50B57"/>
    <w:rsid w:val="00C51770"/>
    <w:rsid w:val="00C51AE0"/>
    <w:rsid w:val="00C51DFC"/>
    <w:rsid w:val="00C52153"/>
    <w:rsid w:val="00C52485"/>
    <w:rsid w:val="00C53F83"/>
    <w:rsid w:val="00C5562A"/>
    <w:rsid w:val="00C57575"/>
    <w:rsid w:val="00C57CFA"/>
    <w:rsid w:val="00C601E2"/>
    <w:rsid w:val="00C60E62"/>
    <w:rsid w:val="00C61EAE"/>
    <w:rsid w:val="00C6221B"/>
    <w:rsid w:val="00C6480D"/>
    <w:rsid w:val="00C64AA2"/>
    <w:rsid w:val="00C64D87"/>
    <w:rsid w:val="00C65186"/>
    <w:rsid w:val="00C652D1"/>
    <w:rsid w:val="00C652F8"/>
    <w:rsid w:val="00C65AA3"/>
    <w:rsid w:val="00C6638D"/>
    <w:rsid w:val="00C66672"/>
    <w:rsid w:val="00C66D15"/>
    <w:rsid w:val="00C6706B"/>
    <w:rsid w:val="00C70AE6"/>
    <w:rsid w:val="00C71317"/>
    <w:rsid w:val="00C7171C"/>
    <w:rsid w:val="00C72134"/>
    <w:rsid w:val="00C724B6"/>
    <w:rsid w:val="00C7371A"/>
    <w:rsid w:val="00C73A27"/>
    <w:rsid w:val="00C74775"/>
    <w:rsid w:val="00C7481A"/>
    <w:rsid w:val="00C74A21"/>
    <w:rsid w:val="00C74B9F"/>
    <w:rsid w:val="00C74BBE"/>
    <w:rsid w:val="00C7568E"/>
    <w:rsid w:val="00C75910"/>
    <w:rsid w:val="00C76382"/>
    <w:rsid w:val="00C7647D"/>
    <w:rsid w:val="00C76A57"/>
    <w:rsid w:val="00C77793"/>
    <w:rsid w:val="00C77D2F"/>
    <w:rsid w:val="00C80657"/>
    <w:rsid w:val="00C80F9D"/>
    <w:rsid w:val="00C8156D"/>
    <w:rsid w:val="00C8344C"/>
    <w:rsid w:val="00C83C97"/>
    <w:rsid w:val="00C8411E"/>
    <w:rsid w:val="00C84808"/>
    <w:rsid w:val="00C848A1"/>
    <w:rsid w:val="00C84BEC"/>
    <w:rsid w:val="00C8565A"/>
    <w:rsid w:val="00C8595C"/>
    <w:rsid w:val="00C86ED1"/>
    <w:rsid w:val="00C86EEE"/>
    <w:rsid w:val="00C87DD2"/>
    <w:rsid w:val="00C918F3"/>
    <w:rsid w:val="00C92447"/>
    <w:rsid w:val="00C92486"/>
    <w:rsid w:val="00C929EF"/>
    <w:rsid w:val="00C92F4B"/>
    <w:rsid w:val="00C94242"/>
    <w:rsid w:val="00C96938"/>
    <w:rsid w:val="00C970E1"/>
    <w:rsid w:val="00C97D96"/>
    <w:rsid w:val="00CA067F"/>
    <w:rsid w:val="00CA06E4"/>
    <w:rsid w:val="00CA0E54"/>
    <w:rsid w:val="00CA1928"/>
    <w:rsid w:val="00CA1B0B"/>
    <w:rsid w:val="00CA1E34"/>
    <w:rsid w:val="00CA2881"/>
    <w:rsid w:val="00CA2D1C"/>
    <w:rsid w:val="00CA2DFC"/>
    <w:rsid w:val="00CA309F"/>
    <w:rsid w:val="00CA3821"/>
    <w:rsid w:val="00CA3B1A"/>
    <w:rsid w:val="00CA3D1E"/>
    <w:rsid w:val="00CA4474"/>
    <w:rsid w:val="00CA4799"/>
    <w:rsid w:val="00CA49DB"/>
    <w:rsid w:val="00CA4D32"/>
    <w:rsid w:val="00CA573A"/>
    <w:rsid w:val="00CA6C15"/>
    <w:rsid w:val="00CA7233"/>
    <w:rsid w:val="00CA7A21"/>
    <w:rsid w:val="00CB0233"/>
    <w:rsid w:val="00CB0613"/>
    <w:rsid w:val="00CB0A50"/>
    <w:rsid w:val="00CB0A8B"/>
    <w:rsid w:val="00CB1349"/>
    <w:rsid w:val="00CB172F"/>
    <w:rsid w:val="00CB27E9"/>
    <w:rsid w:val="00CB2BCD"/>
    <w:rsid w:val="00CB345A"/>
    <w:rsid w:val="00CB4081"/>
    <w:rsid w:val="00CB4555"/>
    <w:rsid w:val="00CB46B5"/>
    <w:rsid w:val="00CB5106"/>
    <w:rsid w:val="00CB5DB4"/>
    <w:rsid w:val="00CB6D60"/>
    <w:rsid w:val="00CB7F27"/>
    <w:rsid w:val="00CC2018"/>
    <w:rsid w:val="00CC286F"/>
    <w:rsid w:val="00CC2CCC"/>
    <w:rsid w:val="00CC2D49"/>
    <w:rsid w:val="00CC5C31"/>
    <w:rsid w:val="00CC5FBA"/>
    <w:rsid w:val="00CC64A0"/>
    <w:rsid w:val="00CC78BB"/>
    <w:rsid w:val="00CC78E4"/>
    <w:rsid w:val="00CD0D28"/>
    <w:rsid w:val="00CD1ABD"/>
    <w:rsid w:val="00CD1EA3"/>
    <w:rsid w:val="00CD2178"/>
    <w:rsid w:val="00CD3E5B"/>
    <w:rsid w:val="00CD3FA7"/>
    <w:rsid w:val="00CD4490"/>
    <w:rsid w:val="00CD49B9"/>
    <w:rsid w:val="00CD4B2E"/>
    <w:rsid w:val="00CD6168"/>
    <w:rsid w:val="00CD6949"/>
    <w:rsid w:val="00CD79E5"/>
    <w:rsid w:val="00CE0051"/>
    <w:rsid w:val="00CE0FB3"/>
    <w:rsid w:val="00CE131A"/>
    <w:rsid w:val="00CE1B7E"/>
    <w:rsid w:val="00CE2188"/>
    <w:rsid w:val="00CE2497"/>
    <w:rsid w:val="00CE29BC"/>
    <w:rsid w:val="00CE4059"/>
    <w:rsid w:val="00CE4109"/>
    <w:rsid w:val="00CE431C"/>
    <w:rsid w:val="00CE4BD6"/>
    <w:rsid w:val="00CE4F84"/>
    <w:rsid w:val="00CE6163"/>
    <w:rsid w:val="00CE650A"/>
    <w:rsid w:val="00CE6B53"/>
    <w:rsid w:val="00CE6D99"/>
    <w:rsid w:val="00CE7AA2"/>
    <w:rsid w:val="00CF0089"/>
    <w:rsid w:val="00CF11AA"/>
    <w:rsid w:val="00CF24A3"/>
    <w:rsid w:val="00CF296C"/>
    <w:rsid w:val="00CF29F2"/>
    <w:rsid w:val="00CF2F70"/>
    <w:rsid w:val="00CF40B9"/>
    <w:rsid w:val="00CF5F09"/>
    <w:rsid w:val="00D0139C"/>
    <w:rsid w:val="00D0291A"/>
    <w:rsid w:val="00D0393E"/>
    <w:rsid w:val="00D03B93"/>
    <w:rsid w:val="00D04810"/>
    <w:rsid w:val="00D048E4"/>
    <w:rsid w:val="00D05DD1"/>
    <w:rsid w:val="00D05DF9"/>
    <w:rsid w:val="00D0619F"/>
    <w:rsid w:val="00D0666F"/>
    <w:rsid w:val="00D06737"/>
    <w:rsid w:val="00D068A7"/>
    <w:rsid w:val="00D069BF"/>
    <w:rsid w:val="00D106C0"/>
    <w:rsid w:val="00D1072B"/>
    <w:rsid w:val="00D12761"/>
    <w:rsid w:val="00D13FDA"/>
    <w:rsid w:val="00D1584D"/>
    <w:rsid w:val="00D15CA7"/>
    <w:rsid w:val="00D16724"/>
    <w:rsid w:val="00D1693F"/>
    <w:rsid w:val="00D16B55"/>
    <w:rsid w:val="00D16F08"/>
    <w:rsid w:val="00D17FC7"/>
    <w:rsid w:val="00D20828"/>
    <w:rsid w:val="00D21234"/>
    <w:rsid w:val="00D2164E"/>
    <w:rsid w:val="00D216F7"/>
    <w:rsid w:val="00D227C0"/>
    <w:rsid w:val="00D22B14"/>
    <w:rsid w:val="00D2323A"/>
    <w:rsid w:val="00D235C6"/>
    <w:rsid w:val="00D240AC"/>
    <w:rsid w:val="00D24265"/>
    <w:rsid w:val="00D24492"/>
    <w:rsid w:val="00D25FB4"/>
    <w:rsid w:val="00D260C0"/>
    <w:rsid w:val="00D26C53"/>
    <w:rsid w:val="00D3028B"/>
    <w:rsid w:val="00D305B7"/>
    <w:rsid w:val="00D30A8B"/>
    <w:rsid w:val="00D31F86"/>
    <w:rsid w:val="00D32F5E"/>
    <w:rsid w:val="00D33039"/>
    <w:rsid w:val="00D3403C"/>
    <w:rsid w:val="00D34A55"/>
    <w:rsid w:val="00D34ED4"/>
    <w:rsid w:val="00D357A8"/>
    <w:rsid w:val="00D359F5"/>
    <w:rsid w:val="00D42155"/>
    <w:rsid w:val="00D426B7"/>
    <w:rsid w:val="00D42BAB"/>
    <w:rsid w:val="00D43A61"/>
    <w:rsid w:val="00D45517"/>
    <w:rsid w:val="00D45A23"/>
    <w:rsid w:val="00D46FA2"/>
    <w:rsid w:val="00D4705D"/>
    <w:rsid w:val="00D474A6"/>
    <w:rsid w:val="00D47B51"/>
    <w:rsid w:val="00D5085A"/>
    <w:rsid w:val="00D50870"/>
    <w:rsid w:val="00D51F33"/>
    <w:rsid w:val="00D523DE"/>
    <w:rsid w:val="00D5290D"/>
    <w:rsid w:val="00D53C14"/>
    <w:rsid w:val="00D53F88"/>
    <w:rsid w:val="00D540D4"/>
    <w:rsid w:val="00D54793"/>
    <w:rsid w:val="00D55705"/>
    <w:rsid w:val="00D56612"/>
    <w:rsid w:val="00D57464"/>
    <w:rsid w:val="00D578E2"/>
    <w:rsid w:val="00D57E06"/>
    <w:rsid w:val="00D6151C"/>
    <w:rsid w:val="00D61C77"/>
    <w:rsid w:val="00D62221"/>
    <w:rsid w:val="00D62394"/>
    <w:rsid w:val="00D62436"/>
    <w:rsid w:val="00D62442"/>
    <w:rsid w:val="00D62903"/>
    <w:rsid w:val="00D63157"/>
    <w:rsid w:val="00D6315C"/>
    <w:rsid w:val="00D63392"/>
    <w:rsid w:val="00D6356D"/>
    <w:rsid w:val="00D63C6E"/>
    <w:rsid w:val="00D6403F"/>
    <w:rsid w:val="00D64418"/>
    <w:rsid w:val="00D645A0"/>
    <w:rsid w:val="00D645AC"/>
    <w:rsid w:val="00D6615E"/>
    <w:rsid w:val="00D667FC"/>
    <w:rsid w:val="00D6690F"/>
    <w:rsid w:val="00D67304"/>
    <w:rsid w:val="00D6784E"/>
    <w:rsid w:val="00D67B70"/>
    <w:rsid w:val="00D67D5A"/>
    <w:rsid w:val="00D7022A"/>
    <w:rsid w:val="00D71969"/>
    <w:rsid w:val="00D71D0B"/>
    <w:rsid w:val="00D72E06"/>
    <w:rsid w:val="00D72F5A"/>
    <w:rsid w:val="00D7400D"/>
    <w:rsid w:val="00D742FB"/>
    <w:rsid w:val="00D750D5"/>
    <w:rsid w:val="00D769C2"/>
    <w:rsid w:val="00D77052"/>
    <w:rsid w:val="00D80E12"/>
    <w:rsid w:val="00D80FA6"/>
    <w:rsid w:val="00D81796"/>
    <w:rsid w:val="00D833F9"/>
    <w:rsid w:val="00D83649"/>
    <w:rsid w:val="00D83A23"/>
    <w:rsid w:val="00D8610D"/>
    <w:rsid w:val="00D86154"/>
    <w:rsid w:val="00D86282"/>
    <w:rsid w:val="00D86804"/>
    <w:rsid w:val="00D901CF"/>
    <w:rsid w:val="00D902A3"/>
    <w:rsid w:val="00D91242"/>
    <w:rsid w:val="00D91B02"/>
    <w:rsid w:val="00D91F50"/>
    <w:rsid w:val="00D9211D"/>
    <w:rsid w:val="00D92DF3"/>
    <w:rsid w:val="00D93988"/>
    <w:rsid w:val="00D9501B"/>
    <w:rsid w:val="00D950B6"/>
    <w:rsid w:val="00D95E61"/>
    <w:rsid w:val="00D96371"/>
    <w:rsid w:val="00D9732B"/>
    <w:rsid w:val="00D97E6C"/>
    <w:rsid w:val="00DA0C3E"/>
    <w:rsid w:val="00DA10A9"/>
    <w:rsid w:val="00DA465F"/>
    <w:rsid w:val="00DA5163"/>
    <w:rsid w:val="00DA57A6"/>
    <w:rsid w:val="00DA5C69"/>
    <w:rsid w:val="00DA66F9"/>
    <w:rsid w:val="00DA6EC3"/>
    <w:rsid w:val="00DA737D"/>
    <w:rsid w:val="00DB01CF"/>
    <w:rsid w:val="00DB026C"/>
    <w:rsid w:val="00DB0D2D"/>
    <w:rsid w:val="00DB10C0"/>
    <w:rsid w:val="00DB1203"/>
    <w:rsid w:val="00DB1486"/>
    <w:rsid w:val="00DB21CA"/>
    <w:rsid w:val="00DB2895"/>
    <w:rsid w:val="00DB29D4"/>
    <w:rsid w:val="00DB2DE2"/>
    <w:rsid w:val="00DB3C89"/>
    <w:rsid w:val="00DB42C4"/>
    <w:rsid w:val="00DB4556"/>
    <w:rsid w:val="00DB5D5A"/>
    <w:rsid w:val="00DB67C8"/>
    <w:rsid w:val="00DB6B57"/>
    <w:rsid w:val="00DB7CD7"/>
    <w:rsid w:val="00DC0EBE"/>
    <w:rsid w:val="00DC1391"/>
    <w:rsid w:val="00DC16FC"/>
    <w:rsid w:val="00DC1A12"/>
    <w:rsid w:val="00DC24FF"/>
    <w:rsid w:val="00DC2C6E"/>
    <w:rsid w:val="00DC313B"/>
    <w:rsid w:val="00DC32A3"/>
    <w:rsid w:val="00DC356B"/>
    <w:rsid w:val="00DC3D2D"/>
    <w:rsid w:val="00DC3E70"/>
    <w:rsid w:val="00DC4C2E"/>
    <w:rsid w:val="00DC58CC"/>
    <w:rsid w:val="00DC5B39"/>
    <w:rsid w:val="00DC6501"/>
    <w:rsid w:val="00DD081A"/>
    <w:rsid w:val="00DD23C0"/>
    <w:rsid w:val="00DD420E"/>
    <w:rsid w:val="00DD5547"/>
    <w:rsid w:val="00DD72A0"/>
    <w:rsid w:val="00DE09AA"/>
    <w:rsid w:val="00DE0C9D"/>
    <w:rsid w:val="00DE0F21"/>
    <w:rsid w:val="00DE173B"/>
    <w:rsid w:val="00DE17EA"/>
    <w:rsid w:val="00DE1D58"/>
    <w:rsid w:val="00DE200B"/>
    <w:rsid w:val="00DE213F"/>
    <w:rsid w:val="00DE2657"/>
    <w:rsid w:val="00DE2BA9"/>
    <w:rsid w:val="00DE3AF6"/>
    <w:rsid w:val="00DE47B9"/>
    <w:rsid w:val="00DE529C"/>
    <w:rsid w:val="00DE5740"/>
    <w:rsid w:val="00DE5D36"/>
    <w:rsid w:val="00DE6E7D"/>
    <w:rsid w:val="00DE7736"/>
    <w:rsid w:val="00DF01F6"/>
    <w:rsid w:val="00DF157D"/>
    <w:rsid w:val="00DF2830"/>
    <w:rsid w:val="00DF2ABE"/>
    <w:rsid w:val="00DF35D6"/>
    <w:rsid w:val="00DF425C"/>
    <w:rsid w:val="00DF4C80"/>
    <w:rsid w:val="00DF5EBB"/>
    <w:rsid w:val="00DF6783"/>
    <w:rsid w:val="00DF7327"/>
    <w:rsid w:val="00DF7A2C"/>
    <w:rsid w:val="00E000F5"/>
    <w:rsid w:val="00E001C7"/>
    <w:rsid w:val="00E0063C"/>
    <w:rsid w:val="00E00741"/>
    <w:rsid w:val="00E00BA2"/>
    <w:rsid w:val="00E0109F"/>
    <w:rsid w:val="00E01191"/>
    <w:rsid w:val="00E01672"/>
    <w:rsid w:val="00E02BA6"/>
    <w:rsid w:val="00E0387A"/>
    <w:rsid w:val="00E042C4"/>
    <w:rsid w:val="00E04978"/>
    <w:rsid w:val="00E0566E"/>
    <w:rsid w:val="00E065E4"/>
    <w:rsid w:val="00E066F7"/>
    <w:rsid w:val="00E06AED"/>
    <w:rsid w:val="00E079CB"/>
    <w:rsid w:val="00E07B8E"/>
    <w:rsid w:val="00E10075"/>
    <w:rsid w:val="00E110F8"/>
    <w:rsid w:val="00E1191F"/>
    <w:rsid w:val="00E11A21"/>
    <w:rsid w:val="00E11D1F"/>
    <w:rsid w:val="00E121C2"/>
    <w:rsid w:val="00E12CC3"/>
    <w:rsid w:val="00E12E55"/>
    <w:rsid w:val="00E13D26"/>
    <w:rsid w:val="00E13FC7"/>
    <w:rsid w:val="00E14BD6"/>
    <w:rsid w:val="00E150E7"/>
    <w:rsid w:val="00E154C0"/>
    <w:rsid w:val="00E15C48"/>
    <w:rsid w:val="00E15F82"/>
    <w:rsid w:val="00E16754"/>
    <w:rsid w:val="00E17274"/>
    <w:rsid w:val="00E17677"/>
    <w:rsid w:val="00E217D8"/>
    <w:rsid w:val="00E21919"/>
    <w:rsid w:val="00E21932"/>
    <w:rsid w:val="00E21F7A"/>
    <w:rsid w:val="00E221BD"/>
    <w:rsid w:val="00E22485"/>
    <w:rsid w:val="00E23059"/>
    <w:rsid w:val="00E249E9"/>
    <w:rsid w:val="00E25E3A"/>
    <w:rsid w:val="00E26A16"/>
    <w:rsid w:val="00E27644"/>
    <w:rsid w:val="00E27879"/>
    <w:rsid w:val="00E30BB6"/>
    <w:rsid w:val="00E30E98"/>
    <w:rsid w:val="00E30F77"/>
    <w:rsid w:val="00E32A16"/>
    <w:rsid w:val="00E32E0D"/>
    <w:rsid w:val="00E32E1F"/>
    <w:rsid w:val="00E3343F"/>
    <w:rsid w:val="00E349E1"/>
    <w:rsid w:val="00E35021"/>
    <w:rsid w:val="00E353B1"/>
    <w:rsid w:val="00E355EE"/>
    <w:rsid w:val="00E35A39"/>
    <w:rsid w:val="00E3640E"/>
    <w:rsid w:val="00E40041"/>
    <w:rsid w:val="00E40282"/>
    <w:rsid w:val="00E4058E"/>
    <w:rsid w:val="00E41C2A"/>
    <w:rsid w:val="00E4216E"/>
    <w:rsid w:val="00E42B0F"/>
    <w:rsid w:val="00E432A5"/>
    <w:rsid w:val="00E433C0"/>
    <w:rsid w:val="00E43607"/>
    <w:rsid w:val="00E4397D"/>
    <w:rsid w:val="00E439EF"/>
    <w:rsid w:val="00E4454A"/>
    <w:rsid w:val="00E4529F"/>
    <w:rsid w:val="00E4530E"/>
    <w:rsid w:val="00E4578A"/>
    <w:rsid w:val="00E465AC"/>
    <w:rsid w:val="00E468C8"/>
    <w:rsid w:val="00E478D3"/>
    <w:rsid w:val="00E47A61"/>
    <w:rsid w:val="00E47E31"/>
    <w:rsid w:val="00E47F14"/>
    <w:rsid w:val="00E47F5F"/>
    <w:rsid w:val="00E5029B"/>
    <w:rsid w:val="00E51F04"/>
    <w:rsid w:val="00E52493"/>
    <w:rsid w:val="00E52FDF"/>
    <w:rsid w:val="00E530EE"/>
    <w:rsid w:val="00E530FC"/>
    <w:rsid w:val="00E53CA5"/>
    <w:rsid w:val="00E54417"/>
    <w:rsid w:val="00E567B4"/>
    <w:rsid w:val="00E572BB"/>
    <w:rsid w:val="00E57BA2"/>
    <w:rsid w:val="00E57E12"/>
    <w:rsid w:val="00E60071"/>
    <w:rsid w:val="00E60E77"/>
    <w:rsid w:val="00E61302"/>
    <w:rsid w:val="00E62335"/>
    <w:rsid w:val="00E626F2"/>
    <w:rsid w:val="00E651A5"/>
    <w:rsid w:val="00E6552A"/>
    <w:rsid w:val="00E65B77"/>
    <w:rsid w:val="00E66478"/>
    <w:rsid w:val="00E670A5"/>
    <w:rsid w:val="00E67315"/>
    <w:rsid w:val="00E674F5"/>
    <w:rsid w:val="00E700FB"/>
    <w:rsid w:val="00E70431"/>
    <w:rsid w:val="00E719A0"/>
    <w:rsid w:val="00E7260B"/>
    <w:rsid w:val="00E7297C"/>
    <w:rsid w:val="00E73073"/>
    <w:rsid w:val="00E74AF9"/>
    <w:rsid w:val="00E75E51"/>
    <w:rsid w:val="00E80458"/>
    <w:rsid w:val="00E80683"/>
    <w:rsid w:val="00E80BE8"/>
    <w:rsid w:val="00E81F81"/>
    <w:rsid w:val="00E81F96"/>
    <w:rsid w:val="00E82170"/>
    <w:rsid w:val="00E83095"/>
    <w:rsid w:val="00E830CA"/>
    <w:rsid w:val="00E84D32"/>
    <w:rsid w:val="00E8535B"/>
    <w:rsid w:val="00E85B43"/>
    <w:rsid w:val="00E865EF"/>
    <w:rsid w:val="00E879D3"/>
    <w:rsid w:val="00E917B0"/>
    <w:rsid w:val="00E92D5C"/>
    <w:rsid w:val="00E93676"/>
    <w:rsid w:val="00E93FD3"/>
    <w:rsid w:val="00E940BB"/>
    <w:rsid w:val="00EA0B54"/>
    <w:rsid w:val="00EA14E7"/>
    <w:rsid w:val="00EA1851"/>
    <w:rsid w:val="00EA2E3E"/>
    <w:rsid w:val="00EA4ABA"/>
    <w:rsid w:val="00EA5873"/>
    <w:rsid w:val="00EA5A68"/>
    <w:rsid w:val="00EA5E1D"/>
    <w:rsid w:val="00EA62D1"/>
    <w:rsid w:val="00EA6A04"/>
    <w:rsid w:val="00EA6D40"/>
    <w:rsid w:val="00EB09B7"/>
    <w:rsid w:val="00EB0A9C"/>
    <w:rsid w:val="00EB13E9"/>
    <w:rsid w:val="00EB173B"/>
    <w:rsid w:val="00EB1A28"/>
    <w:rsid w:val="00EB2280"/>
    <w:rsid w:val="00EB28C3"/>
    <w:rsid w:val="00EB488C"/>
    <w:rsid w:val="00EB505C"/>
    <w:rsid w:val="00EB6A07"/>
    <w:rsid w:val="00EB76BB"/>
    <w:rsid w:val="00EB7B65"/>
    <w:rsid w:val="00EC0117"/>
    <w:rsid w:val="00EC024B"/>
    <w:rsid w:val="00EC0B76"/>
    <w:rsid w:val="00EC0B8D"/>
    <w:rsid w:val="00EC1164"/>
    <w:rsid w:val="00EC1EF6"/>
    <w:rsid w:val="00EC2049"/>
    <w:rsid w:val="00EC28F8"/>
    <w:rsid w:val="00EC2C72"/>
    <w:rsid w:val="00EC3453"/>
    <w:rsid w:val="00EC3B49"/>
    <w:rsid w:val="00EC3BC9"/>
    <w:rsid w:val="00EC51BC"/>
    <w:rsid w:val="00EC542C"/>
    <w:rsid w:val="00EC552C"/>
    <w:rsid w:val="00EC5ACE"/>
    <w:rsid w:val="00EC5CB4"/>
    <w:rsid w:val="00EC5CB6"/>
    <w:rsid w:val="00EC6AB4"/>
    <w:rsid w:val="00EC6FE3"/>
    <w:rsid w:val="00EC7826"/>
    <w:rsid w:val="00EC7A64"/>
    <w:rsid w:val="00EC7ABD"/>
    <w:rsid w:val="00EC7EC9"/>
    <w:rsid w:val="00ED08ED"/>
    <w:rsid w:val="00ED09F1"/>
    <w:rsid w:val="00ED17A7"/>
    <w:rsid w:val="00ED2F6C"/>
    <w:rsid w:val="00ED31B3"/>
    <w:rsid w:val="00ED3217"/>
    <w:rsid w:val="00ED3253"/>
    <w:rsid w:val="00ED357D"/>
    <w:rsid w:val="00ED380A"/>
    <w:rsid w:val="00ED398E"/>
    <w:rsid w:val="00ED671C"/>
    <w:rsid w:val="00ED6E13"/>
    <w:rsid w:val="00ED6E93"/>
    <w:rsid w:val="00ED7AAC"/>
    <w:rsid w:val="00EE0605"/>
    <w:rsid w:val="00EE0B6F"/>
    <w:rsid w:val="00EE1391"/>
    <w:rsid w:val="00EE1518"/>
    <w:rsid w:val="00EE19E0"/>
    <w:rsid w:val="00EE1A9F"/>
    <w:rsid w:val="00EE1D3F"/>
    <w:rsid w:val="00EE1E6D"/>
    <w:rsid w:val="00EE2E39"/>
    <w:rsid w:val="00EE39E1"/>
    <w:rsid w:val="00EE3AAA"/>
    <w:rsid w:val="00EE4A66"/>
    <w:rsid w:val="00EE59AC"/>
    <w:rsid w:val="00EE5B1F"/>
    <w:rsid w:val="00EE6230"/>
    <w:rsid w:val="00EE762A"/>
    <w:rsid w:val="00EF0C81"/>
    <w:rsid w:val="00EF0E35"/>
    <w:rsid w:val="00EF1B4B"/>
    <w:rsid w:val="00EF2283"/>
    <w:rsid w:val="00EF23F8"/>
    <w:rsid w:val="00EF2AB0"/>
    <w:rsid w:val="00EF4B80"/>
    <w:rsid w:val="00EF5539"/>
    <w:rsid w:val="00EF55D1"/>
    <w:rsid w:val="00EF5B24"/>
    <w:rsid w:val="00EF62C7"/>
    <w:rsid w:val="00EF728F"/>
    <w:rsid w:val="00EF7E4C"/>
    <w:rsid w:val="00F0070F"/>
    <w:rsid w:val="00F00AA1"/>
    <w:rsid w:val="00F01A99"/>
    <w:rsid w:val="00F025CE"/>
    <w:rsid w:val="00F02AD0"/>
    <w:rsid w:val="00F02E90"/>
    <w:rsid w:val="00F02FD6"/>
    <w:rsid w:val="00F03AFD"/>
    <w:rsid w:val="00F03F16"/>
    <w:rsid w:val="00F06879"/>
    <w:rsid w:val="00F071F7"/>
    <w:rsid w:val="00F07746"/>
    <w:rsid w:val="00F0779E"/>
    <w:rsid w:val="00F079D9"/>
    <w:rsid w:val="00F1042D"/>
    <w:rsid w:val="00F111E9"/>
    <w:rsid w:val="00F117F9"/>
    <w:rsid w:val="00F1216B"/>
    <w:rsid w:val="00F123FC"/>
    <w:rsid w:val="00F12541"/>
    <w:rsid w:val="00F13523"/>
    <w:rsid w:val="00F139EA"/>
    <w:rsid w:val="00F14526"/>
    <w:rsid w:val="00F148FF"/>
    <w:rsid w:val="00F14A6E"/>
    <w:rsid w:val="00F14DFE"/>
    <w:rsid w:val="00F15C2A"/>
    <w:rsid w:val="00F17C5A"/>
    <w:rsid w:val="00F20642"/>
    <w:rsid w:val="00F207EA"/>
    <w:rsid w:val="00F2100B"/>
    <w:rsid w:val="00F22029"/>
    <w:rsid w:val="00F22308"/>
    <w:rsid w:val="00F224B2"/>
    <w:rsid w:val="00F256B4"/>
    <w:rsid w:val="00F26BB3"/>
    <w:rsid w:val="00F30243"/>
    <w:rsid w:val="00F308C6"/>
    <w:rsid w:val="00F312BA"/>
    <w:rsid w:val="00F313E5"/>
    <w:rsid w:val="00F32284"/>
    <w:rsid w:val="00F33D63"/>
    <w:rsid w:val="00F340FE"/>
    <w:rsid w:val="00F3434D"/>
    <w:rsid w:val="00F35301"/>
    <w:rsid w:val="00F35587"/>
    <w:rsid w:val="00F35C4E"/>
    <w:rsid w:val="00F35F11"/>
    <w:rsid w:val="00F373C5"/>
    <w:rsid w:val="00F37759"/>
    <w:rsid w:val="00F40437"/>
    <w:rsid w:val="00F40EE7"/>
    <w:rsid w:val="00F41F7C"/>
    <w:rsid w:val="00F42208"/>
    <w:rsid w:val="00F42D94"/>
    <w:rsid w:val="00F42FF6"/>
    <w:rsid w:val="00F4396F"/>
    <w:rsid w:val="00F43A56"/>
    <w:rsid w:val="00F451E5"/>
    <w:rsid w:val="00F50716"/>
    <w:rsid w:val="00F509D4"/>
    <w:rsid w:val="00F50AD0"/>
    <w:rsid w:val="00F50B9D"/>
    <w:rsid w:val="00F5190B"/>
    <w:rsid w:val="00F51BE7"/>
    <w:rsid w:val="00F51C72"/>
    <w:rsid w:val="00F51D63"/>
    <w:rsid w:val="00F51E25"/>
    <w:rsid w:val="00F5399C"/>
    <w:rsid w:val="00F54AD3"/>
    <w:rsid w:val="00F55270"/>
    <w:rsid w:val="00F559CF"/>
    <w:rsid w:val="00F56084"/>
    <w:rsid w:val="00F57517"/>
    <w:rsid w:val="00F57967"/>
    <w:rsid w:val="00F57A87"/>
    <w:rsid w:val="00F60571"/>
    <w:rsid w:val="00F607D8"/>
    <w:rsid w:val="00F6119E"/>
    <w:rsid w:val="00F611E1"/>
    <w:rsid w:val="00F61307"/>
    <w:rsid w:val="00F618F6"/>
    <w:rsid w:val="00F63FFB"/>
    <w:rsid w:val="00F65999"/>
    <w:rsid w:val="00F70241"/>
    <w:rsid w:val="00F70651"/>
    <w:rsid w:val="00F7123E"/>
    <w:rsid w:val="00F71318"/>
    <w:rsid w:val="00F71A4C"/>
    <w:rsid w:val="00F71F9D"/>
    <w:rsid w:val="00F7201C"/>
    <w:rsid w:val="00F7244D"/>
    <w:rsid w:val="00F729C9"/>
    <w:rsid w:val="00F72DC9"/>
    <w:rsid w:val="00F7361A"/>
    <w:rsid w:val="00F745AF"/>
    <w:rsid w:val="00F75B5C"/>
    <w:rsid w:val="00F75B8E"/>
    <w:rsid w:val="00F764E8"/>
    <w:rsid w:val="00F76949"/>
    <w:rsid w:val="00F77714"/>
    <w:rsid w:val="00F77D42"/>
    <w:rsid w:val="00F80146"/>
    <w:rsid w:val="00F814BB"/>
    <w:rsid w:val="00F81849"/>
    <w:rsid w:val="00F8191B"/>
    <w:rsid w:val="00F82378"/>
    <w:rsid w:val="00F82B59"/>
    <w:rsid w:val="00F832BF"/>
    <w:rsid w:val="00F838DB"/>
    <w:rsid w:val="00F8395B"/>
    <w:rsid w:val="00F839E0"/>
    <w:rsid w:val="00F84027"/>
    <w:rsid w:val="00F84AB5"/>
    <w:rsid w:val="00F84DC7"/>
    <w:rsid w:val="00F85F29"/>
    <w:rsid w:val="00F860F0"/>
    <w:rsid w:val="00F86664"/>
    <w:rsid w:val="00F87110"/>
    <w:rsid w:val="00F871AC"/>
    <w:rsid w:val="00F87FE7"/>
    <w:rsid w:val="00F9087C"/>
    <w:rsid w:val="00F90BA7"/>
    <w:rsid w:val="00F91767"/>
    <w:rsid w:val="00F9359E"/>
    <w:rsid w:val="00F93784"/>
    <w:rsid w:val="00F93F12"/>
    <w:rsid w:val="00F95832"/>
    <w:rsid w:val="00F95F07"/>
    <w:rsid w:val="00F96D6F"/>
    <w:rsid w:val="00FA00E9"/>
    <w:rsid w:val="00FA136B"/>
    <w:rsid w:val="00FA3481"/>
    <w:rsid w:val="00FA41C3"/>
    <w:rsid w:val="00FA61DE"/>
    <w:rsid w:val="00FA7542"/>
    <w:rsid w:val="00FA7D7F"/>
    <w:rsid w:val="00FB097E"/>
    <w:rsid w:val="00FB0F51"/>
    <w:rsid w:val="00FB1091"/>
    <w:rsid w:val="00FB1934"/>
    <w:rsid w:val="00FB196C"/>
    <w:rsid w:val="00FB19AF"/>
    <w:rsid w:val="00FB22E1"/>
    <w:rsid w:val="00FB37F2"/>
    <w:rsid w:val="00FB3AA5"/>
    <w:rsid w:val="00FB3C9D"/>
    <w:rsid w:val="00FB3D81"/>
    <w:rsid w:val="00FB4313"/>
    <w:rsid w:val="00FB4529"/>
    <w:rsid w:val="00FB4616"/>
    <w:rsid w:val="00FB6172"/>
    <w:rsid w:val="00FB729E"/>
    <w:rsid w:val="00FB7744"/>
    <w:rsid w:val="00FC0941"/>
    <w:rsid w:val="00FC0D2B"/>
    <w:rsid w:val="00FC0D4A"/>
    <w:rsid w:val="00FC1EEB"/>
    <w:rsid w:val="00FC21BD"/>
    <w:rsid w:val="00FC33C6"/>
    <w:rsid w:val="00FC3E4A"/>
    <w:rsid w:val="00FC484C"/>
    <w:rsid w:val="00FC4D32"/>
    <w:rsid w:val="00FC5BDF"/>
    <w:rsid w:val="00FC5C7B"/>
    <w:rsid w:val="00FC5EAD"/>
    <w:rsid w:val="00FC6B1F"/>
    <w:rsid w:val="00FD0165"/>
    <w:rsid w:val="00FD034F"/>
    <w:rsid w:val="00FD0A6B"/>
    <w:rsid w:val="00FD1750"/>
    <w:rsid w:val="00FD3831"/>
    <w:rsid w:val="00FD38DB"/>
    <w:rsid w:val="00FD535E"/>
    <w:rsid w:val="00FD5946"/>
    <w:rsid w:val="00FE1DC4"/>
    <w:rsid w:val="00FE2B48"/>
    <w:rsid w:val="00FE2EE0"/>
    <w:rsid w:val="00FE5430"/>
    <w:rsid w:val="00FE66A7"/>
    <w:rsid w:val="00FE6BDF"/>
    <w:rsid w:val="00FE7BAF"/>
    <w:rsid w:val="00FF0442"/>
    <w:rsid w:val="00FF202A"/>
    <w:rsid w:val="00FF29E9"/>
    <w:rsid w:val="00FF2A61"/>
    <w:rsid w:val="00FF3530"/>
    <w:rsid w:val="00FF4469"/>
    <w:rsid w:val="00FF4663"/>
    <w:rsid w:val="00FF5448"/>
    <w:rsid w:val="00FF5DF6"/>
    <w:rsid w:val="00FF6B8B"/>
    <w:rsid w:val="00FF764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08B564"/>
  <w15:docId w15:val="{D01AF81F-4C8F-4133-85FA-CA5BCC9D1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before="40" w:after="40" w:line="300" w:lineRule="exact"/>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B2857"/>
  </w:style>
  <w:style w:type="paragraph" w:styleId="Nagwek1">
    <w:name w:val="heading 1"/>
    <w:basedOn w:val="Normalny"/>
    <w:next w:val="Normalny"/>
    <w:link w:val="Nagwek1Znak"/>
    <w:uiPriority w:val="9"/>
    <w:qFormat/>
    <w:rsid w:val="00AC54F6"/>
    <w:pPr>
      <w:keepNext/>
      <w:spacing w:before="240" w:after="60" w:line="240" w:lineRule="auto"/>
      <w:outlineLvl w:val="0"/>
    </w:pPr>
    <w:rPr>
      <w:rFonts w:ascii="Arial" w:eastAsia="Times New Roman" w:hAnsi="Arial" w:cs="Arial"/>
      <w:b/>
      <w:bCs/>
      <w:kern w:val="32"/>
      <w:sz w:val="32"/>
      <w:szCs w:val="32"/>
      <w:lang w:eastAsia="pl-PL"/>
    </w:rPr>
  </w:style>
  <w:style w:type="paragraph" w:styleId="Nagwek2">
    <w:name w:val="heading 2"/>
    <w:basedOn w:val="Normalny"/>
    <w:next w:val="Normalny"/>
    <w:link w:val="Nagwek2Znak"/>
    <w:qFormat/>
    <w:rsid w:val="00AC54F6"/>
    <w:pPr>
      <w:keepNext/>
      <w:spacing w:after="0" w:line="240" w:lineRule="auto"/>
      <w:outlineLvl w:val="1"/>
    </w:pPr>
    <w:rPr>
      <w:rFonts w:ascii="Times New Roman" w:eastAsia="Times New Roman" w:hAnsi="Times New Roman" w:cs="Times New Roman"/>
      <w:b/>
      <w:bCs/>
      <w:sz w:val="26"/>
      <w:szCs w:val="24"/>
      <w:lang w:eastAsia="pl-PL"/>
    </w:rPr>
  </w:style>
  <w:style w:type="paragraph" w:styleId="Nagwek3">
    <w:name w:val="heading 3"/>
    <w:basedOn w:val="Normalny"/>
    <w:next w:val="Normalny"/>
    <w:link w:val="Nagwek3Znak"/>
    <w:qFormat/>
    <w:rsid w:val="00AC54F6"/>
    <w:pPr>
      <w:keepNext/>
      <w:spacing w:after="0" w:line="240" w:lineRule="auto"/>
      <w:outlineLvl w:val="2"/>
    </w:pPr>
    <w:rPr>
      <w:rFonts w:ascii="Times New Roman" w:eastAsia="Times New Roman" w:hAnsi="Times New Roman" w:cs="Times New Roman"/>
      <w:b/>
      <w:bCs/>
      <w:sz w:val="26"/>
      <w:szCs w:val="24"/>
      <w:u w:val="single"/>
      <w:lang w:eastAsia="pl-PL"/>
    </w:rPr>
  </w:style>
  <w:style w:type="paragraph" w:styleId="Nagwek4">
    <w:name w:val="heading 4"/>
    <w:basedOn w:val="Normalny"/>
    <w:next w:val="Normalny"/>
    <w:link w:val="Nagwek4Znak"/>
    <w:qFormat/>
    <w:rsid w:val="00AC54F6"/>
    <w:pPr>
      <w:keepNext/>
      <w:spacing w:after="0" w:line="240" w:lineRule="auto"/>
      <w:outlineLvl w:val="3"/>
    </w:pPr>
    <w:rPr>
      <w:rFonts w:ascii="Times New Roman" w:eastAsia="Times New Roman" w:hAnsi="Times New Roman" w:cs="Times New Roman"/>
      <w:b/>
      <w:bCs/>
      <w:sz w:val="24"/>
      <w:szCs w:val="24"/>
      <w:lang w:eastAsia="pl-PL"/>
    </w:rPr>
  </w:style>
  <w:style w:type="paragraph" w:styleId="Nagwek5">
    <w:name w:val="heading 5"/>
    <w:basedOn w:val="Normalny"/>
    <w:next w:val="Normalny"/>
    <w:link w:val="Nagwek5Znak"/>
    <w:qFormat/>
    <w:rsid w:val="00AC54F6"/>
    <w:pPr>
      <w:keepNext/>
      <w:tabs>
        <w:tab w:val="num" w:pos="4608"/>
      </w:tabs>
      <w:spacing w:after="0" w:line="240" w:lineRule="auto"/>
      <w:ind w:left="4608" w:hanging="432"/>
      <w:outlineLvl w:val="4"/>
    </w:pPr>
    <w:rPr>
      <w:rFonts w:ascii="Times New Roman" w:eastAsia="Times New Roman" w:hAnsi="Times New Roman" w:cs="Times New Roman"/>
      <w:sz w:val="20"/>
      <w:szCs w:val="24"/>
      <w:u w:val="single"/>
      <w:lang w:eastAsia="pl-PL"/>
    </w:rPr>
  </w:style>
  <w:style w:type="paragraph" w:styleId="Nagwek6">
    <w:name w:val="heading 6"/>
    <w:basedOn w:val="Normalny"/>
    <w:next w:val="Normalny"/>
    <w:link w:val="Nagwek6Znak"/>
    <w:qFormat/>
    <w:rsid w:val="00AC54F6"/>
    <w:pPr>
      <w:keepNext/>
      <w:tabs>
        <w:tab w:val="num" w:pos="4752"/>
      </w:tabs>
      <w:spacing w:after="0" w:line="240" w:lineRule="auto"/>
      <w:ind w:left="4752" w:hanging="432"/>
      <w:outlineLvl w:val="5"/>
    </w:pPr>
    <w:rPr>
      <w:rFonts w:ascii="Times New Roman" w:eastAsia="Times New Roman" w:hAnsi="Times New Roman" w:cs="Times New Roman"/>
      <w:b/>
      <w:bCs/>
      <w:sz w:val="24"/>
      <w:szCs w:val="24"/>
      <w:lang w:eastAsia="pl-PL"/>
    </w:rPr>
  </w:style>
  <w:style w:type="paragraph" w:styleId="Nagwek7">
    <w:name w:val="heading 7"/>
    <w:basedOn w:val="Normalny"/>
    <w:next w:val="Normalny"/>
    <w:link w:val="Nagwek7Znak"/>
    <w:qFormat/>
    <w:rsid w:val="00AC54F6"/>
    <w:pPr>
      <w:tabs>
        <w:tab w:val="num" w:pos="4896"/>
      </w:tabs>
      <w:spacing w:before="240" w:after="60" w:line="240" w:lineRule="auto"/>
      <w:ind w:left="4896" w:hanging="288"/>
      <w:outlineLvl w:val="6"/>
    </w:pPr>
    <w:rPr>
      <w:rFonts w:ascii="Times New Roman" w:eastAsia="Times New Roman" w:hAnsi="Times New Roman" w:cs="Times New Roman"/>
      <w:sz w:val="24"/>
      <w:szCs w:val="24"/>
      <w:lang w:eastAsia="pl-PL"/>
    </w:rPr>
  </w:style>
  <w:style w:type="paragraph" w:styleId="Nagwek8">
    <w:name w:val="heading 8"/>
    <w:basedOn w:val="Normalny"/>
    <w:next w:val="Normalny"/>
    <w:link w:val="Nagwek8Znak"/>
    <w:qFormat/>
    <w:rsid w:val="00AC54F6"/>
    <w:pPr>
      <w:spacing w:before="240" w:after="60" w:line="240" w:lineRule="auto"/>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qFormat/>
    <w:rsid w:val="00AC54F6"/>
    <w:pPr>
      <w:spacing w:before="240" w:after="60" w:line="240" w:lineRule="auto"/>
      <w:outlineLvl w:val="8"/>
    </w:pPr>
    <w:rPr>
      <w:rFonts w:ascii="Cambria" w:eastAsia="Times New Roman" w:hAnsi="Cambria"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C54F6"/>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rsid w:val="00AC54F6"/>
    <w:rPr>
      <w:rFonts w:ascii="Times New Roman" w:eastAsia="Times New Roman" w:hAnsi="Times New Roman" w:cs="Times New Roman"/>
      <w:b/>
      <w:bCs/>
      <w:sz w:val="26"/>
      <w:szCs w:val="24"/>
      <w:lang w:eastAsia="pl-PL"/>
    </w:rPr>
  </w:style>
  <w:style w:type="character" w:customStyle="1" w:styleId="Nagwek3Znak">
    <w:name w:val="Nagłówek 3 Znak"/>
    <w:basedOn w:val="Domylnaczcionkaakapitu"/>
    <w:link w:val="Nagwek3"/>
    <w:rsid w:val="00AC54F6"/>
    <w:rPr>
      <w:rFonts w:ascii="Times New Roman" w:eastAsia="Times New Roman" w:hAnsi="Times New Roman" w:cs="Times New Roman"/>
      <w:b/>
      <w:bCs/>
      <w:sz w:val="26"/>
      <w:szCs w:val="24"/>
      <w:u w:val="single"/>
      <w:lang w:eastAsia="pl-PL"/>
    </w:rPr>
  </w:style>
  <w:style w:type="character" w:customStyle="1" w:styleId="Nagwek4Znak">
    <w:name w:val="Nagłówek 4 Znak"/>
    <w:basedOn w:val="Domylnaczcionkaakapitu"/>
    <w:link w:val="Nagwek4"/>
    <w:rsid w:val="00AC54F6"/>
    <w:rPr>
      <w:rFonts w:ascii="Times New Roman" w:eastAsia="Times New Roman" w:hAnsi="Times New Roman" w:cs="Times New Roman"/>
      <w:b/>
      <w:bCs/>
      <w:sz w:val="24"/>
      <w:szCs w:val="24"/>
      <w:lang w:eastAsia="pl-PL"/>
    </w:rPr>
  </w:style>
  <w:style w:type="character" w:customStyle="1" w:styleId="Nagwek5Znak">
    <w:name w:val="Nagłówek 5 Znak"/>
    <w:basedOn w:val="Domylnaczcionkaakapitu"/>
    <w:link w:val="Nagwek5"/>
    <w:rsid w:val="00AC54F6"/>
    <w:rPr>
      <w:rFonts w:ascii="Times New Roman" w:eastAsia="Times New Roman" w:hAnsi="Times New Roman" w:cs="Times New Roman"/>
      <w:sz w:val="20"/>
      <w:szCs w:val="24"/>
      <w:u w:val="single"/>
      <w:lang w:eastAsia="pl-PL"/>
    </w:rPr>
  </w:style>
  <w:style w:type="character" w:customStyle="1" w:styleId="Nagwek6Znak">
    <w:name w:val="Nagłówek 6 Znak"/>
    <w:basedOn w:val="Domylnaczcionkaakapitu"/>
    <w:link w:val="Nagwek6"/>
    <w:rsid w:val="00AC54F6"/>
    <w:rPr>
      <w:rFonts w:ascii="Times New Roman" w:eastAsia="Times New Roman" w:hAnsi="Times New Roman" w:cs="Times New Roman"/>
      <w:b/>
      <w:bCs/>
      <w:sz w:val="24"/>
      <w:szCs w:val="24"/>
      <w:lang w:eastAsia="pl-PL"/>
    </w:rPr>
  </w:style>
  <w:style w:type="character" w:customStyle="1" w:styleId="Nagwek7Znak">
    <w:name w:val="Nagłówek 7 Znak"/>
    <w:basedOn w:val="Domylnaczcionkaakapitu"/>
    <w:link w:val="Nagwek7"/>
    <w:rsid w:val="00AC54F6"/>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rsid w:val="00AC54F6"/>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AC54F6"/>
    <w:rPr>
      <w:rFonts w:ascii="Cambria" w:eastAsia="Times New Roman" w:hAnsi="Cambria" w:cs="Times New Roman"/>
      <w:lang w:eastAsia="pl-PL"/>
    </w:rPr>
  </w:style>
  <w:style w:type="numbering" w:customStyle="1" w:styleId="Bezlisty1">
    <w:name w:val="Bez listy1"/>
    <w:next w:val="Bezlisty"/>
    <w:semiHidden/>
    <w:unhideWhenUsed/>
    <w:rsid w:val="00AC54F6"/>
  </w:style>
  <w:style w:type="paragraph" w:styleId="Tekstpodstawowy2">
    <w:name w:val="Body Text 2"/>
    <w:basedOn w:val="Normalny"/>
    <w:link w:val="Tekstpodstawowy2Znak"/>
    <w:rsid w:val="00AC54F6"/>
    <w:pPr>
      <w:spacing w:after="0" w:line="240" w:lineRule="auto"/>
    </w:pPr>
    <w:rPr>
      <w:rFonts w:ascii="Times New Roman" w:eastAsia="Times New Roman" w:hAnsi="Times New Roman" w:cs="Times New Roman"/>
      <w:sz w:val="26"/>
      <w:szCs w:val="24"/>
      <w:lang w:eastAsia="pl-PL"/>
    </w:rPr>
  </w:style>
  <w:style w:type="character" w:customStyle="1" w:styleId="Tekstpodstawowy2Znak">
    <w:name w:val="Tekst podstawowy 2 Znak"/>
    <w:basedOn w:val="Domylnaczcionkaakapitu"/>
    <w:link w:val="Tekstpodstawowy2"/>
    <w:rsid w:val="00AC54F6"/>
    <w:rPr>
      <w:rFonts w:ascii="Times New Roman" w:eastAsia="Times New Roman" w:hAnsi="Times New Roman" w:cs="Times New Roman"/>
      <w:sz w:val="26"/>
      <w:szCs w:val="24"/>
      <w:lang w:eastAsia="pl-PL"/>
    </w:rPr>
  </w:style>
  <w:style w:type="paragraph" w:styleId="Tekstpodstawowy3">
    <w:name w:val="Body Text 3"/>
    <w:basedOn w:val="Normalny"/>
    <w:link w:val="Tekstpodstawowy3Znak"/>
    <w:rsid w:val="00AC54F6"/>
    <w:pPr>
      <w:spacing w:after="0" w:line="240" w:lineRule="auto"/>
    </w:pPr>
    <w:rPr>
      <w:rFonts w:ascii="Times New Roman" w:eastAsia="Times New Roman" w:hAnsi="Times New Roman" w:cs="Times New Roman"/>
      <w:sz w:val="24"/>
      <w:szCs w:val="24"/>
      <w:lang w:eastAsia="pl-PL"/>
    </w:rPr>
  </w:style>
  <w:style w:type="character" w:customStyle="1" w:styleId="Tekstpodstawowy3Znak">
    <w:name w:val="Tekst podstawowy 3 Znak"/>
    <w:basedOn w:val="Domylnaczcionkaakapitu"/>
    <w:link w:val="Tekstpodstawowy3"/>
    <w:rsid w:val="00AC54F6"/>
    <w:rPr>
      <w:rFonts w:ascii="Times New Roman" w:eastAsia="Times New Roman" w:hAnsi="Times New Roman" w:cs="Times New Roman"/>
      <w:sz w:val="24"/>
      <w:szCs w:val="24"/>
      <w:lang w:eastAsia="pl-PL"/>
    </w:rPr>
  </w:style>
  <w:style w:type="paragraph" w:styleId="Tekstpodstawowywcity">
    <w:name w:val="Body Text Indent"/>
    <w:aliases w:val="Tekst podstawowy wcięty Znak Znak,Tekst podstawowy wcięty Znak1 Znak Znak,Tekst podstawowy wcięty Znak Znak Znak Znak,Tekst podstawowy wcięty Znak1 Znak Znak Znak Znak"/>
    <w:basedOn w:val="Normalny"/>
    <w:link w:val="TekstpodstawowywcityZnak"/>
    <w:rsid w:val="00AC54F6"/>
    <w:pPr>
      <w:tabs>
        <w:tab w:val="left" w:pos="6061"/>
      </w:tabs>
      <w:spacing w:after="0" w:line="240" w:lineRule="auto"/>
      <w:ind w:left="360"/>
    </w:pPr>
    <w:rPr>
      <w:rFonts w:ascii="Times New Roman" w:eastAsia="Times New Roman" w:hAnsi="Times New Roman" w:cs="Times New Roman"/>
      <w:sz w:val="24"/>
      <w:szCs w:val="24"/>
      <w:lang w:eastAsia="pl-PL"/>
    </w:rPr>
  </w:style>
  <w:style w:type="character" w:customStyle="1" w:styleId="TekstpodstawowywcityZnak">
    <w:name w:val="Tekst podstawowy wcięty Znak"/>
    <w:aliases w:val="Tekst podstawowy wcięty Znak Znak Znak1,Tekst podstawowy wcięty Znak1 Znak Znak Znak1,Tekst podstawowy wcięty Znak Znak Znak Znak Znak1,Tekst podstawowy wcięty Znak1 Znak Znak Znak Znak Znak1"/>
    <w:basedOn w:val="Domylnaczcionkaakapitu"/>
    <w:link w:val="Tekstpodstawowywcity"/>
    <w:rsid w:val="00AC54F6"/>
    <w:rPr>
      <w:rFonts w:ascii="Times New Roman" w:eastAsia="Times New Roman" w:hAnsi="Times New Roman" w:cs="Times New Roman"/>
      <w:sz w:val="24"/>
      <w:szCs w:val="24"/>
      <w:lang w:eastAsia="pl-PL"/>
    </w:rPr>
  </w:style>
  <w:style w:type="paragraph" w:styleId="Nagwek">
    <w:name w:val="header"/>
    <w:aliases w:val="Nagłówek strony"/>
    <w:basedOn w:val="Normalny"/>
    <w:link w:val="NagwekZnak"/>
    <w:rsid w:val="00AC54F6"/>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aliases w:val="Nagłówek strony Znak"/>
    <w:basedOn w:val="Domylnaczcionkaakapitu"/>
    <w:link w:val="Nagwek"/>
    <w:rsid w:val="00AC54F6"/>
    <w:rPr>
      <w:rFonts w:ascii="Times New Roman" w:eastAsia="Times New Roman" w:hAnsi="Times New Roman" w:cs="Times New Roman"/>
      <w:sz w:val="24"/>
      <w:szCs w:val="24"/>
      <w:lang w:eastAsia="pl-PL"/>
    </w:rPr>
  </w:style>
  <w:style w:type="paragraph" w:styleId="Tekstpodstawowy">
    <w:name w:val="Body Text"/>
    <w:aliases w:val="(F2)"/>
    <w:basedOn w:val="Normalny"/>
    <w:link w:val="TekstpodstawowyZnak"/>
    <w:rsid w:val="00AC54F6"/>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aliases w:val="(F2) Znak"/>
    <w:basedOn w:val="Domylnaczcionkaakapitu"/>
    <w:link w:val="Tekstpodstawowy"/>
    <w:rsid w:val="00AC54F6"/>
    <w:rPr>
      <w:rFonts w:ascii="Times New Roman" w:eastAsia="Times New Roman" w:hAnsi="Times New Roman" w:cs="Times New Roman"/>
      <w:sz w:val="24"/>
      <w:szCs w:val="24"/>
      <w:lang w:eastAsia="pl-PL"/>
    </w:rPr>
  </w:style>
  <w:style w:type="character" w:styleId="Hipercze">
    <w:name w:val="Hyperlink"/>
    <w:uiPriority w:val="99"/>
    <w:rsid w:val="00AC54F6"/>
    <w:rPr>
      <w:color w:val="0000FF"/>
      <w:u w:val="single"/>
    </w:rPr>
  </w:style>
  <w:style w:type="table" w:styleId="Tabela-Siatka">
    <w:name w:val="Table Grid"/>
    <w:basedOn w:val="Standardowy"/>
    <w:uiPriority w:val="59"/>
    <w:rsid w:val="00AC54F6"/>
    <w:pPr>
      <w:spacing w:after="0" w:line="240" w:lineRule="auto"/>
    </w:pPr>
    <w:rPr>
      <w:rFonts w:ascii="Times New Roman" w:eastAsia="MS Mincho"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3">
    <w:name w:val="Body Text Indent 3"/>
    <w:basedOn w:val="Normalny"/>
    <w:link w:val="Tekstpodstawowywcity3Znak"/>
    <w:rsid w:val="00AC54F6"/>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rsid w:val="00AC54F6"/>
    <w:rPr>
      <w:rFonts w:ascii="Times New Roman" w:eastAsia="Times New Roman" w:hAnsi="Times New Roman" w:cs="Times New Roman"/>
      <w:sz w:val="16"/>
      <w:szCs w:val="16"/>
      <w:lang w:eastAsia="pl-PL"/>
    </w:rPr>
  </w:style>
  <w:style w:type="character" w:customStyle="1" w:styleId="apple-style-span">
    <w:name w:val="apple-style-span"/>
    <w:basedOn w:val="Domylnaczcionkaakapitu"/>
    <w:rsid w:val="00AC54F6"/>
  </w:style>
  <w:style w:type="character" w:customStyle="1" w:styleId="apple-converted-space">
    <w:name w:val="apple-converted-space"/>
    <w:basedOn w:val="Domylnaczcionkaakapitu"/>
    <w:rsid w:val="00AC54F6"/>
  </w:style>
  <w:style w:type="paragraph" w:customStyle="1" w:styleId="pkt">
    <w:name w:val="pkt"/>
    <w:basedOn w:val="Normalny"/>
    <w:rsid w:val="00AC54F6"/>
    <w:pPr>
      <w:spacing w:before="60" w:after="60" w:line="240" w:lineRule="auto"/>
      <w:ind w:left="851" w:hanging="295"/>
    </w:pPr>
    <w:rPr>
      <w:rFonts w:ascii="Times New Roman" w:eastAsia="Times New Roman" w:hAnsi="Times New Roman" w:cs="Times New Roman"/>
      <w:sz w:val="24"/>
      <w:szCs w:val="24"/>
      <w:lang w:eastAsia="pl-PL"/>
    </w:rPr>
  </w:style>
  <w:style w:type="paragraph" w:styleId="Zwykytekst">
    <w:name w:val="Plain Text"/>
    <w:basedOn w:val="Normalny"/>
    <w:link w:val="ZwykytekstZnak"/>
    <w:rsid w:val="00AC54F6"/>
    <w:pPr>
      <w:autoSpaceDE w:val="0"/>
      <w:autoSpaceDN w:val="0"/>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rsid w:val="00AC54F6"/>
    <w:rPr>
      <w:rFonts w:ascii="Courier New" w:eastAsia="Times New Roman" w:hAnsi="Courier New" w:cs="Courier New"/>
      <w:sz w:val="20"/>
      <w:szCs w:val="20"/>
      <w:lang w:eastAsia="pl-PL"/>
    </w:rPr>
  </w:style>
  <w:style w:type="paragraph" w:customStyle="1" w:styleId="BodyText21">
    <w:name w:val="Body Text 21"/>
    <w:basedOn w:val="Normalny"/>
    <w:rsid w:val="00AC54F6"/>
    <w:pPr>
      <w:tabs>
        <w:tab w:val="left" w:pos="0"/>
      </w:tabs>
      <w:autoSpaceDE w:val="0"/>
      <w:autoSpaceDN w:val="0"/>
      <w:spacing w:after="0" w:line="240" w:lineRule="auto"/>
    </w:pPr>
    <w:rPr>
      <w:rFonts w:ascii="Times New Roman" w:eastAsia="Times New Roman" w:hAnsi="Times New Roman" w:cs="Times New Roman"/>
      <w:sz w:val="24"/>
      <w:szCs w:val="24"/>
      <w:lang w:eastAsia="pl-PL"/>
    </w:rPr>
  </w:style>
  <w:style w:type="paragraph" w:styleId="Stopka">
    <w:name w:val="footer"/>
    <w:basedOn w:val="Normalny"/>
    <w:link w:val="StopkaZnak"/>
    <w:rsid w:val="00AC54F6"/>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rsid w:val="00AC54F6"/>
    <w:rPr>
      <w:rFonts w:ascii="Times New Roman" w:eastAsia="Times New Roman" w:hAnsi="Times New Roman" w:cs="Times New Roman"/>
      <w:sz w:val="20"/>
      <w:szCs w:val="20"/>
      <w:lang w:eastAsia="pl-PL"/>
    </w:rPr>
  </w:style>
  <w:style w:type="paragraph" w:customStyle="1" w:styleId="rozdzia">
    <w:name w:val="rozdział"/>
    <w:basedOn w:val="Normalny"/>
    <w:autoRedefine/>
    <w:rsid w:val="00AC54F6"/>
    <w:pPr>
      <w:spacing w:after="0" w:line="360" w:lineRule="auto"/>
      <w:jc w:val="right"/>
    </w:pPr>
    <w:rPr>
      <w:rFonts w:ascii="Times New Roman" w:eastAsia="Times New Roman" w:hAnsi="Times New Roman" w:cs="Times New Roman"/>
      <w:bCs/>
      <w:sz w:val="24"/>
      <w:szCs w:val="24"/>
      <w:lang w:eastAsia="pl-PL"/>
    </w:rPr>
  </w:style>
  <w:style w:type="character" w:styleId="Numerstrony">
    <w:name w:val="page number"/>
    <w:basedOn w:val="Domylnaczcionkaakapitu"/>
    <w:rsid w:val="00AC54F6"/>
  </w:style>
  <w:style w:type="character" w:styleId="Odwoaniedokomentarza">
    <w:name w:val="annotation reference"/>
    <w:uiPriority w:val="99"/>
    <w:rsid w:val="00AC54F6"/>
    <w:rPr>
      <w:sz w:val="16"/>
      <w:szCs w:val="16"/>
    </w:rPr>
  </w:style>
  <w:style w:type="paragraph" w:styleId="Tekstkomentarza">
    <w:name w:val="annotation text"/>
    <w:basedOn w:val="Normalny"/>
    <w:link w:val="TekstkomentarzaZnak"/>
    <w:uiPriority w:val="99"/>
    <w:rsid w:val="00AC54F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AC54F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rsid w:val="00AC54F6"/>
    <w:rPr>
      <w:b/>
      <w:bCs/>
    </w:rPr>
  </w:style>
  <w:style w:type="character" w:customStyle="1" w:styleId="TematkomentarzaZnak">
    <w:name w:val="Temat komentarza Znak"/>
    <w:basedOn w:val="TekstkomentarzaZnak"/>
    <w:link w:val="Tematkomentarza"/>
    <w:uiPriority w:val="99"/>
    <w:rsid w:val="00AC54F6"/>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rsid w:val="00AC54F6"/>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rsid w:val="00AC54F6"/>
    <w:rPr>
      <w:rFonts w:ascii="Tahoma" w:eastAsia="Times New Roman" w:hAnsi="Tahoma" w:cs="Tahoma"/>
      <w:sz w:val="16"/>
      <w:szCs w:val="16"/>
      <w:lang w:eastAsia="pl-PL"/>
    </w:rPr>
  </w:style>
  <w:style w:type="paragraph" w:customStyle="1" w:styleId="ZnakZnakZnakZnakZnakZnakZnakZnakZnak">
    <w:name w:val="Znak Znak Znak Znak Znak Znak Znak Znak Znak"/>
    <w:basedOn w:val="Normalny"/>
    <w:rsid w:val="00AC54F6"/>
    <w:pPr>
      <w:spacing w:after="0" w:line="240" w:lineRule="auto"/>
    </w:pPr>
    <w:rPr>
      <w:rFonts w:ascii="Arial" w:eastAsia="Times New Roman" w:hAnsi="Arial" w:cs="Arial"/>
      <w:sz w:val="24"/>
      <w:szCs w:val="24"/>
      <w:lang w:eastAsia="pl-PL"/>
    </w:rPr>
  </w:style>
  <w:style w:type="character" w:customStyle="1" w:styleId="dane1">
    <w:name w:val="dane1"/>
    <w:rsid w:val="00AC54F6"/>
    <w:rPr>
      <w:rFonts w:cs="Times New Roman"/>
      <w:color w:val="auto"/>
    </w:rPr>
  </w:style>
  <w:style w:type="paragraph" w:styleId="Tekstprzypisudolnego">
    <w:name w:val="footnote text"/>
    <w:aliases w:val="Podrozdział"/>
    <w:basedOn w:val="Normalny"/>
    <w:link w:val="TekstprzypisudolnegoZnak"/>
    <w:uiPriority w:val="99"/>
    <w:rsid w:val="00AC54F6"/>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uiPriority w:val="99"/>
    <w:rsid w:val="00AC54F6"/>
    <w:rPr>
      <w:rFonts w:ascii="Times New Roman" w:eastAsia="Times New Roman" w:hAnsi="Times New Roman" w:cs="Times New Roman"/>
      <w:sz w:val="20"/>
      <w:szCs w:val="20"/>
      <w:lang w:eastAsia="pl-PL"/>
    </w:rPr>
  </w:style>
  <w:style w:type="character" w:styleId="Odwoanieprzypisudolnego">
    <w:name w:val="footnote reference"/>
    <w:uiPriority w:val="99"/>
    <w:rsid w:val="00AC54F6"/>
    <w:rPr>
      <w:rFonts w:cs="Times New Roman"/>
      <w:vertAlign w:val="superscript"/>
    </w:rPr>
  </w:style>
  <w:style w:type="paragraph" w:customStyle="1" w:styleId="ust">
    <w:name w:val="ust"/>
    <w:rsid w:val="00AC54F6"/>
    <w:pPr>
      <w:spacing w:before="60" w:after="60" w:line="240" w:lineRule="auto"/>
      <w:ind w:left="426" w:hanging="284"/>
    </w:pPr>
    <w:rPr>
      <w:rFonts w:ascii="Times New Roman" w:eastAsia="Times New Roman" w:hAnsi="Times New Roman" w:cs="Times New Roman"/>
      <w:sz w:val="24"/>
      <w:szCs w:val="24"/>
      <w:lang w:eastAsia="pl-PL"/>
    </w:rPr>
  </w:style>
  <w:style w:type="paragraph" w:customStyle="1" w:styleId="Tekstpodstawowywcity21">
    <w:name w:val="Tekst podstawowy wcięty 21"/>
    <w:basedOn w:val="Normalny"/>
    <w:rsid w:val="00AC54F6"/>
    <w:pPr>
      <w:widowControl w:val="0"/>
      <w:tabs>
        <w:tab w:val="left" w:pos="1246"/>
      </w:tabs>
      <w:suppressAutoHyphens/>
      <w:spacing w:after="0" w:line="100" w:lineRule="atLeast"/>
      <w:ind w:left="2127"/>
    </w:pPr>
    <w:rPr>
      <w:rFonts w:ascii="Times New Roman" w:eastAsia="Times New Roman" w:hAnsi="Times New Roman" w:cs="Times New Roman"/>
      <w:sz w:val="24"/>
      <w:szCs w:val="20"/>
      <w:lang w:eastAsia="ar-SA"/>
    </w:rPr>
  </w:style>
  <w:style w:type="paragraph" w:customStyle="1" w:styleId="Tekstpodstawowywcity31">
    <w:name w:val="Tekst podstawowy wcięty 31"/>
    <w:basedOn w:val="Normalny"/>
    <w:rsid w:val="00AC54F6"/>
    <w:pPr>
      <w:widowControl w:val="0"/>
      <w:tabs>
        <w:tab w:val="left" w:pos="1246"/>
      </w:tabs>
      <w:suppressAutoHyphens/>
      <w:spacing w:after="0" w:line="100" w:lineRule="atLeast"/>
      <w:ind w:left="2268"/>
    </w:pPr>
    <w:rPr>
      <w:rFonts w:ascii="Times New Roman" w:eastAsia="Times New Roman" w:hAnsi="Times New Roman" w:cs="Times New Roman"/>
      <w:sz w:val="24"/>
      <w:szCs w:val="20"/>
      <w:lang w:eastAsia="ar-SA"/>
    </w:rPr>
  </w:style>
  <w:style w:type="paragraph" w:customStyle="1" w:styleId="WW-Tekstpodstawowy2">
    <w:name w:val="WW-Tekst podstawowy 2"/>
    <w:basedOn w:val="Normalny"/>
    <w:rsid w:val="00AC54F6"/>
    <w:pPr>
      <w:widowControl w:val="0"/>
      <w:suppressAutoHyphens/>
      <w:spacing w:after="0" w:line="240" w:lineRule="auto"/>
    </w:pPr>
    <w:rPr>
      <w:rFonts w:ascii="Times New Roman" w:eastAsia="Lucida Sans Unicode" w:hAnsi="Times New Roman" w:cs="Times New Roman"/>
      <w:sz w:val="24"/>
      <w:szCs w:val="24"/>
      <w:lang w:eastAsia="ar-SA"/>
    </w:rPr>
  </w:style>
  <w:style w:type="paragraph" w:styleId="Listanumerowana">
    <w:name w:val="List Number"/>
    <w:basedOn w:val="Normalny"/>
    <w:rsid w:val="00AC54F6"/>
    <w:pPr>
      <w:numPr>
        <w:numId w:val="4"/>
      </w:numPr>
      <w:autoSpaceDE w:val="0"/>
      <w:autoSpaceDN w:val="0"/>
      <w:spacing w:after="0" w:line="240" w:lineRule="auto"/>
    </w:pPr>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rsid w:val="00AC54F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AC54F6"/>
    <w:rPr>
      <w:rFonts w:ascii="Times New Roman" w:eastAsia="Times New Roman" w:hAnsi="Times New Roman" w:cs="Times New Roman"/>
      <w:sz w:val="20"/>
      <w:szCs w:val="20"/>
      <w:lang w:eastAsia="pl-PL"/>
    </w:rPr>
  </w:style>
  <w:style w:type="character" w:styleId="Odwoanieprzypisukocowego">
    <w:name w:val="endnote reference"/>
    <w:uiPriority w:val="99"/>
    <w:semiHidden/>
    <w:rsid w:val="00AC54F6"/>
    <w:rPr>
      <w:vertAlign w:val="superscript"/>
    </w:rPr>
  </w:style>
  <w:style w:type="character" w:styleId="Uwydatnienie">
    <w:name w:val="Emphasis"/>
    <w:qFormat/>
    <w:rsid w:val="00AC54F6"/>
    <w:rPr>
      <w:i/>
      <w:iCs/>
    </w:rPr>
  </w:style>
  <w:style w:type="character" w:styleId="Pogrubienie">
    <w:name w:val="Strong"/>
    <w:uiPriority w:val="22"/>
    <w:qFormat/>
    <w:rsid w:val="00AC54F6"/>
    <w:rPr>
      <w:b/>
      <w:bCs/>
    </w:rPr>
  </w:style>
  <w:style w:type="paragraph" w:customStyle="1" w:styleId="msonormalcxspdrugie">
    <w:name w:val="msonormalcxspdrugie"/>
    <w:basedOn w:val="Normalny"/>
    <w:rsid w:val="00AC54F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msonormalcxspnazwisko">
    <w:name w:val="msonormalcxspnazwisko"/>
    <w:basedOn w:val="Normalny"/>
    <w:rsid w:val="00AC54F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tabulatory1">
    <w:name w:val="tabulatory1"/>
    <w:basedOn w:val="Domylnaczcionkaakapitu"/>
    <w:rsid w:val="00AC54F6"/>
  </w:style>
  <w:style w:type="character" w:customStyle="1" w:styleId="c41">
    <w:name w:val="c41"/>
    <w:rsid w:val="00AC54F6"/>
    <w:rPr>
      <w:rFonts w:ascii="MS Sans Serif" w:hAnsi="MS Sans Serif" w:hint="default"/>
    </w:rPr>
  </w:style>
  <w:style w:type="paragraph" w:styleId="NormalnyWeb">
    <w:name w:val="Normal (Web)"/>
    <w:basedOn w:val="Normalny"/>
    <w:unhideWhenUsed/>
    <w:rsid w:val="00AC54F6"/>
    <w:pPr>
      <w:spacing w:after="150" w:line="240" w:lineRule="auto"/>
    </w:pPr>
    <w:rPr>
      <w:rFonts w:ascii="Verdana" w:eastAsia="Times New Roman" w:hAnsi="Verdana" w:cs="Times New Roman"/>
      <w:color w:val="000000"/>
      <w:sz w:val="17"/>
      <w:szCs w:val="17"/>
      <w:lang w:eastAsia="pl-PL"/>
    </w:rPr>
  </w:style>
  <w:style w:type="paragraph" w:styleId="Podtytu">
    <w:name w:val="Subtitle"/>
    <w:basedOn w:val="Normalny"/>
    <w:link w:val="PodtytuZnak1"/>
    <w:qFormat/>
    <w:rsid w:val="00AC54F6"/>
    <w:pPr>
      <w:spacing w:after="60" w:line="240" w:lineRule="auto"/>
      <w:jc w:val="center"/>
      <w:outlineLvl w:val="1"/>
    </w:pPr>
    <w:rPr>
      <w:rFonts w:ascii="Arial" w:eastAsia="Times New Roman" w:hAnsi="Arial" w:cs="Arial"/>
      <w:sz w:val="24"/>
      <w:szCs w:val="24"/>
      <w:lang w:eastAsia="pl-PL"/>
    </w:rPr>
  </w:style>
  <w:style w:type="character" w:customStyle="1" w:styleId="PodtytuZnak">
    <w:name w:val="Podtytuł Znak"/>
    <w:basedOn w:val="Domylnaczcionkaakapitu"/>
    <w:rsid w:val="00AC54F6"/>
    <w:rPr>
      <w:rFonts w:asciiTheme="majorHAnsi" w:eastAsiaTheme="majorEastAsia" w:hAnsiTheme="majorHAnsi" w:cstheme="majorBidi"/>
      <w:i/>
      <w:iCs/>
      <w:color w:val="4F81BD" w:themeColor="accent1"/>
      <w:spacing w:val="15"/>
      <w:sz w:val="24"/>
      <w:szCs w:val="24"/>
    </w:rPr>
  </w:style>
  <w:style w:type="character" w:customStyle="1" w:styleId="PodtytuZnak1">
    <w:name w:val="Podtytuł Znak1"/>
    <w:link w:val="Podtytu"/>
    <w:locked/>
    <w:rsid w:val="00AC54F6"/>
    <w:rPr>
      <w:rFonts w:ascii="Arial" w:eastAsia="Times New Roman" w:hAnsi="Arial" w:cs="Arial"/>
      <w:sz w:val="24"/>
      <w:szCs w:val="24"/>
      <w:lang w:eastAsia="pl-PL"/>
    </w:rPr>
  </w:style>
  <w:style w:type="paragraph" w:styleId="Tytu">
    <w:name w:val="Title"/>
    <w:basedOn w:val="Normalny"/>
    <w:link w:val="TytuZnak"/>
    <w:uiPriority w:val="99"/>
    <w:qFormat/>
    <w:rsid w:val="00AC54F6"/>
    <w:pPr>
      <w:numPr>
        <w:ilvl w:val="8"/>
        <w:numId w:val="1"/>
      </w:numPr>
      <w:spacing w:after="0" w:line="240" w:lineRule="auto"/>
      <w:jc w:val="center"/>
    </w:pPr>
    <w:rPr>
      <w:rFonts w:ascii="Arial" w:eastAsia="Times New Roman" w:hAnsi="Arial" w:cs="Arial"/>
      <w:b/>
      <w:bCs/>
      <w:sz w:val="20"/>
      <w:szCs w:val="20"/>
      <w:lang w:eastAsia="pl-PL"/>
    </w:rPr>
  </w:style>
  <w:style w:type="character" w:customStyle="1" w:styleId="TytuZnak">
    <w:name w:val="Tytuł Znak"/>
    <w:basedOn w:val="Domylnaczcionkaakapitu"/>
    <w:link w:val="Tytu"/>
    <w:uiPriority w:val="99"/>
    <w:rsid w:val="00AC54F6"/>
    <w:rPr>
      <w:rFonts w:ascii="Arial" w:eastAsia="Times New Roman" w:hAnsi="Arial" w:cs="Arial"/>
      <w:b/>
      <w:bCs/>
      <w:sz w:val="20"/>
      <w:szCs w:val="20"/>
      <w:lang w:eastAsia="pl-PL"/>
    </w:rPr>
  </w:style>
  <w:style w:type="paragraph" w:styleId="Listapunktowana">
    <w:name w:val="List Bullet"/>
    <w:basedOn w:val="Normalny"/>
    <w:autoRedefine/>
    <w:rsid w:val="00AC54F6"/>
    <w:pPr>
      <w:spacing w:after="120" w:line="240" w:lineRule="auto"/>
      <w:ind w:left="425"/>
      <w:jc w:val="center"/>
    </w:pPr>
    <w:rPr>
      <w:rFonts w:ascii="Times New Roman" w:eastAsia="Times New Roman" w:hAnsi="Times New Roman" w:cs="Times New Roman"/>
      <w:b/>
      <w:sz w:val="24"/>
      <w:szCs w:val="20"/>
      <w:lang w:eastAsia="pl-PL"/>
    </w:rPr>
  </w:style>
  <w:style w:type="paragraph" w:styleId="Mapadokumentu">
    <w:name w:val="Document Map"/>
    <w:basedOn w:val="Normalny"/>
    <w:link w:val="MapadokumentuZnak"/>
    <w:rsid w:val="00AC54F6"/>
    <w:pPr>
      <w:spacing w:after="0" w:line="240" w:lineRule="auto"/>
    </w:pPr>
    <w:rPr>
      <w:rFonts w:ascii="Tahoma" w:eastAsia="Times New Roman" w:hAnsi="Tahoma" w:cs="Times New Roman"/>
      <w:sz w:val="16"/>
      <w:szCs w:val="16"/>
    </w:rPr>
  </w:style>
  <w:style w:type="character" w:customStyle="1" w:styleId="MapadokumentuZnak">
    <w:name w:val="Mapa dokumentu Znak"/>
    <w:basedOn w:val="Domylnaczcionkaakapitu"/>
    <w:link w:val="Mapadokumentu"/>
    <w:rsid w:val="00AC54F6"/>
    <w:rPr>
      <w:rFonts w:ascii="Tahoma" w:eastAsia="Times New Roman" w:hAnsi="Tahoma" w:cs="Times New Roman"/>
      <w:sz w:val="16"/>
      <w:szCs w:val="16"/>
    </w:rPr>
  </w:style>
  <w:style w:type="paragraph" w:styleId="Tekstpodstawowywcity2">
    <w:name w:val="Body Text Indent 2"/>
    <w:basedOn w:val="Normalny"/>
    <w:link w:val="Tekstpodstawowywcity2Znak"/>
    <w:rsid w:val="00AC54F6"/>
    <w:pPr>
      <w:spacing w:after="0" w:line="240" w:lineRule="auto"/>
      <w:ind w:left="360"/>
    </w:pPr>
    <w:rPr>
      <w:rFonts w:ascii="Times New Roman" w:eastAsia="Times New Roman" w:hAnsi="Times New Roman" w:cs="Times New Roman"/>
      <w:sz w:val="24"/>
      <w:szCs w:val="20"/>
    </w:rPr>
  </w:style>
  <w:style w:type="character" w:customStyle="1" w:styleId="Tekstpodstawowywcity2Znak">
    <w:name w:val="Tekst podstawowy wcięty 2 Znak"/>
    <w:basedOn w:val="Domylnaczcionkaakapitu"/>
    <w:link w:val="Tekstpodstawowywcity2"/>
    <w:rsid w:val="00AC54F6"/>
    <w:rPr>
      <w:rFonts w:ascii="Times New Roman" w:eastAsia="Times New Roman" w:hAnsi="Times New Roman" w:cs="Times New Roman"/>
      <w:sz w:val="24"/>
      <w:szCs w:val="20"/>
    </w:rPr>
  </w:style>
  <w:style w:type="paragraph" w:customStyle="1" w:styleId="Standard">
    <w:name w:val="Standard"/>
    <w:rsid w:val="00AC54F6"/>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Style17">
    <w:name w:val="Style17"/>
    <w:basedOn w:val="Normalny"/>
    <w:rsid w:val="00AC54F6"/>
    <w:pPr>
      <w:widowControl w:val="0"/>
      <w:autoSpaceDE w:val="0"/>
      <w:autoSpaceDN w:val="0"/>
      <w:adjustRightInd w:val="0"/>
      <w:spacing w:after="0" w:line="274" w:lineRule="exact"/>
    </w:pPr>
    <w:rPr>
      <w:rFonts w:ascii="Times New Roman" w:eastAsia="Times New Roman" w:hAnsi="Times New Roman" w:cs="Times New Roman"/>
      <w:sz w:val="24"/>
      <w:szCs w:val="24"/>
      <w:lang w:eastAsia="pl-PL"/>
    </w:rPr>
  </w:style>
  <w:style w:type="character" w:customStyle="1" w:styleId="FontStyle41">
    <w:name w:val="Font Style41"/>
    <w:rsid w:val="00AC54F6"/>
    <w:rPr>
      <w:rFonts w:ascii="Times New Roman" w:hAnsi="Times New Roman" w:cs="Times New Roman"/>
      <w:color w:val="000000"/>
      <w:sz w:val="22"/>
      <w:szCs w:val="22"/>
    </w:rPr>
  </w:style>
  <w:style w:type="paragraph" w:styleId="Bezodstpw">
    <w:name w:val="No Spacing"/>
    <w:qFormat/>
    <w:rsid w:val="00AC54F6"/>
    <w:pPr>
      <w:spacing w:after="0" w:line="240" w:lineRule="auto"/>
    </w:pPr>
    <w:rPr>
      <w:rFonts w:ascii="Arial" w:eastAsia="Calibri" w:hAnsi="Arial" w:cs="Arial"/>
    </w:rPr>
  </w:style>
  <w:style w:type="paragraph" w:customStyle="1" w:styleId="WW-Tekstpodstawowywci3fty3">
    <w:name w:val="WW-Tekst podstawowy wcię3fty 3"/>
    <w:basedOn w:val="Normalny"/>
    <w:rsid w:val="00AC54F6"/>
    <w:pPr>
      <w:snapToGrid w:val="0"/>
      <w:spacing w:after="0" w:line="480" w:lineRule="atLeast"/>
      <w:ind w:left="284"/>
    </w:pPr>
    <w:rPr>
      <w:rFonts w:ascii="Arial" w:eastAsia="Times New Roman" w:hAnsi="Arial" w:cs="Times New Roman"/>
      <w:sz w:val="28"/>
      <w:szCs w:val="20"/>
      <w:lang w:eastAsia="pl-PL"/>
    </w:rPr>
  </w:style>
  <w:style w:type="character" w:styleId="UyteHipercze">
    <w:name w:val="FollowedHyperlink"/>
    <w:uiPriority w:val="99"/>
    <w:rsid w:val="00AC54F6"/>
    <w:rPr>
      <w:color w:val="800080"/>
      <w:u w:val="single"/>
    </w:rPr>
  </w:style>
  <w:style w:type="paragraph" w:styleId="Listapunktowana3">
    <w:name w:val="List Bullet 3"/>
    <w:basedOn w:val="Normalny"/>
    <w:rsid w:val="00AC54F6"/>
    <w:pPr>
      <w:numPr>
        <w:numId w:val="5"/>
      </w:numPr>
      <w:spacing w:after="0" w:line="240" w:lineRule="auto"/>
      <w:contextualSpacing/>
    </w:pPr>
    <w:rPr>
      <w:rFonts w:ascii="Times New Roman" w:eastAsia="Times New Roman" w:hAnsi="Times New Roman" w:cs="Times New Roman"/>
      <w:sz w:val="24"/>
      <w:szCs w:val="24"/>
      <w:lang w:eastAsia="pl-PL"/>
    </w:rPr>
  </w:style>
  <w:style w:type="paragraph" w:customStyle="1" w:styleId="Znak">
    <w:name w:val="Znak"/>
    <w:basedOn w:val="Normalny"/>
    <w:rsid w:val="00AC54F6"/>
    <w:pPr>
      <w:spacing w:after="160" w:line="240" w:lineRule="exact"/>
    </w:pPr>
    <w:rPr>
      <w:rFonts w:ascii="Tahoma" w:eastAsia="Times New Roman" w:hAnsi="Tahoma" w:cs="Times New Roman"/>
      <w:sz w:val="20"/>
      <w:szCs w:val="20"/>
      <w:lang w:val="en-US"/>
    </w:rPr>
  </w:style>
  <w:style w:type="paragraph" w:styleId="Poprawka">
    <w:name w:val="Revision"/>
    <w:hidden/>
    <w:uiPriority w:val="99"/>
    <w:semiHidden/>
    <w:rsid w:val="00AC54F6"/>
    <w:pPr>
      <w:spacing w:after="0" w:line="240" w:lineRule="auto"/>
    </w:pPr>
    <w:rPr>
      <w:rFonts w:ascii="Times New Roman" w:eastAsia="Times New Roman" w:hAnsi="Times New Roman" w:cs="Times New Roman"/>
      <w:sz w:val="24"/>
      <w:szCs w:val="24"/>
      <w:lang w:eastAsia="pl-PL"/>
    </w:rPr>
  </w:style>
  <w:style w:type="paragraph" w:styleId="Akapitzlist">
    <w:name w:val="List Paragraph"/>
    <w:aliases w:val="L1,Numerowanie,List Paragraph,2 heading,A_wyliczenie,K-P_odwolanie,Akapit z listą5,maz_wyliczenie,opis dzialania,sw tekst,CW_Lista,Wypunktowanie,normalny tekst,zwykły tekst,List Paragraph1,BulletC,Obiekt,Akapit z list¹,Eko punkty,podpunkt"/>
    <w:basedOn w:val="Normalny"/>
    <w:link w:val="AkapitzlistZnak"/>
    <w:uiPriority w:val="34"/>
    <w:qFormat/>
    <w:rsid w:val="00AC54F6"/>
    <w:pPr>
      <w:ind w:left="720"/>
      <w:contextualSpacing/>
    </w:pPr>
  </w:style>
  <w:style w:type="character" w:customStyle="1" w:styleId="Nagwek30">
    <w:name w:val="Nagłówek #3_"/>
    <w:basedOn w:val="Domylnaczcionkaakapitu"/>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Nagwek31">
    <w:name w:val="Nagłówek #3"/>
    <w:basedOn w:val="Nagwek30"/>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Teksttreci">
    <w:name w:val="Tekst treści_"/>
    <w:basedOn w:val="Domylnaczcionkaakapitu"/>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Teksttreci0">
    <w:name w:val="Tekst treści"/>
    <w:basedOn w:val="Teksttreci"/>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jmtyt1Znak">
    <w:name w:val="jm.tyt.1 Znak"/>
    <w:basedOn w:val="Domylnaczcionkaakapitu"/>
    <w:link w:val="jmtyt1"/>
    <w:locked/>
    <w:rsid w:val="008E4522"/>
    <w:rPr>
      <w:b/>
    </w:rPr>
  </w:style>
  <w:style w:type="paragraph" w:customStyle="1" w:styleId="jmtyt1">
    <w:name w:val="jm.tyt.1"/>
    <w:basedOn w:val="Normalny"/>
    <w:link w:val="jmtyt1Znak"/>
    <w:qFormat/>
    <w:rsid w:val="008E4522"/>
    <w:pPr>
      <w:numPr>
        <w:numId w:val="6"/>
      </w:numPr>
      <w:spacing w:before="120" w:after="120" w:line="240" w:lineRule="auto"/>
      <w:jc w:val="left"/>
      <w:outlineLvl w:val="0"/>
    </w:pPr>
    <w:rPr>
      <w:b/>
    </w:rPr>
  </w:style>
  <w:style w:type="character" w:customStyle="1" w:styleId="jmtyt2Znak">
    <w:name w:val="jm.tyt.2 Znak"/>
    <w:basedOn w:val="Domylnaczcionkaakapitu"/>
    <w:link w:val="jmtyt2"/>
    <w:locked/>
    <w:rsid w:val="008E4522"/>
    <w:rPr>
      <w:b/>
    </w:rPr>
  </w:style>
  <w:style w:type="paragraph" w:customStyle="1" w:styleId="jmtyt2">
    <w:name w:val="jm.tyt.2"/>
    <w:basedOn w:val="Normalny"/>
    <w:link w:val="jmtyt2Znak"/>
    <w:qFormat/>
    <w:rsid w:val="008E4522"/>
    <w:pPr>
      <w:tabs>
        <w:tab w:val="num" w:pos="360"/>
      </w:tabs>
      <w:spacing w:before="120" w:after="120" w:line="240" w:lineRule="auto"/>
      <w:jc w:val="left"/>
      <w:outlineLvl w:val="1"/>
    </w:pPr>
    <w:rPr>
      <w:b/>
    </w:rPr>
  </w:style>
  <w:style w:type="numbering" w:customStyle="1" w:styleId="Bezlisty2">
    <w:name w:val="Bez listy2"/>
    <w:next w:val="Bezlisty"/>
    <w:uiPriority w:val="99"/>
    <w:semiHidden/>
    <w:unhideWhenUsed/>
    <w:rsid w:val="008E4522"/>
  </w:style>
  <w:style w:type="paragraph" w:styleId="HTML-wstpniesformatowany">
    <w:name w:val="HTML Preformatted"/>
    <w:basedOn w:val="Normalny"/>
    <w:link w:val="HTML-wstpniesformatowanyZnak"/>
    <w:semiHidden/>
    <w:unhideWhenUsed/>
    <w:rsid w:val="008E45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ind w:left="5670" w:right="-170" w:hanging="5670"/>
    </w:pPr>
    <w:rPr>
      <w:rFonts w:ascii="Arial Unicode MS" w:eastAsia="Arial Unicode MS" w:hAnsi="Arial Unicode MS" w:cs="Arial Unicode MS"/>
      <w:color w:val="000000"/>
      <w:sz w:val="20"/>
      <w:szCs w:val="20"/>
      <w:lang w:eastAsia="pl-PL"/>
    </w:rPr>
  </w:style>
  <w:style w:type="character" w:customStyle="1" w:styleId="HTML-wstpniesformatowanyZnak">
    <w:name w:val="HTML - wstępnie sformatowany Znak"/>
    <w:basedOn w:val="Domylnaczcionkaakapitu"/>
    <w:link w:val="HTML-wstpniesformatowany"/>
    <w:semiHidden/>
    <w:rsid w:val="008E4522"/>
    <w:rPr>
      <w:rFonts w:ascii="Arial Unicode MS" w:eastAsia="Arial Unicode MS" w:hAnsi="Arial Unicode MS" w:cs="Arial Unicode MS"/>
      <w:color w:val="000000"/>
      <w:sz w:val="20"/>
      <w:szCs w:val="20"/>
      <w:lang w:eastAsia="pl-PL"/>
    </w:rPr>
  </w:style>
  <w:style w:type="paragraph" w:styleId="Spistreci1">
    <w:name w:val="toc 1"/>
    <w:basedOn w:val="Normalny"/>
    <w:next w:val="Normalny"/>
    <w:autoRedefine/>
    <w:uiPriority w:val="39"/>
    <w:semiHidden/>
    <w:unhideWhenUsed/>
    <w:rsid w:val="008E4522"/>
    <w:pPr>
      <w:tabs>
        <w:tab w:val="left" w:pos="480"/>
        <w:tab w:val="right" w:leader="dot" w:pos="9060"/>
      </w:tabs>
      <w:spacing w:before="60" w:after="60" w:line="240" w:lineRule="auto"/>
      <w:jc w:val="left"/>
    </w:pPr>
    <w:rPr>
      <w:rFonts w:ascii="Times New Roman" w:eastAsia="Times New Roman" w:hAnsi="Times New Roman" w:cs="Times New Roman"/>
      <w:sz w:val="24"/>
      <w:szCs w:val="24"/>
      <w:lang w:eastAsia="pl-PL"/>
    </w:rPr>
  </w:style>
  <w:style w:type="paragraph" w:styleId="Spistreci2">
    <w:name w:val="toc 2"/>
    <w:basedOn w:val="Normalny"/>
    <w:next w:val="Normalny"/>
    <w:autoRedefine/>
    <w:uiPriority w:val="39"/>
    <w:semiHidden/>
    <w:unhideWhenUsed/>
    <w:rsid w:val="008E4522"/>
    <w:pPr>
      <w:tabs>
        <w:tab w:val="right" w:leader="dot" w:pos="9060"/>
      </w:tabs>
      <w:spacing w:before="0" w:after="0" w:line="240" w:lineRule="auto"/>
      <w:ind w:left="238"/>
      <w:jc w:val="left"/>
    </w:pPr>
    <w:rPr>
      <w:rFonts w:ascii="Times New Roman" w:eastAsia="Times New Roman" w:hAnsi="Times New Roman" w:cs="Times New Roman"/>
      <w:sz w:val="24"/>
      <w:szCs w:val="24"/>
      <w:lang w:eastAsia="pl-PL"/>
    </w:rPr>
  </w:style>
  <w:style w:type="paragraph" w:styleId="Spistreci3">
    <w:name w:val="toc 3"/>
    <w:basedOn w:val="Normalny"/>
    <w:next w:val="Normalny"/>
    <w:autoRedefine/>
    <w:uiPriority w:val="39"/>
    <w:semiHidden/>
    <w:unhideWhenUsed/>
    <w:rsid w:val="008E4522"/>
    <w:pPr>
      <w:spacing w:before="0" w:after="0" w:line="240" w:lineRule="auto"/>
      <w:ind w:left="480"/>
      <w:jc w:val="left"/>
    </w:pPr>
    <w:rPr>
      <w:rFonts w:ascii="Times New Roman" w:eastAsia="Times New Roman" w:hAnsi="Times New Roman" w:cs="Times New Roman"/>
      <w:sz w:val="24"/>
      <w:szCs w:val="24"/>
      <w:lang w:eastAsia="pl-PL"/>
    </w:rPr>
  </w:style>
  <w:style w:type="paragraph" w:styleId="Lista">
    <w:name w:val="List"/>
    <w:basedOn w:val="Normalny"/>
    <w:semiHidden/>
    <w:unhideWhenUsed/>
    <w:rsid w:val="008E4522"/>
    <w:pPr>
      <w:spacing w:before="120" w:after="120" w:line="240" w:lineRule="auto"/>
      <w:ind w:left="283" w:right="-170" w:hanging="283"/>
    </w:pPr>
    <w:rPr>
      <w:rFonts w:ascii="Arial" w:eastAsia="Times New Roman" w:hAnsi="Arial" w:cs="Times New Roman"/>
      <w:sz w:val="24"/>
      <w:szCs w:val="20"/>
      <w:lang w:eastAsia="pl-PL"/>
    </w:rPr>
  </w:style>
  <w:style w:type="paragraph" w:styleId="Lista2">
    <w:name w:val="List 2"/>
    <w:basedOn w:val="Normalny"/>
    <w:semiHidden/>
    <w:unhideWhenUsed/>
    <w:rsid w:val="008E4522"/>
    <w:pPr>
      <w:spacing w:before="120" w:after="120" w:line="240" w:lineRule="auto"/>
      <w:ind w:left="566" w:right="-170" w:hanging="283"/>
    </w:pPr>
    <w:rPr>
      <w:rFonts w:ascii="Times New Roman" w:eastAsia="Times New Roman" w:hAnsi="Times New Roman" w:cs="Times New Roman"/>
      <w:sz w:val="24"/>
      <w:szCs w:val="24"/>
      <w:lang w:eastAsia="pl-PL"/>
    </w:rPr>
  </w:style>
  <w:style w:type="paragraph" w:styleId="Lista3">
    <w:name w:val="List 3"/>
    <w:basedOn w:val="Normalny"/>
    <w:semiHidden/>
    <w:unhideWhenUsed/>
    <w:rsid w:val="008E4522"/>
    <w:pPr>
      <w:overflowPunct w:val="0"/>
      <w:autoSpaceDE w:val="0"/>
      <w:autoSpaceDN w:val="0"/>
      <w:adjustRightInd w:val="0"/>
      <w:spacing w:before="120" w:after="120" w:line="240" w:lineRule="auto"/>
      <w:ind w:left="849" w:right="-170" w:hanging="283"/>
    </w:pPr>
    <w:rPr>
      <w:rFonts w:ascii="Arial" w:eastAsia="Times New Roman" w:hAnsi="Arial" w:cs="Times New Roman"/>
      <w:sz w:val="24"/>
      <w:szCs w:val="20"/>
      <w:lang w:eastAsia="pl-PL"/>
    </w:rPr>
  </w:style>
  <w:style w:type="paragraph" w:styleId="Listapunktowana2">
    <w:name w:val="List Bullet 2"/>
    <w:basedOn w:val="Normalny"/>
    <w:semiHidden/>
    <w:unhideWhenUsed/>
    <w:rsid w:val="008E4522"/>
    <w:pPr>
      <w:overflowPunct w:val="0"/>
      <w:autoSpaceDE w:val="0"/>
      <w:autoSpaceDN w:val="0"/>
      <w:adjustRightInd w:val="0"/>
      <w:spacing w:before="120" w:after="120" w:line="240" w:lineRule="auto"/>
      <w:ind w:left="566" w:right="-170" w:hanging="283"/>
    </w:pPr>
    <w:rPr>
      <w:rFonts w:ascii="Arial" w:eastAsia="Times New Roman" w:hAnsi="Arial" w:cs="Times New Roman"/>
      <w:sz w:val="24"/>
      <w:szCs w:val="20"/>
      <w:lang w:eastAsia="pl-PL"/>
    </w:rPr>
  </w:style>
  <w:style w:type="character" w:customStyle="1" w:styleId="TekstpodstawowyZnak1">
    <w:name w:val="Tekst podstawowy Znak1"/>
    <w:aliases w:val="(F2) Znak1"/>
    <w:basedOn w:val="Domylnaczcionkaakapitu"/>
    <w:semiHidden/>
    <w:rsid w:val="008E4522"/>
    <w:rPr>
      <w:rFonts w:ascii="Times New Roman" w:eastAsia="Times New Roman" w:hAnsi="Times New Roman" w:cs="Times New Roman"/>
      <w:sz w:val="24"/>
      <w:szCs w:val="24"/>
      <w:lang w:eastAsia="pl-PL"/>
    </w:rPr>
  </w:style>
  <w:style w:type="character" w:customStyle="1" w:styleId="TekstpodstawowywcityZnak1">
    <w:name w:val="Tekst podstawowy wcięty Znak1"/>
    <w:basedOn w:val="Domylnaczcionkaakapitu"/>
    <w:semiHidden/>
    <w:rsid w:val="008E4522"/>
    <w:rPr>
      <w:rFonts w:ascii="Times New Roman" w:eastAsia="Times New Roman" w:hAnsi="Times New Roman" w:cs="Times New Roman"/>
      <w:sz w:val="24"/>
      <w:szCs w:val="24"/>
      <w:lang w:eastAsia="pl-PL"/>
    </w:rPr>
  </w:style>
  <w:style w:type="character" w:customStyle="1" w:styleId="TekstpodstawowywcityZnak2">
    <w:name w:val="Tekst podstawowy wcięty Znak2"/>
    <w:aliases w:val="Tekst podstawowy wcięty Znak1 Znak,Tekst podstawowy wcięty Znak Znak Znak,Tekst podstawowy wcięty Znak1 Znak Znak Znak,Tekst podstawowy wcięty Znak Znak Znak Znak Znak,Tekst podstawowy wcięty Znak1 Znak Znak Znak Znak Znak"/>
    <w:basedOn w:val="Domylnaczcionkaakapitu"/>
    <w:semiHidden/>
    <w:rsid w:val="008E4522"/>
    <w:rPr>
      <w:sz w:val="24"/>
      <w:szCs w:val="24"/>
      <w:lang w:val="pl-PL" w:eastAsia="pl-PL"/>
    </w:rPr>
  </w:style>
  <w:style w:type="paragraph" w:styleId="Lista-kontynuacja2">
    <w:name w:val="List Continue 2"/>
    <w:basedOn w:val="Normalny"/>
    <w:semiHidden/>
    <w:unhideWhenUsed/>
    <w:rsid w:val="008E4522"/>
    <w:pPr>
      <w:spacing w:before="0" w:after="120" w:line="240" w:lineRule="auto"/>
      <w:ind w:left="566"/>
      <w:jc w:val="left"/>
    </w:pPr>
    <w:rPr>
      <w:rFonts w:ascii="Times New Roman" w:eastAsia="Times New Roman" w:hAnsi="Times New Roman" w:cs="Times New Roman"/>
      <w:sz w:val="20"/>
      <w:szCs w:val="20"/>
      <w:lang w:eastAsia="pl-PL"/>
    </w:rPr>
  </w:style>
  <w:style w:type="paragraph" w:styleId="Nagwekspisutreci">
    <w:name w:val="TOC Heading"/>
    <w:basedOn w:val="Nagwek1"/>
    <w:next w:val="Normalny"/>
    <w:uiPriority w:val="39"/>
    <w:semiHidden/>
    <w:unhideWhenUsed/>
    <w:qFormat/>
    <w:rsid w:val="008E4522"/>
    <w:pPr>
      <w:keepLines/>
      <w:spacing w:before="480" w:after="0" w:line="276" w:lineRule="auto"/>
      <w:jc w:val="left"/>
      <w:outlineLvl w:val="9"/>
    </w:pPr>
    <w:rPr>
      <w:rFonts w:ascii="Cambria" w:hAnsi="Cambria" w:cs="Times New Roman"/>
      <w:color w:val="365F91"/>
      <w:kern w:val="0"/>
      <w:sz w:val="28"/>
      <w:szCs w:val="28"/>
      <w:lang w:eastAsia="en-US"/>
    </w:rPr>
  </w:style>
  <w:style w:type="character" w:customStyle="1" w:styleId="jmparagraf1Znak">
    <w:name w:val="jm.paragraf1 Znak"/>
    <w:basedOn w:val="Domylnaczcionkaakapitu"/>
    <w:link w:val="jmparagraf1"/>
    <w:locked/>
    <w:rsid w:val="008E4522"/>
    <w:rPr>
      <w:rFonts w:ascii="Times New Roman" w:hAnsi="Times New Roman" w:cs="Times New Roman"/>
      <w:b/>
      <w:szCs w:val="24"/>
    </w:rPr>
  </w:style>
  <w:style w:type="paragraph" w:customStyle="1" w:styleId="jmparagraf1">
    <w:name w:val="jm.paragraf1"/>
    <w:basedOn w:val="Normalny"/>
    <w:link w:val="jmparagraf1Znak"/>
    <w:qFormat/>
    <w:rsid w:val="008E4522"/>
    <w:pPr>
      <w:suppressAutoHyphens/>
      <w:spacing w:before="240" w:after="120" w:line="240" w:lineRule="auto"/>
      <w:jc w:val="center"/>
      <w:outlineLvl w:val="0"/>
    </w:pPr>
    <w:rPr>
      <w:rFonts w:ascii="Times New Roman" w:hAnsi="Times New Roman" w:cs="Times New Roman"/>
      <w:b/>
      <w:szCs w:val="24"/>
    </w:rPr>
  </w:style>
  <w:style w:type="character" w:customStyle="1" w:styleId="Jerzy1Znak">
    <w:name w:val="Jerzy.1 Znak"/>
    <w:basedOn w:val="Domylnaczcionkaakapitu"/>
    <w:link w:val="Jerzy1"/>
    <w:locked/>
    <w:rsid w:val="008E4522"/>
    <w:rPr>
      <w:rFonts w:ascii="Times New Roman" w:eastAsia="Times New Roman" w:hAnsi="Times New Roman" w:cs="Times New Roman"/>
      <w:b/>
      <w:bCs/>
      <w:smallCaps/>
    </w:rPr>
  </w:style>
  <w:style w:type="paragraph" w:customStyle="1" w:styleId="Jerzy1">
    <w:name w:val="Jerzy.1"/>
    <w:basedOn w:val="Normalny"/>
    <w:link w:val="Jerzy1Znak"/>
    <w:rsid w:val="008E4522"/>
    <w:pPr>
      <w:spacing w:before="120" w:after="120" w:line="240" w:lineRule="auto"/>
      <w:jc w:val="center"/>
    </w:pPr>
    <w:rPr>
      <w:rFonts w:ascii="Times New Roman" w:eastAsia="Times New Roman" w:hAnsi="Times New Roman" w:cs="Times New Roman"/>
      <w:b/>
      <w:bCs/>
      <w:smallCaps/>
    </w:rPr>
  </w:style>
  <w:style w:type="character" w:customStyle="1" w:styleId="StylJerzy1WszystkiewersalikiZnak">
    <w:name w:val="Styl Jerzy.1 + Wszystkie wersaliki Znak"/>
    <w:basedOn w:val="Jerzy1Znak"/>
    <w:link w:val="StylJerzy1Wszystkiewersaliki"/>
    <w:locked/>
    <w:rsid w:val="008E4522"/>
    <w:rPr>
      <w:rFonts w:ascii="Times New Roman" w:eastAsia="Times New Roman" w:hAnsi="Times New Roman" w:cs="Times New Roman"/>
      <w:b/>
      <w:bCs/>
      <w:caps/>
      <w:smallCaps/>
    </w:rPr>
  </w:style>
  <w:style w:type="paragraph" w:customStyle="1" w:styleId="StylJerzy1Wszystkiewersaliki">
    <w:name w:val="Styl Jerzy.1 + Wszystkie wersaliki"/>
    <w:basedOn w:val="Jerzy1"/>
    <w:link w:val="StylJerzy1WszystkiewersalikiZnak"/>
    <w:rsid w:val="008E4522"/>
    <w:rPr>
      <w:caps/>
    </w:rPr>
  </w:style>
  <w:style w:type="paragraph" w:customStyle="1" w:styleId="juzia">
    <w:name w:val="juzia"/>
    <w:basedOn w:val="Jerzy1"/>
    <w:rsid w:val="008E4522"/>
    <w:pPr>
      <w:numPr>
        <w:numId w:val="1"/>
      </w:numPr>
      <w:jc w:val="both"/>
    </w:pPr>
    <w:rPr>
      <w:b w:val="0"/>
      <w:smallCaps w:val="0"/>
      <w:sz w:val="24"/>
      <w:szCs w:val="24"/>
    </w:rPr>
  </w:style>
  <w:style w:type="paragraph" w:customStyle="1" w:styleId="Styl10ptDolewej">
    <w:name w:val="Styl 10 pt Do lewej"/>
    <w:basedOn w:val="Normalny"/>
    <w:rsid w:val="008E4522"/>
    <w:pPr>
      <w:spacing w:before="60" w:after="60" w:line="240" w:lineRule="auto"/>
      <w:jc w:val="left"/>
    </w:pPr>
    <w:rPr>
      <w:rFonts w:ascii="Times New Roman" w:eastAsia="Times New Roman" w:hAnsi="Times New Roman" w:cs="Times New Roman"/>
      <w:sz w:val="20"/>
      <w:szCs w:val="20"/>
      <w:lang w:eastAsia="pl-PL"/>
    </w:rPr>
  </w:style>
  <w:style w:type="paragraph" w:customStyle="1" w:styleId="Tekstpodstawowy21">
    <w:name w:val="Tekst podstawowy 21"/>
    <w:basedOn w:val="Normalny"/>
    <w:rsid w:val="008E4522"/>
    <w:pPr>
      <w:suppressAutoHyphens/>
      <w:spacing w:before="0" w:after="0" w:line="240" w:lineRule="auto"/>
      <w:jc w:val="left"/>
    </w:pPr>
    <w:rPr>
      <w:rFonts w:ascii="Times New Roman" w:eastAsia="Times New Roman" w:hAnsi="Times New Roman" w:cs="Times New Roman"/>
      <w:b/>
      <w:sz w:val="24"/>
      <w:szCs w:val="20"/>
      <w:lang w:eastAsia="ar-SA"/>
    </w:rPr>
  </w:style>
  <w:style w:type="character" w:customStyle="1" w:styleId="as1Znak">
    <w:name w:val="as.1 Znak"/>
    <w:basedOn w:val="Domylnaczcionkaakapitu"/>
    <w:link w:val="as1"/>
    <w:locked/>
    <w:rsid w:val="008E4522"/>
    <w:rPr>
      <w:rFonts w:ascii="Times New Roman" w:eastAsia="Times New Roman" w:hAnsi="Times New Roman" w:cs="Times New Roman"/>
      <w:b/>
      <w:sz w:val="24"/>
      <w:szCs w:val="24"/>
    </w:rPr>
  </w:style>
  <w:style w:type="paragraph" w:customStyle="1" w:styleId="as1">
    <w:name w:val="as.1"/>
    <w:basedOn w:val="Normalny"/>
    <w:link w:val="as1Znak"/>
    <w:qFormat/>
    <w:rsid w:val="008E4522"/>
    <w:pPr>
      <w:spacing w:before="60" w:after="60" w:line="240" w:lineRule="auto"/>
      <w:jc w:val="center"/>
    </w:pPr>
    <w:rPr>
      <w:rFonts w:ascii="Times New Roman" w:eastAsia="Times New Roman" w:hAnsi="Times New Roman" w:cs="Times New Roman"/>
      <w:b/>
      <w:sz w:val="24"/>
      <w:szCs w:val="24"/>
    </w:rPr>
  </w:style>
  <w:style w:type="paragraph" w:customStyle="1" w:styleId="1">
    <w:name w:val="1)"/>
    <w:basedOn w:val="Normalny"/>
    <w:rsid w:val="008E4522"/>
    <w:pPr>
      <w:numPr>
        <w:ilvl w:val="1"/>
        <w:numId w:val="7"/>
      </w:numPr>
      <w:spacing w:before="0" w:after="0" w:line="240" w:lineRule="auto"/>
      <w:jc w:val="left"/>
    </w:pPr>
    <w:rPr>
      <w:rFonts w:ascii="Times New Roman" w:eastAsia="Times New Roman" w:hAnsi="Times New Roman" w:cs="Times New Roman"/>
      <w:sz w:val="24"/>
      <w:szCs w:val="24"/>
      <w:lang w:eastAsia="pl-PL"/>
    </w:rPr>
  </w:style>
  <w:style w:type="character" w:customStyle="1" w:styleId="jmparagraf2Znak">
    <w:name w:val="jm.paragraf2 Znak"/>
    <w:basedOn w:val="Domylnaczcionkaakapitu"/>
    <w:link w:val="jmparagraf2"/>
    <w:locked/>
    <w:rsid w:val="008E4522"/>
    <w:rPr>
      <w:rFonts w:ascii="Times New Roman" w:hAnsi="Times New Roman" w:cs="Times New Roman"/>
      <w:b/>
      <w:smallCaps/>
      <w:szCs w:val="24"/>
      <w:shd w:val="clear" w:color="auto" w:fill="FFFFFF"/>
    </w:rPr>
  </w:style>
  <w:style w:type="paragraph" w:customStyle="1" w:styleId="jmparagraf2">
    <w:name w:val="jm.paragraf2"/>
    <w:basedOn w:val="Normalny"/>
    <w:link w:val="jmparagraf2Znak"/>
    <w:qFormat/>
    <w:rsid w:val="008E4522"/>
    <w:pPr>
      <w:shd w:val="clear" w:color="auto" w:fill="FFFFFF"/>
      <w:snapToGrid w:val="0"/>
      <w:spacing w:before="60" w:after="200" w:line="240" w:lineRule="auto"/>
      <w:ind w:left="3969"/>
      <w:jc w:val="right"/>
      <w:outlineLvl w:val="1"/>
    </w:pPr>
    <w:rPr>
      <w:rFonts w:ascii="Times New Roman" w:hAnsi="Times New Roman" w:cs="Times New Roman"/>
      <w:b/>
      <w:smallCaps/>
      <w:szCs w:val="24"/>
    </w:rPr>
  </w:style>
  <w:style w:type="character" w:customStyle="1" w:styleId="as2Znak">
    <w:name w:val="as.2 Znak"/>
    <w:basedOn w:val="Domylnaczcionkaakapitu"/>
    <w:link w:val="as2"/>
    <w:locked/>
    <w:rsid w:val="008E4522"/>
    <w:rPr>
      <w:rFonts w:ascii="Times New Roman" w:eastAsia="Times New Roman" w:hAnsi="Times New Roman" w:cs="Times New Roman"/>
      <w:b/>
      <w:smallCaps/>
    </w:rPr>
  </w:style>
  <w:style w:type="paragraph" w:customStyle="1" w:styleId="as2">
    <w:name w:val="as.2"/>
    <w:basedOn w:val="Normalny"/>
    <w:link w:val="as2Znak"/>
    <w:qFormat/>
    <w:rsid w:val="008E4522"/>
    <w:pPr>
      <w:spacing w:before="120" w:after="120" w:line="240" w:lineRule="auto"/>
      <w:ind w:left="4536"/>
      <w:jc w:val="right"/>
    </w:pPr>
    <w:rPr>
      <w:rFonts w:ascii="Times New Roman" w:eastAsia="Times New Roman" w:hAnsi="Times New Roman" w:cs="Times New Roman"/>
      <w:b/>
      <w:smallCaps/>
    </w:rPr>
  </w:style>
  <w:style w:type="paragraph" w:customStyle="1" w:styleId="StylStylNagwek211ptPrzed6ptPo6pt">
    <w:name w:val="Styl Styl Nagłówek 2 + 11 pt + Przed:  6 pt Po:  6 pt"/>
    <w:basedOn w:val="Normalny"/>
    <w:rsid w:val="008E4522"/>
    <w:pPr>
      <w:keepNext/>
      <w:spacing w:before="240" w:after="120" w:line="240" w:lineRule="auto"/>
      <w:outlineLvl w:val="1"/>
    </w:pPr>
    <w:rPr>
      <w:rFonts w:ascii="Arial" w:eastAsia="Times New Roman" w:hAnsi="Arial" w:cs="Times New Roman"/>
      <w:b/>
      <w:bCs/>
      <w:smallCaps/>
      <w:sz w:val="24"/>
      <w:szCs w:val="20"/>
      <w:lang w:eastAsia="pl-PL"/>
    </w:rPr>
  </w:style>
  <w:style w:type="paragraph" w:customStyle="1" w:styleId="Tekstpodstawowy22">
    <w:name w:val="Tekst podstawowy 22"/>
    <w:basedOn w:val="Normalny"/>
    <w:rsid w:val="008E4522"/>
    <w:pPr>
      <w:overflowPunct w:val="0"/>
      <w:autoSpaceDE w:val="0"/>
      <w:autoSpaceDN w:val="0"/>
      <w:adjustRightInd w:val="0"/>
      <w:spacing w:before="60" w:after="60" w:line="240" w:lineRule="auto"/>
      <w:ind w:left="284"/>
    </w:pPr>
    <w:rPr>
      <w:rFonts w:ascii="Times New Roman" w:eastAsia="Times New Roman" w:hAnsi="Times New Roman" w:cs="Times New Roman"/>
      <w:sz w:val="24"/>
      <w:szCs w:val="20"/>
      <w:lang w:eastAsia="pl-PL"/>
    </w:rPr>
  </w:style>
  <w:style w:type="character" w:customStyle="1" w:styleId="Jerzy2Znak">
    <w:name w:val="Jerzy.2 Znak"/>
    <w:basedOn w:val="Domylnaczcionkaakapitu"/>
    <w:link w:val="Jerzy2"/>
    <w:locked/>
    <w:rsid w:val="008E4522"/>
    <w:rPr>
      <w:rFonts w:ascii="Times New Roman" w:eastAsia="Times New Roman" w:hAnsi="Times New Roman" w:cs="Times New Roman"/>
      <w:b/>
      <w:smallCaps/>
    </w:rPr>
  </w:style>
  <w:style w:type="paragraph" w:customStyle="1" w:styleId="Jerzy2">
    <w:name w:val="Jerzy.2"/>
    <w:basedOn w:val="Normalny"/>
    <w:link w:val="Jerzy2Znak"/>
    <w:rsid w:val="008E4522"/>
    <w:pPr>
      <w:spacing w:before="120" w:after="120" w:line="240" w:lineRule="auto"/>
      <w:ind w:left="4536"/>
      <w:jc w:val="right"/>
    </w:pPr>
    <w:rPr>
      <w:rFonts w:ascii="Times New Roman" w:eastAsia="Times New Roman" w:hAnsi="Times New Roman" w:cs="Times New Roman"/>
      <w:b/>
      <w:smallCaps/>
    </w:rPr>
  </w:style>
  <w:style w:type="paragraph" w:customStyle="1" w:styleId="CharChar1ZnakZnak">
    <w:name w:val="Char Char1 Znak Znak"/>
    <w:basedOn w:val="Normalny"/>
    <w:rsid w:val="008E4522"/>
    <w:pPr>
      <w:spacing w:before="0" w:after="0" w:line="240" w:lineRule="auto"/>
      <w:jc w:val="left"/>
    </w:pPr>
    <w:rPr>
      <w:rFonts w:ascii="Times New Roman" w:eastAsia="Times New Roman" w:hAnsi="Times New Roman" w:cs="Times New Roman"/>
      <w:sz w:val="24"/>
      <w:szCs w:val="24"/>
      <w:lang w:eastAsia="pl-PL"/>
    </w:rPr>
  </w:style>
  <w:style w:type="paragraph" w:customStyle="1" w:styleId="Default">
    <w:name w:val="Default"/>
    <w:rsid w:val="008E4522"/>
    <w:pPr>
      <w:autoSpaceDE w:val="0"/>
      <w:autoSpaceDN w:val="0"/>
      <w:adjustRightInd w:val="0"/>
      <w:spacing w:before="0" w:after="0" w:line="240" w:lineRule="auto"/>
      <w:jc w:val="left"/>
    </w:pPr>
    <w:rPr>
      <w:rFonts w:ascii="Calibri" w:eastAsia="Times New Roman" w:hAnsi="Calibri" w:cs="Times New Roman"/>
      <w:color w:val="000000"/>
      <w:sz w:val="24"/>
      <w:szCs w:val="24"/>
      <w:lang w:eastAsia="pl-PL"/>
    </w:rPr>
  </w:style>
  <w:style w:type="paragraph" w:customStyle="1" w:styleId="Naglwek3">
    <w:name w:val="Naglówek 3"/>
    <w:basedOn w:val="Default"/>
    <w:next w:val="Default"/>
    <w:rsid w:val="008E4522"/>
    <w:rPr>
      <w:rFonts w:ascii="Times New Roman" w:hAnsi="Times New Roman"/>
      <w:color w:val="auto"/>
    </w:rPr>
  </w:style>
  <w:style w:type="paragraph" w:customStyle="1" w:styleId="ju">
    <w:name w:val="ju"/>
    <w:basedOn w:val="Normalny"/>
    <w:rsid w:val="008E4522"/>
    <w:pPr>
      <w:numPr>
        <w:numId w:val="2"/>
      </w:numPr>
      <w:spacing w:before="60" w:after="60" w:line="240" w:lineRule="auto"/>
      <w:ind w:left="840" w:hanging="283"/>
    </w:pPr>
    <w:rPr>
      <w:rFonts w:ascii="Times New Roman" w:eastAsia="Times New Roman" w:hAnsi="Times New Roman" w:cs="Times New Roman"/>
      <w:u w:val="single"/>
      <w:lang w:eastAsia="pl-PL"/>
    </w:rPr>
  </w:style>
  <w:style w:type="paragraph" w:customStyle="1" w:styleId="A">
    <w:name w:val="A"/>
    <w:basedOn w:val="Normalny"/>
    <w:rsid w:val="008E4522"/>
    <w:pPr>
      <w:spacing w:before="240" w:after="240" w:line="240" w:lineRule="auto"/>
      <w:jc w:val="center"/>
    </w:pPr>
    <w:rPr>
      <w:rFonts w:ascii="Times New Roman" w:eastAsia="Times New Roman" w:hAnsi="Times New Roman" w:cs="Times New Roman"/>
      <w:b/>
      <w:szCs w:val="24"/>
      <w:lang w:eastAsia="pl-PL"/>
    </w:rPr>
  </w:style>
  <w:style w:type="paragraph" w:customStyle="1" w:styleId="25">
    <w:name w:val="25"/>
    <w:basedOn w:val="Normalny"/>
    <w:autoRedefine/>
    <w:rsid w:val="008E4522"/>
    <w:pPr>
      <w:numPr>
        <w:numId w:val="3"/>
      </w:numPr>
      <w:autoSpaceDE w:val="0"/>
      <w:autoSpaceDN w:val="0"/>
      <w:adjustRightInd w:val="0"/>
      <w:spacing w:before="120" w:after="120" w:line="240" w:lineRule="auto"/>
      <w:ind w:left="357" w:right="-170" w:hanging="357"/>
    </w:pPr>
    <w:rPr>
      <w:rFonts w:ascii="Times New Roman" w:eastAsia="Times New Roman" w:hAnsi="Times New Roman" w:cs="Times New Roman"/>
    </w:rPr>
  </w:style>
  <w:style w:type="paragraph" w:customStyle="1" w:styleId="ZnakZnak1">
    <w:name w:val="Znak Znak1"/>
    <w:basedOn w:val="Normalny"/>
    <w:rsid w:val="008E4522"/>
    <w:pPr>
      <w:spacing w:before="120" w:after="120" w:line="240" w:lineRule="auto"/>
      <w:ind w:left="5670" w:right="-170" w:hanging="5670"/>
    </w:pPr>
    <w:rPr>
      <w:rFonts w:ascii="Arial" w:eastAsia="Times New Roman" w:hAnsi="Arial" w:cs="Arial"/>
      <w:sz w:val="24"/>
      <w:szCs w:val="24"/>
      <w:lang w:eastAsia="pl-PL"/>
    </w:rPr>
  </w:style>
  <w:style w:type="paragraph" w:customStyle="1" w:styleId="tytu0">
    <w:name w:val="tytuł"/>
    <w:basedOn w:val="Normalny"/>
    <w:next w:val="Normalny"/>
    <w:autoRedefine/>
    <w:rsid w:val="008E4522"/>
    <w:pPr>
      <w:spacing w:before="240" w:after="120" w:line="288" w:lineRule="auto"/>
      <w:ind w:left="5670" w:right="-170" w:hanging="5670"/>
      <w:outlineLvl w:val="0"/>
    </w:pPr>
    <w:rPr>
      <w:rFonts w:ascii="Times New Roman" w:eastAsia="Times New Roman" w:hAnsi="Times New Roman" w:cs="Times New Roman"/>
      <w:b/>
      <w:bCs/>
      <w:color w:val="FF0000"/>
      <w:sz w:val="24"/>
      <w:szCs w:val="24"/>
      <w:lang w:eastAsia="pl-PL"/>
    </w:rPr>
  </w:style>
  <w:style w:type="paragraph" w:customStyle="1" w:styleId="tekstdokumentu">
    <w:name w:val="tekst dokumentu"/>
    <w:basedOn w:val="Normalny"/>
    <w:autoRedefine/>
    <w:rsid w:val="008E4522"/>
    <w:pPr>
      <w:spacing w:before="360" w:after="120" w:line="360" w:lineRule="auto"/>
      <w:ind w:left="5670" w:right="-170" w:hanging="5670"/>
    </w:pPr>
    <w:rPr>
      <w:rFonts w:ascii="Times New Roman" w:eastAsia="Times New Roman" w:hAnsi="Times New Roman" w:cs="Times New Roman"/>
      <w:b/>
      <w:iCs/>
      <w:sz w:val="24"/>
      <w:szCs w:val="20"/>
      <w:lang w:eastAsia="pl-PL"/>
    </w:rPr>
  </w:style>
  <w:style w:type="paragraph" w:customStyle="1" w:styleId="zacznik">
    <w:name w:val="załącznik"/>
    <w:basedOn w:val="Tekstpodstawowy"/>
    <w:autoRedefine/>
    <w:rsid w:val="008E4522"/>
    <w:pPr>
      <w:tabs>
        <w:tab w:val="left" w:pos="1701"/>
      </w:tabs>
      <w:spacing w:before="120" w:line="360" w:lineRule="auto"/>
      <w:ind w:left="5670" w:right="-170" w:hanging="5670"/>
    </w:pPr>
    <w:rPr>
      <w:b/>
      <w:bCs/>
      <w:szCs w:val="20"/>
      <w:lang w:eastAsia="en-US"/>
    </w:rPr>
  </w:style>
  <w:style w:type="paragraph" w:customStyle="1" w:styleId="Listakontynuowana3">
    <w:name w:val="Lista kontynuowana 3"/>
    <w:basedOn w:val="Normalny"/>
    <w:rsid w:val="008E4522"/>
    <w:pPr>
      <w:overflowPunct w:val="0"/>
      <w:autoSpaceDE w:val="0"/>
      <w:autoSpaceDN w:val="0"/>
      <w:adjustRightInd w:val="0"/>
      <w:spacing w:before="120" w:after="120" w:line="240" w:lineRule="auto"/>
      <w:ind w:left="849" w:right="-170" w:hanging="5670"/>
    </w:pPr>
    <w:rPr>
      <w:rFonts w:ascii="Arial" w:eastAsia="Times New Roman" w:hAnsi="Arial" w:cs="Times New Roman"/>
      <w:sz w:val="24"/>
      <w:szCs w:val="20"/>
      <w:lang w:eastAsia="pl-PL"/>
    </w:rPr>
  </w:style>
  <w:style w:type="paragraph" w:customStyle="1" w:styleId="Listakontynuowana2">
    <w:name w:val="Lista kontynuowana 2"/>
    <w:basedOn w:val="Normalny"/>
    <w:rsid w:val="008E4522"/>
    <w:pPr>
      <w:overflowPunct w:val="0"/>
      <w:autoSpaceDE w:val="0"/>
      <w:autoSpaceDN w:val="0"/>
      <w:adjustRightInd w:val="0"/>
      <w:spacing w:before="120" w:after="120" w:line="240" w:lineRule="auto"/>
      <w:ind w:left="566" w:right="-170" w:hanging="5670"/>
    </w:pPr>
    <w:rPr>
      <w:rFonts w:ascii="Arial" w:eastAsia="Times New Roman" w:hAnsi="Arial" w:cs="Times New Roman"/>
      <w:sz w:val="24"/>
      <w:szCs w:val="20"/>
      <w:lang w:eastAsia="pl-PL"/>
    </w:rPr>
  </w:style>
  <w:style w:type="paragraph" w:customStyle="1" w:styleId="Listakontynuowana">
    <w:name w:val="Lista kontynuowana"/>
    <w:basedOn w:val="Normalny"/>
    <w:rsid w:val="008E4522"/>
    <w:pPr>
      <w:overflowPunct w:val="0"/>
      <w:autoSpaceDE w:val="0"/>
      <w:autoSpaceDN w:val="0"/>
      <w:adjustRightInd w:val="0"/>
      <w:spacing w:before="120" w:after="120" w:line="240" w:lineRule="auto"/>
      <w:ind w:left="283" w:right="-170" w:hanging="5670"/>
    </w:pPr>
    <w:rPr>
      <w:rFonts w:ascii="Arial" w:eastAsia="Times New Roman" w:hAnsi="Arial" w:cs="Times New Roman"/>
      <w:sz w:val="24"/>
      <w:szCs w:val="20"/>
      <w:lang w:eastAsia="pl-PL"/>
    </w:rPr>
  </w:style>
  <w:style w:type="paragraph" w:customStyle="1" w:styleId="TEKSTPODSTAWOWYZnakZnakZnakZnakZnakZnak">
    <w:name w:val="TEKST PODSTAWOWY Znak Znak Znak Znak Znak Znak"/>
    <w:basedOn w:val="Normalny"/>
    <w:rsid w:val="008E4522"/>
    <w:pPr>
      <w:suppressAutoHyphens/>
      <w:spacing w:before="60" w:after="60"/>
      <w:ind w:left="851" w:right="-170" w:hanging="5670"/>
    </w:pPr>
    <w:rPr>
      <w:rFonts w:ascii="Arial" w:eastAsia="Times New Roman" w:hAnsi="Arial" w:cs="Arial"/>
      <w:spacing w:val="-3"/>
      <w:sz w:val="20"/>
      <w:szCs w:val="20"/>
      <w:lang w:eastAsia="pl-PL"/>
    </w:rPr>
  </w:style>
  <w:style w:type="paragraph" w:customStyle="1" w:styleId="ocenapompy">
    <w:name w:val="ocena pompy"/>
    <w:basedOn w:val="Normalny"/>
    <w:autoRedefine/>
    <w:rsid w:val="008E4522"/>
    <w:pPr>
      <w:autoSpaceDE w:val="0"/>
      <w:autoSpaceDN w:val="0"/>
      <w:adjustRightInd w:val="0"/>
      <w:spacing w:before="120" w:after="120" w:line="240" w:lineRule="auto"/>
      <w:ind w:left="5670" w:right="-170" w:firstLine="3360"/>
    </w:pPr>
    <w:rPr>
      <w:rFonts w:ascii="Times New Roman" w:eastAsia="Times New Roman" w:hAnsi="Times New Roman" w:cs="Times New Roman"/>
      <w:lang w:eastAsia="pl-PL"/>
    </w:rPr>
  </w:style>
  <w:style w:type="paragraph" w:customStyle="1" w:styleId="bodytext2">
    <w:name w:val="bodytext2"/>
    <w:basedOn w:val="Normalny"/>
    <w:rsid w:val="008E4522"/>
    <w:pPr>
      <w:spacing w:before="100" w:beforeAutospacing="1" w:after="100" w:afterAutospacing="1" w:line="240" w:lineRule="auto"/>
      <w:ind w:left="5670" w:right="-170" w:hanging="5670"/>
    </w:pPr>
    <w:rPr>
      <w:rFonts w:ascii="Times New Roman" w:eastAsia="Times New Roman" w:hAnsi="Times New Roman" w:cs="Times New Roman"/>
      <w:sz w:val="24"/>
      <w:szCs w:val="24"/>
      <w:lang w:eastAsia="pl-PL"/>
    </w:rPr>
  </w:style>
  <w:style w:type="paragraph" w:customStyle="1" w:styleId="content1">
    <w:name w:val="content1"/>
    <w:basedOn w:val="Normalny"/>
    <w:rsid w:val="008E4522"/>
    <w:pPr>
      <w:spacing w:before="120" w:after="120" w:line="240" w:lineRule="auto"/>
      <w:ind w:left="5670" w:right="300" w:hanging="5670"/>
    </w:pPr>
    <w:rPr>
      <w:rFonts w:ascii="Times New Roman" w:eastAsia="Times New Roman" w:hAnsi="Times New Roman" w:cs="Times New Roman"/>
      <w:sz w:val="24"/>
      <w:szCs w:val="24"/>
      <w:lang w:eastAsia="pl-PL"/>
    </w:rPr>
  </w:style>
  <w:style w:type="paragraph" w:customStyle="1" w:styleId="SIWZ-punkty">
    <w:name w:val="SIWZ - punkty"/>
    <w:basedOn w:val="Normalny"/>
    <w:rsid w:val="008E4522"/>
    <w:pPr>
      <w:numPr>
        <w:ilvl w:val="1"/>
        <w:numId w:val="8"/>
      </w:numPr>
      <w:spacing w:before="120" w:after="0" w:line="240" w:lineRule="auto"/>
      <w:jc w:val="left"/>
    </w:pPr>
    <w:rPr>
      <w:rFonts w:ascii="Tahoma" w:eastAsia="Times New Roman" w:hAnsi="Tahoma" w:cs="Times New Roman"/>
      <w:sz w:val="20"/>
      <w:szCs w:val="20"/>
      <w:lang w:eastAsia="pl-PL"/>
    </w:rPr>
  </w:style>
  <w:style w:type="paragraph" w:customStyle="1" w:styleId="SIWZ-nagwekrozdziau">
    <w:name w:val="SIWZ - nagłówek rozdziału"/>
    <w:basedOn w:val="Nagwek2"/>
    <w:rsid w:val="008E4522"/>
    <w:pPr>
      <w:numPr>
        <w:numId w:val="8"/>
      </w:numPr>
      <w:spacing w:before="360" w:after="120"/>
      <w:jc w:val="left"/>
    </w:pPr>
    <w:rPr>
      <w:rFonts w:ascii="Tahoma" w:hAnsi="Tahoma"/>
      <w:sz w:val="20"/>
      <w:szCs w:val="20"/>
    </w:rPr>
  </w:style>
  <w:style w:type="paragraph" w:customStyle="1" w:styleId="SIWZ-podpunktypunktwzwykych">
    <w:name w:val="SIWZ - podpunkty punktów zwykłych"/>
    <w:basedOn w:val="Normalny"/>
    <w:qFormat/>
    <w:rsid w:val="008E4522"/>
    <w:pPr>
      <w:numPr>
        <w:ilvl w:val="2"/>
        <w:numId w:val="8"/>
      </w:numPr>
      <w:spacing w:before="60" w:after="0" w:line="240" w:lineRule="auto"/>
      <w:jc w:val="left"/>
    </w:pPr>
    <w:rPr>
      <w:rFonts w:ascii="Tahoma" w:eastAsia="Times New Roman" w:hAnsi="Tahoma" w:cs="Times New Roman"/>
      <w:sz w:val="20"/>
      <w:lang w:eastAsia="pl-PL"/>
    </w:rPr>
  </w:style>
  <w:style w:type="paragraph" w:customStyle="1" w:styleId="SIWZ-podpuntypodpunktw">
    <w:name w:val="SIWZ - podpunty podpunktów"/>
    <w:basedOn w:val="Normalny"/>
    <w:qFormat/>
    <w:rsid w:val="008E4522"/>
    <w:pPr>
      <w:numPr>
        <w:ilvl w:val="3"/>
        <w:numId w:val="8"/>
      </w:numPr>
      <w:spacing w:before="60" w:after="0" w:line="240" w:lineRule="auto"/>
      <w:jc w:val="left"/>
    </w:pPr>
    <w:rPr>
      <w:rFonts w:ascii="Tahoma" w:eastAsia="Times New Roman" w:hAnsi="Tahoma" w:cs="Times New Roman"/>
      <w:sz w:val="20"/>
      <w:szCs w:val="20"/>
      <w:lang w:eastAsia="pl-PL"/>
    </w:rPr>
  </w:style>
  <w:style w:type="paragraph" w:customStyle="1" w:styleId="SIWZ-punktorwopisiepunktwwtabelce">
    <w:name w:val="SIWZ - punktor w opisie punktów w tabelce"/>
    <w:basedOn w:val="Normalny"/>
    <w:qFormat/>
    <w:rsid w:val="008E4522"/>
    <w:pPr>
      <w:keepLines/>
      <w:numPr>
        <w:numId w:val="9"/>
      </w:numPr>
      <w:tabs>
        <w:tab w:val="left" w:pos="284"/>
      </w:tabs>
      <w:spacing w:before="0" w:after="0" w:line="240" w:lineRule="auto"/>
      <w:ind w:left="284" w:hanging="284"/>
      <w:jc w:val="left"/>
    </w:pPr>
    <w:rPr>
      <w:rFonts w:ascii="Tahoma" w:eastAsia="Times New Roman" w:hAnsi="Tahoma" w:cs="Times New Roman"/>
      <w:color w:val="000000"/>
      <w:sz w:val="20"/>
      <w:szCs w:val="20"/>
      <w:lang w:eastAsia="pl-PL"/>
    </w:rPr>
  </w:style>
  <w:style w:type="paragraph" w:customStyle="1" w:styleId="SIWZ-zwykyakapit">
    <w:name w:val="SIWZ - zwykły akapit"/>
    <w:basedOn w:val="Normalny"/>
    <w:rsid w:val="008E4522"/>
    <w:pPr>
      <w:spacing w:before="240" w:after="0" w:line="240" w:lineRule="auto"/>
      <w:jc w:val="left"/>
    </w:pPr>
    <w:rPr>
      <w:rFonts w:ascii="Tahoma" w:eastAsia="Times New Roman" w:hAnsi="Tahoma" w:cs="Times New Roman"/>
      <w:sz w:val="20"/>
      <w:szCs w:val="20"/>
      <w:lang w:eastAsia="pl-PL"/>
    </w:rPr>
  </w:style>
  <w:style w:type="character" w:customStyle="1" w:styleId="jmak1Znak">
    <w:name w:val="jm.ak.1 Znak"/>
    <w:basedOn w:val="TekstpodstawowyZnak"/>
    <w:link w:val="jmak1"/>
    <w:locked/>
    <w:rsid w:val="008E4522"/>
    <w:rPr>
      <w:rFonts w:ascii="Times New Roman" w:eastAsia="Times New Roman" w:hAnsi="Times New Roman" w:cs="Times New Roman"/>
      <w:sz w:val="24"/>
      <w:szCs w:val="24"/>
      <w:lang w:eastAsia="pl-PL"/>
    </w:rPr>
  </w:style>
  <w:style w:type="paragraph" w:customStyle="1" w:styleId="jmak1">
    <w:name w:val="jm.ak.1"/>
    <w:basedOn w:val="Tekstpodstawowy"/>
    <w:link w:val="jmak1Znak"/>
    <w:qFormat/>
    <w:rsid w:val="008E4522"/>
    <w:pPr>
      <w:spacing w:before="120" w:line="288" w:lineRule="auto"/>
    </w:pPr>
    <w:rPr>
      <w:lang w:eastAsia="en-US"/>
    </w:rPr>
  </w:style>
  <w:style w:type="character" w:customStyle="1" w:styleId="jmak2Znak">
    <w:name w:val="jm.ak.2 Znak"/>
    <w:basedOn w:val="Domylnaczcionkaakapitu"/>
    <w:link w:val="jmak2"/>
    <w:locked/>
    <w:rsid w:val="008E4522"/>
    <w:rPr>
      <w:rFonts w:ascii="Times New Roman" w:eastAsia="Times New Roman" w:hAnsi="Times New Roman" w:cs="Times New Roman"/>
    </w:rPr>
  </w:style>
  <w:style w:type="paragraph" w:customStyle="1" w:styleId="jmak2">
    <w:name w:val="jm.ak.2"/>
    <w:basedOn w:val="Normalny"/>
    <w:link w:val="jmak2Znak"/>
    <w:qFormat/>
    <w:rsid w:val="008E4522"/>
    <w:pPr>
      <w:tabs>
        <w:tab w:val="left" w:leader="dot" w:pos="4111"/>
      </w:tabs>
      <w:spacing w:before="120" w:after="120" w:line="240" w:lineRule="auto"/>
      <w:ind w:left="4111" w:hanging="4111"/>
      <w:jc w:val="left"/>
    </w:pPr>
    <w:rPr>
      <w:rFonts w:ascii="Times New Roman" w:eastAsia="Times New Roman" w:hAnsi="Times New Roman" w:cs="Times New Roman"/>
    </w:rPr>
  </w:style>
  <w:style w:type="paragraph" w:customStyle="1" w:styleId="ZnakZnak12">
    <w:name w:val="Znak Znak12"/>
    <w:basedOn w:val="Normalny"/>
    <w:rsid w:val="008E4522"/>
    <w:pPr>
      <w:spacing w:before="120" w:after="120" w:line="240" w:lineRule="auto"/>
      <w:ind w:left="5670" w:right="-170" w:hanging="5670"/>
    </w:pPr>
    <w:rPr>
      <w:rFonts w:ascii="Arial" w:eastAsia="Times New Roman" w:hAnsi="Arial" w:cs="Arial"/>
      <w:sz w:val="24"/>
      <w:szCs w:val="24"/>
      <w:lang w:eastAsia="pl-PL"/>
    </w:rPr>
  </w:style>
  <w:style w:type="character" w:customStyle="1" w:styleId="tekstdokbold">
    <w:name w:val="tekst dok. bold"/>
    <w:rsid w:val="008E4522"/>
    <w:rPr>
      <w:b/>
      <w:bCs w:val="0"/>
    </w:rPr>
  </w:style>
  <w:style w:type="character" w:customStyle="1" w:styleId="biggertext">
    <w:name w:val="biggertext"/>
    <w:basedOn w:val="Domylnaczcionkaakapitu"/>
    <w:rsid w:val="008E4522"/>
  </w:style>
  <w:style w:type="table" w:customStyle="1" w:styleId="Tabela-Siatka1">
    <w:name w:val="Tabela - Siatka1"/>
    <w:basedOn w:val="Standardowy"/>
    <w:next w:val="Tabela-Siatka"/>
    <w:rsid w:val="008E4522"/>
    <w:pPr>
      <w:spacing w:before="60" w:after="6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353067"/>
  </w:style>
  <w:style w:type="character" w:customStyle="1" w:styleId="Nierozpoznanawzmianka1">
    <w:name w:val="Nierozpoznana wzmianka1"/>
    <w:basedOn w:val="Domylnaczcionkaakapitu"/>
    <w:uiPriority w:val="99"/>
    <w:semiHidden/>
    <w:unhideWhenUsed/>
    <w:rsid w:val="00110FC0"/>
    <w:rPr>
      <w:color w:val="808080"/>
      <w:shd w:val="clear" w:color="auto" w:fill="E6E6E6"/>
    </w:rPr>
  </w:style>
  <w:style w:type="character" w:customStyle="1" w:styleId="AkapitzlistZnak">
    <w:name w:val="Akapit z listą Znak"/>
    <w:aliases w:val="L1 Znak,Numerowanie Znak,List Paragraph Znak,2 heading Znak,A_wyliczenie Znak,K-P_odwolanie Znak,Akapit z listą5 Znak,maz_wyliczenie Znak,opis dzialania Znak,sw tekst Znak,CW_Lista Znak,Wypunktowanie Znak,normalny tekst Znak"/>
    <w:link w:val="Akapitzlist"/>
    <w:uiPriority w:val="34"/>
    <w:qFormat/>
    <w:locked/>
    <w:rsid w:val="00CE650A"/>
  </w:style>
  <w:style w:type="character" w:customStyle="1" w:styleId="Nierozpoznanawzmianka2">
    <w:name w:val="Nierozpoznana wzmianka2"/>
    <w:basedOn w:val="Domylnaczcionkaakapitu"/>
    <w:uiPriority w:val="99"/>
    <w:semiHidden/>
    <w:unhideWhenUsed/>
    <w:rsid w:val="004315E5"/>
    <w:rPr>
      <w:color w:val="605E5C"/>
      <w:shd w:val="clear" w:color="auto" w:fill="E1DFDD"/>
    </w:rPr>
  </w:style>
  <w:style w:type="character" w:customStyle="1" w:styleId="Nierozpoznanawzmianka3">
    <w:name w:val="Nierozpoznana wzmianka3"/>
    <w:basedOn w:val="Domylnaczcionkaakapitu"/>
    <w:uiPriority w:val="99"/>
    <w:semiHidden/>
    <w:unhideWhenUsed/>
    <w:rsid w:val="00353D7B"/>
    <w:rPr>
      <w:color w:val="605E5C"/>
      <w:shd w:val="clear" w:color="auto" w:fill="E1DFDD"/>
    </w:rPr>
  </w:style>
  <w:style w:type="character" w:customStyle="1" w:styleId="ng-binding">
    <w:name w:val="ng-binding"/>
    <w:basedOn w:val="Domylnaczcionkaakapitu"/>
    <w:rsid w:val="00DB3C89"/>
  </w:style>
  <w:style w:type="paragraph" w:customStyle="1" w:styleId="Textbody">
    <w:name w:val="Text body"/>
    <w:basedOn w:val="Standard"/>
    <w:rsid w:val="007E03F7"/>
    <w:pPr>
      <w:suppressAutoHyphens/>
      <w:autoSpaceDE/>
      <w:adjustRightInd/>
      <w:spacing w:before="0"/>
      <w:jc w:val="left"/>
      <w:textAlignment w:val="baseline"/>
    </w:pPr>
    <w:rPr>
      <w:rFonts w:eastAsia="Arial"/>
      <w:b/>
      <w:bCs/>
      <w:kern w:val="3"/>
      <w:sz w:val="24"/>
      <w:szCs w:val="24"/>
      <w:lang w:eastAsia="ar-SA"/>
    </w:rPr>
  </w:style>
  <w:style w:type="paragraph" w:customStyle="1" w:styleId="xl74">
    <w:name w:val="xl74"/>
    <w:basedOn w:val="Normalny"/>
    <w:rsid w:val="00265F9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left"/>
    </w:pPr>
    <w:rPr>
      <w:rFonts w:ascii="Cambria" w:eastAsia="Times New Roman" w:hAnsi="Cambria" w:cs="Times New Roman"/>
      <w:color w:val="000000"/>
      <w:sz w:val="16"/>
      <w:szCs w:val="16"/>
      <w:lang w:eastAsia="pl-PL"/>
    </w:rPr>
  </w:style>
  <w:style w:type="paragraph" w:customStyle="1" w:styleId="xl75">
    <w:name w:val="xl75"/>
    <w:basedOn w:val="Normalny"/>
    <w:rsid w:val="00265F9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left"/>
    </w:pPr>
    <w:rPr>
      <w:rFonts w:ascii="Cambria" w:eastAsia="Times New Roman" w:hAnsi="Cambria" w:cs="Times New Roman"/>
      <w:color w:val="000000"/>
      <w:sz w:val="16"/>
      <w:szCs w:val="16"/>
      <w:lang w:eastAsia="pl-PL"/>
    </w:rPr>
  </w:style>
  <w:style w:type="paragraph" w:customStyle="1" w:styleId="xl76">
    <w:name w:val="xl76"/>
    <w:basedOn w:val="Normalny"/>
    <w:rsid w:val="00265F9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left"/>
      <w:textAlignment w:val="center"/>
    </w:pPr>
    <w:rPr>
      <w:rFonts w:ascii="Cambria" w:eastAsia="Times New Roman" w:hAnsi="Cambria" w:cs="Times New Roman"/>
      <w:b/>
      <w:bCs/>
      <w:color w:val="000000"/>
      <w:sz w:val="16"/>
      <w:szCs w:val="16"/>
      <w:lang w:eastAsia="pl-PL"/>
    </w:rPr>
  </w:style>
  <w:style w:type="paragraph" w:customStyle="1" w:styleId="xl77">
    <w:name w:val="xl77"/>
    <w:basedOn w:val="Normalny"/>
    <w:rsid w:val="00265F9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Cambria" w:eastAsia="Times New Roman" w:hAnsi="Cambria" w:cs="Times New Roman"/>
      <w:b/>
      <w:bCs/>
      <w:color w:val="000000"/>
      <w:sz w:val="16"/>
      <w:szCs w:val="16"/>
      <w:lang w:eastAsia="pl-PL"/>
    </w:rPr>
  </w:style>
  <w:style w:type="paragraph" w:customStyle="1" w:styleId="xl78">
    <w:name w:val="xl78"/>
    <w:basedOn w:val="Normalny"/>
    <w:rsid w:val="00265F9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Cambria" w:eastAsia="Times New Roman" w:hAnsi="Cambria" w:cs="Times New Roman"/>
      <w:b/>
      <w:bCs/>
      <w:color w:val="000000"/>
      <w:sz w:val="16"/>
      <w:szCs w:val="16"/>
      <w:lang w:eastAsia="pl-PL"/>
    </w:rPr>
  </w:style>
  <w:style w:type="paragraph" w:customStyle="1" w:styleId="xl79">
    <w:name w:val="xl79"/>
    <w:basedOn w:val="Normalny"/>
    <w:rsid w:val="00265F98"/>
    <w:pPr>
      <w:spacing w:before="100" w:beforeAutospacing="1" w:after="100" w:afterAutospacing="1" w:line="240" w:lineRule="auto"/>
      <w:jc w:val="left"/>
    </w:pPr>
    <w:rPr>
      <w:rFonts w:ascii="Cambria" w:eastAsia="Times New Roman" w:hAnsi="Cambria" w:cs="Times New Roman"/>
      <w:color w:val="000000"/>
      <w:sz w:val="16"/>
      <w:szCs w:val="16"/>
      <w:lang w:eastAsia="pl-PL"/>
    </w:rPr>
  </w:style>
  <w:style w:type="paragraph" w:customStyle="1" w:styleId="xl80">
    <w:name w:val="xl80"/>
    <w:basedOn w:val="Normalny"/>
    <w:rsid w:val="00265F98"/>
    <w:pPr>
      <w:spacing w:before="100" w:beforeAutospacing="1" w:after="100" w:afterAutospacing="1" w:line="240" w:lineRule="auto"/>
      <w:jc w:val="left"/>
    </w:pPr>
    <w:rPr>
      <w:rFonts w:ascii="Cambria" w:eastAsia="Times New Roman" w:hAnsi="Cambria" w:cs="Times New Roman"/>
      <w:color w:val="000000"/>
      <w:sz w:val="16"/>
      <w:szCs w:val="16"/>
      <w:lang w:eastAsia="pl-PL"/>
    </w:rPr>
  </w:style>
  <w:style w:type="paragraph" w:customStyle="1" w:styleId="xl81">
    <w:name w:val="xl81"/>
    <w:basedOn w:val="Normalny"/>
    <w:rsid w:val="00265F9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pPr>
    <w:rPr>
      <w:rFonts w:ascii="Cambria" w:eastAsia="Times New Roman" w:hAnsi="Cambria" w:cs="Times New Roman"/>
      <w:color w:val="000000"/>
      <w:sz w:val="16"/>
      <w:szCs w:val="16"/>
      <w:lang w:eastAsia="pl-PL"/>
    </w:rPr>
  </w:style>
  <w:style w:type="numbering" w:customStyle="1" w:styleId="WW8Num8">
    <w:name w:val="WW8Num8"/>
    <w:basedOn w:val="Bezlisty"/>
    <w:rsid w:val="00C33BDE"/>
    <w:pPr>
      <w:numPr>
        <w:numId w:val="10"/>
      </w:numPr>
    </w:pPr>
  </w:style>
  <w:style w:type="paragraph" w:customStyle="1" w:styleId="formularztekst">
    <w:name w:val="formularztekst"/>
    <w:basedOn w:val="Normalny"/>
    <w:qFormat/>
    <w:rsid w:val="00CF24A3"/>
    <w:pPr>
      <w:spacing w:before="120" w:after="0" w:line="240" w:lineRule="auto"/>
      <w:jc w:val="left"/>
    </w:pPr>
    <w:rPr>
      <w:rFonts w:ascii="Times New Roman" w:hAnsi="Times New Roman"/>
      <w:color w:val="943634" w:themeColor="accent2"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247305">
      <w:bodyDiv w:val="1"/>
      <w:marLeft w:val="0"/>
      <w:marRight w:val="0"/>
      <w:marTop w:val="0"/>
      <w:marBottom w:val="0"/>
      <w:divBdr>
        <w:top w:val="none" w:sz="0" w:space="0" w:color="auto"/>
        <w:left w:val="none" w:sz="0" w:space="0" w:color="auto"/>
        <w:bottom w:val="none" w:sz="0" w:space="0" w:color="auto"/>
        <w:right w:val="none" w:sz="0" w:space="0" w:color="auto"/>
      </w:divBdr>
    </w:div>
    <w:div w:id="149952097">
      <w:bodyDiv w:val="1"/>
      <w:marLeft w:val="0"/>
      <w:marRight w:val="0"/>
      <w:marTop w:val="0"/>
      <w:marBottom w:val="0"/>
      <w:divBdr>
        <w:top w:val="none" w:sz="0" w:space="0" w:color="auto"/>
        <w:left w:val="none" w:sz="0" w:space="0" w:color="auto"/>
        <w:bottom w:val="none" w:sz="0" w:space="0" w:color="auto"/>
        <w:right w:val="none" w:sz="0" w:space="0" w:color="auto"/>
      </w:divBdr>
    </w:div>
    <w:div w:id="188493266">
      <w:bodyDiv w:val="1"/>
      <w:marLeft w:val="0"/>
      <w:marRight w:val="0"/>
      <w:marTop w:val="0"/>
      <w:marBottom w:val="0"/>
      <w:divBdr>
        <w:top w:val="none" w:sz="0" w:space="0" w:color="auto"/>
        <w:left w:val="none" w:sz="0" w:space="0" w:color="auto"/>
        <w:bottom w:val="none" w:sz="0" w:space="0" w:color="auto"/>
        <w:right w:val="none" w:sz="0" w:space="0" w:color="auto"/>
      </w:divBdr>
    </w:div>
    <w:div w:id="207644966">
      <w:bodyDiv w:val="1"/>
      <w:marLeft w:val="0"/>
      <w:marRight w:val="0"/>
      <w:marTop w:val="0"/>
      <w:marBottom w:val="0"/>
      <w:divBdr>
        <w:top w:val="none" w:sz="0" w:space="0" w:color="auto"/>
        <w:left w:val="none" w:sz="0" w:space="0" w:color="auto"/>
        <w:bottom w:val="none" w:sz="0" w:space="0" w:color="auto"/>
        <w:right w:val="none" w:sz="0" w:space="0" w:color="auto"/>
      </w:divBdr>
    </w:div>
    <w:div w:id="221795754">
      <w:bodyDiv w:val="1"/>
      <w:marLeft w:val="0"/>
      <w:marRight w:val="0"/>
      <w:marTop w:val="0"/>
      <w:marBottom w:val="0"/>
      <w:divBdr>
        <w:top w:val="none" w:sz="0" w:space="0" w:color="auto"/>
        <w:left w:val="none" w:sz="0" w:space="0" w:color="auto"/>
        <w:bottom w:val="none" w:sz="0" w:space="0" w:color="auto"/>
        <w:right w:val="none" w:sz="0" w:space="0" w:color="auto"/>
      </w:divBdr>
    </w:div>
    <w:div w:id="222958080">
      <w:bodyDiv w:val="1"/>
      <w:marLeft w:val="0"/>
      <w:marRight w:val="0"/>
      <w:marTop w:val="0"/>
      <w:marBottom w:val="0"/>
      <w:divBdr>
        <w:top w:val="none" w:sz="0" w:space="0" w:color="auto"/>
        <w:left w:val="none" w:sz="0" w:space="0" w:color="auto"/>
        <w:bottom w:val="none" w:sz="0" w:space="0" w:color="auto"/>
        <w:right w:val="none" w:sz="0" w:space="0" w:color="auto"/>
      </w:divBdr>
    </w:div>
    <w:div w:id="241918122">
      <w:bodyDiv w:val="1"/>
      <w:marLeft w:val="0"/>
      <w:marRight w:val="0"/>
      <w:marTop w:val="0"/>
      <w:marBottom w:val="0"/>
      <w:divBdr>
        <w:top w:val="none" w:sz="0" w:space="0" w:color="auto"/>
        <w:left w:val="none" w:sz="0" w:space="0" w:color="auto"/>
        <w:bottom w:val="none" w:sz="0" w:space="0" w:color="auto"/>
        <w:right w:val="none" w:sz="0" w:space="0" w:color="auto"/>
      </w:divBdr>
    </w:div>
    <w:div w:id="302123115">
      <w:bodyDiv w:val="1"/>
      <w:marLeft w:val="0"/>
      <w:marRight w:val="0"/>
      <w:marTop w:val="0"/>
      <w:marBottom w:val="0"/>
      <w:divBdr>
        <w:top w:val="none" w:sz="0" w:space="0" w:color="auto"/>
        <w:left w:val="none" w:sz="0" w:space="0" w:color="auto"/>
        <w:bottom w:val="none" w:sz="0" w:space="0" w:color="auto"/>
        <w:right w:val="none" w:sz="0" w:space="0" w:color="auto"/>
      </w:divBdr>
    </w:div>
    <w:div w:id="308827258">
      <w:bodyDiv w:val="1"/>
      <w:marLeft w:val="0"/>
      <w:marRight w:val="0"/>
      <w:marTop w:val="0"/>
      <w:marBottom w:val="0"/>
      <w:divBdr>
        <w:top w:val="none" w:sz="0" w:space="0" w:color="auto"/>
        <w:left w:val="none" w:sz="0" w:space="0" w:color="auto"/>
        <w:bottom w:val="none" w:sz="0" w:space="0" w:color="auto"/>
        <w:right w:val="none" w:sz="0" w:space="0" w:color="auto"/>
      </w:divBdr>
    </w:div>
    <w:div w:id="317734094">
      <w:bodyDiv w:val="1"/>
      <w:marLeft w:val="0"/>
      <w:marRight w:val="0"/>
      <w:marTop w:val="0"/>
      <w:marBottom w:val="0"/>
      <w:divBdr>
        <w:top w:val="none" w:sz="0" w:space="0" w:color="auto"/>
        <w:left w:val="none" w:sz="0" w:space="0" w:color="auto"/>
        <w:bottom w:val="none" w:sz="0" w:space="0" w:color="auto"/>
        <w:right w:val="none" w:sz="0" w:space="0" w:color="auto"/>
      </w:divBdr>
    </w:div>
    <w:div w:id="336003231">
      <w:bodyDiv w:val="1"/>
      <w:marLeft w:val="0"/>
      <w:marRight w:val="0"/>
      <w:marTop w:val="0"/>
      <w:marBottom w:val="0"/>
      <w:divBdr>
        <w:top w:val="none" w:sz="0" w:space="0" w:color="auto"/>
        <w:left w:val="none" w:sz="0" w:space="0" w:color="auto"/>
        <w:bottom w:val="none" w:sz="0" w:space="0" w:color="auto"/>
        <w:right w:val="none" w:sz="0" w:space="0" w:color="auto"/>
      </w:divBdr>
    </w:div>
    <w:div w:id="337776490">
      <w:bodyDiv w:val="1"/>
      <w:marLeft w:val="0"/>
      <w:marRight w:val="0"/>
      <w:marTop w:val="0"/>
      <w:marBottom w:val="0"/>
      <w:divBdr>
        <w:top w:val="none" w:sz="0" w:space="0" w:color="auto"/>
        <w:left w:val="none" w:sz="0" w:space="0" w:color="auto"/>
        <w:bottom w:val="none" w:sz="0" w:space="0" w:color="auto"/>
        <w:right w:val="none" w:sz="0" w:space="0" w:color="auto"/>
      </w:divBdr>
    </w:div>
    <w:div w:id="410853119">
      <w:bodyDiv w:val="1"/>
      <w:marLeft w:val="0"/>
      <w:marRight w:val="0"/>
      <w:marTop w:val="0"/>
      <w:marBottom w:val="0"/>
      <w:divBdr>
        <w:top w:val="none" w:sz="0" w:space="0" w:color="auto"/>
        <w:left w:val="none" w:sz="0" w:space="0" w:color="auto"/>
        <w:bottom w:val="none" w:sz="0" w:space="0" w:color="auto"/>
        <w:right w:val="none" w:sz="0" w:space="0" w:color="auto"/>
      </w:divBdr>
    </w:div>
    <w:div w:id="413089048">
      <w:bodyDiv w:val="1"/>
      <w:marLeft w:val="0"/>
      <w:marRight w:val="0"/>
      <w:marTop w:val="0"/>
      <w:marBottom w:val="0"/>
      <w:divBdr>
        <w:top w:val="none" w:sz="0" w:space="0" w:color="auto"/>
        <w:left w:val="none" w:sz="0" w:space="0" w:color="auto"/>
        <w:bottom w:val="none" w:sz="0" w:space="0" w:color="auto"/>
        <w:right w:val="none" w:sz="0" w:space="0" w:color="auto"/>
      </w:divBdr>
    </w:div>
    <w:div w:id="430122316">
      <w:bodyDiv w:val="1"/>
      <w:marLeft w:val="0"/>
      <w:marRight w:val="0"/>
      <w:marTop w:val="0"/>
      <w:marBottom w:val="0"/>
      <w:divBdr>
        <w:top w:val="none" w:sz="0" w:space="0" w:color="auto"/>
        <w:left w:val="none" w:sz="0" w:space="0" w:color="auto"/>
        <w:bottom w:val="none" w:sz="0" w:space="0" w:color="auto"/>
        <w:right w:val="none" w:sz="0" w:space="0" w:color="auto"/>
      </w:divBdr>
    </w:div>
    <w:div w:id="441582598">
      <w:bodyDiv w:val="1"/>
      <w:marLeft w:val="0"/>
      <w:marRight w:val="0"/>
      <w:marTop w:val="0"/>
      <w:marBottom w:val="0"/>
      <w:divBdr>
        <w:top w:val="none" w:sz="0" w:space="0" w:color="auto"/>
        <w:left w:val="none" w:sz="0" w:space="0" w:color="auto"/>
        <w:bottom w:val="none" w:sz="0" w:space="0" w:color="auto"/>
        <w:right w:val="none" w:sz="0" w:space="0" w:color="auto"/>
      </w:divBdr>
      <w:divsChild>
        <w:div w:id="110827879">
          <w:marLeft w:val="360"/>
          <w:marRight w:val="0"/>
          <w:marTop w:val="72"/>
          <w:marBottom w:val="72"/>
          <w:divBdr>
            <w:top w:val="none" w:sz="0" w:space="0" w:color="auto"/>
            <w:left w:val="none" w:sz="0" w:space="0" w:color="auto"/>
            <w:bottom w:val="none" w:sz="0" w:space="0" w:color="auto"/>
            <w:right w:val="none" w:sz="0" w:space="0" w:color="auto"/>
          </w:divBdr>
          <w:divsChild>
            <w:div w:id="1825706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9133349">
      <w:bodyDiv w:val="1"/>
      <w:marLeft w:val="0"/>
      <w:marRight w:val="0"/>
      <w:marTop w:val="0"/>
      <w:marBottom w:val="0"/>
      <w:divBdr>
        <w:top w:val="none" w:sz="0" w:space="0" w:color="auto"/>
        <w:left w:val="none" w:sz="0" w:space="0" w:color="auto"/>
        <w:bottom w:val="none" w:sz="0" w:space="0" w:color="auto"/>
        <w:right w:val="none" w:sz="0" w:space="0" w:color="auto"/>
      </w:divBdr>
    </w:div>
    <w:div w:id="463737379">
      <w:bodyDiv w:val="1"/>
      <w:marLeft w:val="0"/>
      <w:marRight w:val="0"/>
      <w:marTop w:val="0"/>
      <w:marBottom w:val="0"/>
      <w:divBdr>
        <w:top w:val="none" w:sz="0" w:space="0" w:color="auto"/>
        <w:left w:val="none" w:sz="0" w:space="0" w:color="auto"/>
        <w:bottom w:val="none" w:sz="0" w:space="0" w:color="auto"/>
        <w:right w:val="none" w:sz="0" w:space="0" w:color="auto"/>
      </w:divBdr>
    </w:div>
    <w:div w:id="481392078">
      <w:bodyDiv w:val="1"/>
      <w:marLeft w:val="0"/>
      <w:marRight w:val="0"/>
      <w:marTop w:val="0"/>
      <w:marBottom w:val="0"/>
      <w:divBdr>
        <w:top w:val="none" w:sz="0" w:space="0" w:color="auto"/>
        <w:left w:val="none" w:sz="0" w:space="0" w:color="auto"/>
        <w:bottom w:val="none" w:sz="0" w:space="0" w:color="auto"/>
        <w:right w:val="none" w:sz="0" w:space="0" w:color="auto"/>
      </w:divBdr>
    </w:div>
    <w:div w:id="521240477">
      <w:bodyDiv w:val="1"/>
      <w:marLeft w:val="0"/>
      <w:marRight w:val="0"/>
      <w:marTop w:val="0"/>
      <w:marBottom w:val="0"/>
      <w:divBdr>
        <w:top w:val="none" w:sz="0" w:space="0" w:color="auto"/>
        <w:left w:val="none" w:sz="0" w:space="0" w:color="auto"/>
        <w:bottom w:val="none" w:sz="0" w:space="0" w:color="auto"/>
        <w:right w:val="none" w:sz="0" w:space="0" w:color="auto"/>
      </w:divBdr>
    </w:div>
    <w:div w:id="528420601">
      <w:bodyDiv w:val="1"/>
      <w:marLeft w:val="0"/>
      <w:marRight w:val="0"/>
      <w:marTop w:val="0"/>
      <w:marBottom w:val="0"/>
      <w:divBdr>
        <w:top w:val="none" w:sz="0" w:space="0" w:color="auto"/>
        <w:left w:val="none" w:sz="0" w:space="0" w:color="auto"/>
        <w:bottom w:val="none" w:sz="0" w:space="0" w:color="auto"/>
        <w:right w:val="none" w:sz="0" w:space="0" w:color="auto"/>
      </w:divBdr>
    </w:div>
    <w:div w:id="537159630">
      <w:bodyDiv w:val="1"/>
      <w:marLeft w:val="0"/>
      <w:marRight w:val="0"/>
      <w:marTop w:val="0"/>
      <w:marBottom w:val="0"/>
      <w:divBdr>
        <w:top w:val="none" w:sz="0" w:space="0" w:color="auto"/>
        <w:left w:val="none" w:sz="0" w:space="0" w:color="auto"/>
        <w:bottom w:val="none" w:sz="0" w:space="0" w:color="auto"/>
        <w:right w:val="none" w:sz="0" w:space="0" w:color="auto"/>
      </w:divBdr>
    </w:div>
    <w:div w:id="539980609">
      <w:bodyDiv w:val="1"/>
      <w:marLeft w:val="0"/>
      <w:marRight w:val="0"/>
      <w:marTop w:val="0"/>
      <w:marBottom w:val="0"/>
      <w:divBdr>
        <w:top w:val="none" w:sz="0" w:space="0" w:color="auto"/>
        <w:left w:val="none" w:sz="0" w:space="0" w:color="auto"/>
        <w:bottom w:val="none" w:sz="0" w:space="0" w:color="auto"/>
        <w:right w:val="none" w:sz="0" w:space="0" w:color="auto"/>
      </w:divBdr>
    </w:div>
    <w:div w:id="552742682">
      <w:bodyDiv w:val="1"/>
      <w:marLeft w:val="0"/>
      <w:marRight w:val="0"/>
      <w:marTop w:val="0"/>
      <w:marBottom w:val="0"/>
      <w:divBdr>
        <w:top w:val="none" w:sz="0" w:space="0" w:color="auto"/>
        <w:left w:val="none" w:sz="0" w:space="0" w:color="auto"/>
        <w:bottom w:val="none" w:sz="0" w:space="0" w:color="auto"/>
        <w:right w:val="none" w:sz="0" w:space="0" w:color="auto"/>
      </w:divBdr>
    </w:div>
    <w:div w:id="692194113">
      <w:bodyDiv w:val="1"/>
      <w:marLeft w:val="0"/>
      <w:marRight w:val="0"/>
      <w:marTop w:val="0"/>
      <w:marBottom w:val="0"/>
      <w:divBdr>
        <w:top w:val="none" w:sz="0" w:space="0" w:color="auto"/>
        <w:left w:val="none" w:sz="0" w:space="0" w:color="auto"/>
        <w:bottom w:val="none" w:sz="0" w:space="0" w:color="auto"/>
        <w:right w:val="none" w:sz="0" w:space="0" w:color="auto"/>
      </w:divBdr>
    </w:div>
    <w:div w:id="693923078">
      <w:bodyDiv w:val="1"/>
      <w:marLeft w:val="0"/>
      <w:marRight w:val="0"/>
      <w:marTop w:val="0"/>
      <w:marBottom w:val="0"/>
      <w:divBdr>
        <w:top w:val="none" w:sz="0" w:space="0" w:color="auto"/>
        <w:left w:val="none" w:sz="0" w:space="0" w:color="auto"/>
        <w:bottom w:val="none" w:sz="0" w:space="0" w:color="auto"/>
        <w:right w:val="none" w:sz="0" w:space="0" w:color="auto"/>
      </w:divBdr>
    </w:div>
    <w:div w:id="706177910">
      <w:bodyDiv w:val="1"/>
      <w:marLeft w:val="0"/>
      <w:marRight w:val="0"/>
      <w:marTop w:val="0"/>
      <w:marBottom w:val="0"/>
      <w:divBdr>
        <w:top w:val="none" w:sz="0" w:space="0" w:color="auto"/>
        <w:left w:val="none" w:sz="0" w:space="0" w:color="auto"/>
        <w:bottom w:val="none" w:sz="0" w:space="0" w:color="auto"/>
        <w:right w:val="none" w:sz="0" w:space="0" w:color="auto"/>
      </w:divBdr>
    </w:div>
    <w:div w:id="861895792">
      <w:bodyDiv w:val="1"/>
      <w:marLeft w:val="0"/>
      <w:marRight w:val="0"/>
      <w:marTop w:val="0"/>
      <w:marBottom w:val="0"/>
      <w:divBdr>
        <w:top w:val="none" w:sz="0" w:space="0" w:color="auto"/>
        <w:left w:val="none" w:sz="0" w:space="0" w:color="auto"/>
        <w:bottom w:val="none" w:sz="0" w:space="0" w:color="auto"/>
        <w:right w:val="none" w:sz="0" w:space="0" w:color="auto"/>
      </w:divBdr>
    </w:div>
    <w:div w:id="917130946">
      <w:bodyDiv w:val="1"/>
      <w:marLeft w:val="0"/>
      <w:marRight w:val="0"/>
      <w:marTop w:val="0"/>
      <w:marBottom w:val="0"/>
      <w:divBdr>
        <w:top w:val="none" w:sz="0" w:space="0" w:color="auto"/>
        <w:left w:val="none" w:sz="0" w:space="0" w:color="auto"/>
        <w:bottom w:val="none" w:sz="0" w:space="0" w:color="auto"/>
        <w:right w:val="none" w:sz="0" w:space="0" w:color="auto"/>
      </w:divBdr>
    </w:div>
    <w:div w:id="923491451">
      <w:bodyDiv w:val="1"/>
      <w:marLeft w:val="0"/>
      <w:marRight w:val="0"/>
      <w:marTop w:val="0"/>
      <w:marBottom w:val="0"/>
      <w:divBdr>
        <w:top w:val="none" w:sz="0" w:space="0" w:color="auto"/>
        <w:left w:val="none" w:sz="0" w:space="0" w:color="auto"/>
        <w:bottom w:val="none" w:sz="0" w:space="0" w:color="auto"/>
        <w:right w:val="none" w:sz="0" w:space="0" w:color="auto"/>
      </w:divBdr>
    </w:div>
    <w:div w:id="925503275">
      <w:bodyDiv w:val="1"/>
      <w:marLeft w:val="0"/>
      <w:marRight w:val="0"/>
      <w:marTop w:val="0"/>
      <w:marBottom w:val="0"/>
      <w:divBdr>
        <w:top w:val="none" w:sz="0" w:space="0" w:color="auto"/>
        <w:left w:val="none" w:sz="0" w:space="0" w:color="auto"/>
        <w:bottom w:val="none" w:sz="0" w:space="0" w:color="auto"/>
        <w:right w:val="none" w:sz="0" w:space="0" w:color="auto"/>
      </w:divBdr>
    </w:div>
    <w:div w:id="977882401">
      <w:bodyDiv w:val="1"/>
      <w:marLeft w:val="0"/>
      <w:marRight w:val="0"/>
      <w:marTop w:val="0"/>
      <w:marBottom w:val="0"/>
      <w:divBdr>
        <w:top w:val="none" w:sz="0" w:space="0" w:color="auto"/>
        <w:left w:val="none" w:sz="0" w:space="0" w:color="auto"/>
        <w:bottom w:val="none" w:sz="0" w:space="0" w:color="auto"/>
        <w:right w:val="none" w:sz="0" w:space="0" w:color="auto"/>
      </w:divBdr>
    </w:div>
    <w:div w:id="982660159">
      <w:bodyDiv w:val="1"/>
      <w:marLeft w:val="0"/>
      <w:marRight w:val="0"/>
      <w:marTop w:val="0"/>
      <w:marBottom w:val="0"/>
      <w:divBdr>
        <w:top w:val="none" w:sz="0" w:space="0" w:color="auto"/>
        <w:left w:val="none" w:sz="0" w:space="0" w:color="auto"/>
        <w:bottom w:val="none" w:sz="0" w:space="0" w:color="auto"/>
        <w:right w:val="none" w:sz="0" w:space="0" w:color="auto"/>
      </w:divBdr>
    </w:div>
    <w:div w:id="1090543883">
      <w:bodyDiv w:val="1"/>
      <w:marLeft w:val="0"/>
      <w:marRight w:val="0"/>
      <w:marTop w:val="0"/>
      <w:marBottom w:val="0"/>
      <w:divBdr>
        <w:top w:val="none" w:sz="0" w:space="0" w:color="auto"/>
        <w:left w:val="none" w:sz="0" w:space="0" w:color="auto"/>
        <w:bottom w:val="none" w:sz="0" w:space="0" w:color="auto"/>
        <w:right w:val="none" w:sz="0" w:space="0" w:color="auto"/>
      </w:divBdr>
    </w:div>
    <w:div w:id="1124542397">
      <w:bodyDiv w:val="1"/>
      <w:marLeft w:val="0"/>
      <w:marRight w:val="0"/>
      <w:marTop w:val="0"/>
      <w:marBottom w:val="0"/>
      <w:divBdr>
        <w:top w:val="none" w:sz="0" w:space="0" w:color="auto"/>
        <w:left w:val="none" w:sz="0" w:space="0" w:color="auto"/>
        <w:bottom w:val="none" w:sz="0" w:space="0" w:color="auto"/>
        <w:right w:val="none" w:sz="0" w:space="0" w:color="auto"/>
      </w:divBdr>
    </w:div>
    <w:div w:id="1187983886">
      <w:bodyDiv w:val="1"/>
      <w:marLeft w:val="0"/>
      <w:marRight w:val="0"/>
      <w:marTop w:val="0"/>
      <w:marBottom w:val="0"/>
      <w:divBdr>
        <w:top w:val="none" w:sz="0" w:space="0" w:color="auto"/>
        <w:left w:val="none" w:sz="0" w:space="0" w:color="auto"/>
        <w:bottom w:val="none" w:sz="0" w:space="0" w:color="auto"/>
        <w:right w:val="none" w:sz="0" w:space="0" w:color="auto"/>
      </w:divBdr>
    </w:div>
    <w:div w:id="1203438312">
      <w:bodyDiv w:val="1"/>
      <w:marLeft w:val="0"/>
      <w:marRight w:val="0"/>
      <w:marTop w:val="0"/>
      <w:marBottom w:val="0"/>
      <w:divBdr>
        <w:top w:val="none" w:sz="0" w:space="0" w:color="auto"/>
        <w:left w:val="none" w:sz="0" w:space="0" w:color="auto"/>
        <w:bottom w:val="none" w:sz="0" w:space="0" w:color="auto"/>
        <w:right w:val="none" w:sz="0" w:space="0" w:color="auto"/>
      </w:divBdr>
    </w:div>
    <w:div w:id="1222011994">
      <w:bodyDiv w:val="1"/>
      <w:marLeft w:val="0"/>
      <w:marRight w:val="0"/>
      <w:marTop w:val="0"/>
      <w:marBottom w:val="0"/>
      <w:divBdr>
        <w:top w:val="none" w:sz="0" w:space="0" w:color="auto"/>
        <w:left w:val="none" w:sz="0" w:space="0" w:color="auto"/>
        <w:bottom w:val="none" w:sz="0" w:space="0" w:color="auto"/>
        <w:right w:val="none" w:sz="0" w:space="0" w:color="auto"/>
      </w:divBdr>
    </w:div>
    <w:div w:id="1232034817">
      <w:bodyDiv w:val="1"/>
      <w:marLeft w:val="0"/>
      <w:marRight w:val="0"/>
      <w:marTop w:val="0"/>
      <w:marBottom w:val="0"/>
      <w:divBdr>
        <w:top w:val="none" w:sz="0" w:space="0" w:color="auto"/>
        <w:left w:val="none" w:sz="0" w:space="0" w:color="auto"/>
        <w:bottom w:val="none" w:sz="0" w:space="0" w:color="auto"/>
        <w:right w:val="none" w:sz="0" w:space="0" w:color="auto"/>
      </w:divBdr>
    </w:div>
    <w:div w:id="1246108954">
      <w:bodyDiv w:val="1"/>
      <w:marLeft w:val="0"/>
      <w:marRight w:val="0"/>
      <w:marTop w:val="0"/>
      <w:marBottom w:val="0"/>
      <w:divBdr>
        <w:top w:val="none" w:sz="0" w:space="0" w:color="auto"/>
        <w:left w:val="none" w:sz="0" w:space="0" w:color="auto"/>
        <w:bottom w:val="none" w:sz="0" w:space="0" w:color="auto"/>
        <w:right w:val="none" w:sz="0" w:space="0" w:color="auto"/>
      </w:divBdr>
    </w:div>
    <w:div w:id="1321230989">
      <w:bodyDiv w:val="1"/>
      <w:marLeft w:val="0"/>
      <w:marRight w:val="0"/>
      <w:marTop w:val="0"/>
      <w:marBottom w:val="0"/>
      <w:divBdr>
        <w:top w:val="none" w:sz="0" w:space="0" w:color="auto"/>
        <w:left w:val="none" w:sz="0" w:space="0" w:color="auto"/>
        <w:bottom w:val="none" w:sz="0" w:space="0" w:color="auto"/>
        <w:right w:val="none" w:sz="0" w:space="0" w:color="auto"/>
      </w:divBdr>
    </w:div>
    <w:div w:id="1324356211">
      <w:bodyDiv w:val="1"/>
      <w:marLeft w:val="0"/>
      <w:marRight w:val="0"/>
      <w:marTop w:val="0"/>
      <w:marBottom w:val="0"/>
      <w:divBdr>
        <w:top w:val="none" w:sz="0" w:space="0" w:color="auto"/>
        <w:left w:val="none" w:sz="0" w:space="0" w:color="auto"/>
        <w:bottom w:val="none" w:sz="0" w:space="0" w:color="auto"/>
        <w:right w:val="none" w:sz="0" w:space="0" w:color="auto"/>
      </w:divBdr>
    </w:div>
    <w:div w:id="1351487116">
      <w:bodyDiv w:val="1"/>
      <w:marLeft w:val="0"/>
      <w:marRight w:val="0"/>
      <w:marTop w:val="0"/>
      <w:marBottom w:val="0"/>
      <w:divBdr>
        <w:top w:val="none" w:sz="0" w:space="0" w:color="auto"/>
        <w:left w:val="none" w:sz="0" w:space="0" w:color="auto"/>
        <w:bottom w:val="none" w:sz="0" w:space="0" w:color="auto"/>
        <w:right w:val="none" w:sz="0" w:space="0" w:color="auto"/>
      </w:divBdr>
    </w:div>
    <w:div w:id="1437209530">
      <w:bodyDiv w:val="1"/>
      <w:marLeft w:val="0"/>
      <w:marRight w:val="0"/>
      <w:marTop w:val="0"/>
      <w:marBottom w:val="0"/>
      <w:divBdr>
        <w:top w:val="none" w:sz="0" w:space="0" w:color="auto"/>
        <w:left w:val="none" w:sz="0" w:space="0" w:color="auto"/>
        <w:bottom w:val="none" w:sz="0" w:space="0" w:color="auto"/>
        <w:right w:val="none" w:sz="0" w:space="0" w:color="auto"/>
      </w:divBdr>
    </w:div>
    <w:div w:id="1505827258">
      <w:bodyDiv w:val="1"/>
      <w:marLeft w:val="0"/>
      <w:marRight w:val="0"/>
      <w:marTop w:val="0"/>
      <w:marBottom w:val="0"/>
      <w:divBdr>
        <w:top w:val="none" w:sz="0" w:space="0" w:color="auto"/>
        <w:left w:val="none" w:sz="0" w:space="0" w:color="auto"/>
        <w:bottom w:val="none" w:sz="0" w:space="0" w:color="auto"/>
        <w:right w:val="none" w:sz="0" w:space="0" w:color="auto"/>
      </w:divBdr>
    </w:div>
    <w:div w:id="1532302217">
      <w:bodyDiv w:val="1"/>
      <w:marLeft w:val="0"/>
      <w:marRight w:val="0"/>
      <w:marTop w:val="0"/>
      <w:marBottom w:val="0"/>
      <w:divBdr>
        <w:top w:val="none" w:sz="0" w:space="0" w:color="auto"/>
        <w:left w:val="none" w:sz="0" w:space="0" w:color="auto"/>
        <w:bottom w:val="none" w:sz="0" w:space="0" w:color="auto"/>
        <w:right w:val="none" w:sz="0" w:space="0" w:color="auto"/>
      </w:divBdr>
    </w:div>
    <w:div w:id="1571766917">
      <w:bodyDiv w:val="1"/>
      <w:marLeft w:val="0"/>
      <w:marRight w:val="0"/>
      <w:marTop w:val="0"/>
      <w:marBottom w:val="0"/>
      <w:divBdr>
        <w:top w:val="none" w:sz="0" w:space="0" w:color="auto"/>
        <w:left w:val="none" w:sz="0" w:space="0" w:color="auto"/>
        <w:bottom w:val="none" w:sz="0" w:space="0" w:color="auto"/>
        <w:right w:val="none" w:sz="0" w:space="0" w:color="auto"/>
      </w:divBdr>
    </w:div>
    <w:div w:id="1572691803">
      <w:bodyDiv w:val="1"/>
      <w:marLeft w:val="0"/>
      <w:marRight w:val="0"/>
      <w:marTop w:val="0"/>
      <w:marBottom w:val="0"/>
      <w:divBdr>
        <w:top w:val="none" w:sz="0" w:space="0" w:color="auto"/>
        <w:left w:val="none" w:sz="0" w:space="0" w:color="auto"/>
        <w:bottom w:val="none" w:sz="0" w:space="0" w:color="auto"/>
        <w:right w:val="none" w:sz="0" w:space="0" w:color="auto"/>
      </w:divBdr>
    </w:div>
    <w:div w:id="1603803571">
      <w:bodyDiv w:val="1"/>
      <w:marLeft w:val="0"/>
      <w:marRight w:val="0"/>
      <w:marTop w:val="0"/>
      <w:marBottom w:val="0"/>
      <w:divBdr>
        <w:top w:val="none" w:sz="0" w:space="0" w:color="auto"/>
        <w:left w:val="none" w:sz="0" w:space="0" w:color="auto"/>
        <w:bottom w:val="none" w:sz="0" w:space="0" w:color="auto"/>
        <w:right w:val="none" w:sz="0" w:space="0" w:color="auto"/>
      </w:divBdr>
    </w:div>
    <w:div w:id="1651981488">
      <w:bodyDiv w:val="1"/>
      <w:marLeft w:val="0"/>
      <w:marRight w:val="0"/>
      <w:marTop w:val="0"/>
      <w:marBottom w:val="0"/>
      <w:divBdr>
        <w:top w:val="none" w:sz="0" w:space="0" w:color="auto"/>
        <w:left w:val="none" w:sz="0" w:space="0" w:color="auto"/>
        <w:bottom w:val="none" w:sz="0" w:space="0" w:color="auto"/>
        <w:right w:val="none" w:sz="0" w:space="0" w:color="auto"/>
      </w:divBdr>
      <w:divsChild>
        <w:div w:id="1826192619">
          <w:marLeft w:val="360"/>
          <w:marRight w:val="0"/>
          <w:marTop w:val="72"/>
          <w:marBottom w:val="72"/>
          <w:divBdr>
            <w:top w:val="none" w:sz="0" w:space="0" w:color="auto"/>
            <w:left w:val="none" w:sz="0" w:space="0" w:color="auto"/>
            <w:bottom w:val="none" w:sz="0" w:space="0" w:color="auto"/>
            <w:right w:val="none" w:sz="0" w:space="0" w:color="auto"/>
          </w:divBdr>
          <w:divsChild>
            <w:div w:id="820391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861841">
      <w:bodyDiv w:val="1"/>
      <w:marLeft w:val="0"/>
      <w:marRight w:val="0"/>
      <w:marTop w:val="0"/>
      <w:marBottom w:val="0"/>
      <w:divBdr>
        <w:top w:val="none" w:sz="0" w:space="0" w:color="auto"/>
        <w:left w:val="none" w:sz="0" w:space="0" w:color="auto"/>
        <w:bottom w:val="none" w:sz="0" w:space="0" w:color="auto"/>
        <w:right w:val="none" w:sz="0" w:space="0" w:color="auto"/>
      </w:divBdr>
    </w:div>
    <w:div w:id="1717776957">
      <w:bodyDiv w:val="1"/>
      <w:marLeft w:val="0"/>
      <w:marRight w:val="0"/>
      <w:marTop w:val="0"/>
      <w:marBottom w:val="0"/>
      <w:divBdr>
        <w:top w:val="none" w:sz="0" w:space="0" w:color="auto"/>
        <w:left w:val="none" w:sz="0" w:space="0" w:color="auto"/>
        <w:bottom w:val="none" w:sz="0" w:space="0" w:color="auto"/>
        <w:right w:val="none" w:sz="0" w:space="0" w:color="auto"/>
      </w:divBdr>
    </w:div>
    <w:div w:id="1836916839">
      <w:bodyDiv w:val="1"/>
      <w:marLeft w:val="0"/>
      <w:marRight w:val="0"/>
      <w:marTop w:val="0"/>
      <w:marBottom w:val="0"/>
      <w:divBdr>
        <w:top w:val="none" w:sz="0" w:space="0" w:color="auto"/>
        <w:left w:val="none" w:sz="0" w:space="0" w:color="auto"/>
        <w:bottom w:val="none" w:sz="0" w:space="0" w:color="auto"/>
        <w:right w:val="none" w:sz="0" w:space="0" w:color="auto"/>
      </w:divBdr>
    </w:div>
    <w:div w:id="1849369160">
      <w:bodyDiv w:val="1"/>
      <w:marLeft w:val="0"/>
      <w:marRight w:val="0"/>
      <w:marTop w:val="0"/>
      <w:marBottom w:val="0"/>
      <w:divBdr>
        <w:top w:val="none" w:sz="0" w:space="0" w:color="auto"/>
        <w:left w:val="none" w:sz="0" w:space="0" w:color="auto"/>
        <w:bottom w:val="none" w:sz="0" w:space="0" w:color="auto"/>
        <w:right w:val="none" w:sz="0" w:space="0" w:color="auto"/>
      </w:divBdr>
    </w:div>
    <w:div w:id="2038198008">
      <w:bodyDiv w:val="1"/>
      <w:marLeft w:val="0"/>
      <w:marRight w:val="0"/>
      <w:marTop w:val="0"/>
      <w:marBottom w:val="0"/>
      <w:divBdr>
        <w:top w:val="none" w:sz="0" w:space="0" w:color="auto"/>
        <w:left w:val="none" w:sz="0" w:space="0" w:color="auto"/>
        <w:bottom w:val="none" w:sz="0" w:space="0" w:color="auto"/>
        <w:right w:val="none" w:sz="0" w:space="0" w:color="auto"/>
      </w:divBdr>
    </w:div>
    <w:div w:id="2059283412">
      <w:bodyDiv w:val="1"/>
      <w:marLeft w:val="0"/>
      <w:marRight w:val="0"/>
      <w:marTop w:val="0"/>
      <w:marBottom w:val="0"/>
      <w:divBdr>
        <w:top w:val="none" w:sz="0" w:space="0" w:color="auto"/>
        <w:left w:val="none" w:sz="0" w:space="0" w:color="auto"/>
        <w:bottom w:val="none" w:sz="0" w:space="0" w:color="auto"/>
        <w:right w:val="none" w:sz="0" w:space="0" w:color="auto"/>
      </w:divBdr>
    </w:div>
    <w:div w:id="2117358051">
      <w:bodyDiv w:val="1"/>
      <w:marLeft w:val="0"/>
      <w:marRight w:val="0"/>
      <w:marTop w:val="0"/>
      <w:marBottom w:val="0"/>
      <w:divBdr>
        <w:top w:val="none" w:sz="0" w:space="0" w:color="auto"/>
        <w:left w:val="none" w:sz="0" w:space="0" w:color="auto"/>
        <w:bottom w:val="none" w:sz="0" w:space="0" w:color="auto"/>
        <w:right w:val="none" w:sz="0" w:space="0" w:color="auto"/>
      </w:divBdr>
    </w:div>
    <w:div w:id="2122720596">
      <w:bodyDiv w:val="1"/>
      <w:marLeft w:val="0"/>
      <w:marRight w:val="0"/>
      <w:marTop w:val="0"/>
      <w:marBottom w:val="0"/>
      <w:divBdr>
        <w:top w:val="none" w:sz="0" w:space="0" w:color="auto"/>
        <w:left w:val="none" w:sz="0" w:space="0" w:color="auto"/>
        <w:bottom w:val="none" w:sz="0" w:space="0" w:color="auto"/>
        <w:right w:val="none" w:sz="0" w:space="0" w:color="auto"/>
      </w:divBdr>
    </w:div>
    <w:div w:id="2123914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5a69f0b-9321-4478-a87a-280186a5a0c0">
      <Terms xmlns="http://schemas.microsoft.com/office/infopath/2007/PartnerControls"/>
    </lcf76f155ced4ddcb4097134ff3c332f>
    <TaxCatchAll xmlns="d57129ae-a2e6-45b5-87be-2191346d33a5"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9984F32BB035484DA6F31D3F1B1DBFD2" ma:contentTypeVersion="13" ma:contentTypeDescription="Utwórz nowy dokument." ma:contentTypeScope="" ma:versionID="101baa5e5f3f2bc7779e53512bbf263b">
  <xsd:schema xmlns:xsd="http://www.w3.org/2001/XMLSchema" xmlns:xs="http://www.w3.org/2001/XMLSchema" xmlns:p="http://schemas.microsoft.com/office/2006/metadata/properties" xmlns:ns2="05a69f0b-9321-4478-a87a-280186a5a0c0" xmlns:ns3="d57129ae-a2e6-45b5-87be-2191346d33a5" targetNamespace="http://schemas.microsoft.com/office/2006/metadata/properties" ma:root="true" ma:fieldsID="9bffb18e7bab4962e643f365c1f0f33d" ns2:_="" ns3:_="">
    <xsd:import namespace="05a69f0b-9321-4478-a87a-280186a5a0c0"/>
    <xsd:import namespace="d57129ae-a2e6-45b5-87be-2191346d33a5"/>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a69f0b-9321-4478-a87a-280186a5a0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i obrazów" ma:readOnly="false" ma:fieldId="{5cf76f15-5ced-4ddc-b409-7134ff3c332f}" ma:taxonomyMulti="true" ma:sspId="8041b498-e9f5-4259-a197-69f1ec1d28be"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57129ae-a2e6-45b5-87be-2191346d33a5"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ab796944-8951-4a26-a9e4-9b1272cb4897}" ma:internalName="TaxCatchAll" ma:showField="CatchAllData" ma:web="d57129ae-a2e6-45b5-87be-2191346d33a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1AF6FE9-362E-44BD-A48D-67B13F4832E1}">
  <ds:schemaRefs>
    <ds:schemaRef ds:uri="http://schemas.openxmlformats.org/officeDocument/2006/bibliography"/>
  </ds:schemaRefs>
</ds:datastoreItem>
</file>

<file path=customXml/itemProps2.xml><?xml version="1.0" encoding="utf-8"?>
<ds:datastoreItem xmlns:ds="http://schemas.openxmlformats.org/officeDocument/2006/customXml" ds:itemID="{89CF12D8-C028-4943-8D4D-D9EA8D50D051}">
  <ds:schemaRefs>
    <ds:schemaRef ds:uri="http://schemas.microsoft.com/sharepoint/v3/contenttype/forms"/>
  </ds:schemaRefs>
</ds:datastoreItem>
</file>

<file path=customXml/itemProps3.xml><?xml version="1.0" encoding="utf-8"?>
<ds:datastoreItem xmlns:ds="http://schemas.openxmlformats.org/officeDocument/2006/customXml" ds:itemID="{7F3AC1AA-5A32-4F1D-B0D1-A7A50A61FFF9}">
  <ds:schemaRefs>
    <ds:schemaRef ds:uri="http://schemas.microsoft.com/office/2006/metadata/properties"/>
    <ds:schemaRef ds:uri="http://schemas.microsoft.com/office/infopath/2007/PartnerControls"/>
    <ds:schemaRef ds:uri="05a69f0b-9321-4478-a87a-280186a5a0c0"/>
    <ds:schemaRef ds:uri="d57129ae-a2e6-45b5-87be-2191346d33a5"/>
  </ds:schemaRefs>
</ds:datastoreItem>
</file>

<file path=customXml/itemProps4.xml><?xml version="1.0" encoding="utf-8"?>
<ds:datastoreItem xmlns:ds="http://schemas.openxmlformats.org/officeDocument/2006/customXml" ds:itemID="{F515EF08-58C0-45DE-9DC1-249E51CAD5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a69f0b-9321-4478-a87a-280186a5a0c0"/>
    <ds:schemaRef ds:uri="d57129ae-a2e6-45b5-87be-2191346d33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571</TotalTime>
  <Pages>10</Pages>
  <Words>3940</Words>
  <Characters>23643</Characters>
  <Application>Microsoft Office Word</Application>
  <DocSecurity>0</DocSecurity>
  <Lines>197</Lines>
  <Paragraphs>55</Paragraphs>
  <ScaleCrop>false</ScaleCrop>
  <HeadingPairs>
    <vt:vector size="2" baseType="variant">
      <vt:variant>
        <vt:lpstr>Tytuł</vt:lpstr>
      </vt:variant>
      <vt:variant>
        <vt:i4>1</vt:i4>
      </vt:variant>
    </vt:vector>
  </HeadingPairs>
  <TitlesOfParts>
    <vt:vector size="1" baseType="lpstr">
      <vt:lpstr>PPU</vt:lpstr>
    </vt:vector>
  </TitlesOfParts>
  <Company/>
  <LinksUpToDate>false</LinksUpToDate>
  <CharactersWithSpaces>27528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PPU</dc:title>
  <dc:creator>Jacek Walski</dc:creator>
  <cp:lastModifiedBy>Szymon Surma</cp:lastModifiedBy>
  <cp:revision>186</cp:revision>
  <cp:lastPrinted>2021-09-30T11:19:00Z</cp:lastPrinted>
  <dcterms:created xsi:type="dcterms:W3CDTF">2024-09-10T06:52:00Z</dcterms:created>
  <dcterms:modified xsi:type="dcterms:W3CDTF">2024-09-18T09:49:00Z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0x0101009984F32BB035484DA6F31D3F1B1DBFD2</vt:lpwstr>
  </property>
  <property fmtid="{D5CDD505-2E9C-101B-9397-08002B2CF9AE}" pid="3" name="MediaServiceImageTags">
    <vt:lpwstr/>
  </property>
</Properties>
</file>