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0F70" w14:textId="09AE5628" w:rsidR="009D5464" w:rsidRPr="00CB05E6" w:rsidRDefault="009D5464" w:rsidP="000A7B3B">
      <w:pPr>
        <w:tabs>
          <w:tab w:val="left" w:pos="0"/>
        </w:tabs>
        <w:spacing w:after="0" w:line="276" w:lineRule="auto"/>
        <w:jc w:val="right"/>
        <w:rPr>
          <w:rFonts w:cstheme="minorHAnsi"/>
        </w:rPr>
      </w:pPr>
      <w:r w:rsidRPr="00CB05E6">
        <w:rPr>
          <w:rFonts w:cstheme="minorHAnsi"/>
        </w:rPr>
        <w:t xml:space="preserve">Warszawa, </w:t>
      </w:r>
      <w:r w:rsidRPr="00950CB4">
        <w:rPr>
          <w:rFonts w:cstheme="minorHAnsi"/>
        </w:rPr>
        <w:t>dn.</w:t>
      </w:r>
      <w:r w:rsidR="00950CB4" w:rsidRPr="00950CB4">
        <w:rPr>
          <w:rFonts w:cstheme="minorHAnsi"/>
        </w:rPr>
        <w:t xml:space="preserve"> </w:t>
      </w:r>
      <w:r w:rsidR="00691CC4">
        <w:rPr>
          <w:rFonts w:cstheme="minorHAnsi"/>
        </w:rPr>
        <w:t>05.10</w:t>
      </w:r>
      <w:r w:rsidRPr="00950CB4">
        <w:rPr>
          <w:rFonts w:cstheme="minorHAnsi"/>
        </w:rPr>
        <w:t>.2023 r.</w:t>
      </w:r>
    </w:p>
    <w:p w14:paraId="00722D0F" w14:textId="77777777" w:rsidR="009D5464" w:rsidRPr="00CB05E6" w:rsidRDefault="009D5464" w:rsidP="000A7B3B">
      <w:pPr>
        <w:spacing w:after="0" w:line="276" w:lineRule="auto"/>
        <w:rPr>
          <w:rFonts w:cstheme="minorHAnsi"/>
        </w:rPr>
      </w:pPr>
    </w:p>
    <w:p w14:paraId="3737452F" w14:textId="77777777" w:rsidR="009D5464" w:rsidRPr="00CB05E6" w:rsidRDefault="009D5464" w:rsidP="000A7B3B">
      <w:pPr>
        <w:spacing w:after="0" w:line="276" w:lineRule="auto"/>
        <w:rPr>
          <w:rFonts w:cstheme="minorHAnsi"/>
        </w:rPr>
      </w:pPr>
    </w:p>
    <w:p w14:paraId="5E65E069" w14:textId="77777777" w:rsidR="009D5464" w:rsidRPr="00CB05E6" w:rsidRDefault="009D5464" w:rsidP="000A7B3B">
      <w:pPr>
        <w:spacing w:after="0" w:line="276" w:lineRule="auto"/>
        <w:rPr>
          <w:rFonts w:cstheme="minorHAnsi"/>
        </w:rPr>
      </w:pPr>
      <w:r w:rsidRPr="00CB05E6">
        <w:rPr>
          <w:rFonts w:cstheme="minorHAnsi"/>
        </w:rPr>
        <w:t>Pełnomocnik Zamawiającego:</w:t>
      </w:r>
      <w:r w:rsidRPr="00CB05E6">
        <w:rPr>
          <w:rFonts w:cstheme="minorHAnsi"/>
        </w:rPr>
        <w:br/>
        <w:t>New Power Sp. z o.o., ul. Chełmżyńska 180A, 04-464 Warszawa</w:t>
      </w:r>
    </w:p>
    <w:p w14:paraId="26CD7932" w14:textId="77777777" w:rsidR="009D5464" w:rsidRPr="00CB05E6" w:rsidRDefault="009D5464" w:rsidP="000A7B3B">
      <w:pPr>
        <w:spacing w:after="0" w:line="276" w:lineRule="auto"/>
        <w:rPr>
          <w:rFonts w:cstheme="minorHAnsi"/>
          <w:bCs/>
        </w:rPr>
      </w:pPr>
    </w:p>
    <w:p w14:paraId="33AF3840" w14:textId="7F3034FB" w:rsidR="009D5464" w:rsidRPr="00CB05E6" w:rsidRDefault="009D5464" w:rsidP="000A7B3B">
      <w:pPr>
        <w:spacing w:after="0" w:line="276" w:lineRule="auto"/>
        <w:jc w:val="center"/>
        <w:rPr>
          <w:rFonts w:cstheme="minorHAnsi"/>
        </w:rPr>
      </w:pPr>
      <w:r w:rsidRPr="00CB05E6">
        <w:rPr>
          <w:rFonts w:cstheme="minorHAnsi"/>
        </w:rPr>
        <w:t xml:space="preserve">ODPOWIEDZI NR </w:t>
      </w:r>
      <w:r w:rsidR="00685E5A" w:rsidRPr="00CB05E6">
        <w:rPr>
          <w:rFonts w:cstheme="minorHAnsi"/>
        </w:rPr>
        <w:t>1</w:t>
      </w:r>
      <w:r w:rsidRPr="00CB05E6">
        <w:rPr>
          <w:rFonts w:cstheme="minorHAnsi"/>
        </w:rPr>
        <w:t xml:space="preserve"> NA ZAPYTANIA WYKONAWCÓW</w:t>
      </w:r>
    </w:p>
    <w:p w14:paraId="640DB4DB" w14:textId="77777777" w:rsidR="009D5464" w:rsidRPr="00CB05E6" w:rsidRDefault="009D5464" w:rsidP="000A7B3B">
      <w:pPr>
        <w:spacing w:after="0" w:line="276" w:lineRule="auto"/>
        <w:rPr>
          <w:rFonts w:cstheme="minorHAnsi"/>
        </w:rPr>
      </w:pPr>
    </w:p>
    <w:p w14:paraId="7CE02BF1" w14:textId="0F9C62AD" w:rsidR="009D5464" w:rsidRPr="00CB05E6" w:rsidRDefault="009D5464" w:rsidP="000A7B3B">
      <w:pPr>
        <w:spacing w:after="0" w:line="276" w:lineRule="auto"/>
        <w:jc w:val="both"/>
        <w:rPr>
          <w:rFonts w:cstheme="minorHAnsi"/>
        </w:rPr>
      </w:pPr>
      <w:r w:rsidRPr="00CB05E6">
        <w:rPr>
          <w:rFonts w:cstheme="minorHAnsi"/>
        </w:rPr>
        <w:t xml:space="preserve">Pełnomocnik Zamawiającego – </w:t>
      </w:r>
      <w:r w:rsidR="00691CC4" w:rsidRPr="00691CC4">
        <w:rPr>
          <w:rFonts w:cstheme="minorHAnsi"/>
        </w:rPr>
        <w:t>Gmin</w:t>
      </w:r>
      <w:r w:rsidR="00691CC4">
        <w:rPr>
          <w:rFonts w:cstheme="minorHAnsi"/>
        </w:rPr>
        <w:t>y</w:t>
      </w:r>
      <w:r w:rsidR="00691CC4" w:rsidRPr="00691CC4">
        <w:rPr>
          <w:rFonts w:cstheme="minorHAnsi"/>
        </w:rPr>
        <w:t xml:space="preserve"> Bodzentyn</w:t>
      </w:r>
      <w:r w:rsidR="00691CC4">
        <w:rPr>
          <w:rFonts w:cstheme="minorHAnsi"/>
        </w:rPr>
        <w:t xml:space="preserve"> </w:t>
      </w:r>
      <w:r w:rsidRPr="00CB05E6">
        <w:rPr>
          <w:rFonts w:cstheme="minorHAnsi"/>
        </w:rPr>
        <w:t>prowadząc postępowanie o udzieleniu zamówienia publicznego w trybie przetargu nieograniczonego na realizację zadania: „</w:t>
      </w:r>
      <w:r w:rsidR="00691CC4" w:rsidRPr="00691CC4">
        <w:rPr>
          <w:rFonts w:cstheme="minorHAnsi"/>
          <w:b/>
        </w:rPr>
        <w:t>ZAKUP ENERGII ELEKTRYCZNEJ NA POTRZEBY GRUPY ZAKUPOWEJ GMINY BODZENTYN</w:t>
      </w:r>
      <w:r w:rsidRPr="00CB05E6">
        <w:rPr>
          <w:rFonts w:cstheme="minorHAnsi"/>
          <w:b/>
        </w:rPr>
        <w:t>’’</w:t>
      </w:r>
      <w:r w:rsidRPr="00CB05E6">
        <w:rPr>
          <w:rFonts w:cstheme="minorHAnsi"/>
        </w:rPr>
        <w:t xml:space="preserve"> przesyła niniejszym pismem treść zapytań, które wpłynęły drogą elektroniczną do Zamawiającego w dniu </w:t>
      </w:r>
      <w:r w:rsidR="00691CC4">
        <w:rPr>
          <w:rFonts w:cstheme="minorHAnsi"/>
        </w:rPr>
        <w:t>05.10</w:t>
      </w:r>
      <w:r w:rsidRPr="00CB05E6">
        <w:rPr>
          <w:rFonts w:cstheme="minorHAnsi"/>
        </w:rPr>
        <w:t xml:space="preserve">.2023 r., dotyczących przedmiotowego postępowania wraz z odpowiedziami. Dotyczy nr zamówienia: </w:t>
      </w:r>
      <w:r w:rsidR="00691CC4" w:rsidRPr="00691CC4">
        <w:rPr>
          <w:rFonts w:cstheme="minorHAnsi"/>
        </w:rPr>
        <w:t>BZP.271.42.2023.</w:t>
      </w:r>
    </w:p>
    <w:p w14:paraId="0A93B657" w14:textId="77777777" w:rsidR="00691CC4" w:rsidRPr="00CB05E6" w:rsidRDefault="00691CC4" w:rsidP="000A7B3B">
      <w:pPr>
        <w:spacing w:after="0" w:line="276" w:lineRule="auto"/>
        <w:jc w:val="both"/>
        <w:rPr>
          <w:rFonts w:cstheme="minorHAnsi"/>
        </w:rPr>
      </w:pPr>
    </w:p>
    <w:p w14:paraId="4608C093" w14:textId="31048559" w:rsidR="00F12B1A" w:rsidRPr="00F12B1A" w:rsidRDefault="000E6CAF" w:rsidP="000A7B3B">
      <w:pPr>
        <w:spacing w:after="0" w:line="276" w:lineRule="auto"/>
        <w:jc w:val="both"/>
        <w:rPr>
          <w:rFonts w:cstheme="minorHAnsi"/>
          <w:color w:val="000000"/>
          <w:lang w:val="cs-CZ"/>
        </w:rPr>
      </w:pPr>
      <w:r w:rsidRPr="000E6CAF">
        <w:rPr>
          <w:rFonts w:cstheme="minorHAnsi"/>
          <w:b/>
          <w:color w:val="000000"/>
          <w:lang w:val="cs-CZ"/>
        </w:rPr>
        <w:t xml:space="preserve">Pytanie 1. </w:t>
      </w:r>
    </w:p>
    <w:p w14:paraId="27508C99" w14:textId="77777777" w:rsidR="00691CC4" w:rsidRPr="00691CC4" w:rsidRDefault="00691CC4" w:rsidP="00691CC4">
      <w:pPr>
        <w:spacing w:after="0" w:line="276" w:lineRule="auto"/>
        <w:jc w:val="both"/>
        <w:rPr>
          <w:rFonts w:cstheme="minorHAnsi"/>
          <w:color w:val="000000"/>
          <w:lang w:val="cs-CZ"/>
        </w:rPr>
      </w:pPr>
      <w:r w:rsidRPr="00691CC4">
        <w:rPr>
          <w:rFonts w:cstheme="minorHAnsi"/>
          <w:color w:val="000000"/>
          <w:lang w:val="cs-CZ"/>
        </w:rPr>
        <w:t>Dotyczy zapisu § 6 pkt 3 zał. 4 i 4.1 Projektowane postanowienia umowy</w:t>
      </w:r>
    </w:p>
    <w:p w14:paraId="58A3C3BA" w14:textId="582E92C9" w:rsidR="00F12B1A" w:rsidRPr="00F12B1A" w:rsidRDefault="00691CC4" w:rsidP="00691CC4">
      <w:pPr>
        <w:spacing w:after="0" w:line="276" w:lineRule="auto"/>
        <w:jc w:val="both"/>
        <w:rPr>
          <w:rFonts w:cstheme="minorHAnsi"/>
          <w:color w:val="000000"/>
          <w:lang w:val="cs-CZ"/>
        </w:rPr>
      </w:pPr>
      <w:r w:rsidRPr="00691CC4">
        <w:rPr>
          <w:rFonts w:cstheme="minorHAnsi"/>
          <w:color w:val="000000"/>
          <w:lang w:val="cs-CZ"/>
        </w:rPr>
        <w:t>Prosimy o usunięcie zapisu „Niedopłata będzie podlegać doliczeniu do pierwszej wystawianej faktury VAT.” lub zmianę zgodnie z propozycją „W przypadku powstania - w wyniku złożonej reklamacji/korekty faktury – niedopłaty Zamawiający ureguluje należną kwotę na podstawie wystawionego przez Wykonawcę dokumentu księgowego z terminem płatności wskazanym na fakturze”</w:t>
      </w:r>
      <w:r w:rsidR="00F12B1A" w:rsidRPr="00F12B1A">
        <w:rPr>
          <w:rFonts w:cstheme="minorHAnsi"/>
          <w:color w:val="000000"/>
          <w:lang w:val="cs-CZ"/>
        </w:rPr>
        <w:t>.</w:t>
      </w:r>
    </w:p>
    <w:p w14:paraId="3CDDB6C6" w14:textId="76938B91" w:rsidR="000E6CAF" w:rsidRDefault="000E6CAF" w:rsidP="000A7B3B">
      <w:pPr>
        <w:spacing w:after="0" w:line="276" w:lineRule="auto"/>
        <w:jc w:val="both"/>
        <w:rPr>
          <w:rFonts w:cstheme="minorHAnsi"/>
          <w:b/>
          <w:color w:val="000000"/>
          <w:lang w:val="cs-CZ"/>
        </w:rPr>
      </w:pPr>
      <w:r w:rsidRPr="00CB05E6">
        <w:rPr>
          <w:rFonts w:cstheme="minorHAnsi"/>
          <w:b/>
          <w:color w:val="000000"/>
          <w:lang w:val="cs-CZ"/>
        </w:rPr>
        <w:t>Odpowiedź 1:</w:t>
      </w:r>
    </w:p>
    <w:p w14:paraId="41DDA120" w14:textId="77777777" w:rsidR="00F12B1A" w:rsidRDefault="00F12B1A" w:rsidP="000A7B3B">
      <w:pPr>
        <w:spacing w:after="0" w:line="276" w:lineRule="auto"/>
        <w:jc w:val="both"/>
        <w:rPr>
          <w:rFonts w:cstheme="minorHAnsi"/>
          <w:bCs/>
          <w:color w:val="000000"/>
          <w:lang w:val="cs-CZ"/>
        </w:rPr>
      </w:pPr>
      <w:r w:rsidRPr="00F12B1A">
        <w:rPr>
          <w:rFonts w:cstheme="minorHAnsi"/>
          <w:bCs/>
          <w:color w:val="000000"/>
          <w:lang w:val="cs-CZ"/>
        </w:rPr>
        <w:t>Zapis § 6 ust 3 załacznika nr 4 i 4.1 do SWZ otrzymuje brzmienie:</w:t>
      </w:r>
    </w:p>
    <w:p w14:paraId="3B667CB0" w14:textId="56E59DA5" w:rsidR="00F12B1A" w:rsidRPr="00451022" w:rsidRDefault="00F12B1A" w:rsidP="000A7B3B">
      <w:pPr>
        <w:spacing w:after="0" w:line="276" w:lineRule="auto"/>
        <w:jc w:val="both"/>
        <w:rPr>
          <w:rFonts w:ascii="Calibri" w:hAnsi="Calibri" w:cs="Calibri"/>
          <w:sz w:val="20"/>
          <w:szCs w:val="20"/>
        </w:rPr>
      </w:pPr>
      <w:bookmarkStart w:id="0" w:name="_Hlk147400173"/>
      <w:r w:rsidRPr="00451022">
        <w:rPr>
          <w:rFonts w:ascii="Calibri" w:hAnsi="Calibri" w:cs="Calibri"/>
          <w:sz w:val="20"/>
          <w:szCs w:val="20"/>
        </w:rPr>
        <w:t xml:space="preserve">Strony zgodnie postanawiają, że w przypadku nieprawidłowo dokonanych odczytów, Wykonawca dokona korekty uprzednio wystawionych faktur. Nadpłata wynikająca z korekty rozliczeń będzie podlegać zwrotowi lub zaliczeniu na poczet płatności ustalonych na najbliższy okres rozliczeniowy, jeśli Zamawiający złoży </w:t>
      </w:r>
      <w:r w:rsidRPr="00451022">
        <w:rPr>
          <w:rFonts w:ascii="Calibri" w:hAnsi="Calibri" w:cs="Calibri"/>
          <w:color w:val="000000"/>
          <w:sz w:val="20"/>
          <w:szCs w:val="20"/>
        </w:rPr>
        <w:t>pisemny wniosek o zwrot lub  o przeksięgowanie nadpłaty</w:t>
      </w:r>
      <w:r w:rsidRPr="00451022">
        <w:rPr>
          <w:rFonts w:ascii="Calibri" w:hAnsi="Calibri" w:cs="Calibri"/>
          <w:sz w:val="20"/>
          <w:szCs w:val="20"/>
        </w:rPr>
        <w:t>. Niedopłata będzie podlegać doliczeniu do pierwszej wystawianej faktury VAT</w:t>
      </w:r>
      <w:r>
        <w:rPr>
          <w:rFonts w:ascii="Calibri" w:hAnsi="Calibri" w:cs="Calibri"/>
          <w:sz w:val="20"/>
          <w:szCs w:val="20"/>
        </w:rPr>
        <w:t xml:space="preserve"> </w:t>
      </w:r>
      <w:r w:rsidRPr="00F12B1A">
        <w:rPr>
          <w:rFonts w:ascii="Calibri" w:hAnsi="Calibri" w:cs="Calibri"/>
          <w:sz w:val="20"/>
          <w:szCs w:val="20"/>
        </w:rPr>
        <w:t>lub na podstawie wystawionego przez Wykonawcę dokumentu księgowego z terminem płatności zgodnym z § 6 ust 5</w:t>
      </w:r>
      <w:bookmarkEnd w:id="0"/>
      <w:r w:rsidRPr="00F12B1A">
        <w:rPr>
          <w:rFonts w:ascii="Calibri" w:hAnsi="Calibri" w:cs="Calibri"/>
          <w:sz w:val="20"/>
          <w:szCs w:val="20"/>
        </w:rPr>
        <w:t>.</w:t>
      </w:r>
      <w:r w:rsidRPr="00451022">
        <w:rPr>
          <w:rFonts w:ascii="Calibri" w:hAnsi="Calibri" w:cs="Calibri"/>
          <w:sz w:val="20"/>
          <w:szCs w:val="20"/>
        </w:rPr>
        <w:t xml:space="preserve"> </w:t>
      </w:r>
    </w:p>
    <w:p w14:paraId="05878784" w14:textId="77777777" w:rsidR="00F12B1A" w:rsidRPr="00CB05E6" w:rsidRDefault="00F12B1A" w:rsidP="000A7B3B">
      <w:pPr>
        <w:pStyle w:val="Akapitzlist"/>
        <w:spacing w:line="276" w:lineRule="auto"/>
        <w:jc w:val="both"/>
        <w:rPr>
          <w:rFonts w:asciiTheme="minorHAnsi" w:hAnsiTheme="minorHAnsi" w:cstheme="minorHAnsi"/>
          <w:bCs/>
          <w:color w:val="000000"/>
          <w:sz w:val="22"/>
          <w:szCs w:val="22"/>
          <w:lang w:val="cs-CZ"/>
        </w:rPr>
      </w:pPr>
    </w:p>
    <w:p w14:paraId="745E3268" w14:textId="77777777" w:rsidR="00691CC4" w:rsidRPr="00691CC4" w:rsidRDefault="000E6CAF" w:rsidP="00691CC4">
      <w:pPr>
        <w:spacing w:after="0" w:line="276" w:lineRule="auto"/>
        <w:jc w:val="both"/>
        <w:rPr>
          <w:rFonts w:cstheme="minorHAnsi"/>
          <w:color w:val="000000"/>
          <w:lang w:val="cs-CZ"/>
        </w:rPr>
      </w:pPr>
      <w:r w:rsidRPr="000E6CAF">
        <w:rPr>
          <w:rFonts w:cstheme="minorHAnsi"/>
          <w:b/>
          <w:color w:val="000000"/>
          <w:lang w:val="cs-CZ"/>
        </w:rPr>
        <w:t xml:space="preserve">Pytanie 2. </w:t>
      </w:r>
      <w:bookmarkStart w:id="1" w:name="_Hlk141188959"/>
      <w:r w:rsidR="00691CC4" w:rsidRPr="00691CC4">
        <w:rPr>
          <w:rFonts w:cstheme="minorHAnsi"/>
          <w:color w:val="000000"/>
          <w:lang w:val="cs-CZ"/>
        </w:rPr>
        <w:t>Dotyczy zapisu § 6 pkt 5 zał. 4 i 4.1 Projektowane postanowienia umowy</w:t>
      </w:r>
    </w:p>
    <w:p w14:paraId="68076676" w14:textId="5CC0C42E" w:rsidR="00F12B1A" w:rsidRDefault="00691CC4" w:rsidP="00691CC4">
      <w:pPr>
        <w:spacing w:after="0" w:line="276" w:lineRule="auto"/>
        <w:jc w:val="both"/>
        <w:rPr>
          <w:rFonts w:cstheme="minorHAnsi"/>
          <w:color w:val="000000"/>
          <w:lang w:val="cs-CZ"/>
        </w:rPr>
      </w:pPr>
      <w:r w:rsidRPr="00691CC4">
        <w:rPr>
          <w:rFonts w:cstheme="minorHAnsi"/>
          <w:color w:val="000000"/>
          <w:lang w:val="cs-CZ"/>
        </w:rPr>
        <w:t>Z uwagi na fakt, że faktury VAT są wysyłane listem zwykłym, Wykonawca nie jest w stanie określić, w jakim terminie Zamawiający otrzyma fakturę, co może powodować komplikacje przy ustalaniu prawidłowego terminu doręczenia. W związku z powyższym proponujemy zmodyfikować w/w zapis następująco „Fakt udokumentowania wpływu faktur/y w terminie krótszym niż 23 dni od terminu płatności ciąży na Zamawiającym.”</w:t>
      </w:r>
      <w:r w:rsidR="00F12B1A" w:rsidRPr="00F12B1A">
        <w:rPr>
          <w:rFonts w:cstheme="minorHAnsi"/>
          <w:color w:val="000000"/>
          <w:lang w:val="cs-CZ"/>
        </w:rPr>
        <w:t xml:space="preserve"> .</w:t>
      </w:r>
    </w:p>
    <w:p w14:paraId="115AEBE6" w14:textId="7EF29EB8" w:rsidR="000E6CAF" w:rsidRPr="00CB05E6" w:rsidRDefault="000E6CAF" w:rsidP="000A7B3B">
      <w:pPr>
        <w:spacing w:after="0" w:line="276" w:lineRule="auto"/>
        <w:jc w:val="both"/>
        <w:rPr>
          <w:rFonts w:cstheme="minorHAnsi"/>
          <w:b/>
          <w:color w:val="000000"/>
          <w:lang w:val="cs-CZ"/>
        </w:rPr>
      </w:pPr>
      <w:r w:rsidRPr="00CB05E6">
        <w:rPr>
          <w:rFonts w:cstheme="minorHAnsi"/>
          <w:b/>
          <w:color w:val="000000"/>
          <w:lang w:val="cs-CZ"/>
        </w:rPr>
        <w:t>Odpowiedź 2:</w:t>
      </w:r>
    </w:p>
    <w:bookmarkEnd w:id="1"/>
    <w:p w14:paraId="2570E455" w14:textId="5274EAA3" w:rsidR="00C90988" w:rsidRDefault="00F12B1A" w:rsidP="000A7B3B">
      <w:pPr>
        <w:spacing w:after="0" w:line="276" w:lineRule="auto"/>
        <w:jc w:val="both"/>
        <w:rPr>
          <w:rFonts w:cstheme="minorHAnsi"/>
          <w:color w:val="000000"/>
          <w:lang w:val="cs-CZ"/>
        </w:rPr>
      </w:pPr>
      <w:r>
        <w:rPr>
          <w:rFonts w:cstheme="minorHAnsi"/>
          <w:color w:val="000000"/>
          <w:lang w:val="cs-CZ"/>
        </w:rPr>
        <w:t>§ 6 ust. 5 załacznika nr 4 i 4.1 do SWZ otrzymuje brzmienie:</w:t>
      </w:r>
    </w:p>
    <w:p w14:paraId="3F1BFACA" w14:textId="7244A119" w:rsidR="00F12B1A" w:rsidRDefault="00F12B1A" w:rsidP="000A7B3B">
      <w:pPr>
        <w:spacing w:after="0" w:line="276" w:lineRule="auto"/>
        <w:jc w:val="both"/>
        <w:rPr>
          <w:rFonts w:cstheme="minorHAnsi"/>
          <w:color w:val="000000"/>
          <w:lang w:val="cs-CZ"/>
        </w:rPr>
      </w:pPr>
      <w:bookmarkStart w:id="2" w:name="_Hlk147400260"/>
      <w:r w:rsidRPr="00F12B1A">
        <w:rPr>
          <w:rFonts w:cstheme="minorHAnsi"/>
          <w:color w:val="000000"/>
          <w:lang w:val="cs-CZ"/>
        </w:rPr>
        <w:t>Strony ustalają następujący sposób rozliczeń, w którym Wykonawca wystawia Zamawiającemu na koniec okresu rozliczeniowego stosowanego przez OSD fakturę rozliczeniową, z terminem płatności określonym na 30 dni od daty prawidłowego wystawienia faktury VAT przez Wykonawcę, przelewem na konto Wykonawcy. Wykonawca zobowiązany jest do doręczenia faktury na co najmniej 23 dni przed określonym terminem płatności. W razie niezachowania tego terminu, termin płatności wskazany w fakturze VAT zostanie automatycznie przedłużony o czas opóźnienia. Fakt udokumentowania wpływu faktur/y w terminie krótszym niż 23 dni od terminu płatności ciąży na Zamawiającym.</w:t>
      </w:r>
    </w:p>
    <w:bookmarkEnd w:id="2"/>
    <w:p w14:paraId="6B2D31F5" w14:textId="77777777" w:rsidR="00F12B1A" w:rsidRPr="000E6CAF" w:rsidRDefault="00F12B1A" w:rsidP="000A7B3B">
      <w:pPr>
        <w:spacing w:after="0" w:line="276" w:lineRule="auto"/>
        <w:jc w:val="both"/>
        <w:rPr>
          <w:rFonts w:cstheme="minorHAnsi"/>
          <w:color w:val="000000"/>
          <w:lang w:val="cs-CZ"/>
        </w:rPr>
      </w:pPr>
    </w:p>
    <w:p w14:paraId="62252465" w14:textId="4028D949" w:rsidR="00F12B1A" w:rsidRDefault="000E6CAF" w:rsidP="000A7B3B">
      <w:pPr>
        <w:spacing w:after="0" w:line="276" w:lineRule="auto"/>
        <w:jc w:val="both"/>
        <w:rPr>
          <w:rFonts w:cstheme="minorHAnsi"/>
          <w:color w:val="000000"/>
          <w:lang w:val="cs-CZ"/>
        </w:rPr>
      </w:pPr>
      <w:bookmarkStart w:id="3" w:name="_Hlk141189322"/>
      <w:r w:rsidRPr="00993022">
        <w:rPr>
          <w:rFonts w:cstheme="minorHAnsi"/>
          <w:b/>
          <w:color w:val="000000"/>
          <w:lang w:val="cs-CZ"/>
        </w:rPr>
        <w:lastRenderedPageBreak/>
        <w:t>Pytanie 3.</w:t>
      </w:r>
      <w:r w:rsidRPr="00993022">
        <w:rPr>
          <w:rFonts w:cstheme="minorHAnsi"/>
          <w:color w:val="000000"/>
          <w:lang w:val="cs-CZ"/>
        </w:rPr>
        <w:t xml:space="preserve">  </w:t>
      </w:r>
      <w:bookmarkEnd w:id="3"/>
      <w:r w:rsidR="00691CC4" w:rsidRPr="00691CC4">
        <w:rPr>
          <w:rFonts w:cstheme="minorHAnsi"/>
          <w:color w:val="000000"/>
          <w:lang w:val="cs-CZ"/>
        </w:rPr>
        <w:t>W celu zaproponowania korzystniejszej ceny , zwracamy się z prośbą o podział formularza ofertowego z ceną jednostkową na poszczególne lata. Wtedy zaproponowana cena może być korzystniejsza niż jedna uśredniona cena na lata 2024-2025</w:t>
      </w:r>
      <w:r w:rsidR="00F12B1A" w:rsidRPr="00F12B1A">
        <w:rPr>
          <w:rFonts w:cstheme="minorHAnsi"/>
          <w:color w:val="000000"/>
          <w:lang w:val="cs-CZ"/>
        </w:rPr>
        <w:t>.</w:t>
      </w:r>
    </w:p>
    <w:p w14:paraId="4102B0E8" w14:textId="4F9D5726" w:rsidR="00FE2945" w:rsidRDefault="00FE2945" w:rsidP="000A7B3B">
      <w:pPr>
        <w:spacing w:after="0" w:line="276" w:lineRule="auto"/>
        <w:jc w:val="both"/>
        <w:rPr>
          <w:rFonts w:cstheme="minorHAnsi"/>
          <w:b/>
          <w:color w:val="000000"/>
          <w:lang w:val="cs-CZ"/>
        </w:rPr>
      </w:pPr>
      <w:r w:rsidRPr="00CB05E6">
        <w:rPr>
          <w:rFonts w:cstheme="minorHAnsi"/>
          <w:b/>
          <w:color w:val="000000"/>
          <w:lang w:val="cs-CZ"/>
        </w:rPr>
        <w:t>Odpowiedź 3:</w:t>
      </w:r>
    </w:p>
    <w:p w14:paraId="45946581" w14:textId="2EA4BB01" w:rsidR="000A7B3B" w:rsidRDefault="000A7B3B" w:rsidP="000A7B3B">
      <w:pPr>
        <w:spacing w:after="0" w:line="276" w:lineRule="auto"/>
        <w:jc w:val="both"/>
        <w:rPr>
          <w:rFonts w:cstheme="minorHAnsi"/>
          <w:bCs/>
          <w:color w:val="000000"/>
          <w:lang w:val="cs-CZ"/>
        </w:rPr>
      </w:pPr>
      <w:r>
        <w:rPr>
          <w:rFonts w:cstheme="minorHAnsi"/>
          <w:bCs/>
          <w:color w:val="000000"/>
          <w:lang w:val="cs-CZ"/>
        </w:rPr>
        <w:t xml:space="preserve">Pełnomocnik Zamawiającego nie wyraża zgody na podział formularza </w:t>
      </w:r>
      <w:r w:rsidRPr="00F12B1A">
        <w:rPr>
          <w:rFonts w:cstheme="minorHAnsi"/>
          <w:color w:val="000000"/>
          <w:lang w:val="cs-CZ"/>
        </w:rPr>
        <w:t>z ceną jednostkową na poszczególne lata</w:t>
      </w:r>
      <w:r>
        <w:rPr>
          <w:rFonts w:cstheme="minorHAnsi"/>
          <w:bCs/>
          <w:color w:val="000000"/>
          <w:lang w:val="cs-CZ"/>
        </w:rPr>
        <w:t xml:space="preserve">. </w:t>
      </w:r>
    </w:p>
    <w:p w14:paraId="1452F8F1" w14:textId="77777777" w:rsidR="00691CC4" w:rsidRDefault="00691CC4" w:rsidP="000A7B3B">
      <w:pPr>
        <w:spacing w:after="0" w:line="276" w:lineRule="auto"/>
        <w:jc w:val="both"/>
        <w:rPr>
          <w:rFonts w:cstheme="minorHAnsi"/>
          <w:bCs/>
          <w:color w:val="000000"/>
          <w:lang w:val="cs-CZ"/>
        </w:rPr>
      </w:pPr>
    </w:p>
    <w:p w14:paraId="138864C8" w14:textId="618CB5B7" w:rsidR="00691CC4" w:rsidRDefault="00691CC4" w:rsidP="00691CC4">
      <w:pPr>
        <w:spacing w:after="0" w:line="276" w:lineRule="auto"/>
        <w:jc w:val="both"/>
        <w:rPr>
          <w:rFonts w:cstheme="minorHAnsi"/>
          <w:color w:val="000000"/>
          <w:lang w:val="cs-CZ"/>
        </w:rPr>
      </w:pPr>
      <w:bookmarkStart w:id="4" w:name="_Hlk147400625"/>
      <w:r w:rsidRPr="00993022">
        <w:rPr>
          <w:rFonts w:cstheme="minorHAnsi"/>
          <w:b/>
          <w:color w:val="000000"/>
          <w:lang w:val="cs-CZ"/>
        </w:rPr>
        <w:t xml:space="preserve">Pytanie </w:t>
      </w:r>
      <w:r>
        <w:rPr>
          <w:rFonts w:cstheme="minorHAnsi"/>
          <w:b/>
          <w:color w:val="000000"/>
          <w:lang w:val="cs-CZ"/>
        </w:rPr>
        <w:t>4</w:t>
      </w:r>
      <w:r w:rsidRPr="00993022">
        <w:rPr>
          <w:rFonts w:cstheme="minorHAnsi"/>
          <w:b/>
          <w:color w:val="000000"/>
          <w:lang w:val="cs-CZ"/>
        </w:rPr>
        <w:t>.</w:t>
      </w:r>
      <w:r w:rsidRPr="00993022">
        <w:rPr>
          <w:rFonts w:cstheme="minorHAnsi"/>
          <w:color w:val="000000"/>
          <w:lang w:val="cs-CZ"/>
        </w:rPr>
        <w:t xml:space="preserve">  </w:t>
      </w:r>
    </w:p>
    <w:p w14:paraId="1BF44F30" w14:textId="68E425BB" w:rsidR="00691CC4" w:rsidRDefault="00691CC4" w:rsidP="00691CC4">
      <w:pPr>
        <w:spacing w:after="0" w:line="276" w:lineRule="auto"/>
        <w:jc w:val="both"/>
        <w:rPr>
          <w:rFonts w:cstheme="minorHAnsi"/>
          <w:bCs/>
          <w:color w:val="000000"/>
          <w:lang w:val="cs-CZ"/>
        </w:rPr>
      </w:pPr>
      <w:r w:rsidRPr="00691CC4">
        <w:rPr>
          <w:rFonts w:cstheme="minorHAnsi"/>
          <w:bCs/>
          <w:color w:val="000000"/>
          <w:lang w:val="cs-CZ"/>
        </w:rPr>
        <w:t>W SWZ Zamawiający określił, że sam będzie występował u umowy dystrybucyjne, w projektach umów natomiast jest zapis, że czynność ta należy do Wykonawcy. Wnosimy o uściślenie.</w:t>
      </w:r>
    </w:p>
    <w:bookmarkEnd w:id="4"/>
    <w:p w14:paraId="44DB74B8" w14:textId="194C2133" w:rsidR="001A78B8" w:rsidRDefault="001A78B8" w:rsidP="001A78B8">
      <w:pPr>
        <w:spacing w:after="0" w:line="276" w:lineRule="auto"/>
        <w:jc w:val="both"/>
        <w:rPr>
          <w:rFonts w:cstheme="minorHAnsi"/>
          <w:b/>
          <w:color w:val="000000"/>
          <w:lang w:val="cs-CZ"/>
        </w:rPr>
      </w:pPr>
      <w:r w:rsidRPr="00CB05E6">
        <w:rPr>
          <w:rFonts w:cstheme="minorHAnsi"/>
          <w:b/>
          <w:color w:val="000000"/>
          <w:lang w:val="cs-CZ"/>
        </w:rPr>
        <w:t xml:space="preserve">Odpowiedź </w:t>
      </w:r>
      <w:r>
        <w:rPr>
          <w:rFonts w:cstheme="minorHAnsi"/>
          <w:b/>
          <w:color w:val="000000"/>
          <w:lang w:val="cs-CZ"/>
        </w:rPr>
        <w:t>4</w:t>
      </w:r>
      <w:r w:rsidRPr="00CB05E6">
        <w:rPr>
          <w:rFonts w:cstheme="minorHAnsi"/>
          <w:b/>
          <w:color w:val="000000"/>
          <w:lang w:val="cs-CZ"/>
        </w:rPr>
        <w:t>:</w:t>
      </w:r>
    </w:p>
    <w:p w14:paraId="7C485DF7" w14:textId="6C72C7E8" w:rsidR="00691CC4" w:rsidRDefault="001A78B8" w:rsidP="00691CC4">
      <w:pPr>
        <w:spacing w:after="0" w:line="276" w:lineRule="auto"/>
        <w:jc w:val="both"/>
        <w:rPr>
          <w:rFonts w:cstheme="minorHAnsi"/>
          <w:bCs/>
          <w:color w:val="000000"/>
          <w:lang w:val="cs-CZ"/>
        </w:rPr>
      </w:pPr>
      <w:r>
        <w:rPr>
          <w:rFonts w:cstheme="minorHAnsi"/>
          <w:bCs/>
          <w:color w:val="000000"/>
          <w:lang w:val="cs-CZ"/>
        </w:rPr>
        <w:t xml:space="preserve">Obowiązkiem wybranego wykonawcy bedzie złożenie </w:t>
      </w:r>
      <w:r>
        <w:rPr>
          <w:rFonts w:ascii="Calibri" w:hAnsi="Calibri" w:cs="Calibri"/>
          <w:sz w:val="20"/>
          <w:szCs w:val="20"/>
        </w:rPr>
        <w:t>Operatorowi Systemu Dystrybucyjnego wymaganego oświadczenia według wzoru skutkującego zawarciem umowy dystrybucyjnej pomiędzy Zamawiającym i Operatorem Systemu Dystrybucyjnego.</w:t>
      </w:r>
    </w:p>
    <w:p w14:paraId="384B43BC" w14:textId="77777777" w:rsidR="001A78B8" w:rsidRPr="00691CC4" w:rsidRDefault="001A78B8" w:rsidP="00691CC4">
      <w:pPr>
        <w:spacing w:after="0" w:line="276" w:lineRule="auto"/>
        <w:jc w:val="both"/>
        <w:rPr>
          <w:rFonts w:cstheme="minorHAnsi"/>
          <w:bCs/>
          <w:color w:val="000000"/>
          <w:lang w:val="cs-CZ"/>
        </w:rPr>
      </w:pPr>
    </w:p>
    <w:p w14:paraId="609E89F1" w14:textId="77B820C4" w:rsidR="00691CC4" w:rsidRDefault="00691CC4" w:rsidP="00691CC4">
      <w:pPr>
        <w:spacing w:after="0" w:line="276" w:lineRule="auto"/>
        <w:jc w:val="both"/>
        <w:rPr>
          <w:rFonts w:cstheme="minorHAnsi"/>
          <w:color w:val="000000"/>
          <w:lang w:val="cs-CZ"/>
        </w:rPr>
      </w:pPr>
      <w:r w:rsidRPr="00993022">
        <w:rPr>
          <w:rFonts w:cstheme="minorHAnsi"/>
          <w:b/>
          <w:color w:val="000000"/>
          <w:lang w:val="cs-CZ"/>
        </w:rPr>
        <w:t xml:space="preserve">Pytanie </w:t>
      </w:r>
      <w:r>
        <w:rPr>
          <w:rFonts w:cstheme="minorHAnsi"/>
          <w:b/>
          <w:color w:val="000000"/>
          <w:lang w:val="cs-CZ"/>
        </w:rPr>
        <w:t>5</w:t>
      </w:r>
      <w:r w:rsidRPr="00993022">
        <w:rPr>
          <w:rFonts w:cstheme="minorHAnsi"/>
          <w:b/>
          <w:color w:val="000000"/>
          <w:lang w:val="cs-CZ"/>
        </w:rPr>
        <w:t>.</w:t>
      </w:r>
      <w:r w:rsidRPr="00993022">
        <w:rPr>
          <w:rFonts w:cstheme="minorHAnsi"/>
          <w:color w:val="000000"/>
          <w:lang w:val="cs-CZ"/>
        </w:rPr>
        <w:t xml:space="preserve">  </w:t>
      </w:r>
    </w:p>
    <w:p w14:paraId="55DBE556" w14:textId="02BB259C" w:rsidR="00691CC4" w:rsidRDefault="00691CC4" w:rsidP="00691CC4">
      <w:pPr>
        <w:spacing w:after="0" w:line="276" w:lineRule="auto"/>
        <w:jc w:val="both"/>
        <w:rPr>
          <w:rFonts w:cstheme="minorHAnsi"/>
          <w:bCs/>
          <w:color w:val="000000"/>
          <w:lang w:val="cs-CZ"/>
        </w:rPr>
      </w:pPr>
      <w:r w:rsidRPr="00691CC4">
        <w:rPr>
          <w:rFonts w:cstheme="minorHAnsi"/>
          <w:bCs/>
          <w:color w:val="000000"/>
          <w:lang w:val="cs-CZ"/>
        </w:rPr>
        <w:t>Czy umowy kompleksowe zostały przez Zamawiającego wypowiedziane?</w:t>
      </w:r>
    </w:p>
    <w:p w14:paraId="29DA0646" w14:textId="34386F56" w:rsidR="001A78B8" w:rsidRDefault="001A78B8" w:rsidP="001A78B8">
      <w:pPr>
        <w:spacing w:after="0" w:line="276" w:lineRule="auto"/>
        <w:jc w:val="both"/>
        <w:rPr>
          <w:rFonts w:cstheme="minorHAnsi"/>
          <w:b/>
          <w:color w:val="000000"/>
          <w:lang w:val="cs-CZ"/>
        </w:rPr>
      </w:pPr>
      <w:r w:rsidRPr="00CB05E6">
        <w:rPr>
          <w:rFonts w:cstheme="minorHAnsi"/>
          <w:b/>
          <w:color w:val="000000"/>
          <w:lang w:val="cs-CZ"/>
        </w:rPr>
        <w:t xml:space="preserve">Odpowiedź </w:t>
      </w:r>
      <w:r>
        <w:rPr>
          <w:rFonts w:cstheme="minorHAnsi"/>
          <w:b/>
          <w:color w:val="000000"/>
          <w:lang w:val="cs-CZ"/>
        </w:rPr>
        <w:t>5</w:t>
      </w:r>
      <w:r w:rsidRPr="00CB05E6">
        <w:rPr>
          <w:rFonts w:cstheme="minorHAnsi"/>
          <w:b/>
          <w:color w:val="000000"/>
          <w:lang w:val="cs-CZ"/>
        </w:rPr>
        <w:t>:</w:t>
      </w:r>
    </w:p>
    <w:p w14:paraId="5CC5C316" w14:textId="15EE62FA" w:rsidR="001A78B8" w:rsidRPr="000A7B3B" w:rsidRDefault="001A78B8" w:rsidP="00691CC4">
      <w:pPr>
        <w:spacing w:after="0" w:line="276" w:lineRule="auto"/>
        <w:jc w:val="both"/>
        <w:rPr>
          <w:rFonts w:cstheme="minorHAnsi"/>
          <w:bCs/>
          <w:color w:val="000000"/>
          <w:lang w:val="cs-CZ"/>
        </w:rPr>
      </w:pPr>
      <w:r>
        <w:rPr>
          <w:rFonts w:cstheme="minorHAnsi"/>
          <w:bCs/>
          <w:color w:val="000000"/>
          <w:lang w:val="cs-CZ"/>
        </w:rPr>
        <w:t>Nie, wypowiedzenie umów kompleksowych będzie obowiązkiem wybranego wykonawcy.</w:t>
      </w:r>
    </w:p>
    <w:p w14:paraId="7B577ECD" w14:textId="77777777" w:rsidR="00F36F9C" w:rsidRPr="00CB05E6" w:rsidRDefault="00F36F9C" w:rsidP="000A7B3B">
      <w:pPr>
        <w:spacing w:after="0" w:line="276" w:lineRule="auto"/>
        <w:ind w:firstLine="708"/>
        <w:jc w:val="right"/>
        <w:rPr>
          <w:rFonts w:cstheme="minorHAnsi"/>
          <w:b/>
        </w:rPr>
      </w:pPr>
    </w:p>
    <w:p w14:paraId="740AF88C" w14:textId="245566DA" w:rsidR="00D608DA" w:rsidRPr="00CB05E6" w:rsidRDefault="00D608DA" w:rsidP="000A7B3B">
      <w:pPr>
        <w:spacing w:after="0" w:line="276" w:lineRule="auto"/>
        <w:ind w:firstLine="708"/>
        <w:jc w:val="right"/>
        <w:rPr>
          <w:rFonts w:cstheme="minorHAnsi"/>
        </w:rPr>
      </w:pPr>
      <w:r w:rsidRPr="00CB05E6">
        <w:rPr>
          <w:rFonts w:cstheme="minorHAnsi"/>
        </w:rPr>
        <w:t xml:space="preserve">/-/ </w:t>
      </w:r>
      <w:r w:rsidR="003519CA" w:rsidRPr="00CB05E6">
        <w:rPr>
          <w:rFonts w:cstheme="minorHAnsi"/>
        </w:rPr>
        <w:t>Ewa Pacek</w:t>
      </w:r>
      <w:r w:rsidRPr="00CB05E6">
        <w:rPr>
          <w:rFonts w:cstheme="minorHAnsi"/>
        </w:rPr>
        <w:t xml:space="preserve"> </w:t>
      </w:r>
    </w:p>
    <w:p w14:paraId="263FAE35" w14:textId="1EADEFC5" w:rsidR="00D608DA" w:rsidRPr="00CB05E6" w:rsidRDefault="00D608DA" w:rsidP="000A7B3B">
      <w:pPr>
        <w:spacing w:after="0" w:line="276" w:lineRule="auto"/>
        <w:jc w:val="right"/>
        <w:rPr>
          <w:rFonts w:cstheme="minorHAnsi"/>
        </w:rPr>
      </w:pPr>
      <w:r w:rsidRPr="00CB05E6">
        <w:rPr>
          <w:rFonts w:cstheme="minorHAnsi"/>
        </w:rPr>
        <w:t xml:space="preserve">      Pełnomocnik Zamawiającego </w:t>
      </w:r>
    </w:p>
    <w:sectPr w:rsidR="00D608DA" w:rsidRPr="00CB05E6" w:rsidSect="00D60612">
      <w:pgSz w:w="11906" w:h="16838"/>
      <w:pgMar w:top="709" w:right="1417" w:bottom="141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B19A" w14:textId="77777777" w:rsidR="00A254B0" w:rsidRDefault="00A254B0" w:rsidP="00250A52">
      <w:pPr>
        <w:spacing w:after="0" w:line="240" w:lineRule="auto"/>
      </w:pPr>
      <w:r>
        <w:separator/>
      </w:r>
    </w:p>
  </w:endnote>
  <w:endnote w:type="continuationSeparator" w:id="0">
    <w:p w14:paraId="734E3783" w14:textId="77777777" w:rsidR="00A254B0" w:rsidRDefault="00A254B0"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BD85" w14:textId="77777777" w:rsidR="00A254B0" w:rsidRDefault="00A254B0" w:rsidP="00250A52">
      <w:pPr>
        <w:spacing w:after="0" w:line="240" w:lineRule="auto"/>
      </w:pPr>
      <w:r>
        <w:separator/>
      </w:r>
    </w:p>
  </w:footnote>
  <w:footnote w:type="continuationSeparator" w:id="0">
    <w:p w14:paraId="314A948E" w14:textId="77777777" w:rsidR="00A254B0" w:rsidRDefault="00A254B0" w:rsidP="0025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800AB"/>
    <w:multiLevelType w:val="hybridMultilevel"/>
    <w:tmpl w:val="08B2F666"/>
    <w:lvl w:ilvl="0" w:tplc="1D18708C">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76DE0"/>
    <w:multiLevelType w:val="hybridMultilevel"/>
    <w:tmpl w:val="0A2EE94C"/>
    <w:lvl w:ilvl="0" w:tplc="C922AE18">
      <w:start w:val="1"/>
      <w:numFmt w:val="decimal"/>
      <w:lvlText w:val="%1."/>
      <w:lvlJc w:val="left"/>
      <w:pPr>
        <w:tabs>
          <w:tab w:val="num" w:pos="360"/>
        </w:tabs>
        <w:ind w:left="283" w:hanging="283"/>
      </w:pPr>
      <w:rPr>
        <w:rFonts w:hint="default"/>
        <w:b/>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1963F6"/>
    <w:multiLevelType w:val="hybridMultilevel"/>
    <w:tmpl w:val="AE3A51F8"/>
    <w:lvl w:ilvl="0" w:tplc="FFFFFFFF">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34156"/>
    <w:multiLevelType w:val="hybridMultilevel"/>
    <w:tmpl w:val="D8C8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D09F0"/>
    <w:multiLevelType w:val="hybridMultilevel"/>
    <w:tmpl w:val="A2FAF60E"/>
    <w:lvl w:ilvl="0" w:tplc="C24A49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7B6901"/>
    <w:multiLevelType w:val="hybridMultilevel"/>
    <w:tmpl w:val="D520C0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D78A6"/>
    <w:multiLevelType w:val="hybridMultilevel"/>
    <w:tmpl w:val="BEAC512E"/>
    <w:lvl w:ilvl="0" w:tplc="6A8047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CF0683"/>
    <w:multiLevelType w:val="hybridMultilevel"/>
    <w:tmpl w:val="5E46417A"/>
    <w:lvl w:ilvl="0" w:tplc="554A632C">
      <w:start w:val="1"/>
      <w:numFmt w:val="lowerLetter"/>
      <w:lvlText w:val="%1)"/>
      <w:lvlJc w:val="left"/>
      <w:pPr>
        <w:ind w:left="720" w:hanging="360"/>
      </w:pPr>
      <w:rPr>
        <w:rFonts w:asciiTheme="minorHAnsi" w:eastAsiaTheme="minorEastAsia" w:hAnsiTheme="minorHAnsi" w:cs="Arial"/>
        <w:b w:val="0"/>
        <w:sz w:val="19"/>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F9679C"/>
    <w:multiLevelType w:val="hybridMultilevel"/>
    <w:tmpl w:val="08B2F66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6F0698"/>
    <w:multiLevelType w:val="hybridMultilevel"/>
    <w:tmpl w:val="53B0E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A22999"/>
    <w:multiLevelType w:val="hybridMultilevel"/>
    <w:tmpl w:val="B9F8D04E"/>
    <w:lvl w:ilvl="0" w:tplc="653AF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413A4F"/>
    <w:multiLevelType w:val="hybridMultilevel"/>
    <w:tmpl w:val="5C20D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A84BB0"/>
    <w:multiLevelType w:val="hybridMultilevel"/>
    <w:tmpl w:val="E1306952"/>
    <w:lvl w:ilvl="0" w:tplc="B0B23A36">
      <w:start w:val="1"/>
      <w:numFmt w:val="decimal"/>
      <w:lvlText w:val="%1."/>
      <w:lvlJc w:val="left"/>
      <w:pPr>
        <w:tabs>
          <w:tab w:val="num" w:pos="360"/>
        </w:tabs>
        <w:ind w:left="283" w:hanging="283"/>
      </w:pPr>
      <w:rPr>
        <w:rFonts w:hint="default"/>
        <w:b/>
        <w:i w:val="0"/>
        <w:color w:val="auto"/>
      </w:rPr>
    </w:lvl>
    <w:lvl w:ilvl="1" w:tplc="B5C033F0">
      <w:start w:val="3"/>
      <w:numFmt w:val="decimal"/>
      <w:lvlText w:val="%2)"/>
      <w:lvlJc w:val="left"/>
      <w:pPr>
        <w:tabs>
          <w:tab w:val="num" w:pos="1353"/>
        </w:tabs>
        <w:ind w:left="1353"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B0B29C5"/>
    <w:multiLevelType w:val="hybridMultilevel"/>
    <w:tmpl w:val="A32A3562"/>
    <w:lvl w:ilvl="0" w:tplc="C6961D62">
      <w:start w:val="1"/>
      <w:numFmt w:val="bullet"/>
      <w:lvlText w:val="-"/>
      <w:lvlJc w:val="left"/>
      <w:pPr>
        <w:ind w:left="720" w:hanging="360"/>
      </w:pPr>
      <w:rPr>
        <w:rFonts w:ascii="Cambria" w:eastAsiaTheme="minorEastAsia"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8E3517"/>
    <w:multiLevelType w:val="hybridMultilevel"/>
    <w:tmpl w:val="08B2F66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991791">
    <w:abstractNumId w:val="11"/>
  </w:num>
  <w:num w:numId="2" w16cid:durableId="1200974619">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86722475">
    <w:abstractNumId w:val="1"/>
  </w:num>
  <w:num w:numId="4" w16cid:durableId="381366504">
    <w:abstractNumId w:val="14"/>
  </w:num>
  <w:num w:numId="5" w16cid:durableId="1681738305">
    <w:abstractNumId w:val="15"/>
  </w:num>
  <w:num w:numId="6" w16cid:durableId="2106993636">
    <w:abstractNumId w:val="8"/>
  </w:num>
  <w:num w:numId="7" w16cid:durableId="46684085">
    <w:abstractNumId w:val="7"/>
  </w:num>
  <w:num w:numId="8" w16cid:durableId="938483804">
    <w:abstractNumId w:val="5"/>
  </w:num>
  <w:num w:numId="9" w16cid:durableId="1655254514">
    <w:abstractNumId w:val="12"/>
  </w:num>
  <w:num w:numId="10" w16cid:durableId="1547058542">
    <w:abstractNumId w:val="13"/>
  </w:num>
  <w:num w:numId="11" w16cid:durableId="1904945998">
    <w:abstractNumId w:val="2"/>
  </w:num>
  <w:num w:numId="12" w16cid:durableId="142820135">
    <w:abstractNumId w:val="6"/>
  </w:num>
  <w:num w:numId="13" w16cid:durableId="2093158123">
    <w:abstractNumId w:val="20"/>
  </w:num>
  <w:num w:numId="14" w16cid:durableId="539325139">
    <w:abstractNumId w:val="10"/>
  </w:num>
  <w:num w:numId="15" w16cid:durableId="2009943146">
    <w:abstractNumId w:val="16"/>
  </w:num>
  <w:num w:numId="16" w16cid:durableId="1055814329">
    <w:abstractNumId w:val="17"/>
  </w:num>
  <w:num w:numId="17" w16cid:durableId="1153567175">
    <w:abstractNumId w:val="9"/>
  </w:num>
  <w:num w:numId="18" w16cid:durableId="1537162030">
    <w:abstractNumId w:val="19"/>
  </w:num>
  <w:num w:numId="19" w16cid:durableId="1689863845">
    <w:abstractNumId w:val="18"/>
  </w:num>
  <w:num w:numId="20" w16cid:durableId="14888386">
    <w:abstractNumId w:val="4"/>
  </w:num>
  <w:num w:numId="21" w16cid:durableId="1431438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2327"/>
    <w:rsid w:val="00006ED2"/>
    <w:rsid w:val="00020F89"/>
    <w:rsid w:val="000216C2"/>
    <w:rsid w:val="00041244"/>
    <w:rsid w:val="000520C1"/>
    <w:rsid w:val="00052501"/>
    <w:rsid w:val="00053035"/>
    <w:rsid w:val="00071CE6"/>
    <w:rsid w:val="00073B8F"/>
    <w:rsid w:val="000A3787"/>
    <w:rsid w:val="000A7B3B"/>
    <w:rsid w:val="000A7FB1"/>
    <w:rsid w:val="000C43AE"/>
    <w:rsid w:val="000C4C3F"/>
    <w:rsid w:val="000E09F1"/>
    <w:rsid w:val="000E302B"/>
    <w:rsid w:val="000E6CAF"/>
    <w:rsid w:val="0010658C"/>
    <w:rsid w:val="001673C6"/>
    <w:rsid w:val="00174E38"/>
    <w:rsid w:val="00192DBF"/>
    <w:rsid w:val="001A78B8"/>
    <w:rsid w:val="001C5417"/>
    <w:rsid w:val="001D23F6"/>
    <w:rsid w:val="001D5F05"/>
    <w:rsid w:val="001F62F9"/>
    <w:rsid w:val="00212114"/>
    <w:rsid w:val="002141A7"/>
    <w:rsid w:val="00237C77"/>
    <w:rsid w:val="00250A52"/>
    <w:rsid w:val="002570F2"/>
    <w:rsid w:val="00263084"/>
    <w:rsid w:val="00272F6A"/>
    <w:rsid w:val="00287D5B"/>
    <w:rsid w:val="002918B4"/>
    <w:rsid w:val="0029405D"/>
    <w:rsid w:val="002A0F04"/>
    <w:rsid w:val="002C3428"/>
    <w:rsid w:val="002D23A3"/>
    <w:rsid w:val="0031108B"/>
    <w:rsid w:val="003276F8"/>
    <w:rsid w:val="0034180B"/>
    <w:rsid w:val="003519CA"/>
    <w:rsid w:val="00356152"/>
    <w:rsid w:val="00362EF7"/>
    <w:rsid w:val="00382D3B"/>
    <w:rsid w:val="00392ACD"/>
    <w:rsid w:val="003966CE"/>
    <w:rsid w:val="003A15EA"/>
    <w:rsid w:val="003D22AB"/>
    <w:rsid w:val="003E32D7"/>
    <w:rsid w:val="00403778"/>
    <w:rsid w:val="00406D14"/>
    <w:rsid w:val="004131F5"/>
    <w:rsid w:val="004200D5"/>
    <w:rsid w:val="00421899"/>
    <w:rsid w:val="004234CD"/>
    <w:rsid w:val="004436B9"/>
    <w:rsid w:val="00462DC4"/>
    <w:rsid w:val="0047729E"/>
    <w:rsid w:val="00484C44"/>
    <w:rsid w:val="004937FB"/>
    <w:rsid w:val="004C1C52"/>
    <w:rsid w:val="004E30F2"/>
    <w:rsid w:val="004E5A33"/>
    <w:rsid w:val="00505C3B"/>
    <w:rsid w:val="0050624A"/>
    <w:rsid w:val="00512B0A"/>
    <w:rsid w:val="00515220"/>
    <w:rsid w:val="00524E79"/>
    <w:rsid w:val="00550D1E"/>
    <w:rsid w:val="00553C83"/>
    <w:rsid w:val="0055673C"/>
    <w:rsid w:val="0056071E"/>
    <w:rsid w:val="00571EF2"/>
    <w:rsid w:val="00595D08"/>
    <w:rsid w:val="005A7B57"/>
    <w:rsid w:val="005C1F89"/>
    <w:rsid w:val="005D0E76"/>
    <w:rsid w:val="005E31C8"/>
    <w:rsid w:val="005E5656"/>
    <w:rsid w:val="005F0E21"/>
    <w:rsid w:val="00645080"/>
    <w:rsid w:val="006574DF"/>
    <w:rsid w:val="0066254B"/>
    <w:rsid w:val="0066349E"/>
    <w:rsid w:val="00675AE4"/>
    <w:rsid w:val="00677D1C"/>
    <w:rsid w:val="0068167B"/>
    <w:rsid w:val="00684B43"/>
    <w:rsid w:val="00685E5A"/>
    <w:rsid w:val="00687C6A"/>
    <w:rsid w:val="00691CC4"/>
    <w:rsid w:val="006A6C87"/>
    <w:rsid w:val="006B6766"/>
    <w:rsid w:val="006C3E73"/>
    <w:rsid w:val="006D0BFD"/>
    <w:rsid w:val="006D331E"/>
    <w:rsid w:val="006D5BBC"/>
    <w:rsid w:val="006D7D98"/>
    <w:rsid w:val="006E1649"/>
    <w:rsid w:val="006E538C"/>
    <w:rsid w:val="006F3195"/>
    <w:rsid w:val="00710F3D"/>
    <w:rsid w:val="007231BD"/>
    <w:rsid w:val="0075768A"/>
    <w:rsid w:val="007667E7"/>
    <w:rsid w:val="007904B6"/>
    <w:rsid w:val="00790E16"/>
    <w:rsid w:val="007A6798"/>
    <w:rsid w:val="007B42E4"/>
    <w:rsid w:val="007B5804"/>
    <w:rsid w:val="007C33FF"/>
    <w:rsid w:val="007D1B3D"/>
    <w:rsid w:val="007E3638"/>
    <w:rsid w:val="007E6EB8"/>
    <w:rsid w:val="007F46EF"/>
    <w:rsid w:val="00817BD2"/>
    <w:rsid w:val="00830846"/>
    <w:rsid w:val="00836BF8"/>
    <w:rsid w:val="008513F4"/>
    <w:rsid w:val="00852953"/>
    <w:rsid w:val="0086222E"/>
    <w:rsid w:val="00862E68"/>
    <w:rsid w:val="00880B98"/>
    <w:rsid w:val="00887577"/>
    <w:rsid w:val="00892546"/>
    <w:rsid w:val="008A441D"/>
    <w:rsid w:val="008B5824"/>
    <w:rsid w:val="008B5DC2"/>
    <w:rsid w:val="008D3344"/>
    <w:rsid w:val="00906162"/>
    <w:rsid w:val="0091316A"/>
    <w:rsid w:val="00913929"/>
    <w:rsid w:val="0093361F"/>
    <w:rsid w:val="00950CB4"/>
    <w:rsid w:val="00972FD7"/>
    <w:rsid w:val="0097762A"/>
    <w:rsid w:val="00993022"/>
    <w:rsid w:val="00995374"/>
    <w:rsid w:val="009A4BEC"/>
    <w:rsid w:val="009C6B1C"/>
    <w:rsid w:val="009D15F5"/>
    <w:rsid w:val="009D2C30"/>
    <w:rsid w:val="009D5464"/>
    <w:rsid w:val="009E21B1"/>
    <w:rsid w:val="009E2301"/>
    <w:rsid w:val="009E3EC3"/>
    <w:rsid w:val="009F4293"/>
    <w:rsid w:val="00A16B8C"/>
    <w:rsid w:val="00A254B0"/>
    <w:rsid w:val="00A4774E"/>
    <w:rsid w:val="00A552D7"/>
    <w:rsid w:val="00A7247A"/>
    <w:rsid w:val="00A8421C"/>
    <w:rsid w:val="00A96A24"/>
    <w:rsid w:val="00AA695C"/>
    <w:rsid w:val="00AB3533"/>
    <w:rsid w:val="00AD6146"/>
    <w:rsid w:val="00AE62FD"/>
    <w:rsid w:val="00B0437D"/>
    <w:rsid w:val="00B25C7F"/>
    <w:rsid w:val="00B40196"/>
    <w:rsid w:val="00B44AEB"/>
    <w:rsid w:val="00B507BF"/>
    <w:rsid w:val="00B53351"/>
    <w:rsid w:val="00B65C01"/>
    <w:rsid w:val="00B75098"/>
    <w:rsid w:val="00B75B14"/>
    <w:rsid w:val="00BA1446"/>
    <w:rsid w:val="00BC5744"/>
    <w:rsid w:val="00BC5765"/>
    <w:rsid w:val="00BC5CFC"/>
    <w:rsid w:val="00BC6EBA"/>
    <w:rsid w:val="00BD7600"/>
    <w:rsid w:val="00C24BB7"/>
    <w:rsid w:val="00C251A1"/>
    <w:rsid w:val="00C25295"/>
    <w:rsid w:val="00C34777"/>
    <w:rsid w:val="00C45F9D"/>
    <w:rsid w:val="00C53D7B"/>
    <w:rsid w:val="00C65C4D"/>
    <w:rsid w:val="00C74989"/>
    <w:rsid w:val="00C85F87"/>
    <w:rsid w:val="00C90988"/>
    <w:rsid w:val="00C90F68"/>
    <w:rsid w:val="00CA0E00"/>
    <w:rsid w:val="00CA639B"/>
    <w:rsid w:val="00CB05E6"/>
    <w:rsid w:val="00CD3F0E"/>
    <w:rsid w:val="00CD7264"/>
    <w:rsid w:val="00CF134B"/>
    <w:rsid w:val="00D16375"/>
    <w:rsid w:val="00D21356"/>
    <w:rsid w:val="00D21AE4"/>
    <w:rsid w:val="00D221C5"/>
    <w:rsid w:val="00D315FC"/>
    <w:rsid w:val="00D3794E"/>
    <w:rsid w:val="00D60612"/>
    <w:rsid w:val="00D608DA"/>
    <w:rsid w:val="00D91DDF"/>
    <w:rsid w:val="00DB2A6D"/>
    <w:rsid w:val="00DC7D6F"/>
    <w:rsid w:val="00DD566B"/>
    <w:rsid w:val="00E03F76"/>
    <w:rsid w:val="00E05012"/>
    <w:rsid w:val="00E14217"/>
    <w:rsid w:val="00E15088"/>
    <w:rsid w:val="00E173F8"/>
    <w:rsid w:val="00E3297F"/>
    <w:rsid w:val="00E3650C"/>
    <w:rsid w:val="00E475BE"/>
    <w:rsid w:val="00E50204"/>
    <w:rsid w:val="00E608B2"/>
    <w:rsid w:val="00EB5FBD"/>
    <w:rsid w:val="00EC65C0"/>
    <w:rsid w:val="00F02C6E"/>
    <w:rsid w:val="00F12B1A"/>
    <w:rsid w:val="00F35008"/>
    <w:rsid w:val="00F36F9C"/>
    <w:rsid w:val="00F71BAE"/>
    <w:rsid w:val="00FA2AE2"/>
    <w:rsid w:val="00FB7133"/>
    <w:rsid w:val="00FE2945"/>
    <w:rsid w:val="00FE6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link w:val="Akapitzlist"/>
    <w:uiPriority w:val="34"/>
    <w:locked/>
    <w:rsid w:val="007C33FF"/>
    <w:rPr>
      <w:rFonts w:ascii="Arial" w:eastAsia="Times New Roman" w:hAnsi="Arial" w:cs="Arial"/>
      <w:sz w:val="20"/>
      <w:szCs w:val="20"/>
      <w:lang w:eastAsia="pl-PL"/>
    </w:rPr>
  </w:style>
  <w:style w:type="paragraph" w:customStyle="1" w:styleId="adres">
    <w:name w:val="adres"/>
    <w:basedOn w:val="Normalny"/>
    <w:rsid w:val="00C65C4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C65C4D"/>
    <w:pPr>
      <w:jc w:val="right"/>
    </w:pPr>
  </w:style>
  <w:style w:type="paragraph" w:customStyle="1" w:styleId="firmalight">
    <w:name w:val="firma_light"/>
    <w:basedOn w:val="Firma"/>
    <w:rsid w:val="00C65C4D"/>
    <w:pPr>
      <w:spacing w:line="200" w:lineRule="exact"/>
    </w:pPr>
    <w:rPr>
      <w:rFonts w:ascii="Arial Narrow" w:hAnsi="Arial Narrow"/>
      <w:b w:val="0"/>
      <w:noProof/>
      <w:sz w:val="18"/>
    </w:rPr>
  </w:style>
  <w:style w:type="paragraph" w:customStyle="1" w:styleId="Firma">
    <w:name w:val="Firma"/>
    <w:basedOn w:val="Normalny"/>
    <w:next w:val="Normalny"/>
    <w:rsid w:val="00C65C4D"/>
    <w:pPr>
      <w:spacing w:after="0" w:line="320" w:lineRule="exact"/>
      <w:jc w:val="both"/>
    </w:pPr>
    <w:rPr>
      <w:rFonts w:ascii="Arial" w:eastAsia="Times New Roman" w:hAnsi="Arial" w:cs="Times New Roman"/>
      <w:b/>
      <w:sz w:val="20"/>
      <w:szCs w:val="24"/>
      <w:lang w:eastAsia="pl-PL"/>
    </w:rPr>
  </w:style>
  <w:style w:type="paragraph" w:styleId="Zwykytekst">
    <w:name w:val="Plain Text"/>
    <w:basedOn w:val="Normalny"/>
    <w:link w:val="ZwykytekstZnak"/>
    <w:uiPriority w:val="99"/>
    <w:unhideWhenUsed/>
    <w:rsid w:val="00C65C4D"/>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C65C4D"/>
    <w:rPr>
      <w:rFonts w:ascii="Calibri" w:hAnsi="Calibri" w:cs="Times New Roman"/>
    </w:rPr>
  </w:style>
  <w:style w:type="paragraph" w:customStyle="1" w:styleId="Prawabold">
    <w:name w:val="Prawa_bold"/>
    <w:link w:val="PrawaboldZnak"/>
    <w:qFormat/>
    <w:rsid w:val="00C65C4D"/>
    <w:pPr>
      <w:spacing w:after="0" w:line="280" w:lineRule="exact"/>
      <w:jc w:val="right"/>
    </w:pPr>
    <w:rPr>
      <w:rFonts w:ascii="Arial" w:eastAsia="Times New Roman" w:hAnsi="Arial" w:cs="Arial"/>
      <w:b/>
      <w:sz w:val="20"/>
      <w:szCs w:val="20"/>
      <w:lang w:eastAsia="pl-PL"/>
    </w:rPr>
  </w:style>
  <w:style w:type="character" w:customStyle="1" w:styleId="PrawaboldZnak">
    <w:name w:val="Prawa_bold Znak"/>
    <w:basedOn w:val="Domylnaczcionkaakapitu"/>
    <w:link w:val="Prawabold"/>
    <w:rsid w:val="00C65C4D"/>
    <w:rPr>
      <w:rFonts w:ascii="Arial" w:eastAsia="Times New Roman" w:hAnsi="Arial" w:cs="Arial"/>
      <w:b/>
      <w:sz w:val="20"/>
      <w:szCs w:val="20"/>
      <w:lang w:eastAsia="pl-PL"/>
    </w:rPr>
  </w:style>
  <w:style w:type="paragraph" w:styleId="Bezodstpw">
    <w:name w:val="No Spacing"/>
    <w:qFormat/>
    <w:rsid w:val="00C65C4D"/>
    <w:pPr>
      <w:spacing w:after="0" w:line="240" w:lineRule="auto"/>
    </w:pPr>
    <w:rPr>
      <w:rFonts w:ascii="Calibri" w:eastAsia="Calibri" w:hAnsi="Calibri" w:cs="Times New Roman"/>
    </w:rPr>
  </w:style>
  <w:style w:type="paragraph" w:customStyle="1" w:styleId="PGEbody">
    <w:name w:val="PGE body"/>
    <w:basedOn w:val="Normalny"/>
    <w:link w:val="PGEbodyZnak"/>
    <w:qFormat/>
    <w:rsid w:val="00071CE6"/>
    <w:pPr>
      <w:spacing w:after="0" w:line="240" w:lineRule="auto"/>
      <w:jc w:val="both"/>
    </w:pPr>
    <w:rPr>
      <w:rFonts w:ascii="Calibri" w:eastAsiaTheme="minorEastAsia" w:hAnsi="Calibri"/>
      <w:color w:val="000000" w:themeColor="text1"/>
      <w:sz w:val="16"/>
      <w:lang w:eastAsia="pl-PL"/>
    </w:rPr>
  </w:style>
  <w:style w:type="character" w:customStyle="1" w:styleId="PGEbodyZnak">
    <w:name w:val="PGE body Znak"/>
    <w:basedOn w:val="Domylnaczcionkaakapitu"/>
    <w:link w:val="PGEbody"/>
    <w:rsid w:val="00071CE6"/>
    <w:rPr>
      <w:rFonts w:ascii="Calibri" w:eastAsiaTheme="minorEastAsia" w:hAnsi="Calibri"/>
      <w:color w:val="000000" w:themeColor="text1"/>
      <w:sz w:val="16"/>
      <w:lang w:eastAsia="pl-PL"/>
    </w:rPr>
  </w:style>
  <w:style w:type="paragraph" w:customStyle="1" w:styleId="PGElistabullet">
    <w:name w:val="PGE lista bullet"/>
    <w:rsid w:val="00071CE6"/>
    <w:pPr>
      <w:spacing w:after="0" w:line="240" w:lineRule="auto"/>
      <w:ind w:left="714" w:hanging="357"/>
    </w:pPr>
    <w:rPr>
      <w:rFonts w:ascii="Calibri" w:eastAsia="Times New Roman" w:hAnsi="Calibri" w:cs="Times New Roman"/>
      <w:sz w:val="16"/>
      <w:lang w:eastAsia="pl-PL"/>
    </w:rPr>
  </w:style>
  <w:style w:type="paragraph" w:customStyle="1" w:styleId="Default">
    <w:name w:val="Default"/>
    <w:rsid w:val="006574DF"/>
    <w:pPr>
      <w:autoSpaceDE w:val="0"/>
      <w:autoSpaceDN w:val="0"/>
      <w:adjustRightInd w:val="0"/>
      <w:spacing w:after="0" w:line="240" w:lineRule="auto"/>
    </w:pPr>
    <w:rPr>
      <w:rFonts w:ascii="Cambria" w:eastAsiaTheme="minorEastAsia" w:hAnsi="Cambria" w:cs="Cambria"/>
      <w:color w:val="000000"/>
      <w:sz w:val="24"/>
      <w:szCs w:val="24"/>
      <w:lang w:eastAsia="pl-PL"/>
    </w:rPr>
  </w:style>
  <w:style w:type="paragraph" w:styleId="NormalnyWeb">
    <w:name w:val="Normal (Web)"/>
    <w:basedOn w:val="Normalny"/>
    <w:rsid w:val="009D5464"/>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2</Pages>
  <Words>559</Words>
  <Characters>3355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User5</cp:lastModifiedBy>
  <cp:revision>115</cp:revision>
  <dcterms:created xsi:type="dcterms:W3CDTF">2020-04-15T09:11:00Z</dcterms:created>
  <dcterms:modified xsi:type="dcterms:W3CDTF">2023-10-05T13:40:00Z</dcterms:modified>
</cp:coreProperties>
</file>