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1DF2" w14:textId="77777777" w:rsidR="00B06E49" w:rsidRPr="00C75823" w:rsidRDefault="00B06E49" w:rsidP="00B06E4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bookmarkStart w:id="0" w:name="_Hlk128467410"/>
      <w:bookmarkStart w:id="1" w:name="_Hlk146787998"/>
      <w:r w:rsidRPr="00C75823">
        <w:rPr>
          <w:rFonts w:ascii="Arial" w:hAnsi="Arial" w:cs="Arial"/>
          <w:b/>
          <w:sz w:val="22"/>
          <w:szCs w:val="22"/>
        </w:rPr>
        <w:t xml:space="preserve">Dotyczy: Postępowania o zamówienie publiczne w trybie podstawowym </w:t>
      </w:r>
      <w:r>
        <w:rPr>
          <w:rFonts w:ascii="Arial" w:hAnsi="Arial" w:cs="Arial"/>
          <w:b/>
          <w:sz w:val="22"/>
          <w:szCs w:val="22"/>
        </w:rPr>
        <w:t>bez</w:t>
      </w:r>
      <w:r w:rsidRPr="00C75823">
        <w:rPr>
          <w:rFonts w:ascii="Arial" w:hAnsi="Arial" w:cs="Arial"/>
          <w:b/>
          <w:sz w:val="22"/>
          <w:szCs w:val="22"/>
        </w:rPr>
        <w:t xml:space="preserve"> możliwości prowadzenia negocjacji pn. „</w:t>
      </w:r>
      <w:r w:rsidRPr="00341DAA">
        <w:rPr>
          <w:rFonts w:ascii="Arial" w:hAnsi="Arial" w:cs="Arial"/>
          <w:b/>
          <w:sz w:val="22"/>
          <w:szCs w:val="22"/>
        </w:rPr>
        <w:t>Przebudowa dróg i chodników w miejscowości Żytowiecko</w:t>
      </w:r>
      <w:r w:rsidRPr="00453813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; </w:t>
      </w:r>
      <w:r w:rsidRPr="00C75823">
        <w:rPr>
          <w:rFonts w:ascii="Arial" w:hAnsi="Arial" w:cs="Arial"/>
          <w:b/>
          <w:sz w:val="22"/>
          <w:szCs w:val="22"/>
        </w:rPr>
        <w:t xml:space="preserve">znak sprawy </w:t>
      </w:r>
      <w:r w:rsidRPr="00341DAA">
        <w:rPr>
          <w:rFonts w:ascii="Arial" w:hAnsi="Arial" w:cs="Arial"/>
          <w:b/>
          <w:sz w:val="22"/>
          <w:szCs w:val="22"/>
        </w:rPr>
        <w:t>IZPD.271.07.2024</w:t>
      </w:r>
    </w:p>
    <w:p w14:paraId="01C2AE1A" w14:textId="77777777" w:rsidR="00B06E49" w:rsidRPr="00C75823" w:rsidRDefault="00B06E49" w:rsidP="00B06E4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9DBF1D" w14:textId="77777777" w:rsidR="00B06E49" w:rsidRPr="00C75823" w:rsidRDefault="00B06E49" w:rsidP="00B06E49">
      <w:pPr>
        <w:rPr>
          <w:rFonts w:ascii="Arial" w:hAnsi="Arial" w:cs="Arial"/>
          <w:sz w:val="22"/>
          <w:szCs w:val="22"/>
        </w:rPr>
      </w:pPr>
    </w:p>
    <w:p w14:paraId="318B103F" w14:textId="60599485" w:rsidR="00B06E49" w:rsidRDefault="00623BC1" w:rsidP="00B06E49">
      <w:pPr>
        <w:rPr>
          <w:rFonts w:ascii="Arial" w:hAnsi="Arial" w:cs="Arial"/>
          <w:sz w:val="22"/>
          <w:szCs w:val="22"/>
        </w:rPr>
      </w:pPr>
      <w:bookmarkStart w:id="2" w:name="_Hlk124429481"/>
      <w:r>
        <w:rPr>
          <w:rFonts w:ascii="Arial" w:hAnsi="Arial" w:cs="Arial"/>
          <w:sz w:val="22"/>
          <w:szCs w:val="22"/>
        </w:rPr>
        <w:t>Pytania z dnia 22.07.2024</w:t>
      </w:r>
    </w:p>
    <w:bookmarkEnd w:id="0"/>
    <w:bookmarkEnd w:id="2"/>
    <w:p w14:paraId="3EFB03B9" w14:textId="77777777" w:rsidR="00B06E49" w:rsidRPr="00A75CF4" w:rsidRDefault="00B06E49" w:rsidP="00B06E49">
      <w:pPr>
        <w:rPr>
          <w:rFonts w:ascii="Arial" w:hAnsi="Arial" w:cs="Arial"/>
          <w:sz w:val="22"/>
          <w:szCs w:val="22"/>
        </w:rPr>
      </w:pPr>
    </w:p>
    <w:bookmarkEnd w:id="1"/>
    <w:p w14:paraId="3ECAAAF2" w14:textId="77777777" w:rsidR="00B06E49" w:rsidRPr="00341DAA" w:rsidRDefault="00B06E49" w:rsidP="00B06E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1DAA">
        <w:rPr>
          <w:rFonts w:ascii="Arial" w:hAnsi="Arial" w:cs="Arial"/>
          <w:b/>
          <w:bCs/>
          <w:sz w:val="22"/>
          <w:szCs w:val="22"/>
        </w:rPr>
        <w:t xml:space="preserve">Dot. Projektu umowy </w:t>
      </w:r>
      <w:bookmarkStart w:id="3" w:name="_Hlk85451546"/>
      <w:r w:rsidRPr="00341DAA">
        <w:rPr>
          <w:rFonts w:ascii="Arial" w:hAnsi="Arial" w:cs="Arial"/>
          <w:b/>
          <w:bCs/>
          <w:sz w:val="22"/>
          <w:szCs w:val="22"/>
        </w:rPr>
        <w:t>§ 8 ust. 3</w:t>
      </w:r>
      <w:bookmarkEnd w:id="3"/>
    </w:p>
    <w:p w14:paraId="000CDE7C" w14:textId="77777777" w:rsidR="00B06E49" w:rsidRDefault="00B06E49" w:rsidP="00B06E4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41DAA">
        <w:rPr>
          <w:rFonts w:ascii="Arial" w:hAnsi="Arial" w:cs="Arial"/>
          <w:sz w:val="22"/>
          <w:szCs w:val="22"/>
        </w:rPr>
        <w:t xml:space="preserve">Prosimy o zmianę w par. 8 ust. 3 umowy na: „od dnia protokolarnego przekazania placu budowy Wykonawca odpowiada za wszelkie udokumentowane szkody powstałe w związku z realizacją prac będących przedmiotem niniejszej umowy lub też inną działalnością Wykonawcy na obiekcie Zamawiającego spowodowane z winy Wykonawcy.” </w:t>
      </w:r>
    </w:p>
    <w:p w14:paraId="4E075C52" w14:textId="77777777" w:rsidR="00623BC1" w:rsidRPr="00DE5AA4" w:rsidRDefault="00623BC1" w:rsidP="00623BC1">
      <w:pPr>
        <w:rPr>
          <w:rFonts w:ascii="Arial" w:hAnsi="Arial" w:cs="Arial"/>
          <w:color w:val="FF0000"/>
          <w:sz w:val="22"/>
          <w:szCs w:val="22"/>
        </w:rPr>
      </w:pPr>
      <w:r w:rsidRPr="00DE5AA4">
        <w:rPr>
          <w:rFonts w:ascii="Arial" w:hAnsi="Arial" w:cs="Arial"/>
          <w:color w:val="FF0000"/>
          <w:sz w:val="22"/>
          <w:szCs w:val="22"/>
        </w:rPr>
        <w:t xml:space="preserve">Odpowiedź: Zamawiający wyraża zgodę. Zmieniono treść załącznika nr 8 do SWZ. </w:t>
      </w:r>
    </w:p>
    <w:p w14:paraId="1B7E0EB8" w14:textId="77777777" w:rsidR="00623BC1" w:rsidRPr="00341DAA" w:rsidRDefault="00623BC1" w:rsidP="00B06E4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8BFE2FD" w14:textId="77777777" w:rsidR="00B06E49" w:rsidRPr="00341DAA" w:rsidRDefault="00B06E49" w:rsidP="00B06E49">
      <w:pPr>
        <w:jc w:val="both"/>
        <w:rPr>
          <w:rFonts w:ascii="Arial" w:hAnsi="Arial" w:cs="Arial"/>
          <w:sz w:val="22"/>
          <w:szCs w:val="22"/>
        </w:rPr>
      </w:pPr>
    </w:p>
    <w:p w14:paraId="4473B045" w14:textId="77777777" w:rsidR="00B06E49" w:rsidRPr="00341DAA" w:rsidRDefault="00B06E49" w:rsidP="00B06E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1DAA">
        <w:rPr>
          <w:rFonts w:ascii="Arial" w:hAnsi="Arial" w:cs="Arial"/>
          <w:b/>
          <w:bCs/>
          <w:sz w:val="22"/>
          <w:szCs w:val="22"/>
        </w:rPr>
        <w:t>Dot. Projektu umowy § 14 ust. 1</w:t>
      </w:r>
    </w:p>
    <w:p w14:paraId="253E1C95" w14:textId="77777777" w:rsidR="00B06E49" w:rsidRPr="00341DAA" w:rsidRDefault="00B06E49" w:rsidP="00B06E4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41DAA">
        <w:rPr>
          <w:rFonts w:ascii="Arial" w:hAnsi="Arial" w:cs="Arial"/>
          <w:sz w:val="22"/>
          <w:szCs w:val="22"/>
        </w:rPr>
        <w:t>Prosimy o wykreślenie ze zdania słowa „bez zastrzeżeń”.</w:t>
      </w:r>
    </w:p>
    <w:p w14:paraId="5ADB3567" w14:textId="77777777" w:rsidR="00B06E49" w:rsidRPr="00341DAA" w:rsidRDefault="00B06E49" w:rsidP="00B06E4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41DAA">
        <w:rPr>
          <w:rFonts w:ascii="Arial" w:hAnsi="Arial" w:cs="Arial"/>
          <w:sz w:val="22"/>
          <w:szCs w:val="22"/>
        </w:rPr>
        <w:t xml:space="preserve">Zgodnie z art. 647 k.c. podstawowym obowiązkiem Inwestora w ramach umowy o wykonanie robót budowlanych jest dokonanie odbioru zleconych do wykonania robót. </w:t>
      </w:r>
    </w:p>
    <w:p w14:paraId="269C8FE1" w14:textId="77777777" w:rsidR="00B06E49" w:rsidRPr="00341DAA" w:rsidRDefault="00B06E49" w:rsidP="00B06E4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41DAA">
        <w:rPr>
          <w:rFonts w:ascii="Arial" w:hAnsi="Arial" w:cs="Arial"/>
          <w:sz w:val="22"/>
          <w:szCs w:val="22"/>
        </w:rPr>
        <w:t xml:space="preserve">Linia orzecznictwa dotycząca art. 647 k.c. potwierdza obowiązek Inwestora do dokonania odbioru robót. Inwestor może uchylić się skutecznie od odbioru robót, tylko i wyłącznie w sytuacji wystąpienia wad istotnych przedmiotu umowy. W przypadku wystąpienia wad nieistotnych Inwestor zobowiązany jest do dokonania odbioru, oraz upoważniony do wpisania do protokołu stwierdzonych wad nieistotnych z określeniem terminów ich usunięcia. </w:t>
      </w:r>
    </w:p>
    <w:p w14:paraId="5F486DF3" w14:textId="77777777" w:rsidR="00B06E49" w:rsidRDefault="00B06E49" w:rsidP="00B06E4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41DAA">
        <w:rPr>
          <w:rFonts w:ascii="Arial" w:hAnsi="Arial" w:cs="Arial"/>
          <w:sz w:val="22"/>
          <w:szCs w:val="22"/>
        </w:rPr>
        <w:t xml:space="preserve">Ponadto przepisy art. 647 k.c. stanowią o odbiorze robót, a nie o „odbiorze końcowym bez zastrzeżeń”. Potwierdza to wyrok Sądu Apelacyjnego w Katowicach z 17 lutego 2000r., Sygnatura akt I </w:t>
      </w:r>
      <w:proofErr w:type="spellStart"/>
      <w:r w:rsidRPr="00341DAA">
        <w:rPr>
          <w:rFonts w:ascii="Arial" w:hAnsi="Arial" w:cs="Arial"/>
          <w:sz w:val="22"/>
          <w:szCs w:val="22"/>
        </w:rPr>
        <w:t>ACa</w:t>
      </w:r>
      <w:proofErr w:type="spellEnd"/>
      <w:r w:rsidRPr="00341DAA">
        <w:rPr>
          <w:rFonts w:ascii="Arial" w:hAnsi="Arial" w:cs="Arial"/>
          <w:sz w:val="22"/>
          <w:szCs w:val="22"/>
        </w:rPr>
        <w:t xml:space="preserve"> 1027/99, PG 2001, Nr 2 poz. 48.</w:t>
      </w:r>
    </w:p>
    <w:p w14:paraId="48F9FE78" w14:textId="77777777" w:rsidR="00623BC1" w:rsidRPr="00DE5AA4" w:rsidRDefault="00623BC1" w:rsidP="00623BC1">
      <w:pPr>
        <w:rPr>
          <w:rFonts w:ascii="Arial" w:hAnsi="Arial" w:cs="Arial"/>
          <w:color w:val="FF0000"/>
          <w:sz w:val="22"/>
          <w:szCs w:val="22"/>
        </w:rPr>
      </w:pPr>
      <w:r w:rsidRPr="00DE5AA4">
        <w:rPr>
          <w:rFonts w:ascii="Arial" w:hAnsi="Arial" w:cs="Arial"/>
          <w:color w:val="FF0000"/>
          <w:sz w:val="22"/>
          <w:szCs w:val="22"/>
        </w:rPr>
        <w:t xml:space="preserve">Odpowiedź: Zamawiający wyraża zgodę. Zmieniono treść załącznika nr 8 do SWZ. </w:t>
      </w:r>
    </w:p>
    <w:p w14:paraId="1D8D18B8" w14:textId="77777777" w:rsidR="00623BC1" w:rsidRPr="00341DAA" w:rsidRDefault="00623BC1" w:rsidP="00B06E4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78AEDA7E" w14:textId="77777777" w:rsidR="00B06E49" w:rsidRDefault="00B06E49" w:rsidP="00B06E49">
      <w:pPr>
        <w:jc w:val="both"/>
        <w:rPr>
          <w:rFonts w:ascii="Arial" w:hAnsi="Arial" w:cs="Arial"/>
          <w:sz w:val="22"/>
          <w:szCs w:val="22"/>
        </w:rPr>
      </w:pPr>
    </w:p>
    <w:p w14:paraId="6700FE18" w14:textId="77777777" w:rsidR="00B06E49" w:rsidRPr="00341DAA" w:rsidRDefault="00B06E49" w:rsidP="00B06E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41DAA">
        <w:rPr>
          <w:rFonts w:ascii="Arial" w:hAnsi="Arial" w:cs="Arial"/>
          <w:sz w:val="22"/>
          <w:szCs w:val="22"/>
        </w:rPr>
        <w:t>Prosimy o przesłanie projektu technicznego branży sanitarnej zawierający projekt wykonania wodociągu wraz z przyłączami oraz wykonania odwodnienia korpusu drogowego</w:t>
      </w:r>
    </w:p>
    <w:p w14:paraId="5131495A" w14:textId="35CCED7E" w:rsidR="008F1BB5" w:rsidRPr="00623BC1" w:rsidRDefault="00623BC1">
      <w:pPr>
        <w:rPr>
          <w:rFonts w:ascii="Arial" w:hAnsi="Arial" w:cs="Arial"/>
          <w:color w:val="FF0000"/>
          <w:sz w:val="22"/>
          <w:szCs w:val="22"/>
        </w:rPr>
      </w:pPr>
      <w:r w:rsidRPr="00623BC1">
        <w:rPr>
          <w:rFonts w:ascii="Arial" w:hAnsi="Arial" w:cs="Arial"/>
          <w:color w:val="FF0000"/>
          <w:sz w:val="22"/>
          <w:szCs w:val="22"/>
        </w:rPr>
        <w:t>Odpowiedź:</w:t>
      </w:r>
      <w:r>
        <w:rPr>
          <w:rFonts w:ascii="Arial" w:hAnsi="Arial" w:cs="Arial"/>
          <w:color w:val="FF0000"/>
          <w:sz w:val="22"/>
          <w:szCs w:val="22"/>
        </w:rPr>
        <w:t xml:space="preserve"> Dołączono materiały.</w:t>
      </w:r>
    </w:p>
    <w:sectPr w:rsidR="008F1BB5" w:rsidRPr="0062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052C"/>
    <w:multiLevelType w:val="hybridMultilevel"/>
    <w:tmpl w:val="6C88310C"/>
    <w:lvl w:ilvl="0" w:tplc="18B420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9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AA"/>
    <w:rsid w:val="00623BC1"/>
    <w:rsid w:val="007247EE"/>
    <w:rsid w:val="00780D86"/>
    <w:rsid w:val="008F1BB5"/>
    <w:rsid w:val="00B06E49"/>
    <w:rsid w:val="00D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D2F9"/>
  <w15:chartTrackingRefBased/>
  <w15:docId w15:val="{7600D634-7E3F-4DBE-835F-D796CBA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6E49"/>
    <w:pPr>
      <w:ind w:left="720"/>
      <w:contextualSpacing/>
    </w:pPr>
  </w:style>
  <w:style w:type="paragraph" w:customStyle="1" w:styleId="Default">
    <w:name w:val="Default"/>
    <w:rsid w:val="00B06E4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06E49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Jedrowiak</dc:creator>
  <cp:keywords/>
  <dc:description/>
  <cp:lastModifiedBy>um3</cp:lastModifiedBy>
  <cp:revision>2</cp:revision>
  <dcterms:created xsi:type="dcterms:W3CDTF">2024-07-24T05:27:00Z</dcterms:created>
  <dcterms:modified xsi:type="dcterms:W3CDTF">2024-07-24T05:27:00Z</dcterms:modified>
</cp:coreProperties>
</file>