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288D16" w14:textId="0CADE318" w:rsidR="006D4755" w:rsidRPr="00C74869" w:rsidRDefault="006D4755" w:rsidP="006D4755">
      <w:pPr>
        <w:jc w:val="right"/>
        <w:rPr>
          <w:rFonts w:asciiTheme="majorHAnsi" w:hAnsiTheme="majorHAnsi" w:cstheme="minorHAnsi"/>
          <w:b/>
          <w:bCs/>
          <w:i/>
          <w:iCs/>
          <w:u w:val="single"/>
        </w:rPr>
      </w:pPr>
      <w:r w:rsidRPr="00C74869">
        <w:rPr>
          <w:rFonts w:asciiTheme="majorHAnsi" w:hAnsiTheme="majorHAnsi" w:cstheme="minorHAnsi"/>
          <w:b/>
          <w:bCs/>
          <w:i/>
          <w:iCs/>
          <w:u w:val="single"/>
        </w:rPr>
        <w:t>Załącznik nr 2</w:t>
      </w:r>
      <w:r>
        <w:rPr>
          <w:rFonts w:asciiTheme="majorHAnsi" w:hAnsiTheme="majorHAnsi" w:cstheme="minorHAnsi"/>
          <w:b/>
          <w:bCs/>
          <w:i/>
          <w:iCs/>
          <w:u w:val="single"/>
        </w:rPr>
        <w:t xml:space="preserve"> b)</w:t>
      </w:r>
    </w:p>
    <w:p w14:paraId="40B961D4" w14:textId="0352F47B" w:rsidR="006D4755" w:rsidRDefault="006D4755" w:rsidP="006D4755">
      <w:pPr>
        <w:jc w:val="center"/>
        <w:rPr>
          <w:rFonts w:ascii="Times New Roman" w:hAnsi="Times New Roman"/>
          <w:b/>
        </w:rPr>
      </w:pPr>
      <w:r w:rsidRPr="00EF751A">
        <w:rPr>
          <w:rFonts w:ascii="Times New Roman" w:hAnsi="Times New Roman"/>
          <w:b/>
        </w:rPr>
        <w:t>OPIS PRZEDMIOTU ZAMÓWIENIA (OPZ)</w:t>
      </w:r>
      <w:r w:rsidR="00E41073">
        <w:rPr>
          <w:rFonts w:ascii="Times New Roman" w:hAnsi="Times New Roman"/>
          <w:b/>
        </w:rPr>
        <w:t xml:space="preserve"> – </w:t>
      </w:r>
      <w:r w:rsidR="00E41073" w:rsidRPr="00E41073">
        <w:rPr>
          <w:rFonts w:ascii="Times New Roman" w:hAnsi="Times New Roman"/>
          <w:b/>
          <w:highlight w:val="yellow"/>
        </w:rPr>
        <w:t>modyfikacja z dn. 03.12.2025 r.</w:t>
      </w:r>
      <w:r w:rsidR="00E41073">
        <w:rPr>
          <w:rFonts w:ascii="Times New Roman" w:hAnsi="Times New Roman"/>
          <w:b/>
        </w:rPr>
        <w:t xml:space="preserve"> </w:t>
      </w:r>
    </w:p>
    <w:p w14:paraId="2F0E4B60" w14:textId="286ADC56" w:rsidR="007738BA" w:rsidRPr="00497381" w:rsidRDefault="00497381" w:rsidP="00FC3B9F">
      <w:pPr>
        <w:jc w:val="center"/>
        <w:rPr>
          <w:rFonts w:ascii="Times New Roman" w:eastAsia="Times New Roman" w:hAnsi="Times New Roman"/>
          <w:b/>
          <w:color w:val="0070C0"/>
          <w:lang w:eastAsia="pl-PL"/>
        </w:rPr>
      </w:pPr>
      <w:r w:rsidRPr="00497381">
        <w:rPr>
          <w:rFonts w:ascii="Times New Roman" w:eastAsia="Times New Roman" w:hAnsi="Times New Roman"/>
          <w:b/>
          <w:color w:val="0070C0"/>
          <w:lang w:eastAsia="pl-PL"/>
        </w:rPr>
        <w:t xml:space="preserve">FORMULARZ </w:t>
      </w:r>
      <w:r w:rsidRPr="00497381">
        <w:rPr>
          <w:rFonts w:ascii="Times New Roman" w:eastAsia="Times New Roman" w:hAnsi="Times New Roman"/>
          <w:b/>
          <w:color w:val="0070C0"/>
          <w:lang w:eastAsia="pl-PL"/>
        </w:rPr>
        <w:br/>
      </w:r>
      <w:r w:rsidR="006D4755" w:rsidRPr="00497381">
        <w:rPr>
          <w:rFonts w:ascii="Times New Roman" w:eastAsia="Times New Roman" w:hAnsi="Times New Roman"/>
          <w:b/>
          <w:color w:val="0070C0"/>
          <w:lang w:eastAsia="pl-PL"/>
        </w:rPr>
        <w:t>Parametry techniczne / szczegółowy opis przedmiotu zamówienia</w:t>
      </w:r>
    </w:p>
    <w:p w14:paraId="50EA7B55" w14:textId="2CE5EFE2" w:rsidR="00FC3B9F" w:rsidRPr="00497381" w:rsidRDefault="00FC3B9F" w:rsidP="00FC3B9F">
      <w:pPr>
        <w:jc w:val="both"/>
        <w:rPr>
          <w:rFonts w:ascii="Times New Roman" w:hAnsi="Times New Roman"/>
        </w:rPr>
      </w:pPr>
      <w:r w:rsidRPr="00EF751A">
        <w:rPr>
          <w:rFonts w:ascii="Times New Roman" w:hAnsi="Times New Roman"/>
        </w:rPr>
        <w:t xml:space="preserve">dla realizacji inwestycji pn. </w:t>
      </w:r>
      <w:r w:rsidRPr="00382B21">
        <w:rPr>
          <w:rFonts w:ascii="Times New Roman" w:hAnsi="Times New Roman"/>
          <w:b/>
        </w:rPr>
        <w:t>„Rozwój i modernizacja infrastruktury Centralnego Szpitala Klinicznego Uniwersytetu Medycznego w Łodzi, jako OK III w ramach KSK, w celu poprawy dostępności i jakości opieki kardiologicznej”, współfinansowany przez Unię Europejską w ramach Krajowego Planu Odbudowy i Zwiększania Odporności ¬ Komponent D „Efektywność, dostępność i jakość systemu ochrony zdrowia”, Inwestycja D1.1.1 Rozwój i modernizacja infrastruktury centrów opieki wysokospecjalistycznej i innych podmiotów leczniczych w obszarze kardiologii ośrodków zakwalifikowanych do OK II oraz OK III (KPOD.07.02-IP.10-0372/25)</w:t>
      </w:r>
      <w:r w:rsidRPr="00DF0AF4">
        <w:rPr>
          <w:rFonts w:ascii="Times New Roman" w:eastAsia="Times New Roman" w:hAnsi="Times New Roman"/>
          <w:color w:val="FF0000"/>
          <w:lang w:eastAsia="pl-PL"/>
        </w:rPr>
        <w:t xml:space="preserve"> </w:t>
      </w:r>
      <w:r>
        <w:rPr>
          <w:rFonts w:ascii="Times New Roman" w:eastAsia="Times New Roman" w:hAnsi="Times New Roman"/>
          <w:color w:val="FF0000"/>
          <w:lang w:eastAsia="pl-PL"/>
        </w:rPr>
        <w:t xml:space="preserve">– </w:t>
      </w:r>
      <w:r w:rsidRPr="00497381">
        <w:rPr>
          <w:rFonts w:ascii="Times New Roman" w:eastAsia="Times New Roman" w:hAnsi="Times New Roman"/>
          <w:lang w:eastAsia="pl-PL"/>
        </w:rPr>
        <w:t xml:space="preserve">sprawa nr </w:t>
      </w:r>
      <w:r w:rsidRPr="00497381">
        <w:rPr>
          <w:rFonts w:ascii="Times New Roman" w:hAnsi="Times New Roman"/>
          <w:b/>
        </w:rPr>
        <w:t>ZP / 143 /2025</w:t>
      </w:r>
    </w:p>
    <w:p w14:paraId="3D19124B" w14:textId="77777777" w:rsidR="00FC3B9F" w:rsidRPr="00497381" w:rsidRDefault="00FC3B9F" w:rsidP="00FC3B9F">
      <w:pPr>
        <w:rPr>
          <w:rFonts w:ascii="Times New Roman" w:eastAsia="Times New Roman" w:hAnsi="Times New Roman"/>
          <w:lang w:eastAsia="pl-PL"/>
        </w:rPr>
      </w:pPr>
      <w:r w:rsidRPr="00497381">
        <w:rPr>
          <w:rFonts w:ascii="Times New Roman" w:eastAsia="Times New Roman" w:hAnsi="Times New Roman"/>
          <w:lang w:eastAsia="pl-PL"/>
        </w:rPr>
        <w:t>Nazwa Wykonawcy: …………………………….…………………………………………...</w:t>
      </w:r>
    </w:p>
    <w:p w14:paraId="05DFAE20" w14:textId="77777777" w:rsidR="00FC3B9F" w:rsidRPr="00497381" w:rsidRDefault="00FC3B9F" w:rsidP="00FC3B9F">
      <w:pPr>
        <w:rPr>
          <w:rFonts w:ascii="Times New Roman" w:eastAsia="Times New Roman" w:hAnsi="Times New Roman"/>
          <w:lang w:eastAsia="pl-PL"/>
        </w:rPr>
      </w:pPr>
      <w:r w:rsidRPr="00497381">
        <w:rPr>
          <w:rFonts w:ascii="Times New Roman" w:eastAsia="Times New Roman" w:hAnsi="Times New Roman"/>
          <w:lang w:eastAsia="pl-PL"/>
        </w:rPr>
        <w:t>Adres Wykonawcy: ……………..…………………………………………………………...</w:t>
      </w:r>
    </w:p>
    <w:p w14:paraId="5364932B" w14:textId="26FB7F31" w:rsidR="00FC3B9F" w:rsidRPr="00497381" w:rsidRDefault="00FC3B9F" w:rsidP="00FC3B9F">
      <w:pPr>
        <w:rPr>
          <w:rFonts w:ascii="Times New Roman" w:eastAsia="Times New Roman" w:hAnsi="Times New Roman"/>
          <w:lang w:eastAsia="pl-PL"/>
        </w:rPr>
      </w:pPr>
      <w:r w:rsidRPr="00497381">
        <w:rPr>
          <w:rFonts w:ascii="Times New Roman" w:eastAsia="Times New Roman" w:hAnsi="Times New Roman"/>
          <w:lang w:eastAsia="pl-PL"/>
        </w:rPr>
        <w:t>Oferujemy:</w:t>
      </w:r>
      <w:r w:rsidRPr="00497381">
        <w:t xml:space="preserve"> </w:t>
      </w:r>
      <w:r w:rsidR="00497381" w:rsidRPr="00ED3AE4">
        <w:rPr>
          <w:rFonts w:ascii="Times New Roman" w:eastAsia="Times New Roman" w:hAnsi="Times New Roman"/>
          <w:b/>
          <w:lang w:eastAsia="pl-PL"/>
        </w:rPr>
        <w:t xml:space="preserve">ANGIOGRAF  </w:t>
      </w:r>
      <w:r w:rsidR="00497381">
        <w:rPr>
          <w:rFonts w:ascii="Times New Roman" w:eastAsia="Times New Roman" w:hAnsi="Times New Roman"/>
          <w:lang w:eastAsia="pl-PL"/>
        </w:rPr>
        <w:t xml:space="preserve">- </w:t>
      </w:r>
      <w:r w:rsidRPr="00497381">
        <w:rPr>
          <w:rFonts w:ascii="Times New Roman" w:eastAsia="Times New Roman" w:hAnsi="Times New Roman"/>
          <w:lang w:eastAsia="pl-PL"/>
        </w:rPr>
        <w:t>1 szt. wg wskazanych poniższych funkcji i cech produktu równoważnego:</w:t>
      </w:r>
    </w:p>
    <w:tbl>
      <w:tblPr>
        <w:tblStyle w:val="Tabela-Siatka"/>
        <w:tblW w:w="5966" w:type="pct"/>
        <w:tblInd w:w="-856" w:type="dxa"/>
        <w:tblLayout w:type="fixed"/>
        <w:tblLook w:val="04A0" w:firstRow="1" w:lastRow="0" w:firstColumn="1" w:lastColumn="0" w:noHBand="0" w:noVBand="1"/>
      </w:tblPr>
      <w:tblGrid>
        <w:gridCol w:w="566"/>
        <w:gridCol w:w="7515"/>
        <w:gridCol w:w="1417"/>
        <w:gridCol w:w="1304"/>
        <w:gridCol w:w="11"/>
      </w:tblGrid>
      <w:tr w:rsidR="000B288C" w:rsidRPr="00A0334B" w14:paraId="18B8F6A8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38EE86FC" w14:textId="77777777" w:rsidR="000B288C" w:rsidRPr="00A0334B" w:rsidRDefault="000B288C" w:rsidP="006D47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3475" w:type="pct"/>
            <w:vAlign w:val="center"/>
          </w:tcPr>
          <w:p w14:paraId="31BD4937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/>
                <w:bCs/>
                <w:sz w:val="18"/>
                <w:szCs w:val="18"/>
              </w:rPr>
              <w:t>Parametry i warunki techniczne</w:t>
            </w:r>
          </w:p>
        </w:tc>
        <w:tc>
          <w:tcPr>
            <w:tcW w:w="655" w:type="pct"/>
            <w:vAlign w:val="center"/>
          </w:tcPr>
          <w:p w14:paraId="45AE8A63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/>
                <w:bCs/>
                <w:sz w:val="18"/>
                <w:szCs w:val="18"/>
              </w:rPr>
              <w:t>Parametr wymagany</w:t>
            </w:r>
          </w:p>
        </w:tc>
        <w:tc>
          <w:tcPr>
            <w:tcW w:w="603" w:type="pct"/>
          </w:tcPr>
          <w:p w14:paraId="25BADE0D" w14:textId="191758ED" w:rsidR="00ED3AE4" w:rsidRDefault="00ED3AE4" w:rsidP="00ED3AE4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Parametr</w:t>
            </w:r>
          </w:p>
          <w:p w14:paraId="0F793C5A" w14:textId="2DB36628" w:rsidR="00ED3AE4" w:rsidRPr="00ED3AE4" w:rsidRDefault="00ED3AE4" w:rsidP="00ED3AE4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oferowany</w:t>
            </w:r>
          </w:p>
          <w:p w14:paraId="53FFD5C6" w14:textId="3B2E2B4D" w:rsidR="000B288C" w:rsidRPr="00A0334B" w:rsidRDefault="00ED3AE4" w:rsidP="00ED3AE4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D3AE4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eastAsia="en-US"/>
              </w:rPr>
              <w:t xml:space="preserve">- Wypełnia </w:t>
            </w:r>
            <w:r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eastAsia="en-US"/>
              </w:rPr>
              <w:t xml:space="preserve"> </w:t>
            </w:r>
            <w:r w:rsidRPr="00ED3AE4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eastAsia="en-US"/>
              </w:rPr>
              <w:t>Wykonawca</w:t>
            </w:r>
          </w:p>
        </w:tc>
      </w:tr>
      <w:tr w:rsidR="000B288C" w:rsidRPr="00A0334B" w14:paraId="5D97AD9F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0ADB49D3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75" w:type="pct"/>
            <w:vAlign w:val="center"/>
          </w:tcPr>
          <w:p w14:paraId="19ABDF5F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/>
                <w:bCs/>
                <w:sz w:val="18"/>
                <w:szCs w:val="18"/>
              </w:rPr>
              <w:t>I. Wymagania Ogólne</w:t>
            </w:r>
          </w:p>
        </w:tc>
        <w:tc>
          <w:tcPr>
            <w:tcW w:w="655" w:type="pct"/>
            <w:vAlign w:val="center"/>
          </w:tcPr>
          <w:p w14:paraId="71A5106E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3" w:type="pct"/>
          </w:tcPr>
          <w:p w14:paraId="647452C1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0B288C" w:rsidRPr="00A0334B" w14:paraId="1A6AE8D9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1EECA21A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475" w:type="pct"/>
            <w:vAlign w:val="center"/>
          </w:tcPr>
          <w:p w14:paraId="77138427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Nazwa Urządzenia</w:t>
            </w:r>
          </w:p>
        </w:tc>
        <w:tc>
          <w:tcPr>
            <w:tcW w:w="655" w:type="pct"/>
            <w:vAlign w:val="center"/>
          </w:tcPr>
          <w:p w14:paraId="42C1BBA9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Podać</w:t>
            </w:r>
          </w:p>
        </w:tc>
        <w:tc>
          <w:tcPr>
            <w:tcW w:w="603" w:type="pct"/>
          </w:tcPr>
          <w:p w14:paraId="1D492707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0B288C" w:rsidRPr="00A0334B" w14:paraId="25C2804B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1273943E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475" w:type="pct"/>
            <w:vAlign w:val="center"/>
          </w:tcPr>
          <w:p w14:paraId="770AC5F8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Typ Urządzenia</w:t>
            </w:r>
          </w:p>
        </w:tc>
        <w:tc>
          <w:tcPr>
            <w:tcW w:w="655" w:type="pct"/>
            <w:vAlign w:val="center"/>
          </w:tcPr>
          <w:p w14:paraId="7359A4D1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Podać</w:t>
            </w:r>
          </w:p>
        </w:tc>
        <w:tc>
          <w:tcPr>
            <w:tcW w:w="603" w:type="pct"/>
          </w:tcPr>
          <w:p w14:paraId="5114CB27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0B288C" w:rsidRPr="00A0334B" w14:paraId="20355CC6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31C09104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475" w:type="pct"/>
            <w:vAlign w:val="center"/>
          </w:tcPr>
          <w:p w14:paraId="43882324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Producent</w:t>
            </w:r>
          </w:p>
        </w:tc>
        <w:tc>
          <w:tcPr>
            <w:tcW w:w="655" w:type="pct"/>
            <w:vAlign w:val="center"/>
          </w:tcPr>
          <w:p w14:paraId="58B8EA01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Podać</w:t>
            </w:r>
          </w:p>
        </w:tc>
        <w:tc>
          <w:tcPr>
            <w:tcW w:w="603" w:type="pct"/>
          </w:tcPr>
          <w:p w14:paraId="48F5FE9B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0B288C" w:rsidRPr="00A0334B" w14:paraId="2EC377E9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3A34D0F3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3475" w:type="pct"/>
            <w:vAlign w:val="center"/>
          </w:tcPr>
          <w:p w14:paraId="1740DCE3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Kraj pochodzenia</w:t>
            </w:r>
          </w:p>
        </w:tc>
        <w:tc>
          <w:tcPr>
            <w:tcW w:w="655" w:type="pct"/>
            <w:vAlign w:val="center"/>
          </w:tcPr>
          <w:p w14:paraId="2E66A571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Podać</w:t>
            </w:r>
          </w:p>
        </w:tc>
        <w:tc>
          <w:tcPr>
            <w:tcW w:w="603" w:type="pct"/>
          </w:tcPr>
          <w:p w14:paraId="32E5A3A3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0B288C" w:rsidRPr="00A0334B" w14:paraId="43AC81B6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1BDBFB5D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3475" w:type="pct"/>
            <w:vAlign w:val="center"/>
          </w:tcPr>
          <w:p w14:paraId="6146F0D4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 xml:space="preserve">Rok produkcji 2025 lub 2026, urządzenie fabrycznie nowe, nie </w:t>
            </w:r>
            <w:proofErr w:type="spellStart"/>
            <w:r w:rsidRPr="00A0334B">
              <w:rPr>
                <w:rFonts w:ascii="Times New Roman" w:hAnsi="Times New Roman"/>
                <w:sz w:val="18"/>
                <w:szCs w:val="18"/>
              </w:rPr>
              <w:t>rekondycjonowane</w:t>
            </w:r>
            <w:proofErr w:type="spellEnd"/>
          </w:p>
        </w:tc>
        <w:tc>
          <w:tcPr>
            <w:tcW w:w="655" w:type="pct"/>
            <w:vAlign w:val="center"/>
          </w:tcPr>
          <w:p w14:paraId="7991F13E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</w:t>
            </w:r>
          </w:p>
        </w:tc>
        <w:tc>
          <w:tcPr>
            <w:tcW w:w="603" w:type="pct"/>
          </w:tcPr>
          <w:p w14:paraId="6EE0DDDE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0B288C" w:rsidRPr="00A0334B" w14:paraId="365DE080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4BF90AE4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3475" w:type="pct"/>
            <w:vAlign w:val="center"/>
          </w:tcPr>
          <w:p w14:paraId="2C23BC9F" w14:textId="77777777" w:rsidR="000B288C" w:rsidRPr="00A0334B" w:rsidRDefault="000B288C" w:rsidP="006D4755">
            <w:pPr>
              <w:pStyle w:val="Nagwek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 xml:space="preserve">Aktualne dokumenty potwierdzające, że zaoferowany przez wykonawcę sprzęt jest dopuszczony do użytku na terenie Rzeczypospolitej Polskiej i Unii Europejskiej zgodnie z obowiązującymi przepisami  prawa (deklaracja zgodności i oznakowanie znakiem CE), tzn. ,że oferowany sprzęt posiada wymogi określone w Ustawie z dnia 07.04.2022 r. o wyrobach medycznych (DZ.U 2022 poz. 974) oraz dyrektywami Unii Europejskiej  </w:t>
            </w:r>
          </w:p>
        </w:tc>
        <w:tc>
          <w:tcPr>
            <w:tcW w:w="655" w:type="pct"/>
            <w:vAlign w:val="center"/>
          </w:tcPr>
          <w:p w14:paraId="7207F9E6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</w:t>
            </w:r>
          </w:p>
        </w:tc>
        <w:tc>
          <w:tcPr>
            <w:tcW w:w="603" w:type="pct"/>
          </w:tcPr>
          <w:p w14:paraId="370ADA1A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0B288C" w:rsidRPr="00A0334B" w14:paraId="5EA9668B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4A7A6C29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3475" w:type="pct"/>
            <w:vAlign w:val="center"/>
          </w:tcPr>
          <w:p w14:paraId="55943CAE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Klasyfikacja zgodna z normą IEC/EN 60601-1, ochrona przed porażeniem prądem lub równoważna</w:t>
            </w:r>
          </w:p>
        </w:tc>
        <w:tc>
          <w:tcPr>
            <w:tcW w:w="655" w:type="pct"/>
            <w:vAlign w:val="center"/>
          </w:tcPr>
          <w:p w14:paraId="32E8CC9B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</w:t>
            </w:r>
          </w:p>
        </w:tc>
        <w:tc>
          <w:tcPr>
            <w:tcW w:w="603" w:type="pct"/>
            <w:vAlign w:val="bottom"/>
          </w:tcPr>
          <w:p w14:paraId="27FE37A4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0B288C" w:rsidRPr="00A0334B" w14:paraId="7AA08B45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23CFC5C7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75" w:type="pct"/>
            <w:vAlign w:val="center"/>
          </w:tcPr>
          <w:p w14:paraId="74E3309E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/>
                <w:bCs/>
                <w:sz w:val="18"/>
                <w:szCs w:val="18"/>
              </w:rPr>
              <w:t>II. Parametry techniczne urządzenia</w:t>
            </w:r>
          </w:p>
        </w:tc>
        <w:tc>
          <w:tcPr>
            <w:tcW w:w="655" w:type="pct"/>
            <w:vAlign w:val="center"/>
          </w:tcPr>
          <w:p w14:paraId="4ACD089F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03" w:type="pct"/>
            <w:vAlign w:val="bottom"/>
          </w:tcPr>
          <w:p w14:paraId="36D092E7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07A05E39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7C0BD0B8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533062" w14:textId="77777777" w:rsidR="000B288C" w:rsidRPr="00A0334B" w:rsidRDefault="000B288C" w:rsidP="006D4755">
            <w:pPr>
              <w:pStyle w:val="Tekstkomentarza1"/>
              <w:ind w:hanging="72"/>
              <w:rPr>
                <w:sz w:val="18"/>
                <w:szCs w:val="18"/>
              </w:rPr>
            </w:pPr>
            <w:r w:rsidRPr="00A0334B">
              <w:rPr>
                <w:sz w:val="18"/>
                <w:szCs w:val="18"/>
              </w:rPr>
              <w:t xml:space="preserve"> Fabrycznie nowe urządzenia:</w:t>
            </w:r>
          </w:p>
          <w:p w14:paraId="4E73FE16" w14:textId="77777777" w:rsidR="000B288C" w:rsidRPr="00A0334B" w:rsidRDefault="000B288C" w:rsidP="006D4755">
            <w:pPr>
              <w:pStyle w:val="Tekstkomentarza1"/>
              <w:numPr>
                <w:ilvl w:val="0"/>
                <w:numId w:val="21"/>
              </w:numPr>
              <w:rPr>
                <w:sz w:val="18"/>
                <w:szCs w:val="18"/>
              </w:rPr>
            </w:pPr>
            <w:r w:rsidRPr="00A0334B">
              <w:rPr>
                <w:sz w:val="18"/>
                <w:szCs w:val="18"/>
              </w:rPr>
              <w:t>nieużywane do prezentacji;</w:t>
            </w:r>
          </w:p>
          <w:p w14:paraId="52E76DC7" w14:textId="77777777" w:rsidR="000B288C" w:rsidRPr="00A0334B" w:rsidRDefault="000B288C" w:rsidP="006D4755">
            <w:pPr>
              <w:pStyle w:val="Tekstkomentarza1"/>
              <w:numPr>
                <w:ilvl w:val="0"/>
                <w:numId w:val="21"/>
              </w:numPr>
              <w:rPr>
                <w:sz w:val="18"/>
                <w:szCs w:val="18"/>
              </w:rPr>
            </w:pPr>
            <w:r w:rsidRPr="00A0334B">
              <w:rPr>
                <w:sz w:val="18"/>
                <w:szCs w:val="18"/>
              </w:rPr>
              <w:t>nie będące aparatami demo;</w:t>
            </w:r>
          </w:p>
          <w:p w14:paraId="136B58B1" w14:textId="77777777" w:rsidR="000B288C" w:rsidRPr="00A0334B" w:rsidRDefault="000B288C" w:rsidP="006D4755">
            <w:pPr>
              <w:pStyle w:val="Tekstkomentarza1"/>
              <w:numPr>
                <w:ilvl w:val="0"/>
                <w:numId w:val="21"/>
              </w:numPr>
              <w:rPr>
                <w:sz w:val="18"/>
                <w:szCs w:val="18"/>
              </w:rPr>
            </w:pPr>
            <w:proofErr w:type="spellStart"/>
            <w:r w:rsidRPr="00A0334B">
              <w:rPr>
                <w:sz w:val="18"/>
                <w:szCs w:val="18"/>
              </w:rPr>
              <w:t>nierekondycjonowane</w:t>
            </w:r>
            <w:proofErr w:type="spellEnd"/>
            <w:r w:rsidRPr="00A0334B">
              <w:rPr>
                <w:sz w:val="18"/>
                <w:szCs w:val="18"/>
              </w:rPr>
              <w:t>;</w:t>
            </w:r>
          </w:p>
          <w:p w14:paraId="18363946" w14:textId="77777777" w:rsidR="000B288C" w:rsidRPr="00A0334B" w:rsidRDefault="000B288C" w:rsidP="006D4755">
            <w:pPr>
              <w:pStyle w:val="Tekstkomentarza1"/>
              <w:numPr>
                <w:ilvl w:val="0"/>
                <w:numId w:val="21"/>
              </w:numPr>
              <w:rPr>
                <w:sz w:val="18"/>
                <w:szCs w:val="18"/>
              </w:rPr>
            </w:pPr>
            <w:proofErr w:type="spellStart"/>
            <w:r w:rsidRPr="00A0334B">
              <w:rPr>
                <w:sz w:val="18"/>
                <w:szCs w:val="18"/>
              </w:rPr>
              <w:t>niepowystawowe</w:t>
            </w:r>
            <w:proofErr w:type="spellEnd"/>
            <w:r w:rsidRPr="00A0334B">
              <w:rPr>
                <w:sz w:val="18"/>
                <w:szCs w:val="18"/>
              </w:rPr>
              <w:t>;</w:t>
            </w:r>
          </w:p>
          <w:p w14:paraId="733FE408" w14:textId="77777777" w:rsidR="000B288C" w:rsidRPr="00A0334B" w:rsidRDefault="000B288C" w:rsidP="006D4755">
            <w:pPr>
              <w:pStyle w:val="Tekstkomentarza1"/>
              <w:numPr>
                <w:ilvl w:val="0"/>
                <w:numId w:val="21"/>
              </w:numPr>
              <w:rPr>
                <w:b/>
                <w:sz w:val="18"/>
                <w:szCs w:val="18"/>
              </w:rPr>
            </w:pPr>
            <w:r w:rsidRPr="00A0334B">
              <w:rPr>
                <w:sz w:val="18"/>
                <w:szCs w:val="18"/>
              </w:rPr>
              <w:t>nieregenerowane;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1BEA2F" w14:textId="77777777" w:rsidR="000B288C" w:rsidRPr="00A0334B" w:rsidRDefault="000B288C" w:rsidP="006D4755">
            <w:pPr>
              <w:snapToGrid w:val="0"/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4AF400D7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  <w:p w14:paraId="0DD10403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03" w:type="pct"/>
            <w:vAlign w:val="bottom"/>
          </w:tcPr>
          <w:p w14:paraId="26939AA4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0B288C" w:rsidRPr="00A0334B" w14:paraId="323CB090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2E4B5F9D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9FD8A3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 xml:space="preserve">Urządzenia spełniające wszystkie aktualne wymogi </w:t>
            </w:r>
            <w:proofErr w:type="spellStart"/>
            <w:r w:rsidRPr="00A0334B">
              <w:rPr>
                <w:rFonts w:ascii="Times New Roman" w:hAnsi="Times New Roman"/>
                <w:sz w:val="18"/>
                <w:szCs w:val="18"/>
              </w:rPr>
              <w:t>prawno</w:t>
            </w:r>
            <w:proofErr w:type="spellEnd"/>
            <w:r w:rsidRPr="00A0334B">
              <w:rPr>
                <w:rFonts w:ascii="Times New Roman" w:hAnsi="Times New Roman"/>
                <w:sz w:val="18"/>
                <w:szCs w:val="18"/>
              </w:rPr>
              <w:t xml:space="preserve"> – techniczne dla urządzeń tego typu.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46AD72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</w:tc>
        <w:tc>
          <w:tcPr>
            <w:tcW w:w="603" w:type="pct"/>
            <w:vAlign w:val="bottom"/>
          </w:tcPr>
          <w:p w14:paraId="2178CC27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0B288C" w:rsidRPr="00A0334B" w14:paraId="32F33F1D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5D4E4739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0F376A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System składający się z:</w:t>
            </w:r>
          </w:p>
          <w:p w14:paraId="25CDB1F4" w14:textId="77777777" w:rsidR="000B288C" w:rsidRPr="00A0334B" w:rsidRDefault="000B288C" w:rsidP="006D4755">
            <w:pPr>
              <w:numPr>
                <w:ilvl w:val="0"/>
                <w:numId w:val="22"/>
              </w:num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pozycjonera;</w:t>
            </w:r>
          </w:p>
          <w:p w14:paraId="5F30AC50" w14:textId="77777777" w:rsidR="000B288C" w:rsidRPr="00A0334B" w:rsidRDefault="000B288C" w:rsidP="006D4755">
            <w:pPr>
              <w:numPr>
                <w:ilvl w:val="0"/>
                <w:numId w:val="22"/>
              </w:num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stołu angiograficznego;</w:t>
            </w:r>
          </w:p>
          <w:p w14:paraId="694F6E9F" w14:textId="77777777" w:rsidR="000B288C" w:rsidRPr="00A0334B" w:rsidRDefault="000B288C" w:rsidP="006D4755">
            <w:pPr>
              <w:numPr>
                <w:ilvl w:val="0"/>
                <w:numId w:val="22"/>
              </w:num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generatora RTG;</w:t>
            </w:r>
          </w:p>
          <w:p w14:paraId="2753C9BE" w14:textId="77777777" w:rsidR="000B288C" w:rsidRPr="00A0334B" w:rsidRDefault="000B288C" w:rsidP="006D4755">
            <w:pPr>
              <w:numPr>
                <w:ilvl w:val="0"/>
                <w:numId w:val="22"/>
              </w:num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lampy RTG;</w:t>
            </w:r>
          </w:p>
          <w:p w14:paraId="546F3ACA" w14:textId="77777777" w:rsidR="000B288C" w:rsidRPr="00A0334B" w:rsidRDefault="000B288C" w:rsidP="006D4755">
            <w:pPr>
              <w:numPr>
                <w:ilvl w:val="0"/>
                <w:numId w:val="22"/>
              </w:num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rentgenowskiego toru obrazowania;</w:t>
            </w:r>
          </w:p>
          <w:p w14:paraId="4A2F3D23" w14:textId="77777777" w:rsidR="000B288C" w:rsidRPr="00A0334B" w:rsidRDefault="000B288C" w:rsidP="006D4755">
            <w:pPr>
              <w:numPr>
                <w:ilvl w:val="0"/>
                <w:numId w:val="22"/>
              </w:num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lastRenderedPageBreak/>
              <w:t>cyfrowego systemu rejestracji obrazów;</w:t>
            </w:r>
          </w:p>
          <w:p w14:paraId="114934D2" w14:textId="77777777" w:rsidR="000B288C" w:rsidRPr="00A0334B" w:rsidRDefault="000B288C" w:rsidP="006D4755">
            <w:pPr>
              <w:numPr>
                <w:ilvl w:val="0"/>
                <w:numId w:val="22"/>
              </w:num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0334B">
              <w:rPr>
                <w:rFonts w:ascii="Times New Roman" w:hAnsi="Times New Roman"/>
                <w:sz w:val="18"/>
                <w:szCs w:val="18"/>
              </w:rPr>
              <w:t>wstrzykiwacza</w:t>
            </w:r>
            <w:proofErr w:type="spellEnd"/>
            <w:r w:rsidRPr="00A0334B">
              <w:rPr>
                <w:rFonts w:ascii="Times New Roman" w:hAnsi="Times New Roman"/>
                <w:sz w:val="18"/>
                <w:szCs w:val="18"/>
              </w:rPr>
              <w:t xml:space="preserve"> kontrastu;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7C0C3E" w14:textId="77777777" w:rsidR="000B288C" w:rsidRPr="00A0334B" w:rsidRDefault="000B288C" w:rsidP="006D4755">
            <w:pPr>
              <w:snapToGrid w:val="0"/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71EE89F3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  <w:p w14:paraId="672F30E7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03" w:type="pct"/>
            <w:vAlign w:val="bottom"/>
          </w:tcPr>
          <w:p w14:paraId="1873F10D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0B288C" w:rsidRPr="00A0334B" w14:paraId="6E949099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38C908A3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5D2B89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0334B">
              <w:rPr>
                <w:rFonts w:ascii="Times New Roman" w:hAnsi="Times New Roman"/>
                <w:sz w:val="18"/>
                <w:szCs w:val="18"/>
              </w:rPr>
              <w:t>Angiograf</w:t>
            </w:r>
            <w:proofErr w:type="spellEnd"/>
            <w:r w:rsidRPr="00A0334B">
              <w:rPr>
                <w:rFonts w:ascii="Times New Roman" w:hAnsi="Times New Roman"/>
                <w:sz w:val="18"/>
                <w:szCs w:val="18"/>
              </w:rPr>
              <w:t xml:space="preserve"> umożliwiający wykonywania szerokiego zakresu badań kardiologicznych w tym: koronarografia, angioplastyka, </w:t>
            </w:r>
            <w:proofErr w:type="spellStart"/>
            <w:r w:rsidRPr="00A0334B">
              <w:rPr>
                <w:rFonts w:ascii="Times New Roman" w:hAnsi="Times New Roman"/>
                <w:sz w:val="18"/>
                <w:szCs w:val="18"/>
              </w:rPr>
              <w:t>rotablacja</w:t>
            </w:r>
            <w:proofErr w:type="spellEnd"/>
            <w:r w:rsidRPr="00A0334B">
              <w:rPr>
                <w:rFonts w:ascii="Times New Roman" w:hAnsi="Times New Roman"/>
                <w:sz w:val="18"/>
                <w:szCs w:val="18"/>
              </w:rPr>
              <w:t>, oraz neuroradiologii.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5BE3D5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  <w:p w14:paraId="78406400" w14:textId="77777777" w:rsidR="000B288C" w:rsidRPr="00A0334B" w:rsidRDefault="000B288C" w:rsidP="006D4755">
            <w:pPr>
              <w:snapToGrid w:val="0"/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03" w:type="pct"/>
            <w:vAlign w:val="bottom"/>
          </w:tcPr>
          <w:p w14:paraId="59495D7E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0B288C" w:rsidRPr="00A0334B" w14:paraId="3C7DC3CD" w14:textId="77777777" w:rsidTr="000B288C">
        <w:tc>
          <w:tcPr>
            <w:tcW w:w="5000" w:type="pct"/>
            <w:gridSpan w:val="5"/>
            <w:vAlign w:val="center"/>
          </w:tcPr>
          <w:p w14:paraId="547C3804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/>
                <w:sz w:val="18"/>
                <w:szCs w:val="18"/>
              </w:rPr>
              <w:t>STATYW</w:t>
            </w:r>
          </w:p>
        </w:tc>
      </w:tr>
      <w:tr w:rsidR="000B288C" w:rsidRPr="00A0334B" w14:paraId="2F241ACC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3FCD5ADA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232CB2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 xml:space="preserve">Podłogowe lub sufitowe mocowanie statywu 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7677CB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</w:tc>
        <w:tc>
          <w:tcPr>
            <w:tcW w:w="603" w:type="pct"/>
            <w:vAlign w:val="bottom"/>
          </w:tcPr>
          <w:p w14:paraId="1FDE5308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0B288C" w:rsidRPr="00A0334B" w14:paraId="15AFF8DC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1724C320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5E733F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Elektryczne (silnikowe) ustawienie statywu w położeniu statywu umożliwiającym wykonanie zabiegów angiografii w obrębie głowy, szyi, klatki piersiowej, brzucha i kończyn dolnych.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7822CF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</w:tc>
        <w:tc>
          <w:tcPr>
            <w:tcW w:w="603" w:type="pct"/>
            <w:vAlign w:val="bottom"/>
          </w:tcPr>
          <w:p w14:paraId="4DDC40D5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0B288C" w:rsidRPr="00A0334B" w14:paraId="25E26EB0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1AEABC5B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48BDE2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Obszar badania pacjenta bez konieczności przekładania/przesuwania pacjenta na stole nie mniejsza niż 180 cm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A9643E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  <w:p w14:paraId="64774988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&lt; 215 cm– 0pkt</w:t>
            </w:r>
          </w:p>
          <w:p w14:paraId="4F4CCA49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≥ 215 cm – 10pkt</w:t>
            </w:r>
          </w:p>
        </w:tc>
        <w:tc>
          <w:tcPr>
            <w:tcW w:w="603" w:type="pct"/>
            <w:vAlign w:val="bottom"/>
          </w:tcPr>
          <w:p w14:paraId="4FF9313A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0B288C" w:rsidRPr="00A0334B" w14:paraId="798A5128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7ABD3000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E75694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Głębokość ramienia C nie mniejsza niż 90 cm (przestrzeń za głową pacjenta dostępna dla ruchu wzdłużnego stołu pacjenta)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F138DE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</w:tc>
        <w:tc>
          <w:tcPr>
            <w:tcW w:w="603" w:type="pct"/>
            <w:vAlign w:val="bottom"/>
          </w:tcPr>
          <w:p w14:paraId="481F72F7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0B288C" w:rsidRPr="00A0334B" w14:paraId="4201165A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4A586D28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607AA9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 xml:space="preserve">Zakres ruchu dla projekcji LAO/RAO nie mniejszy niż 220° 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4E8B26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  <w:p w14:paraId="153CFDE9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&lt; 300° – 0pkt</w:t>
            </w:r>
          </w:p>
          <w:p w14:paraId="5FE58399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≥ 300° – 5pkt</w:t>
            </w:r>
          </w:p>
        </w:tc>
        <w:tc>
          <w:tcPr>
            <w:tcW w:w="603" w:type="pct"/>
            <w:vAlign w:val="bottom"/>
          </w:tcPr>
          <w:p w14:paraId="02F66804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0B288C" w:rsidRPr="00A0334B" w14:paraId="134868C0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3EC35DAE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EDA4AA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Zakres ruchu dla projekcji CRANIAL/CAUDAL nie mniejszy niż 90°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D30066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  <w:p w14:paraId="13C31F73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&lt;180° – 0pkt</w:t>
            </w:r>
          </w:p>
          <w:p w14:paraId="3F9A42D0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≥180° – 5pkt</w:t>
            </w:r>
          </w:p>
        </w:tc>
        <w:tc>
          <w:tcPr>
            <w:tcW w:w="603" w:type="pct"/>
            <w:vAlign w:val="bottom"/>
          </w:tcPr>
          <w:p w14:paraId="1C01FCB5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0B288C" w:rsidRPr="00A0334B" w14:paraId="1189FB7C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5BE73BAE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E96950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Maksymalna szybkość ruchów statywu nie mniejsza niż 20°/s w płaszczyźnie LAO/RAO w pozycji za głową pacjenta z wyłączeniem ruchów wykonywanych przy angiografii rotacyjnej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79F981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  <w:p w14:paraId="5365A2BA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= 20°/s – 0pkt</w:t>
            </w:r>
          </w:p>
          <w:p w14:paraId="7D20A3BE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&gt; 20°/s – 5pkt</w:t>
            </w:r>
          </w:p>
        </w:tc>
        <w:tc>
          <w:tcPr>
            <w:tcW w:w="603" w:type="pct"/>
          </w:tcPr>
          <w:p w14:paraId="6836989F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0B288C" w:rsidRPr="00A0334B" w14:paraId="32135A21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758170DA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D34CDE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Maksymalna szybkość ruchów statywu nie mniejsza niż 20°/s w płaszczyźnie CRAN/CAUD w pozycji za głową pacjenta z wyłączeniem ruchów wykonywanych przy angiografii rotacyjnej.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3882E5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  <w:p w14:paraId="6D023F0B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= 20°/s – 0pkt</w:t>
            </w:r>
          </w:p>
          <w:p w14:paraId="0A396E27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&gt; 20°/s – 5pkt</w:t>
            </w:r>
          </w:p>
        </w:tc>
        <w:tc>
          <w:tcPr>
            <w:tcW w:w="603" w:type="pct"/>
          </w:tcPr>
          <w:p w14:paraId="58438A09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1BE40E8E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2B757C2E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29C288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Szybkość ruchów statywu przy wykonywaniu angiografii rotacyjnej nie mniej niż 50⁰/s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18C2BC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  <w:p w14:paraId="56F36C47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= 50°/s – 0pkt</w:t>
            </w:r>
          </w:p>
          <w:p w14:paraId="538DD2A8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&gt; 50°/s – 5pkt</w:t>
            </w:r>
          </w:p>
        </w:tc>
        <w:tc>
          <w:tcPr>
            <w:tcW w:w="603" w:type="pct"/>
          </w:tcPr>
          <w:p w14:paraId="02D76255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16D13043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170F0F7E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D21E34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Silnikowe ustawienie statywu w pozycji z prawej i lewej strony stołu pacjenta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DD8B08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</w:tc>
        <w:tc>
          <w:tcPr>
            <w:tcW w:w="603" w:type="pct"/>
          </w:tcPr>
          <w:p w14:paraId="582B7916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005ED66C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72354A10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672BD9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 xml:space="preserve">Ręczne (bez używania silników) ustawianie statywu w pozycji z prawej i lewej strony stołu pacjenta z wbudowanym uruchamianym ręcznie hamulcem zamocowanym na uchwycie statywu.  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09C3D3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TAK/NIE</w:t>
            </w:r>
          </w:p>
          <w:p w14:paraId="07AA6500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 – 5 pkt</w:t>
            </w:r>
          </w:p>
          <w:p w14:paraId="2EF16CDE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Nie – 0 pkt</w:t>
            </w:r>
          </w:p>
        </w:tc>
        <w:tc>
          <w:tcPr>
            <w:tcW w:w="603" w:type="pct"/>
          </w:tcPr>
          <w:p w14:paraId="7EEA5F81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0B0AFB55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515498C4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758580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Pamięć pozycji statywu nie mniej niż 50 pozycji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8F4FBF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</w:tc>
        <w:tc>
          <w:tcPr>
            <w:tcW w:w="603" w:type="pct"/>
          </w:tcPr>
          <w:p w14:paraId="2CF340D5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085EB927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3F589816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CF6446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Automatyczna kontrola pozycji w celu zapisu i przywoływania pozycji spoczynkowych pozycjonera. Możliwość wybrania sekwencji pozycji ze wstępnie skonfigurowanej listy, użyć pozycji zapisanej podczas zabiegu lub użyć pozycji wskazanej na obrazie. Możliwość zapisania i przywołania co najmniej 70 pozycji uwzględniających jednocześnie: projekcję ramienia C, położenie ramienia C w osi wzdłużnej, położenie i wysokości płyty stołu, SID w zakresie wszystkich wymaganych sposobów przywołania pozycji. Dojazd ramienia C oraz blatu stołu do zaprogramowanej pozycji odbywa się automatycznie w sposób zmotoryzowany.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46BAED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TAK/NIE</w:t>
            </w:r>
          </w:p>
          <w:p w14:paraId="2B7E0CB6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 – 5 pkt</w:t>
            </w:r>
          </w:p>
          <w:p w14:paraId="1DBA6A33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Nie – 0 pkt</w:t>
            </w:r>
          </w:p>
        </w:tc>
        <w:tc>
          <w:tcPr>
            <w:tcW w:w="603" w:type="pct"/>
          </w:tcPr>
          <w:p w14:paraId="1388F654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1079DCBB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34F1CF55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ABB244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Automatyczne wybieranie obrazu referencyjnego (z aktualnego zbioru obrazów referencyjnych – statycznych lub dynamicznych) odpowiadającego aktualnemu ustawieniu statywu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E2B1FF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</w:tc>
        <w:tc>
          <w:tcPr>
            <w:tcW w:w="603" w:type="pct"/>
          </w:tcPr>
          <w:p w14:paraId="47D34E91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45B7CDD9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2E15B36C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9106A3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 xml:space="preserve">Przywoływanie pozycji systemu na podstawie obrazu na monitorze life i referencyjnym w zakresie co najmniej: </w:t>
            </w:r>
          </w:p>
          <w:p w14:paraId="03B84AE0" w14:textId="77777777" w:rsidR="000B288C" w:rsidRPr="00A0334B" w:rsidRDefault="000B288C" w:rsidP="006D4755">
            <w:pPr>
              <w:numPr>
                <w:ilvl w:val="0"/>
                <w:numId w:val="23"/>
              </w:num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projekcję ramienia C;</w:t>
            </w:r>
          </w:p>
          <w:p w14:paraId="501D1491" w14:textId="77777777" w:rsidR="000B288C" w:rsidRPr="00A0334B" w:rsidRDefault="000B288C" w:rsidP="006D4755">
            <w:pPr>
              <w:numPr>
                <w:ilvl w:val="0"/>
                <w:numId w:val="23"/>
              </w:num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położenie i wysokości płyty stołu;</w:t>
            </w:r>
          </w:p>
          <w:p w14:paraId="06AAEA6D" w14:textId="77777777" w:rsidR="000B288C" w:rsidRPr="00A0334B" w:rsidRDefault="000B288C" w:rsidP="006D4755">
            <w:pPr>
              <w:numPr>
                <w:ilvl w:val="0"/>
                <w:numId w:val="23"/>
              </w:num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SID w zakresie wszystkich wymaganych sposobów przywołania pozycji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F012B7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TAK/NIE</w:t>
            </w:r>
          </w:p>
          <w:p w14:paraId="460ADC62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 – 5 pkt</w:t>
            </w:r>
          </w:p>
          <w:p w14:paraId="29B576A4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Nie – 0 pkt</w:t>
            </w:r>
          </w:p>
        </w:tc>
        <w:tc>
          <w:tcPr>
            <w:tcW w:w="603" w:type="pct"/>
          </w:tcPr>
          <w:p w14:paraId="31953FA8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478B7D72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3760D20D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671CDC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Pulpit sterowniczy ruchów statywu w sali zabiegowej, spełniający standard IPX4 – umożliwiający czyszczenie modułów przy stole bez obawy o zalanie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AD91F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</w:tc>
        <w:tc>
          <w:tcPr>
            <w:tcW w:w="603" w:type="pct"/>
          </w:tcPr>
          <w:p w14:paraId="6EF852C0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447874D0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4D585541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CB8C75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System zabezpieczający pacjenta przed kolizją z elementami aparatu i zaoferowanym stołem pacjenta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D84949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</w:t>
            </w:r>
          </w:p>
          <w:p w14:paraId="238034C3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Podać i opisać</w:t>
            </w:r>
          </w:p>
          <w:p w14:paraId="0874DC02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Zabezpieczenia elektromechaniczne oraz bezdotykowe w oparciu o czujniki wykrywające pacjenta w czasie rzeczywistym – 5 pkt</w:t>
            </w:r>
          </w:p>
          <w:p w14:paraId="0628F0ED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Pozostałe – 0 pkt</w:t>
            </w:r>
          </w:p>
        </w:tc>
        <w:tc>
          <w:tcPr>
            <w:tcW w:w="603" w:type="pct"/>
          </w:tcPr>
          <w:p w14:paraId="6BAF706A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630B27D3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5C263563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DB1166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Automatyczna zmiana orientacji obrazu przy zmianie położenia statywu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374841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/>
                <w:sz w:val="18"/>
                <w:szCs w:val="18"/>
              </w:rPr>
              <w:t xml:space="preserve">Tak, </w:t>
            </w: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Elektroniczny obrót obrazu – 5 pkt, Mechaniczny obrót detektora – 0 pkt</w:t>
            </w:r>
          </w:p>
        </w:tc>
        <w:tc>
          <w:tcPr>
            <w:tcW w:w="603" w:type="pct"/>
          </w:tcPr>
          <w:p w14:paraId="76DBA30D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30AEBBE4" w14:textId="77777777" w:rsidTr="000B288C">
        <w:tc>
          <w:tcPr>
            <w:tcW w:w="5000" w:type="pct"/>
            <w:gridSpan w:val="5"/>
            <w:vAlign w:val="center"/>
          </w:tcPr>
          <w:p w14:paraId="3E03BE77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/>
                <w:sz w:val="18"/>
                <w:szCs w:val="18"/>
              </w:rPr>
              <w:t>STÓŁ PACJENTA</w:t>
            </w:r>
          </w:p>
        </w:tc>
      </w:tr>
      <w:tr w:rsidR="000B288C" w:rsidRPr="00A0334B" w14:paraId="1CA89728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3A6AD971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24A60F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Stół zabiegowy, kolumnowy mocowanie na podłodze, z możliwością obrotu stołu wokół osi pionowej, blat z wcięciem na głowę pacjenta (neurologiczny)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035768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</w:tc>
        <w:tc>
          <w:tcPr>
            <w:tcW w:w="603" w:type="pct"/>
          </w:tcPr>
          <w:p w14:paraId="603CEEF8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7A1C48C6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0ABBA510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B80DE2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Mocowanie stołu na podłodze z możliwością obrotu stołu wokół osi pionowej.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F98459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</w:tc>
        <w:tc>
          <w:tcPr>
            <w:tcW w:w="603" w:type="pct"/>
          </w:tcPr>
          <w:p w14:paraId="05571DBB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1F9C7900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2A20DCD3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C45F19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 xml:space="preserve">Obrót (przesuw) stołu wraz ze stopą stołu w osi poprzecznej i podłużnej jednocześnie (mimośród) 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8110C3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 – 10 pkt</w:t>
            </w:r>
          </w:p>
          <w:p w14:paraId="2B6CB1AD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Nie - 0 pkt</w:t>
            </w:r>
          </w:p>
        </w:tc>
        <w:tc>
          <w:tcPr>
            <w:tcW w:w="603" w:type="pct"/>
          </w:tcPr>
          <w:p w14:paraId="03E91377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6B55F4CA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50DAB463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472D6D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Przesuw wzdłużny płyty pacjenta nie mniej niż 110 cm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A6AB47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  <w:p w14:paraId="5F05A639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&lt;120cm – 0pkt</w:t>
            </w:r>
          </w:p>
          <w:p w14:paraId="76C6B3F7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≥ 120cm – 5pkt</w:t>
            </w:r>
          </w:p>
        </w:tc>
        <w:tc>
          <w:tcPr>
            <w:tcW w:w="603" w:type="pct"/>
          </w:tcPr>
          <w:p w14:paraId="3FF31413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75E61F55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5B9CEC0E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18CCE6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Regulacja wysokości stołu, co najmniej 25 cm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79580B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</w:tc>
        <w:tc>
          <w:tcPr>
            <w:tcW w:w="603" w:type="pct"/>
          </w:tcPr>
          <w:p w14:paraId="32335239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03275669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184CFCCA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8A7D11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Zakres obrotu stołu wokół osi pionowej nie mniej niż 240⁰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ECCB0B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  <w:p w14:paraId="623644FA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&lt;260° – 0pkt</w:t>
            </w:r>
          </w:p>
          <w:p w14:paraId="57011ECF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≥260° – 5pkt</w:t>
            </w:r>
          </w:p>
        </w:tc>
        <w:tc>
          <w:tcPr>
            <w:tcW w:w="603" w:type="pct"/>
          </w:tcPr>
          <w:p w14:paraId="6107CBEE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45C570F1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172AB1AB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EEB773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 xml:space="preserve">Pochylanie blatu stołu </w:t>
            </w:r>
            <w:proofErr w:type="spellStart"/>
            <w:r w:rsidRPr="00A0334B">
              <w:rPr>
                <w:rFonts w:ascii="Times New Roman" w:hAnsi="Times New Roman"/>
                <w:sz w:val="18"/>
                <w:szCs w:val="18"/>
              </w:rPr>
              <w:t>trendelenburg</w:t>
            </w:r>
            <w:proofErr w:type="spellEnd"/>
            <w:r w:rsidRPr="00A0334B">
              <w:rPr>
                <w:rFonts w:ascii="Times New Roman" w:hAnsi="Times New Roman"/>
                <w:sz w:val="18"/>
                <w:szCs w:val="18"/>
              </w:rPr>
              <w:t xml:space="preserve"> i </w:t>
            </w:r>
            <w:proofErr w:type="spellStart"/>
            <w:r w:rsidRPr="00A0334B">
              <w:rPr>
                <w:rFonts w:ascii="Times New Roman" w:hAnsi="Times New Roman"/>
                <w:sz w:val="18"/>
                <w:szCs w:val="18"/>
              </w:rPr>
              <w:t>antytrendelenburg</w:t>
            </w:r>
            <w:proofErr w:type="spellEnd"/>
            <w:r w:rsidRPr="00A0334B">
              <w:rPr>
                <w:rFonts w:ascii="Times New Roman" w:hAnsi="Times New Roman"/>
                <w:sz w:val="18"/>
                <w:szCs w:val="18"/>
              </w:rPr>
              <w:t>. +/- 12°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00AECF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</w:tc>
        <w:tc>
          <w:tcPr>
            <w:tcW w:w="603" w:type="pct"/>
          </w:tcPr>
          <w:p w14:paraId="653F3AF3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4D9F5256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428AA046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336549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Przesuw poprzeczny płyty pacjenta, zakres nie mniej niż 35 cm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C182C6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  <w:p w14:paraId="63C2DD4A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= 35 cm – 0pkt</w:t>
            </w:r>
          </w:p>
          <w:p w14:paraId="45B04749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&gt; 35cm – 5pkt</w:t>
            </w:r>
          </w:p>
        </w:tc>
        <w:tc>
          <w:tcPr>
            <w:tcW w:w="603" w:type="pct"/>
          </w:tcPr>
          <w:p w14:paraId="16AB8879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288AEE10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742698E9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C52386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Szerokość płyty pacjenta nie mniejsza niż 48 cm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F08F57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  <w:p w14:paraId="17B7D746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=48 cm – 0pkt</w:t>
            </w:r>
          </w:p>
          <w:p w14:paraId="02CA43AB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&gt; 48 cm – 5pkt</w:t>
            </w:r>
          </w:p>
        </w:tc>
        <w:tc>
          <w:tcPr>
            <w:tcW w:w="603" w:type="pct"/>
          </w:tcPr>
          <w:p w14:paraId="2492A32E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325FB815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74DB97D4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5C8CD0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Długość płyty pacjenta nie mniejsza niż 280 cm ( bez dodatkowej płyty na akcesoria)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92D783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  <w:p w14:paraId="30628F29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&lt;310 cm – 0pkt</w:t>
            </w:r>
          </w:p>
          <w:p w14:paraId="501AF82D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≥ 310 cm – 5pkt</w:t>
            </w:r>
          </w:p>
        </w:tc>
        <w:tc>
          <w:tcPr>
            <w:tcW w:w="603" w:type="pct"/>
          </w:tcPr>
          <w:p w14:paraId="35AFBFD9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62B8AE6E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1D25C5B6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1EA6EA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Pochłanialność blatu stołu na całej długości obszaru badania pacjenta nie większa niż ekwiwalent 1,4 mm Al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F64A02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  <w:p w14:paraId="2281F0E4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≤ 1 mm Al – 5pkt</w:t>
            </w:r>
          </w:p>
          <w:p w14:paraId="6E031D36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&gt; 1 mm Al – 0pkt</w:t>
            </w:r>
          </w:p>
        </w:tc>
        <w:tc>
          <w:tcPr>
            <w:tcW w:w="603" w:type="pct"/>
          </w:tcPr>
          <w:p w14:paraId="08849E47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7EF5898F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6208AB58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A232B4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Dopuszczalne obciążenie stołu nie mniejsze niż 250 kg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7FCDCD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  <w:p w14:paraId="300703F9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&lt;320 kg – 0pkt</w:t>
            </w:r>
          </w:p>
          <w:p w14:paraId="183025E0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≥ 320 kg – 5pkt</w:t>
            </w:r>
          </w:p>
        </w:tc>
        <w:tc>
          <w:tcPr>
            <w:tcW w:w="603" w:type="pct"/>
          </w:tcPr>
          <w:p w14:paraId="0A29C19E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423B6331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2CAB37E0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8B48D8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Pulpit sterowniczy ruchów stołu w sali badań z możliwością zamocowania na krawędzi stołu co najmniej z trzech stron.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765059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</w:tc>
        <w:tc>
          <w:tcPr>
            <w:tcW w:w="603" w:type="pct"/>
          </w:tcPr>
          <w:p w14:paraId="1EF543EB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4360680C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7B5919F3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45869A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 xml:space="preserve">Przeglądanie obrazów, </w:t>
            </w:r>
            <w:proofErr w:type="spellStart"/>
            <w:r w:rsidRPr="00A0334B">
              <w:rPr>
                <w:rFonts w:ascii="Times New Roman" w:hAnsi="Times New Roman"/>
                <w:sz w:val="18"/>
                <w:szCs w:val="18"/>
              </w:rPr>
              <w:t>blendowanie</w:t>
            </w:r>
            <w:proofErr w:type="spellEnd"/>
            <w:r w:rsidRPr="00A0334B">
              <w:rPr>
                <w:rFonts w:ascii="Times New Roman" w:hAnsi="Times New Roman"/>
                <w:sz w:val="18"/>
                <w:szCs w:val="18"/>
              </w:rPr>
              <w:t xml:space="preserve"> oraz powiększanie zapamiętywanych obrazów z panelu dotykowego w sali badań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497739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</w:tc>
        <w:tc>
          <w:tcPr>
            <w:tcW w:w="603" w:type="pct"/>
          </w:tcPr>
          <w:p w14:paraId="0F6F7ECE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26F3F5D2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64846B93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1FD0BA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Dopuszczenie wykonywania akcji reanimacyjnej na wysuniętym blacie stołu przy założeniu, że łączne obciążenie stołu (ciężar pacjenta, ciężar osoby prowadzącej reanimację itd.) nie przekracza dopuszczalnego obciążenia stołu (brak zakazu w instrukcji obsługi oraz brak piktogramu określającego konieczność wykonywania resuscytacji nad stopą stołu)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973FBF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TAK/NIE</w:t>
            </w:r>
          </w:p>
          <w:p w14:paraId="07754381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 – 5 pkt</w:t>
            </w:r>
          </w:p>
          <w:p w14:paraId="38AB596C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Nie - 0pkt</w:t>
            </w:r>
          </w:p>
        </w:tc>
        <w:tc>
          <w:tcPr>
            <w:tcW w:w="603" w:type="pct"/>
          </w:tcPr>
          <w:p w14:paraId="2092487F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53147B9E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782A5047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56AF94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Możliwość zatrzymania blatu stołu w dowolnym momencie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9A76F0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</w:tc>
        <w:tc>
          <w:tcPr>
            <w:tcW w:w="603" w:type="pct"/>
          </w:tcPr>
          <w:p w14:paraId="52D1BB8A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6DAF40B9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53D7381C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90709A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Szyny (relingi) do mocowania urządzeń sterujących po lewej, prawej i na brzegu skrajnym od strony nóg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3C8308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</w:tc>
        <w:tc>
          <w:tcPr>
            <w:tcW w:w="603" w:type="pct"/>
          </w:tcPr>
          <w:p w14:paraId="7E7BC7DC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5A6CC8FB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7752F882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148471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Wyposażenie stołu co najmniej:</w:t>
            </w:r>
          </w:p>
          <w:p w14:paraId="3F29CE93" w14:textId="77777777" w:rsidR="000B288C" w:rsidRPr="00A0334B" w:rsidRDefault="000B288C" w:rsidP="006D4755">
            <w:pPr>
              <w:numPr>
                <w:ilvl w:val="0"/>
                <w:numId w:val="24"/>
              </w:num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materac termoplastyczny obejmujący całą długość blatu;</w:t>
            </w:r>
          </w:p>
          <w:p w14:paraId="41E6A9FB" w14:textId="77777777" w:rsidR="000B288C" w:rsidRPr="00A0334B" w:rsidRDefault="000B288C" w:rsidP="006D4755">
            <w:pPr>
              <w:numPr>
                <w:ilvl w:val="0"/>
                <w:numId w:val="24"/>
              </w:num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 xml:space="preserve"> podkładka (przepuszczalne dla promieniowania </w:t>
            </w:r>
            <w:proofErr w:type="spellStart"/>
            <w:r w:rsidRPr="00A0334B">
              <w:rPr>
                <w:rFonts w:ascii="Times New Roman" w:hAnsi="Times New Roman"/>
                <w:sz w:val="18"/>
                <w:szCs w:val="18"/>
              </w:rPr>
              <w:t>rtg</w:t>
            </w:r>
            <w:proofErr w:type="spellEnd"/>
            <w:r w:rsidRPr="00A0334B">
              <w:rPr>
                <w:rFonts w:ascii="Times New Roman" w:hAnsi="Times New Roman"/>
                <w:sz w:val="18"/>
                <w:szCs w:val="18"/>
              </w:rPr>
              <w:t>) pod ramię przy iniekcji;</w:t>
            </w:r>
          </w:p>
          <w:p w14:paraId="4913CE16" w14:textId="77777777" w:rsidR="000B288C" w:rsidRPr="00A0334B" w:rsidRDefault="000B288C" w:rsidP="006D4755">
            <w:pPr>
              <w:numPr>
                <w:ilvl w:val="0"/>
                <w:numId w:val="24"/>
              </w:num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 xml:space="preserve">podpórki pod ramiona wzdłuż stołu zaokrąglone do góry (przepuszczalne dla promieniowania </w:t>
            </w:r>
            <w:proofErr w:type="spellStart"/>
            <w:r w:rsidRPr="00A0334B">
              <w:rPr>
                <w:rFonts w:ascii="Times New Roman" w:hAnsi="Times New Roman"/>
                <w:sz w:val="18"/>
                <w:szCs w:val="18"/>
              </w:rPr>
              <w:t>rtg</w:t>
            </w:r>
            <w:proofErr w:type="spellEnd"/>
            <w:r w:rsidRPr="00A0334B">
              <w:rPr>
                <w:rFonts w:ascii="Times New Roman" w:hAnsi="Times New Roman"/>
                <w:sz w:val="18"/>
                <w:szCs w:val="18"/>
              </w:rPr>
              <w:t xml:space="preserve">); </w:t>
            </w:r>
          </w:p>
          <w:p w14:paraId="17D5FBE9" w14:textId="77777777" w:rsidR="000B288C" w:rsidRPr="00A0334B" w:rsidRDefault="000B288C" w:rsidP="006D4755">
            <w:pPr>
              <w:numPr>
                <w:ilvl w:val="0"/>
                <w:numId w:val="24"/>
              </w:num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stabilizator głowy;</w:t>
            </w:r>
          </w:p>
          <w:p w14:paraId="072DCBED" w14:textId="77777777" w:rsidR="000B288C" w:rsidRPr="00A0334B" w:rsidRDefault="000B288C" w:rsidP="006D4755">
            <w:pPr>
              <w:numPr>
                <w:ilvl w:val="0"/>
                <w:numId w:val="24"/>
              </w:num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statyw na płyny infuzyjne;</w:t>
            </w:r>
          </w:p>
          <w:p w14:paraId="02F4F202" w14:textId="77777777" w:rsidR="000B288C" w:rsidRPr="00A0334B" w:rsidRDefault="000B288C" w:rsidP="006D4755">
            <w:pPr>
              <w:numPr>
                <w:ilvl w:val="0"/>
                <w:numId w:val="24"/>
              </w:num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 xml:space="preserve">uchwyty do rąk za  głową pacjenta dla badań kardiologicznych.  </w:t>
            </w:r>
          </w:p>
          <w:p w14:paraId="09F4DEF7" w14:textId="77777777" w:rsidR="000B288C" w:rsidRPr="00A0334B" w:rsidRDefault="000B288C" w:rsidP="006D4755">
            <w:pPr>
              <w:numPr>
                <w:ilvl w:val="0"/>
                <w:numId w:val="24"/>
              </w:num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 xml:space="preserve">dodatkowy zacisk do mocowania akcesoriów instalowany do szyny stołu </w:t>
            </w:r>
          </w:p>
          <w:p w14:paraId="121A71F8" w14:textId="77777777" w:rsidR="000B288C" w:rsidRPr="00A0334B" w:rsidRDefault="000B288C" w:rsidP="006D4755">
            <w:pPr>
              <w:numPr>
                <w:ilvl w:val="0"/>
                <w:numId w:val="24"/>
              </w:num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podkładka z włókna węglowego do badań z dostępu radialnego z ruchomym stoliczkiem i podpórką pod rękę składający się z wsuwanej pod materac i stabilizowanej ciężarem pacjenta wyprofilowanej podkładki z uchwytem na rękę, umożliwiającym rotowanie oraz zginanie przedramienia pacjenta w sposób pożądany przez operatora oraz przeziernej dla promieniowania podpórki pod ramię pacjenta, pozwalającej na przygięcie przedramienia i położenie go na brzuchu pacjenta.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92DF19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</w:tc>
        <w:tc>
          <w:tcPr>
            <w:tcW w:w="603" w:type="pct"/>
          </w:tcPr>
          <w:p w14:paraId="6C858C85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21F4059B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1A6734C1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5F955A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Okablowanie umożliwiające wyświetlanie obrazów IVUS na monitorze w sali badań, realizowane w technologii światłowodowej dla zapewnienia separacji galwanicznej. Instalacja okablowania w kanałach kablowych stołu.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F14AE0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</w:tc>
        <w:tc>
          <w:tcPr>
            <w:tcW w:w="603" w:type="pct"/>
          </w:tcPr>
          <w:p w14:paraId="00D26186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5CB9A820" w14:textId="77777777" w:rsidTr="000B288C">
        <w:tc>
          <w:tcPr>
            <w:tcW w:w="5000" w:type="pct"/>
            <w:gridSpan w:val="5"/>
            <w:vAlign w:val="center"/>
          </w:tcPr>
          <w:p w14:paraId="2987E06E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/>
                <w:sz w:val="18"/>
                <w:szCs w:val="18"/>
              </w:rPr>
              <w:t>GENERATOR</w:t>
            </w:r>
          </w:p>
        </w:tc>
      </w:tr>
      <w:tr w:rsidR="000B288C" w:rsidRPr="00A0334B" w14:paraId="5694F543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5973B2BF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9D26BF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A0334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Generator RTG – </w:t>
            </w:r>
            <w:proofErr w:type="spellStart"/>
            <w:r w:rsidRPr="00A0334B">
              <w:rPr>
                <w:rFonts w:ascii="Times New Roman" w:hAnsi="Times New Roman"/>
                <w:sz w:val="18"/>
                <w:szCs w:val="18"/>
                <w:lang w:val="en-US"/>
              </w:rPr>
              <w:t>typ</w:t>
            </w:r>
            <w:proofErr w:type="spellEnd"/>
            <w:r w:rsidRPr="00A0334B">
              <w:rPr>
                <w:rFonts w:ascii="Times New Roman" w:hAnsi="Times New Roman"/>
                <w:sz w:val="18"/>
                <w:szCs w:val="18"/>
                <w:lang w:val="en-US"/>
              </w:rPr>
              <w:t>/model/</w:t>
            </w:r>
            <w:proofErr w:type="spellStart"/>
            <w:r w:rsidRPr="00A0334B">
              <w:rPr>
                <w:rFonts w:ascii="Times New Roman" w:hAnsi="Times New Roman"/>
                <w:sz w:val="18"/>
                <w:szCs w:val="18"/>
                <w:lang w:val="en-US"/>
              </w:rPr>
              <w:t>producent</w:t>
            </w:r>
            <w:proofErr w:type="spellEnd"/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E453AB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</w:tc>
        <w:tc>
          <w:tcPr>
            <w:tcW w:w="603" w:type="pct"/>
          </w:tcPr>
          <w:p w14:paraId="736A7845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316FE3C5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2B91F178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E9522D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Moc wyjściowa generatora nie mniejsza niż 100 kW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024A0F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</w:tc>
        <w:tc>
          <w:tcPr>
            <w:tcW w:w="603" w:type="pct"/>
          </w:tcPr>
          <w:p w14:paraId="54E006C0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06B78A2F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2C81C540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78E313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 xml:space="preserve">Zakres napięcia dla radiografii co najmniej od 50 do 125 </w:t>
            </w:r>
            <w:proofErr w:type="spellStart"/>
            <w:r w:rsidRPr="00A0334B">
              <w:rPr>
                <w:rFonts w:ascii="Times New Roman" w:hAnsi="Times New Roman"/>
                <w:sz w:val="18"/>
                <w:szCs w:val="18"/>
              </w:rPr>
              <w:t>kV</w:t>
            </w:r>
            <w:proofErr w:type="spellEnd"/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ABF391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</w:tc>
        <w:tc>
          <w:tcPr>
            <w:tcW w:w="603" w:type="pct"/>
          </w:tcPr>
          <w:p w14:paraId="48ABED33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62121F7E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4A3CD995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73FEED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Max obciążenie generatora mocą ciągłą  w trakcie prześwietlenia min. 2400 W (dla obciążenia trwającego 10 minut)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077CC0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</w:tc>
        <w:tc>
          <w:tcPr>
            <w:tcW w:w="603" w:type="pct"/>
          </w:tcPr>
          <w:p w14:paraId="5649A37F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01216950" w14:textId="77777777" w:rsidTr="00ED3AE4">
        <w:trPr>
          <w:gridAfter w:val="1"/>
          <w:wAfter w:w="5" w:type="pct"/>
          <w:trHeight w:val="649"/>
        </w:trPr>
        <w:tc>
          <w:tcPr>
            <w:tcW w:w="262" w:type="pct"/>
            <w:vAlign w:val="center"/>
          </w:tcPr>
          <w:p w14:paraId="6C4F153D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EEB7A7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Zabezpieczenie generatora przed przypadkowym wyzwoleniem promieniowania.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084A1F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</w:tc>
        <w:tc>
          <w:tcPr>
            <w:tcW w:w="603" w:type="pct"/>
          </w:tcPr>
          <w:p w14:paraId="461079E7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3BD22AEC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79D1E618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75243B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Minimalny czas ekspozycji ≤3,2 [ms]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FB8DAE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  <w:p w14:paraId="7977000F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&gt; 1 [ms]– 0pkt</w:t>
            </w:r>
          </w:p>
          <w:p w14:paraId="654A33F6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≤ 1 [ms]– 5pkt</w:t>
            </w:r>
          </w:p>
        </w:tc>
        <w:tc>
          <w:tcPr>
            <w:tcW w:w="603" w:type="pct"/>
          </w:tcPr>
          <w:p w14:paraId="6AB84F96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62B34F41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08C57C20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3789AE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Przejście z prześwietlenia do rejestracji sceny bez wykonywania ekspozycji/serii kontrolnych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A99893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</w:tc>
        <w:tc>
          <w:tcPr>
            <w:tcW w:w="603" w:type="pct"/>
          </w:tcPr>
          <w:p w14:paraId="514F1A5D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1C7C219F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13F458EB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03DCDB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 xml:space="preserve">Maksymalny prąd przy prześwietleniu pulsacyjnym nie mniejszy niż 100 </w:t>
            </w:r>
            <w:proofErr w:type="spellStart"/>
            <w:r w:rsidRPr="00A0334B">
              <w:rPr>
                <w:rFonts w:ascii="Times New Roman" w:hAnsi="Times New Roman"/>
                <w:sz w:val="18"/>
                <w:szCs w:val="18"/>
              </w:rPr>
              <w:t>mA</w:t>
            </w:r>
            <w:proofErr w:type="spellEnd"/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3C7AD9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</w:tc>
        <w:tc>
          <w:tcPr>
            <w:tcW w:w="603" w:type="pct"/>
          </w:tcPr>
          <w:p w14:paraId="5E41C700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5D8E88C1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61228356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156B63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Sposób regulacji parametrów ekspozycji</w:t>
            </w:r>
          </w:p>
          <w:p w14:paraId="44C57315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Wersja 1: W oparciu o analizę w czasie rzeczywistym parametrów uzyskiwanego obrazu dopasowanego do indywidualnych preferencji operatora</w:t>
            </w:r>
          </w:p>
          <w:p w14:paraId="65DCB65B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Wersja 2: W oparciu o ilość promieniowania rejestrowaną na wejściu detektora lub inne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4CB712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TAK/ NIE</w:t>
            </w:r>
          </w:p>
          <w:p w14:paraId="1D180A9A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Wersja 1 – 5 pkt</w:t>
            </w:r>
          </w:p>
          <w:p w14:paraId="3E5B8059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Wersja 2 – 2 pkt.</w:t>
            </w:r>
          </w:p>
          <w:p w14:paraId="5757BE55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Inne – 0 pkt</w:t>
            </w:r>
          </w:p>
        </w:tc>
        <w:tc>
          <w:tcPr>
            <w:tcW w:w="603" w:type="pct"/>
          </w:tcPr>
          <w:p w14:paraId="5C2DA136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2011DFA2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402142C8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0BD75C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Włącznik ekspozycji (do fluoroskopii i zdjęć) w sali badań (bez przewodowy) i sterowni (przewodowy)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51C30E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</w:tc>
        <w:tc>
          <w:tcPr>
            <w:tcW w:w="603" w:type="pct"/>
          </w:tcPr>
          <w:p w14:paraId="67B4D9BC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394043CB" w14:textId="77777777" w:rsidTr="000B288C">
        <w:tc>
          <w:tcPr>
            <w:tcW w:w="5000" w:type="pct"/>
            <w:gridSpan w:val="5"/>
            <w:vAlign w:val="center"/>
          </w:tcPr>
          <w:p w14:paraId="68BD17A0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/>
                <w:sz w:val="18"/>
                <w:szCs w:val="18"/>
              </w:rPr>
              <w:t>LAMPA RTG / PRZESŁONY</w:t>
            </w:r>
          </w:p>
        </w:tc>
      </w:tr>
      <w:tr w:rsidR="000B288C" w:rsidRPr="00A0334B" w14:paraId="4B65B471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7175A772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A5C569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Lampa minimum dwuogniskowa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9336DE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  <w:p w14:paraId="65ACC7CD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3 ogniska – 5pkt</w:t>
            </w:r>
          </w:p>
          <w:p w14:paraId="3079E5B4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 xml:space="preserve"> 2 ogniska – 0 pkt</w:t>
            </w:r>
          </w:p>
        </w:tc>
        <w:tc>
          <w:tcPr>
            <w:tcW w:w="603" w:type="pct"/>
          </w:tcPr>
          <w:p w14:paraId="4F6E0940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3A3EBA22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17C824E0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3B6656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Wymiar największego ogniska, nie większy niż 1 mm (zgodnie z normą IEC 336 lub równoważną)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D1DD97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  <w:p w14:paraId="7F2EB681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= 1 mm – 0 pkt</w:t>
            </w:r>
          </w:p>
          <w:p w14:paraId="3E1C6C19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&lt; 1 mm – 5 pkt</w:t>
            </w:r>
          </w:p>
        </w:tc>
        <w:tc>
          <w:tcPr>
            <w:tcW w:w="603" w:type="pct"/>
          </w:tcPr>
          <w:p w14:paraId="636BD106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17B01F5D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137773DC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A479AA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Wymiar najmniejszego ogniska, nie większy niż 0,6 mm (zgodnie z normą IEC 336 lub równoważną)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DC5830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  <w:p w14:paraId="082FCC5C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≥ 0,5 mm – 0 pkt</w:t>
            </w:r>
          </w:p>
          <w:p w14:paraId="2CBF8B43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&lt;0,5 mm – 5 pkt</w:t>
            </w:r>
          </w:p>
        </w:tc>
        <w:tc>
          <w:tcPr>
            <w:tcW w:w="603" w:type="pct"/>
          </w:tcPr>
          <w:p w14:paraId="4B4E58C3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4098EE33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5AAFE330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AB8F51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Pojemność cieplna anody nie mniejsza niż 3,7 MHU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A5D8F6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  <w:p w14:paraId="6D813A98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&lt; 5,5 MHU – 0pkt</w:t>
            </w:r>
          </w:p>
          <w:p w14:paraId="11B1C245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≥ 5,5 MHU – 5pkt</w:t>
            </w:r>
          </w:p>
        </w:tc>
        <w:tc>
          <w:tcPr>
            <w:tcW w:w="603" w:type="pct"/>
          </w:tcPr>
          <w:p w14:paraId="6B769E04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3E49FB49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45F6DFFC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FBAF00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Pojemność cieplna kołpaka nie mniej niż 5,0 MHU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754E6C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  <w:p w14:paraId="734E3A48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&lt; 8 MHU – 0pkt</w:t>
            </w:r>
          </w:p>
          <w:p w14:paraId="1B1ECD13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≥ 8 MHU – 5pkt</w:t>
            </w:r>
          </w:p>
        </w:tc>
        <w:tc>
          <w:tcPr>
            <w:tcW w:w="603" w:type="pct"/>
          </w:tcPr>
          <w:p w14:paraId="07AE218E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2E0F98CC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3739E9ED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CFEABC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Automatyka zabezpieczająca przed przegrzaniem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6D0CA2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</w:tc>
        <w:tc>
          <w:tcPr>
            <w:tcW w:w="603" w:type="pct"/>
          </w:tcPr>
          <w:p w14:paraId="648A70A0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6E96EC67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27658874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308269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Lampa z funkcją włączania i wyłączania fluoroskopii siatką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07DFCB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</w:tc>
        <w:tc>
          <w:tcPr>
            <w:tcW w:w="603" w:type="pct"/>
          </w:tcPr>
          <w:p w14:paraId="4E214D15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7224585D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2EF81A17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0DA2C4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Ułożyskowanie anody bezszumowe (w łożysku „płynnym”)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2A452B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</w:tc>
        <w:tc>
          <w:tcPr>
            <w:tcW w:w="603" w:type="pct"/>
          </w:tcPr>
          <w:p w14:paraId="75AC6825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458F70B2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775ECA9D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8FD95B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Przysłony prostokątne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923653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</w:tc>
        <w:tc>
          <w:tcPr>
            <w:tcW w:w="603" w:type="pct"/>
          </w:tcPr>
          <w:p w14:paraId="433AE5D2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16AE4B93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2AE33A7A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471DAE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Przesłony półprzepuszczalne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4A815D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</w:tc>
        <w:tc>
          <w:tcPr>
            <w:tcW w:w="603" w:type="pct"/>
          </w:tcPr>
          <w:p w14:paraId="5651AEDE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6538DEDC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37960079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9CF308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 xml:space="preserve">Promieniowanie przeciekowe kołpaka nie większe niż 0,5 </w:t>
            </w:r>
            <w:proofErr w:type="spellStart"/>
            <w:r w:rsidRPr="00A0334B">
              <w:rPr>
                <w:rFonts w:ascii="Times New Roman" w:hAnsi="Times New Roman"/>
                <w:sz w:val="18"/>
                <w:szCs w:val="18"/>
              </w:rPr>
              <w:t>mGy</w:t>
            </w:r>
            <w:proofErr w:type="spellEnd"/>
            <w:r w:rsidRPr="00A0334B">
              <w:rPr>
                <w:rFonts w:ascii="Times New Roman" w:hAnsi="Times New Roman"/>
                <w:sz w:val="18"/>
                <w:szCs w:val="18"/>
              </w:rPr>
              <w:t xml:space="preserve">/h 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2441E9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</w:tc>
        <w:tc>
          <w:tcPr>
            <w:tcW w:w="603" w:type="pct"/>
          </w:tcPr>
          <w:p w14:paraId="3A0176D7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08FAD1A1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51CA8612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864CCF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Dodatkowa filtracja (np. filtry miedziowe) przy prześwietleniu i ekspozycjach zdjęciowych/scenach. Wartość filtra maksymalnego ≥ odpowiednik 0,9 mm Cu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3D8D18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  <w:p w14:paraId="6C5AC122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= 0,9 mm Cu - 0pkt</w:t>
            </w:r>
          </w:p>
          <w:p w14:paraId="70B03973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&gt;0,9 mm CU – 5 pkt</w:t>
            </w:r>
          </w:p>
        </w:tc>
        <w:tc>
          <w:tcPr>
            <w:tcW w:w="603" w:type="pct"/>
          </w:tcPr>
          <w:p w14:paraId="3398D39C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5C2FB2DF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1948CBAE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BAA2E9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 xml:space="preserve">Automatyczny dobór (z uwzględnieniem zmiennej grubości pacjenta przy różnych </w:t>
            </w:r>
            <w:proofErr w:type="spellStart"/>
            <w:r w:rsidRPr="00A0334B">
              <w:rPr>
                <w:rFonts w:ascii="Times New Roman" w:hAnsi="Times New Roman"/>
                <w:sz w:val="18"/>
                <w:szCs w:val="18"/>
              </w:rPr>
              <w:t>angulacjach</w:t>
            </w:r>
            <w:proofErr w:type="spellEnd"/>
            <w:r w:rsidRPr="00A0334B">
              <w:rPr>
                <w:rFonts w:ascii="Times New Roman" w:hAnsi="Times New Roman"/>
                <w:sz w:val="18"/>
                <w:szCs w:val="18"/>
              </w:rPr>
              <w:t xml:space="preserve">) oraz samoczynne wsuwanie (silnikowe, bez ingerencji obsługi) dodatkowej (poza inherentną lampy) filtracji miedziowej w celu redukcji dawki i poprawy jakości obrazu – przy fluoroskopii i przy akwizycji zdjęciowej </w:t>
            </w:r>
          </w:p>
          <w:p w14:paraId="4B08902C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lub silna stała dodatkowa filtracja np. filtry miedziowe promieniowania odpowiednik powyżej 0,9 mm Cu przy prześwietleniu i ekspozycjach zdjęciowych/scenach  – przy fluoroskopii i przy akwizycji zdjęciowej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8FC56C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TAK/NIE</w:t>
            </w:r>
          </w:p>
          <w:p w14:paraId="0095871F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 xml:space="preserve">Podać </w:t>
            </w:r>
          </w:p>
          <w:p w14:paraId="036D5D4C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 – 5 pkt</w:t>
            </w:r>
          </w:p>
          <w:p w14:paraId="15A0E675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Nie - 0pkt</w:t>
            </w:r>
          </w:p>
          <w:p w14:paraId="58B5DE2B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03" w:type="pct"/>
          </w:tcPr>
          <w:p w14:paraId="5418F304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6CC8A0B3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2CEE0DB9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913D96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Pomiar dawki promieniowania na wyjściu z lampy RTG wraz z prezentacją sumarycznej dawki z prześwietlenia i akwizycji w trybie zdjęciowym na monitorze/wyświetlaczu w Sali zabiegowej i sterowni umożliwiający określenie dawki na skórę pacjenta.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F472FE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</w:tc>
        <w:tc>
          <w:tcPr>
            <w:tcW w:w="603" w:type="pct"/>
          </w:tcPr>
          <w:p w14:paraId="7DEC4965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45CA9B1E" w14:textId="77777777" w:rsidTr="000B288C">
        <w:tc>
          <w:tcPr>
            <w:tcW w:w="5000" w:type="pct"/>
            <w:gridSpan w:val="5"/>
            <w:vAlign w:val="center"/>
          </w:tcPr>
          <w:p w14:paraId="67C9DA5A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/>
                <w:sz w:val="18"/>
                <w:szCs w:val="18"/>
              </w:rPr>
              <w:t>RENTGENOWSKI TOR OBRAZOWANIA Z DETEKTOREM PŁASKIM</w:t>
            </w:r>
          </w:p>
        </w:tc>
      </w:tr>
      <w:tr w:rsidR="000B288C" w:rsidRPr="00A0334B" w14:paraId="6F4FC8A2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08ADA15F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147A54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Płaski detektor cyfrowy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A5A091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</w:tc>
        <w:tc>
          <w:tcPr>
            <w:tcW w:w="603" w:type="pct"/>
          </w:tcPr>
          <w:p w14:paraId="310D890F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609F765A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62D0D3EE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5F2CA7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Rozmiar piksela detektora nie większy niż 180 µm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40B851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  <w:p w14:paraId="73EBD75D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= 180 µm– 0 pkt</w:t>
            </w:r>
          </w:p>
          <w:p w14:paraId="39B1EE24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&lt; 180 µm - 5pkt</w:t>
            </w:r>
          </w:p>
        </w:tc>
        <w:tc>
          <w:tcPr>
            <w:tcW w:w="603" w:type="pct"/>
          </w:tcPr>
          <w:p w14:paraId="7A09AF85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2B475DD1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608C5068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F58D56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Płaski panel cyfrowy o wymiarach min. 30x40 cm zgodnie z rozporządzeniem Ministra Zdrowia z dnia 22 listopada 2013 r. w sprawie świadczeń gwarantowanych z zakresu leczenia szpitalnego z późniejszymi zmianami (akt jednolity Dz.U. 2023 poz. 870), w szczególności spełniający wymagania określone w l.p. 10-13 Załącznika nr 4 do rozporządzenia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3BD0C4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</w:tc>
        <w:tc>
          <w:tcPr>
            <w:tcW w:w="603" w:type="pct"/>
          </w:tcPr>
          <w:p w14:paraId="45C4D5B5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296FB0B4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6BE6E554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F8AF85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DQE nie mniejsze niż 77%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72394A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</w:tc>
        <w:tc>
          <w:tcPr>
            <w:tcW w:w="603" w:type="pct"/>
          </w:tcPr>
          <w:p w14:paraId="270C99A9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5AB79052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3CDAA7BB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618F92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 xml:space="preserve">Rozdzielczość przestrzenna detektora (tzw. Częstotliwość </w:t>
            </w:r>
            <w:proofErr w:type="spellStart"/>
            <w:r w:rsidRPr="00A0334B">
              <w:rPr>
                <w:rFonts w:ascii="Times New Roman" w:hAnsi="Times New Roman"/>
                <w:sz w:val="18"/>
                <w:szCs w:val="18"/>
              </w:rPr>
              <w:t>Nyguista</w:t>
            </w:r>
            <w:proofErr w:type="spellEnd"/>
            <w:r w:rsidRPr="00A0334B">
              <w:rPr>
                <w:rFonts w:ascii="Times New Roman" w:hAnsi="Times New Roman"/>
                <w:sz w:val="18"/>
                <w:szCs w:val="18"/>
              </w:rPr>
              <w:t xml:space="preserve">) nie mniejsza niż 2,5 </w:t>
            </w:r>
            <w:proofErr w:type="spellStart"/>
            <w:r w:rsidRPr="00A0334B">
              <w:rPr>
                <w:rFonts w:ascii="Times New Roman" w:hAnsi="Times New Roman"/>
                <w:sz w:val="18"/>
                <w:szCs w:val="18"/>
              </w:rPr>
              <w:t>lp</w:t>
            </w:r>
            <w:proofErr w:type="spellEnd"/>
            <w:r w:rsidRPr="00A0334B">
              <w:rPr>
                <w:rFonts w:ascii="Times New Roman" w:hAnsi="Times New Roman"/>
                <w:sz w:val="18"/>
                <w:szCs w:val="18"/>
              </w:rPr>
              <w:t>/mm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CD9753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  <w:p w14:paraId="62332956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 xml:space="preserve">= 2,5 </w:t>
            </w:r>
            <w:proofErr w:type="spellStart"/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lp</w:t>
            </w:r>
            <w:proofErr w:type="spellEnd"/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/mm – 0 pkt</w:t>
            </w:r>
          </w:p>
          <w:p w14:paraId="5FC5AE71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 xml:space="preserve">&gt;2,5 </w:t>
            </w:r>
            <w:proofErr w:type="spellStart"/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lp</w:t>
            </w:r>
            <w:proofErr w:type="spellEnd"/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/mm – 5pkt</w:t>
            </w:r>
          </w:p>
        </w:tc>
        <w:tc>
          <w:tcPr>
            <w:tcW w:w="603" w:type="pct"/>
          </w:tcPr>
          <w:p w14:paraId="3DC21BF6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7AC56870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4F287F77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AEE4BA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Liczba pól obrazowych FOV nie mniejsza niż 8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898E02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</w:tc>
        <w:tc>
          <w:tcPr>
            <w:tcW w:w="603" w:type="pct"/>
          </w:tcPr>
          <w:p w14:paraId="5F19C5C8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525ABAC4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02448847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2CBB60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 xml:space="preserve">Główny monitor </w:t>
            </w:r>
            <w:proofErr w:type="spellStart"/>
            <w:r w:rsidRPr="00A0334B">
              <w:rPr>
                <w:rFonts w:ascii="Times New Roman" w:hAnsi="Times New Roman"/>
                <w:sz w:val="18"/>
                <w:szCs w:val="18"/>
              </w:rPr>
              <w:t>angiografu</w:t>
            </w:r>
            <w:proofErr w:type="spellEnd"/>
            <w:r w:rsidRPr="00A0334B">
              <w:rPr>
                <w:rFonts w:ascii="Times New Roman" w:hAnsi="Times New Roman"/>
                <w:sz w:val="18"/>
                <w:szCs w:val="18"/>
              </w:rPr>
              <w:t xml:space="preserve"> zawieszeniu sufitowym, LCD o przekątnej nie mniejszej niż 55”, umożliwiający swobodne pozycjonowanie monitora wokół stołu. Pozycjonowanie monitora za pomocą sterownika lub ręcznie. Możliwość jednoczesnej prezentacji: </w:t>
            </w:r>
          </w:p>
          <w:p w14:paraId="411D1277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- obrazu live;</w:t>
            </w:r>
          </w:p>
          <w:p w14:paraId="135A3FBE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- obrazu referencyjnego;</w:t>
            </w:r>
          </w:p>
          <w:p w14:paraId="084C0DB4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- parametrów systemu monitorowania czynności życiowych;</w:t>
            </w:r>
          </w:p>
          <w:p w14:paraId="68B67646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 xml:space="preserve">- min. 4 obrazów z urządzeń zewnętrznych generujących sygnał min. w standardzie DVI i </w:t>
            </w:r>
            <w:proofErr w:type="spellStart"/>
            <w:r w:rsidRPr="00A0334B">
              <w:rPr>
                <w:rFonts w:ascii="Times New Roman" w:hAnsi="Times New Roman"/>
                <w:sz w:val="18"/>
                <w:szCs w:val="18"/>
              </w:rPr>
              <w:t>DisplayPort</w:t>
            </w:r>
            <w:proofErr w:type="spellEnd"/>
            <w:r w:rsidRPr="00A0334B">
              <w:rPr>
                <w:rFonts w:ascii="Times New Roman" w:hAnsi="Times New Roman"/>
                <w:sz w:val="18"/>
                <w:szCs w:val="18"/>
              </w:rPr>
              <w:t xml:space="preserve"> – wraz z zapewnieniem odpowiedniej separacji galwanicznej z dedykowanym panelem umożliwiającym podłączenie urządzeń (np. USG, IVUS, laptop,) w miejscu ustalonym z Użytkownikiem w momencie instalacji  (w tym 2 panele na tylnej obudowie zawieszenia monitor min 55’’)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E44B00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  <w:p w14:paraId="631E043B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Przekątna = 55’’ – 0 pkt</w:t>
            </w:r>
          </w:p>
          <w:p w14:paraId="11954558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 xml:space="preserve">&gt; 55’’ do </w:t>
            </w:r>
          </w:p>
          <w:p w14:paraId="269208C0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= 60’’ – 5pkt</w:t>
            </w:r>
          </w:p>
          <w:p w14:paraId="4B66880A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&gt;60’’ – 10pkt</w:t>
            </w:r>
          </w:p>
          <w:p w14:paraId="377DBCC1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03" w:type="pct"/>
          </w:tcPr>
          <w:p w14:paraId="6DBEF8C6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446857B2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7DBBCE56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E7B0FB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Maksymalna luminacja monitora nie mniejsza niż 650 Cd/m2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7D4AD9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</w:tc>
        <w:tc>
          <w:tcPr>
            <w:tcW w:w="603" w:type="pct"/>
          </w:tcPr>
          <w:p w14:paraId="70AD537A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4EA2370D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71F9228D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AF61B9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Możliwość podziału monitora w Sali badań na co najmniej 8 pól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44E2A1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</w:tc>
        <w:tc>
          <w:tcPr>
            <w:tcW w:w="603" w:type="pct"/>
          </w:tcPr>
          <w:p w14:paraId="09B70E09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420E063C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4026C803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D3F036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Wybór sygnału wejściowego oraz przełączanie obrazów przy pomocy ekranu dotykowego zlokalizowanego bezpośrednio przy stole operatora metodą ,,przyciągnij i upuść”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B30848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TAK/NIE</w:t>
            </w:r>
          </w:p>
          <w:p w14:paraId="325182A1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 – 5 pkt</w:t>
            </w:r>
          </w:p>
          <w:p w14:paraId="7C0D3779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Nie - 0pkt</w:t>
            </w:r>
          </w:p>
        </w:tc>
        <w:tc>
          <w:tcPr>
            <w:tcW w:w="603" w:type="pct"/>
          </w:tcPr>
          <w:p w14:paraId="221606C2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54BDCB6A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2F1209C2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0D28C6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W sterowni minimum 2 monitory obrazowe typu ”</w:t>
            </w:r>
            <w:proofErr w:type="spellStart"/>
            <w:r w:rsidRPr="00A0334B">
              <w:rPr>
                <w:rFonts w:ascii="Times New Roman" w:hAnsi="Times New Roman"/>
                <w:sz w:val="18"/>
                <w:szCs w:val="18"/>
              </w:rPr>
              <w:t>flat</w:t>
            </w:r>
            <w:proofErr w:type="spellEnd"/>
            <w:r w:rsidRPr="00A0334B">
              <w:rPr>
                <w:rFonts w:ascii="Times New Roman" w:hAnsi="Times New Roman"/>
                <w:sz w:val="18"/>
                <w:szCs w:val="18"/>
              </w:rPr>
              <w:t>” (TFT/LCD)</w:t>
            </w:r>
          </w:p>
          <w:p w14:paraId="2DE210D8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 xml:space="preserve">Wariant 1.  o przekątnej minimum 24" z możliwością wyświetlania obrazów w czasie rzeczywistym i obrazów referencyjnych oraz obsługi </w:t>
            </w:r>
            <w:proofErr w:type="spellStart"/>
            <w:r w:rsidRPr="00A0334B">
              <w:rPr>
                <w:rFonts w:ascii="Times New Roman" w:hAnsi="Times New Roman"/>
                <w:sz w:val="18"/>
                <w:szCs w:val="18"/>
              </w:rPr>
              <w:t>angiografu</w:t>
            </w:r>
            <w:proofErr w:type="spellEnd"/>
          </w:p>
          <w:p w14:paraId="54ACEAEF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 xml:space="preserve">Lub Wariant 2. o przekątnej min 27’’ z podziałem monitorów na co najmniej 4 pola każdy z możliwością wyświetlania obrazów w czasie rzeczywistym i obrazów referencyjnych oraz sterowania wszystkimi aplikacjami podłączonymi do </w:t>
            </w:r>
            <w:proofErr w:type="spellStart"/>
            <w:r w:rsidRPr="00A0334B">
              <w:rPr>
                <w:rFonts w:ascii="Times New Roman" w:hAnsi="Times New Roman"/>
                <w:sz w:val="18"/>
                <w:szCs w:val="18"/>
              </w:rPr>
              <w:t>angiografu</w:t>
            </w:r>
            <w:proofErr w:type="spellEnd"/>
            <w:r w:rsidRPr="00A0334B">
              <w:rPr>
                <w:rFonts w:ascii="Times New Roman" w:hAnsi="Times New Roman"/>
                <w:sz w:val="18"/>
                <w:szCs w:val="18"/>
              </w:rPr>
              <w:t xml:space="preserve"> (również ze źródeł zewnętrznych) ze wspólnej klawiatury i myszy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BDC312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  <w:p w14:paraId="72F140C2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Wariant 1- 0 pkt</w:t>
            </w:r>
          </w:p>
          <w:p w14:paraId="2C4E4DA9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Wariant 2 – 10 pkt</w:t>
            </w:r>
          </w:p>
          <w:p w14:paraId="5306178C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03" w:type="pct"/>
          </w:tcPr>
          <w:p w14:paraId="2BC236D1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5416C55C" w14:textId="77777777" w:rsidTr="000B288C">
        <w:tc>
          <w:tcPr>
            <w:tcW w:w="5000" w:type="pct"/>
            <w:gridSpan w:val="5"/>
            <w:vAlign w:val="center"/>
          </w:tcPr>
          <w:p w14:paraId="10317308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/>
                <w:sz w:val="18"/>
                <w:szCs w:val="18"/>
              </w:rPr>
              <w:t>SYSTEM CYFROWY / POSTPROCESSING / ARCHIWIZACJA</w:t>
            </w:r>
          </w:p>
        </w:tc>
      </w:tr>
      <w:tr w:rsidR="000B288C" w:rsidRPr="00A0334B" w14:paraId="181E12CC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089E30E5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C665D5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 xml:space="preserve">System wyposażony w co najmniej: pakiet aplikacji, rozwiązań technicznych i specjalizowanych algorytmów działających w czasie rzeczywistym, redukujących dawkę promieniowania, poprawiających jakość uzyskiwanego obrazu i umożliwiających obrazowanie z obniżoną dawką promieniowania wśród rozwiązań danego producenta, np. typu </w:t>
            </w:r>
            <w:proofErr w:type="spellStart"/>
            <w:r w:rsidRPr="00A0334B">
              <w:rPr>
                <w:rFonts w:ascii="Times New Roman" w:hAnsi="Times New Roman"/>
                <w:sz w:val="18"/>
                <w:szCs w:val="18"/>
              </w:rPr>
              <w:t>BluePrint</w:t>
            </w:r>
            <w:proofErr w:type="spellEnd"/>
            <w:r w:rsidRPr="00A0334B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A0334B">
              <w:rPr>
                <w:rFonts w:ascii="Times New Roman" w:hAnsi="Times New Roman"/>
                <w:sz w:val="18"/>
                <w:szCs w:val="18"/>
              </w:rPr>
              <w:t>Autoright</w:t>
            </w:r>
            <w:proofErr w:type="spellEnd"/>
            <w:r w:rsidRPr="00A0334B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A0334B">
              <w:rPr>
                <w:rFonts w:ascii="Times New Roman" w:hAnsi="Times New Roman"/>
                <w:sz w:val="18"/>
                <w:szCs w:val="18"/>
              </w:rPr>
              <w:t>Care&amp;Clear</w:t>
            </w:r>
            <w:proofErr w:type="spellEnd"/>
            <w:r w:rsidRPr="00A0334B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A0334B">
              <w:rPr>
                <w:rFonts w:ascii="Times New Roman" w:hAnsi="Times New Roman"/>
                <w:sz w:val="18"/>
                <w:szCs w:val="18"/>
              </w:rPr>
              <w:t>DoseWise</w:t>
            </w:r>
            <w:proofErr w:type="spellEnd"/>
            <w:r w:rsidRPr="00A0334B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A0334B">
              <w:rPr>
                <w:rFonts w:ascii="Times New Roman" w:hAnsi="Times New Roman"/>
                <w:sz w:val="18"/>
                <w:szCs w:val="18"/>
              </w:rPr>
              <w:t>DoseRite</w:t>
            </w:r>
            <w:proofErr w:type="spellEnd"/>
            <w:r w:rsidRPr="00A0334B">
              <w:rPr>
                <w:rFonts w:ascii="Times New Roman" w:hAnsi="Times New Roman"/>
                <w:sz w:val="18"/>
                <w:szCs w:val="18"/>
              </w:rPr>
              <w:t xml:space="preserve"> lub równoważne zgodne z nomenklaturą producenta, zgodnie z zasadą ALARA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3D6F66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</w:tc>
        <w:tc>
          <w:tcPr>
            <w:tcW w:w="603" w:type="pct"/>
          </w:tcPr>
          <w:p w14:paraId="3CE77FC9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51E4EEF6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54C3C83E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E5CBD6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Rozwiązanie dla danego producenta stosowane w systemach angiograficznych, zapewniające użytkownikowi wyjątkową czułość, jakość obrazowania oraz ultra niską dawkę promieniowania poprzez:</w:t>
            </w:r>
          </w:p>
          <w:p w14:paraId="0BC9BE5E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 xml:space="preserve">Wariant 1. System redukcji dawki dodatkowy (opcjonalny), działający niezależnie od zmian ustawień przesłon, </w:t>
            </w:r>
            <w:proofErr w:type="spellStart"/>
            <w:r w:rsidRPr="00A0334B">
              <w:rPr>
                <w:rFonts w:ascii="Times New Roman" w:hAnsi="Times New Roman"/>
                <w:sz w:val="18"/>
                <w:szCs w:val="18"/>
              </w:rPr>
              <w:t>klatkowania</w:t>
            </w:r>
            <w:proofErr w:type="spellEnd"/>
            <w:r w:rsidRPr="00A0334B">
              <w:rPr>
                <w:rFonts w:ascii="Times New Roman" w:hAnsi="Times New Roman"/>
                <w:sz w:val="18"/>
                <w:szCs w:val="18"/>
              </w:rPr>
              <w:t xml:space="preserve">, aktywnego pola obrazowania detektora lub odległości SID, obniżający poziom </w:t>
            </w:r>
            <w:proofErr w:type="spellStart"/>
            <w:r w:rsidRPr="00A0334B">
              <w:rPr>
                <w:rFonts w:ascii="Times New Roman" w:hAnsi="Times New Roman"/>
                <w:sz w:val="18"/>
                <w:szCs w:val="18"/>
              </w:rPr>
              <w:t>kermy</w:t>
            </w:r>
            <w:proofErr w:type="spellEnd"/>
            <w:r w:rsidRPr="00A0334B">
              <w:rPr>
                <w:rFonts w:ascii="Times New Roman" w:hAnsi="Times New Roman"/>
                <w:sz w:val="18"/>
                <w:szCs w:val="18"/>
              </w:rPr>
              <w:t xml:space="preserve"> w powietrzu o co najmniej 50% w stosunku do systemu bez tej funkcjonalności przy zachowaniu wartości diagnostycznej otrzymywanego obrazu. Należy dołączyć na potwierdzenie wyniki minimum 3 niezależnych badań klinicznych (np. </w:t>
            </w:r>
            <w:proofErr w:type="spellStart"/>
            <w:r w:rsidRPr="00A0334B">
              <w:rPr>
                <w:rFonts w:ascii="Times New Roman" w:hAnsi="Times New Roman"/>
                <w:sz w:val="18"/>
                <w:szCs w:val="18"/>
              </w:rPr>
              <w:t>ClarityIQ</w:t>
            </w:r>
            <w:proofErr w:type="spellEnd"/>
            <w:r w:rsidRPr="00A0334B">
              <w:rPr>
                <w:rFonts w:ascii="Times New Roman" w:hAnsi="Times New Roman"/>
                <w:sz w:val="18"/>
                <w:szCs w:val="18"/>
              </w:rPr>
              <w:t>, zależnie od nomenklatury producenta)</w:t>
            </w:r>
          </w:p>
          <w:p w14:paraId="5598C5BC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lub Wariant  2  Samodzielnie korygujące się algorytmy przetwarzania obrazu, dopasowujące jego jakość do osobistej percepcji użytkownika; każdy piksel analizowany jest w czasie rzeczywistym, krawędzie naczyń wyostrzane, drobne struktury – lepiej uwidocznione. (</w:t>
            </w:r>
            <w:proofErr w:type="spellStart"/>
            <w:r w:rsidRPr="00A0334B">
              <w:rPr>
                <w:rFonts w:ascii="Times New Roman" w:hAnsi="Times New Roman"/>
                <w:sz w:val="18"/>
                <w:szCs w:val="18"/>
              </w:rPr>
              <w:t>np.OPTIQ</w:t>
            </w:r>
            <w:proofErr w:type="spellEnd"/>
            <w:r w:rsidRPr="00A0334B">
              <w:rPr>
                <w:rFonts w:ascii="Times New Roman" w:hAnsi="Times New Roman"/>
                <w:sz w:val="18"/>
                <w:szCs w:val="18"/>
              </w:rPr>
              <w:t xml:space="preserve"> ,  zależnie od nomenklatury producenta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E68FDE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</w:tc>
        <w:tc>
          <w:tcPr>
            <w:tcW w:w="603" w:type="pct"/>
          </w:tcPr>
          <w:p w14:paraId="082A17EF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310DDABD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56B0239D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532C7B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 xml:space="preserve">Matryca akwizycyjna zapisywania obrazów na dysk twardy aparatu nie mniejsza niż 1024 na 1024 pikseli 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DE3A7C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</w:tc>
        <w:tc>
          <w:tcPr>
            <w:tcW w:w="603" w:type="pct"/>
          </w:tcPr>
          <w:p w14:paraId="43766BAE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4365EC77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7B8D470B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EB6EA6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Filtracja on-line zbieranych danych obrazowych przez system cyfrowy przed ich prezentacją na monitorze obrazowym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00C7AB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</w:tc>
        <w:tc>
          <w:tcPr>
            <w:tcW w:w="603" w:type="pct"/>
          </w:tcPr>
          <w:p w14:paraId="0CF8E495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5028E573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382D5DE2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7779F9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 xml:space="preserve">Matryca prezentacyjna nie mniejsza niż 1024 na 1024 pikseli 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8F1B3F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</w:tc>
        <w:tc>
          <w:tcPr>
            <w:tcW w:w="603" w:type="pct"/>
          </w:tcPr>
          <w:p w14:paraId="3E153F44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5607B8CB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4BF74D22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5701D1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Akwizycja i archiwizacja obrazów na HD z fluoroskopii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EDA16A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</w:tc>
        <w:tc>
          <w:tcPr>
            <w:tcW w:w="603" w:type="pct"/>
          </w:tcPr>
          <w:p w14:paraId="3C564E54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7683A923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01491A24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7C9B1C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Szybkość zapisywania obrazów na dysk twardy aparatu w matrycy nie mniejszej niż  1024 na 1024 pikseli ( obrazów/s) w zakresie co najmniej 0,5 – 30 obrazów/s.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577EAF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</w:tc>
        <w:tc>
          <w:tcPr>
            <w:tcW w:w="603" w:type="pct"/>
          </w:tcPr>
          <w:p w14:paraId="4EA3A1D1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2BB880F0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33FC983B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68D44A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Pamięć obrazów na HD aparatu (bez uwzględniania dodatkowych konsol, dysków, pamięci zewnętrznych typu USB, nośników typu CD/DVD) nie mniej niż 65 000 obrazów w matrycy nie mniejszej niż 1024 na 1024 pikseli i głębokości nie mniejszej niż 10 bit bez kompresji stratnej.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A51850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</w:tc>
        <w:tc>
          <w:tcPr>
            <w:tcW w:w="603" w:type="pct"/>
          </w:tcPr>
          <w:p w14:paraId="44A29199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14BCB284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60372F4F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1EC569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Ustawienie położenia przysłon prostokątnych znacznikami graficznymi na obrazie zatrzymanym  bez promieniowania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883392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</w:tc>
        <w:tc>
          <w:tcPr>
            <w:tcW w:w="603" w:type="pct"/>
          </w:tcPr>
          <w:p w14:paraId="3F2F4D7E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593924F9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26194054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C5B035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Akwizycja i archiwizacja obrazów na HD sceny z fluoroskopii nie mniejsza niż 450 klatek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05A4FE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</w:tc>
        <w:tc>
          <w:tcPr>
            <w:tcW w:w="603" w:type="pct"/>
          </w:tcPr>
          <w:p w14:paraId="5B975F8A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2E3C3538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004C3742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F08771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0334B">
              <w:rPr>
                <w:rFonts w:ascii="Times New Roman" w:hAnsi="Times New Roman"/>
                <w:sz w:val="18"/>
                <w:szCs w:val="18"/>
              </w:rPr>
              <w:t>Roadmapping</w:t>
            </w:r>
            <w:proofErr w:type="spellEnd"/>
            <w:r w:rsidRPr="00A0334B">
              <w:rPr>
                <w:rFonts w:ascii="Times New Roman" w:hAnsi="Times New Roman"/>
                <w:sz w:val="18"/>
                <w:szCs w:val="18"/>
              </w:rPr>
              <w:t xml:space="preserve"> 2D lub funkcjonalność ekwiwalentna umożliwiająca prowadzenie cewnika na masce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88B0D3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</w:tc>
        <w:tc>
          <w:tcPr>
            <w:tcW w:w="603" w:type="pct"/>
          </w:tcPr>
          <w:p w14:paraId="1AF46E67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44EBF7A5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56D269FA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388458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Automatyczna kontrola pozycji w celu zapisu i przywoływania pozycji spoczynkowych pozycjonera. Możliwość wybrania sekwencji pozycji ze wstępnie skonfigurowanej listy, użyć pozycji zapisanej podczas zabiegu lub użyć pozycji wskazanej na obrazie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3A0CB8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</w:tc>
        <w:tc>
          <w:tcPr>
            <w:tcW w:w="603" w:type="pct"/>
          </w:tcPr>
          <w:p w14:paraId="5E06C622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03231D5C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2B8840FF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323820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Automatyczne podążanie przesłon półprzepuszczalnych podczas zmiany projekcji kardiologicznych – automatyczny dobór położenia przesłon zależnie od zastosowanej projekcji i wybranej tętnicy wieńcowej zapewniający redukcją dawki promieniowania oraz kompensację jasności obrazu (przysłonięcie płuc)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9FF407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TAK/NIE</w:t>
            </w:r>
          </w:p>
          <w:p w14:paraId="1D616033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 – 5 pkt</w:t>
            </w:r>
          </w:p>
          <w:p w14:paraId="3BB44C16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Nie - 0pkt</w:t>
            </w:r>
          </w:p>
        </w:tc>
        <w:tc>
          <w:tcPr>
            <w:tcW w:w="603" w:type="pct"/>
          </w:tcPr>
          <w:p w14:paraId="0ED7AD61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595B1850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752A11F5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FFE568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 xml:space="preserve">Zoom w </w:t>
            </w:r>
            <w:proofErr w:type="spellStart"/>
            <w:r w:rsidRPr="00A0334B">
              <w:rPr>
                <w:rFonts w:ascii="Times New Roman" w:hAnsi="Times New Roman"/>
                <w:sz w:val="18"/>
                <w:szCs w:val="18"/>
              </w:rPr>
              <w:t>postprocessingu’u</w:t>
            </w:r>
            <w:proofErr w:type="spellEnd"/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10ABDD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</w:tc>
        <w:tc>
          <w:tcPr>
            <w:tcW w:w="603" w:type="pct"/>
          </w:tcPr>
          <w:p w14:paraId="2F9DF209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4B8DBDEA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16C09520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259ADA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Angiografia rotacyjna w trybie DR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B2A02C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</w:tc>
        <w:tc>
          <w:tcPr>
            <w:tcW w:w="603" w:type="pct"/>
          </w:tcPr>
          <w:p w14:paraId="65B77EF1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7F6D8F13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17BB9619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79F9A1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LIH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6A3FF8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</w:tc>
        <w:tc>
          <w:tcPr>
            <w:tcW w:w="603" w:type="pct"/>
          </w:tcPr>
          <w:p w14:paraId="43250CEC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7DB87A1C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2916C7D6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FD2100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 xml:space="preserve">Akwizycja przebiegu EKG z prezentacją graficzną zsynchronizowaną ze sceną </w:t>
            </w:r>
            <w:proofErr w:type="spellStart"/>
            <w:r w:rsidRPr="00A0334B">
              <w:rPr>
                <w:rFonts w:ascii="Times New Roman" w:hAnsi="Times New Roman"/>
                <w:sz w:val="18"/>
                <w:szCs w:val="18"/>
              </w:rPr>
              <w:t>kardioangiograficzną</w:t>
            </w:r>
            <w:proofErr w:type="spellEnd"/>
            <w:r w:rsidRPr="00A0334B">
              <w:rPr>
                <w:rFonts w:ascii="Times New Roman" w:hAnsi="Times New Roman"/>
                <w:sz w:val="18"/>
                <w:szCs w:val="18"/>
              </w:rPr>
              <w:t xml:space="preserve"> na monitorach obrazowych w Sali zabiegowej i w sterowni oraz zapis na HD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E7E90C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</w:tc>
        <w:tc>
          <w:tcPr>
            <w:tcW w:w="603" w:type="pct"/>
          </w:tcPr>
          <w:p w14:paraId="11E4485B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5BF45A4D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29318713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17A3F7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 xml:space="preserve">Archiwizacja przebiegu EKG razem ze sceną </w:t>
            </w:r>
            <w:proofErr w:type="spellStart"/>
            <w:r w:rsidRPr="00A0334B">
              <w:rPr>
                <w:rFonts w:ascii="Times New Roman" w:hAnsi="Times New Roman"/>
                <w:sz w:val="18"/>
                <w:szCs w:val="18"/>
              </w:rPr>
              <w:t>kardioangiograficzną</w:t>
            </w:r>
            <w:proofErr w:type="spellEnd"/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FA202F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</w:tc>
        <w:tc>
          <w:tcPr>
            <w:tcW w:w="603" w:type="pct"/>
          </w:tcPr>
          <w:p w14:paraId="53B182D0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23741EC6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483915A9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00DE7E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Pulpit sterowniczy systemu cyfrowego w sali zabiegowej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646968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</w:tc>
        <w:tc>
          <w:tcPr>
            <w:tcW w:w="603" w:type="pct"/>
          </w:tcPr>
          <w:p w14:paraId="0C2C8843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2B29E24A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38CD60C1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05A940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Dotykowy pulpit sterowniczy systemu cyfrowego w sali zabiegowej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3ACDA0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</w:tc>
        <w:tc>
          <w:tcPr>
            <w:tcW w:w="603" w:type="pct"/>
          </w:tcPr>
          <w:p w14:paraId="18EF30A5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1F270DF0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00DAFB24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E147C7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 xml:space="preserve">Przeglądanie projekcji bezpośrednio na ekranie dotykowym pulpitu sterowniczego </w:t>
            </w:r>
            <w:proofErr w:type="spellStart"/>
            <w:r w:rsidRPr="00A0334B">
              <w:rPr>
                <w:rFonts w:ascii="Times New Roman" w:hAnsi="Times New Roman"/>
                <w:sz w:val="18"/>
                <w:szCs w:val="18"/>
              </w:rPr>
              <w:t>angiografu</w:t>
            </w:r>
            <w:proofErr w:type="spellEnd"/>
            <w:r w:rsidRPr="00A0334B">
              <w:rPr>
                <w:rFonts w:ascii="Times New Roman" w:hAnsi="Times New Roman"/>
                <w:sz w:val="18"/>
                <w:szCs w:val="18"/>
              </w:rPr>
              <w:t xml:space="preserve"> w sali badań wraz z ustawianiem wybranego obrazu jako obrazu referencyjnego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8B83DF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</w:tc>
        <w:tc>
          <w:tcPr>
            <w:tcW w:w="603" w:type="pct"/>
          </w:tcPr>
          <w:p w14:paraId="4F4EDAA7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3C1D9E10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384E7ECA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62D39D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 xml:space="preserve">Sterowanie przeglądaniem obrazów, </w:t>
            </w:r>
            <w:proofErr w:type="spellStart"/>
            <w:r w:rsidRPr="00A0334B">
              <w:rPr>
                <w:rFonts w:ascii="Times New Roman" w:hAnsi="Times New Roman"/>
                <w:sz w:val="18"/>
                <w:szCs w:val="18"/>
              </w:rPr>
              <w:t>blendowaniem</w:t>
            </w:r>
            <w:proofErr w:type="spellEnd"/>
            <w:r w:rsidRPr="00A0334B">
              <w:rPr>
                <w:rFonts w:ascii="Times New Roman" w:hAnsi="Times New Roman"/>
                <w:sz w:val="18"/>
                <w:szCs w:val="18"/>
              </w:rPr>
              <w:t xml:space="preserve"> oraz powiększanie zapamiętywanych obrazów bezpośrednio na obrazie wyświetlanym na ekranie dotykowego pulpitu sterowniczego </w:t>
            </w:r>
            <w:proofErr w:type="spellStart"/>
            <w:r w:rsidRPr="00A0334B">
              <w:rPr>
                <w:rFonts w:ascii="Times New Roman" w:hAnsi="Times New Roman"/>
                <w:sz w:val="18"/>
                <w:szCs w:val="18"/>
              </w:rPr>
              <w:t>angiografu</w:t>
            </w:r>
            <w:proofErr w:type="spellEnd"/>
            <w:r w:rsidRPr="00A0334B">
              <w:rPr>
                <w:rFonts w:ascii="Times New Roman" w:hAnsi="Times New Roman"/>
                <w:sz w:val="18"/>
                <w:szCs w:val="18"/>
              </w:rPr>
              <w:t xml:space="preserve"> w sali badań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5D0BC6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</w:tc>
        <w:tc>
          <w:tcPr>
            <w:tcW w:w="603" w:type="pct"/>
          </w:tcPr>
          <w:p w14:paraId="74996752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54CFEA26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5745AD98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217BA2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Realizacja funkcji systemu cyfrowego na pulpicie ekranu dotykowego w sali badań (łącznie z analizą zwężeń naczyń w obrazach dwuwymiarowych)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90C068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</w:tc>
        <w:tc>
          <w:tcPr>
            <w:tcW w:w="603" w:type="pct"/>
          </w:tcPr>
          <w:p w14:paraId="2E32255B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1958E51F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4756A8B1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9275ED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Wykonywanie pomiarów bezpośrednio na obrazie klinicznym wyświetlanym na pulpicie ekranu dotykowego zainstalowanego przy stole w sali badań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C2E6F5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TAK/NIE</w:t>
            </w:r>
          </w:p>
          <w:p w14:paraId="7B230105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 – 5 pkt</w:t>
            </w:r>
          </w:p>
          <w:p w14:paraId="08EB099E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Nie - 0pkt</w:t>
            </w:r>
          </w:p>
        </w:tc>
        <w:tc>
          <w:tcPr>
            <w:tcW w:w="603" w:type="pct"/>
          </w:tcPr>
          <w:p w14:paraId="3BDC9BFC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6F41C73C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025A902F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5A1E35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Rysowanie konturów naczyń na panelu dotykowym przy stole pacjenta wraz z nałożeniem narysowanych konturów na fluoroskopię w czasie rzeczywistym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45CDDF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TAK/NIE</w:t>
            </w:r>
          </w:p>
          <w:p w14:paraId="1BF79CBC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 – 5 pkt</w:t>
            </w:r>
          </w:p>
          <w:p w14:paraId="05449F08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Nie - 0pkt</w:t>
            </w:r>
          </w:p>
        </w:tc>
        <w:tc>
          <w:tcPr>
            <w:tcW w:w="603" w:type="pct"/>
          </w:tcPr>
          <w:p w14:paraId="3495BB5E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27A4AD72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49852A94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BF4B42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 xml:space="preserve">Możliwość obsługi systemu  ultrasonografii wewnątrznaczyniowej IVUS oraz FFR bezpośrednio na ekranie dotykowego pulpitu sterowniczego </w:t>
            </w:r>
            <w:proofErr w:type="spellStart"/>
            <w:r w:rsidRPr="00A0334B">
              <w:rPr>
                <w:rFonts w:ascii="Times New Roman" w:hAnsi="Times New Roman"/>
                <w:sz w:val="18"/>
                <w:szCs w:val="18"/>
              </w:rPr>
              <w:t>angiografu</w:t>
            </w:r>
            <w:proofErr w:type="spellEnd"/>
            <w:r w:rsidRPr="00A0334B">
              <w:rPr>
                <w:rFonts w:ascii="Times New Roman" w:hAnsi="Times New Roman"/>
                <w:sz w:val="18"/>
                <w:szCs w:val="18"/>
              </w:rPr>
              <w:t xml:space="preserve"> w sali badań m.in. sterowanie funkcjonalnościami, pomiary, wyświetlanie obrazu IVUS na ekranie pulpitu sterowniczego.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B6CE24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TAK/NIE</w:t>
            </w:r>
          </w:p>
          <w:p w14:paraId="450EE02B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 – 5 pkt</w:t>
            </w:r>
          </w:p>
          <w:p w14:paraId="66BAA816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Nie - 0pkt</w:t>
            </w:r>
          </w:p>
        </w:tc>
        <w:tc>
          <w:tcPr>
            <w:tcW w:w="603" w:type="pct"/>
          </w:tcPr>
          <w:p w14:paraId="21CF455C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2DF51654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739EABC7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30E86E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 xml:space="preserve">Wyświetlanie wybranego obrazu </w:t>
            </w:r>
            <w:proofErr w:type="spellStart"/>
            <w:r w:rsidRPr="00A0334B">
              <w:rPr>
                <w:rFonts w:ascii="Times New Roman" w:hAnsi="Times New Roman"/>
                <w:sz w:val="18"/>
                <w:szCs w:val="18"/>
              </w:rPr>
              <w:t>fluoroskopowego</w:t>
            </w:r>
            <w:proofErr w:type="spellEnd"/>
            <w:r w:rsidRPr="00A0334B">
              <w:rPr>
                <w:rFonts w:ascii="Times New Roman" w:hAnsi="Times New Roman"/>
                <w:sz w:val="18"/>
                <w:szCs w:val="18"/>
              </w:rPr>
              <w:t xml:space="preserve"> na panelu dotykowym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51969B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</w:tc>
        <w:tc>
          <w:tcPr>
            <w:tcW w:w="603" w:type="pct"/>
          </w:tcPr>
          <w:p w14:paraId="590B9F8F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09F3899C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2E666524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42DAA4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Odtwarzanie nagranych w standardzie DICOM ( wcześniej lub na innych aparatach CD-R przez system cyfrowy zaoferowanego aparatu wraz z prezentacją odtworzonych obrazów i scen na monitorach w sterowni i sali zabiegowej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CA80C7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</w:tc>
        <w:tc>
          <w:tcPr>
            <w:tcW w:w="603" w:type="pct"/>
          </w:tcPr>
          <w:p w14:paraId="67BAF26F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323600A3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5EF2CDC2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CC6C23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A0334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System DICOM 3.0 </w:t>
            </w:r>
            <w:proofErr w:type="spellStart"/>
            <w:r w:rsidRPr="00A0334B">
              <w:rPr>
                <w:rFonts w:ascii="Times New Roman" w:hAnsi="Times New Roman"/>
                <w:sz w:val="18"/>
                <w:szCs w:val="18"/>
                <w:lang w:val="en-US"/>
              </w:rPr>
              <w:t>lub</w:t>
            </w:r>
            <w:proofErr w:type="spellEnd"/>
            <w:r w:rsidRPr="00A0334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334B">
              <w:rPr>
                <w:rFonts w:ascii="Times New Roman" w:hAnsi="Times New Roman"/>
                <w:sz w:val="18"/>
                <w:szCs w:val="18"/>
                <w:lang w:val="en-US"/>
              </w:rPr>
              <w:t>nowszy</w:t>
            </w:r>
            <w:proofErr w:type="spellEnd"/>
            <w:r w:rsidRPr="00A0334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: </w:t>
            </w:r>
            <w:proofErr w:type="spellStart"/>
            <w:r w:rsidRPr="00A0334B">
              <w:rPr>
                <w:rFonts w:ascii="Times New Roman" w:hAnsi="Times New Roman"/>
                <w:sz w:val="18"/>
                <w:szCs w:val="18"/>
                <w:lang w:val="en-US"/>
              </w:rPr>
              <w:t>Dicom</w:t>
            </w:r>
            <w:proofErr w:type="spellEnd"/>
            <w:r w:rsidRPr="00A0334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Send; </w:t>
            </w:r>
            <w:proofErr w:type="spellStart"/>
            <w:r w:rsidRPr="00A0334B">
              <w:rPr>
                <w:rFonts w:ascii="Times New Roman" w:hAnsi="Times New Roman"/>
                <w:sz w:val="18"/>
                <w:szCs w:val="18"/>
                <w:lang w:val="en-US"/>
              </w:rPr>
              <w:t>Dicom</w:t>
            </w:r>
            <w:proofErr w:type="spellEnd"/>
            <w:r w:rsidRPr="00A0334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Query/Retrieve; </w:t>
            </w:r>
            <w:proofErr w:type="spellStart"/>
            <w:r w:rsidRPr="00A0334B">
              <w:rPr>
                <w:rFonts w:ascii="Times New Roman" w:hAnsi="Times New Roman"/>
                <w:sz w:val="18"/>
                <w:szCs w:val="18"/>
                <w:lang w:val="en-US"/>
              </w:rPr>
              <w:t>Dicom</w:t>
            </w:r>
            <w:proofErr w:type="spellEnd"/>
            <w:r w:rsidRPr="00A0334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Received; Worklist; Storage commitment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5D3A53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</w:tc>
        <w:tc>
          <w:tcPr>
            <w:tcW w:w="603" w:type="pct"/>
          </w:tcPr>
          <w:p w14:paraId="37938A86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184183F9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5CC32B67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65057B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Realizacja funkcji systemu cyfrowego z pulpitu sterowniczego w sali zabiegowej (łącznie z analizą stenom naczyń wieńcowych)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900B36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</w:tc>
        <w:tc>
          <w:tcPr>
            <w:tcW w:w="603" w:type="pct"/>
          </w:tcPr>
          <w:p w14:paraId="2D0AF40E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31F09B16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2470947E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FD5F9F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 xml:space="preserve">Zapis obrazów na napędzie CD/DVD/R/RW w standardzie DICOM 3.0 z dogrywaniem </w:t>
            </w:r>
            <w:proofErr w:type="spellStart"/>
            <w:r w:rsidRPr="00A0334B">
              <w:rPr>
                <w:rFonts w:ascii="Times New Roman" w:hAnsi="Times New Roman"/>
                <w:sz w:val="18"/>
                <w:szCs w:val="18"/>
              </w:rPr>
              <w:t>viewera</w:t>
            </w:r>
            <w:proofErr w:type="spellEnd"/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4A12EE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</w:tc>
        <w:tc>
          <w:tcPr>
            <w:tcW w:w="603" w:type="pct"/>
          </w:tcPr>
          <w:p w14:paraId="50C508D4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4A0C9C61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767A6E4F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E6CC4D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 xml:space="preserve">Oprogramowanie do analizy klinicznej naczyń wieńcowych (min. automatyczne rozpoznawanie kształtów; określanie stopnia </w:t>
            </w:r>
            <w:proofErr w:type="spellStart"/>
            <w:r w:rsidRPr="00A0334B">
              <w:rPr>
                <w:rFonts w:ascii="Times New Roman" w:hAnsi="Times New Roman"/>
                <w:sz w:val="18"/>
                <w:szCs w:val="18"/>
              </w:rPr>
              <w:t>stenozy</w:t>
            </w:r>
            <w:proofErr w:type="spellEnd"/>
            <w:r w:rsidRPr="00A0334B">
              <w:rPr>
                <w:rFonts w:ascii="Times New Roman" w:hAnsi="Times New Roman"/>
                <w:sz w:val="18"/>
                <w:szCs w:val="18"/>
              </w:rPr>
              <w:t>: automatyczna i manualna kalibracja, pomiary odległości i kątów) QCA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388CB4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</w:tc>
        <w:tc>
          <w:tcPr>
            <w:tcW w:w="603" w:type="pct"/>
          </w:tcPr>
          <w:p w14:paraId="7A7A89FD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712CDF9C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60D81D9D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F4EAD9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 xml:space="preserve">Oprogramowanie do analizy klinicznej naczyń obwodowych (min. automatyczne rozpoznawanie kształtów; określanie stopnia </w:t>
            </w:r>
            <w:proofErr w:type="spellStart"/>
            <w:r w:rsidRPr="00A0334B">
              <w:rPr>
                <w:rFonts w:ascii="Times New Roman" w:hAnsi="Times New Roman"/>
                <w:sz w:val="18"/>
                <w:szCs w:val="18"/>
              </w:rPr>
              <w:t>stenozy</w:t>
            </w:r>
            <w:proofErr w:type="spellEnd"/>
            <w:r w:rsidRPr="00A0334B">
              <w:rPr>
                <w:rFonts w:ascii="Times New Roman" w:hAnsi="Times New Roman"/>
                <w:sz w:val="18"/>
                <w:szCs w:val="18"/>
              </w:rPr>
              <w:t>: automatyczna i manualna kalibracja, pomiary odległości i kątów) QVA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E2665E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</w:tc>
        <w:tc>
          <w:tcPr>
            <w:tcW w:w="603" w:type="pct"/>
          </w:tcPr>
          <w:p w14:paraId="637DEE53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55FE85AC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618B4E5E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4A5F2A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 xml:space="preserve">Specjalistyczne oprogramowanie do poprawy w czasie rzeczywistym wizualizacji </w:t>
            </w:r>
            <w:proofErr w:type="spellStart"/>
            <w:r w:rsidRPr="00A0334B">
              <w:rPr>
                <w:rFonts w:ascii="Times New Roman" w:hAnsi="Times New Roman"/>
                <w:sz w:val="18"/>
                <w:szCs w:val="18"/>
              </w:rPr>
              <w:t>stentów</w:t>
            </w:r>
            <w:proofErr w:type="spellEnd"/>
            <w:r w:rsidRPr="00A0334B">
              <w:rPr>
                <w:rFonts w:ascii="Times New Roman" w:hAnsi="Times New Roman"/>
                <w:sz w:val="18"/>
                <w:szCs w:val="18"/>
              </w:rPr>
              <w:t xml:space="preserve"> w tętnicach wieńcowych podczas procedur inwazyjnych z możliwością obsługi oprogramowania z panelu sterowniczego w sali badań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31A122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</w:tc>
        <w:tc>
          <w:tcPr>
            <w:tcW w:w="603" w:type="pct"/>
          </w:tcPr>
          <w:p w14:paraId="42FF44C8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5028D89D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205AE93C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B25CCA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 xml:space="preserve">Funkcja </w:t>
            </w:r>
            <w:proofErr w:type="spellStart"/>
            <w:r w:rsidRPr="00A0334B">
              <w:rPr>
                <w:rFonts w:ascii="Times New Roman" w:hAnsi="Times New Roman"/>
                <w:sz w:val="18"/>
                <w:szCs w:val="18"/>
              </w:rPr>
              <w:t>roadmap</w:t>
            </w:r>
            <w:proofErr w:type="spellEnd"/>
            <w:r w:rsidRPr="00A0334B">
              <w:rPr>
                <w:rFonts w:ascii="Times New Roman" w:hAnsi="Times New Roman"/>
                <w:sz w:val="18"/>
                <w:szCs w:val="18"/>
              </w:rPr>
              <w:t xml:space="preserve"> dynamiczny dla procedur w obrębie naczyń wieńcowych tzn. nałożenie ruchomego obrazu (mapy) tętnicy wieńcowej na ruchomy obraz </w:t>
            </w:r>
            <w:proofErr w:type="spellStart"/>
            <w:r w:rsidRPr="00A0334B">
              <w:rPr>
                <w:rFonts w:ascii="Times New Roman" w:hAnsi="Times New Roman"/>
                <w:sz w:val="18"/>
                <w:szCs w:val="18"/>
              </w:rPr>
              <w:t>fluroskopii</w:t>
            </w:r>
            <w:proofErr w:type="spellEnd"/>
            <w:r w:rsidRPr="00A0334B">
              <w:rPr>
                <w:rFonts w:ascii="Times New Roman" w:hAnsi="Times New Roman"/>
                <w:sz w:val="18"/>
                <w:szCs w:val="18"/>
              </w:rPr>
              <w:t xml:space="preserve"> w taki sposób, aby wyświetlany aktualnie obraz odpowiadał aktualnej pozycji tętnicy wieńcowej na obrazie </w:t>
            </w:r>
            <w:proofErr w:type="spellStart"/>
            <w:r w:rsidRPr="00A0334B">
              <w:rPr>
                <w:rFonts w:ascii="Times New Roman" w:hAnsi="Times New Roman"/>
                <w:sz w:val="18"/>
                <w:szCs w:val="18"/>
              </w:rPr>
              <w:t>fluoroskopowym</w:t>
            </w:r>
            <w:proofErr w:type="spellEnd"/>
            <w:r w:rsidRPr="00A0334B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9EA1DB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TAK/NIE</w:t>
            </w:r>
          </w:p>
          <w:p w14:paraId="6BB3F452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 – 10 pkt</w:t>
            </w:r>
          </w:p>
          <w:p w14:paraId="71B0DC9B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Nie - 0pkt</w:t>
            </w:r>
          </w:p>
        </w:tc>
        <w:tc>
          <w:tcPr>
            <w:tcW w:w="603" w:type="pct"/>
          </w:tcPr>
          <w:p w14:paraId="290C1907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312B6225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4A0AEC48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17598E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Angiografia rotacyjna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D3566E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</w:tc>
        <w:tc>
          <w:tcPr>
            <w:tcW w:w="603" w:type="pct"/>
          </w:tcPr>
          <w:p w14:paraId="58A79C7E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672F192E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6860ED25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769E1F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 xml:space="preserve">Nałożenie wcześniej uzyskanego obrazu na obraz fluoroskopii w czasie rzeczywistym 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9D0ADE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</w:tc>
        <w:tc>
          <w:tcPr>
            <w:tcW w:w="603" w:type="pct"/>
          </w:tcPr>
          <w:p w14:paraId="51B6A6F0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4D5E6FC8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14E5EB4E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80D0E6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Wyświetlanie obrazu fluoroskopii z subtrakcją obok domyślnego widoku fluoroskopii bez subtrakcji.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DADEED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</w:tc>
        <w:tc>
          <w:tcPr>
            <w:tcW w:w="603" w:type="pct"/>
          </w:tcPr>
          <w:p w14:paraId="5AA6D5A1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3CA966F8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3AF333E2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1A31FB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Oprogramowanie do rekonstrukcji wysokokontrastowej 3D z danych uzyskanych z akwizycji w szybkiej angiografii rotacyjnej w trybie DR i DSA</w:t>
            </w:r>
          </w:p>
          <w:p w14:paraId="4AFC2B98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0334B">
              <w:rPr>
                <w:rFonts w:ascii="Times New Roman" w:hAnsi="Times New Roman"/>
                <w:sz w:val="18"/>
                <w:szCs w:val="18"/>
              </w:rPr>
              <w:t>Roadmap</w:t>
            </w:r>
            <w:proofErr w:type="spellEnd"/>
            <w:r w:rsidRPr="00A0334B">
              <w:rPr>
                <w:rFonts w:ascii="Times New Roman" w:hAnsi="Times New Roman"/>
                <w:sz w:val="18"/>
                <w:szCs w:val="18"/>
              </w:rPr>
              <w:t xml:space="preserve"> 3D z automatyczną korektą położenia obiektu w rekonstrukcji trójwymiarowej względem nałożonego obrazu dwuwymiarowego z prześwietlenia (uwzględniającą zmiany ruchów statywu stołu, powiększenia i odległości SID)</w:t>
            </w:r>
          </w:p>
          <w:p w14:paraId="47215603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 xml:space="preserve">Prezentacja konturów / obrysu obiektu 3D uzyskanego z rekonstrukcji danych z angiografii rotacyjnej wraz z zastosowaniem takiego obrazu jako maski do </w:t>
            </w:r>
            <w:proofErr w:type="spellStart"/>
            <w:r w:rsidRPr="00A0334B">
              <w:rPr>
                <w:rFonts w:ascii="Times New Roman" w:hAnsi="Times New Roman"/>
                <w:sz w:val="18"/>
                <w:szCs w:val="18"/>
              </w:rPr>
              <w:t>roadmapu</w:t>
            </w:r>
            <w:proofErr w:type="spellEnd"/>
            <w:r w:rsidRPr="00A0334B">
              <w:rPr>
                <w:rFonts w:ascii="Times New Roman" w:hAnsi="Times New Roman"/>
                <w:sz w:val="18"/>
                <w:szCs w:val="18"/>
              </w:rPr>
              <w:t xml:space="preserve"> 3D z automatyczną korektą położenia obiektu 3D względem nałożonego obrazu 2D z prześwietlenia, uwzględniającą zmiany położenia statywu i stołu, powiększenia i odległości SID</w:t>
            </w:r>
          </w:p>
          <w:p w14:paraId="64ED8B3A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Automatyczny obrót obiektu w rekonstrukcji trójwymiarowej do położenia odpowiadającego trójwymiarowemu widokowi obiektu po zmianie położenia statywu</w:t>
            </w:r>
          </w:p>
          <w:p w14:paraId="08031D9F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Automatyczne ustawienie statywu w pozycji odpowiadającej obróconemu obiektowi trójwymiarowemu</w:t>
            </w:r>
          </w:p>
          <w:p w14:paraId="7A93FF4D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Sterowanie funkcjami systemu rekonstrukcji 3D z pulpitu przy stole angiograficznym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B62310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</w:tc>
        <w:tc>
          <w:tcPr>
            <w:tcW w:w="603" w:type="pct"/>
          </w:tcPr>
          <w:p w14:paraId="586BDA7A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790E947A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49DFFA1B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8AB89F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eastAsiaTheme="minorHAnsi" w:hAnsi="Times New Roman"/>
                <w:sz w:val="18"/>
                <w:szCs w:val="18"/>
              </w:rPr>
              <w:t xml:space="preserve">Prezentacja umożliwiająca różnicowanie na jednym obrazie dwóch obiektów wysokokontrastowych o prawie takiej samej gęstości; prezentacja </w:t>
            </w:r>
            <w:proofErr w:type="spellStart"/>
            <w:r w:rsidRPr="00A0334B">
              <w:rPr>
                <w:rFonts w:ascii="Times New Roman" w:eastAsiaTheme="minorHAnsi" w:hAnsi="Times New Roman"/>
                <w:sz w:val="18"/>
                <w:szCs w:val="18"/>
              </w:rPr>
              <w:t>niskokontrastowego</w:t>
            </w:r>
            <w:proofErr w:type="spellEnd"/>
            <w:r w:rsidRPr="00A0334B">
              <w:rPr>
                <w:rFonts w:ascii="Times New Roman" w:eastAsiaTheme="minorHAnsi" w:hAnsi="Times New Roman"/>
                <w:sz w:val="18"/>
                <w:szCs w:val="18"/>
              </w:rPr>
              <w:t xml:space="preserve"> obiektu 3D wraz z wysokokontrastowym obiektem 3D na jednym obrazie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D98B4B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</w:tc>
        <w:tc>
          <w:tcPr>
            <w:tcW w:w="603" w:type="pct"/>
          </w:tcPr>
          <w:p w14:paraId="38C1ACCA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2FA9FF32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3F62F705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AB4778" w14:textId="77777777" w:rsidR="000B288C" w:rsidRPr="00A0334B" w:rsidRDefault="000B288C" w:rsidP="006D4755">
            <w:pPr>
              <w:spacing w:after="0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A0334B">
              <w:rPr>
                <w:rFonts w:ascii="Times New Roman" w:eastAsiaTheme="minorHAnsi" w:hAnsi="Times New Roman"/>
                <w:sz w:val="18"/>
                <w:szCs w:val="18"/>
              </w:rPr>
              <w:t xml:space="preserve">Nakładanie (fuzja) obrazów 3D z CT, MR na obraz 2D z prześwietlenia oraz na obraz 3D uzyskany z rekonstrukcji danych z angiografii rotacyjnej – w obu przypadkach wraz z zastosowaniem takiego obrazu jako maski do </w:t>
            </w:r>
            <w:proofErr w:type="spellStart"/>
            <w:r w:rsidRPr="00A0334B">
              <w:rPr>
                <w:rFonts w:ascii="Times New Roman" w:eastAsiaTheme="minorHAnsi" w:hAnsi="Times New Roman"/>
                <w:sz w:val="18"/>
                <w:szCs w:val="18"/>
              </w:rPr>
              <w:t>roadmapu</w:t>
            </w:r>
            <w:proofErr w:type="spellEnd"/>
            <w:r w:rsidRPr="00A0334B">
              <w:rPr>
                <w:rFonts w:ascii="Times New Roman" w:eastAsiaTheme="minorHAnsi" w:hAnsi="Times New Roman"/>
                <w:sz w:val="18"/>
                <w:szCs w:val="18"/>
              </w:rPr>
              <w:t xml:space="preserve"> 3D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E19978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</w:tc>
        <w:tc>
          <w:tcPr>
            <w:tcW w:w="603" w:type="pct"/>
          </w:tcPr>
          <w:p w14:paraId="5CC94006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01C2C5AB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27AFF2EA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06B501" w14:textId="77777777" w:rsidR="000B288C" w:rsidRPr="00A0334B" w:rsidRDefault="000B288C" w:rsidP="006D4755">
            <w:pPr>
              <w:spacing w:after="0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A0334B">
              <w:rPr>
                <w:rFonts w:ascii="Times New Roman" w:eastAsiaTheme="minorHAnsi" w:hAnsi="Times New Roman"/>
                <w:sz w:val="18"/>
                <w:szCs w:val="18"/>
              </w:rPr>
              <w:t>Oprogramowanie do automatycznej segmentacji tętniaków mózgu i ich naczyń macierzystych w oparciu o obrazy 3D uzyskane z rekonstrukcji danych z angiografii rotacyjnej; automatyczne wyznaczanie osi naczynia macierzystego i wyświetlanie jego obrazu w formie krzywoliniowej rekonstrukcji MPR wzdłuż jego osi; automatyczne lub interaktywne wyznaczanie min.:  wysokości i szerokości kopuły tętniaka,  kąta i długości szyi tętniaka, powierzchnia i płaszczyzna przekroju ujścia szyi tętniaka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5AB178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</w:tc>
        <w:tc>
          <w:tcPr>
            <w:tcW w:w="603" w:type="pct"/>
          </w:tcPr>
          <w:p w14:paraId="225714B9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7DF8F574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2825D709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B74AAA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 xml:space="preserve">Sterowanie aplikacjami stacji rekonstrukcji 3D z poziomu ekranu dotykowego pulpitu sterowniczego </w:t>
            </w:r>
            <w:proofErr w:type="spellStart"/>
            <w:r w:rsidRPr="00A0334B">
              <w:rPr>
                <w:rFonts w:ascii="Times New Roman" w:hAnsi="Times New Roman"/>
                <w:sz w:val="18"/>
                <w:szCs w:val="18"/>
              </w:rPr>
              <w:t>angiografu</w:t>
            </w:r>
            <w:proofErr w:type="spellEnd"/>
            <w:r w:rsidRPr="00A0334B">
              <w:rPr>
                <w:rFonts w:ascii="Times New Roman" w:hAnsi="Times New Roman"/>
                <w:sz w:val="18"/>
                <w:szCs w:val="18"/>
              </w:rPr>
              <w:t xml:space="preserve">  przy stole pacjenta realizowane poprzez przesuw palca na obrazie 3D wyświetlanym na ekranie dotykowym ekranu sterującego </w:t>
            </w:r>
            <w:proofErr w:type="spellStart"/>
            <w:r w:rsidRPr="00A0334B">
              <w:rPr>
                <w:rFonts w:ascii="Times New Roman" w:hAnsi="Times New Roman"/>
                <w:sz w:val="18"/>
                <w:szCs w:val="18"/>
              </w:rPr>
              <w:t>angiografem</w:t>
            </w:r>
            <w:proofErr w:type="spellEnd"/>
            <w:r w:rsidRPr="00A0334B">
              <w:rPr>
                <w:rFonts w:ascii="Times New Roman" w:hAnsi="Times New Roman"/>
                <w:sz w:val="18"/>
                <w:szCs w:val="18"/>
              </w:rPr>
              <w:t xml:space="preserve">  w zakresie co najmniej: obrót obrazu 3D, zoom, zmiana trybu rekonstrukcji, jasność oraz kontrast.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B836CB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TAK/NIE</w:t>
            </w:r>
          </w:p>
          <w:p w14:paraId="7E1AFE2E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 – 5 pkt</w:t>
            </w:r>
          </w:p>
          <w:p w14:paraId="6C963540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Nie - 0pkt</w:t>
            </w:r>
          </w:p>
        </w:tc>
        <w:tc>
          <w:tcPr>
            <w:tcW w:w="603" w:type="pct"/>
          </w:tcPr>
          <w:p w14:paraId="5985D2E8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4273E2CB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52ED67EA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B850C0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 xml:space="preserve">Oprogramowanie do rekonstrukcji </w:t>
            </w:r>
            <w:proofErr w:type="spellStart"/>
            <w:r w:rsidRPr="00A0334B">
              <w:rPr>
                <w:rFonts w:ascii="Times New Roman" w:hAnsi="Times New Roman"/>
                <w:sz w:val="18"/>
                <w:szCs w:val="18"/>
              </w:rPr>
              <w:t>niskokontrastowej</w:t>
            </w:r>
            <w:proofErr w:type="spellEnd"/>
            <w:r w:rsidRPr="00A0334B">
              <w:rPr>
                <w:rFonts w:ascii="Times New Roman" w:hAnsi="Times New Roman"/>
                <w:sz w:val="18"/>
                <w:szCs w:val="18"/>
              </w:rPr>
              <w:t xml:space="preserve"> 3D (CBCT) z danych uzyskanych z akwizycji w szybkiej angiografii rotacyjnej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FEC04C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</w:tc>
        <w:tc>
          <w:tcPr>
            <w:tcW w:w="603" w:type="pct"/>
          </w:tcPr>
          <w:p w14:paraId="352408D7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7F554FF3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72D0528B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FBA5AB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Dwufazowy skan rotacyjny umożliwiający akwizycję fazy tętniczej oraz fazy opóźnionej z możliwością ustawienia opóźnienia pomiędzy fazami z poziomu panelu dotykowego przy stole pacjenta.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0F5EAD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</w:tc>
        <w:tc>
          <w:tcPr>
            <w:tcW w:w="603" w:type="pct"/>
          </w:tcPr>
          <w:p w14:paraId="71AFC63F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53183DC4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06E9213B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AC82F7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eastAsiaTheme="minorHAnsi" w:hAnsi="Times New Roman"/>
                <w:sz w:val="18"/>
                <w:szCs w:val="18"/>
              </w:rPr>
              <w:t xml:space="preserve">Algorytm usuwania artefaktów od obiektów metalowych na obrazach 3D uzyskanych w wyniku rekonstrukcji </w:t>
            </w:r>
            <w:proofErr w:type="spellStart"/>
            <w:r w:rsidRPr="00A0334B">
              <w:rPr>
                <w:rFonts w:ascii="Times New Roman" w:eastAsiaTheme="minorHAnsi" w:hAnsi="Times New Roman"/>
                <w:sz w:val="18"/>
                <w:szCs w:val="18"/>
              </w:rPr>
              <w:t>niskokontrastowej</w:t>
            </w:r>
            <w:proofErr w:type="spellEnd"/>
            <w:r w:rsidRPr="00A0334B">
              <w:rPr>
                <w:rFonts w:ascii="Times New Roman" w:eastAsiaTheme="minorHAnsi" w:hAnsi="Times New Roman"/>
                <w:sz w:val="18"/>
                <w:szCs w:val="18"/>
              </w:rPr>
              <w:t xml:space="preserve"> (CBCT) z możliwością zapisania i porównania obrazu przed i po działaniu algorytmu.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290FDA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</w:tc>
        <w:tc>
          <w:tcPr>
            <w:tcW w:w="603" w:type="pct"/>
          </w:tcPr>
          <w:p w14:paraId="3B51FB08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54469774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64067C91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E5A3E2" w14:textId="77777777" w:rsidR="000B288C" w:rsidRPr="00A0334B" w:rsidRDefault="000B288C" w:rsidP="006D4755">
            <w:pPr>
              <w:spacing w:after="0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A0334B">
              <w:rPr>
                <w:rFonts w:ascii="Times New Roman" w:eastAsiaTheme="minorHAnsi" w:hAnsi="Times New Roman"/>
                <w:sz w:val="18"/>
                <w:szCs w:val="18"/>
              </w:rPr>
              <w:t xml:space="preserve">Oprogramowanie wspomagające wykonywanie embolizacji guzów wątroby, umożliwiające oznaczenie guza na obrazach 3D z </w:t>
            </w:r>
            <w:proofErr w:type="spellStart"/>
            <w:r w:rsidRPr="00A0334B">
              <w:rPr>
                <w:rFonts w:ascii="Times New Roman" w:eastAsiaTheme="minorHAnsi" w:hAnsi="Times New Roman"/>
                <w:sz w:val="18"/>
                <w:szCs w:val="18"/>
              </w:rPr>
              <w:t>niskokontrastowej</w:t>
            </w:r>
            <w:proofErr w:type="spellEnd"/>
            <w:r w:rsidRPr="00A0334B">
              <w:rPr>
                <w:rFonts w:ascii="Times New Roman" w:eastAsiaTheme="minorHAnsi" w:hAnsi="Times New Roman"/>
                <w:sz w:val="18"/>
                <w:szCs w:val="18"/>
              </w:rPr>
              <w:t xml:space="preserve"> angiografii rotacyjnej oraz tomografii komputerowej, w tym min. automatyczną lub interaktywną segmentację guza i automatyczny pomiar jego objętości, automatyczne wyznaczanie linii środkowych naczyń zasilających guza oraz możliwością zastosowania takiego obrazu jako maski do </w:t>
            </w:r>
            <w:proofErr w:type="spellStart"/>
            <w:r w:rsidRPr="00A0334B">
              <w:rPr>
                <w:rFonts w:ascii="Times New Roman" w:eastAsiaTheme="minorHAnsi" w:hAnsi="Times New Roman"/>
                <w:sz w:val="18"/>
                <w:szCs w:val="18"/>
              </w:rPr>
              <w:t>roadmapu</w:t>
            </w:r>
            <w:proofErr w:type="spellEnd"/>
            <w:r w:rsidRPr="00A0334B">
              <w:rPr>
                <w:rFonts w:ascii="Times New Roman" w:eastAsiaTheme="minorHAnsi" w:hAnsi="Times New Roman"/>
                <w:sz w:val="18"/>
                <w:szCs w:val="18"/>
              </w:rPr>
              <w:t xml:space="preserve"> 3D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CD13CD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</w:tc>
        <w:tc>
          <w:tcPr>
            <w:tcW w:w="603" w:type="pct"/>
          </w:tcPr>
          <w:p w14:paraId="297DA599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62927894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332D11D0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1115C7" w14:textId="77777777" w:rsidR="000B288C" w:rsidRPr="00A0334B" w:rsidRDefault="000B288C" w:rsidP="006D4755">
            <w:pPr>
              <w:spacing w:after="0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A0334B">
              <w:rPr>
                <w:rFonts w:ascii="Times New Roman" w:eastAsiaTheme="minorHAnsi" w:hAnsi="Times New Roman"/>
                <w:sz w:val="18"/>
                <w:szCs w:val="18"/>
              </w:rPr>
              <w:t xml:space="preserve">Pakiet oprogramowania umożliwiający planowanie zabiegów ablacji onkologicznej na podstawie danych z CT/MR oraz dwufazowej rekonstrukcji </w:t>
            </w:r>
            <w:proofErr w:type="spellStart"/>
            <w:r w:rsidRPr="00A0334B">
              <w:rPr>
                <w:rFonts w:ascii="Times New Roman" w:eastAsiaTheme="minorHAnsi" w:hAnsi="Times New Roman"/>
                <w:sz w:val="18"/>
                <w:szCs w:val="18"/>
              </w:rPr>
              <w:t>niskokontrastowej</w:t>
            </w:r>
            <w:proofErr w:type="spellEnd"/>
            <w:r w:rsidRPr="00A0334B">
              <w:rPr>
                <w:rFonts w:ascii="Times New Roman" w:eastAsiaTheme="minorHAnsi" w:hAnsi="Times New Roman"/>
                <w:sz w:val="18"/>
                <w:szCs w:val="18"/>
              </w:rPr>
              <w:t xml:space="preserve"> 3D wykonywanej na dostarczonym angiografie umożliwiający co najmniej:</w:t>
            </w:r>
          </w:p>
          <w:p w14:paraId="217D5C7F" w14:textId="77777777" w:rsidR="000B288C" w:rsidRPr="00A0334B" w:rsidRDefault="000B288C" w:rsidP="006D4755">
            <w:pPr>
              <w:spacing w:after="0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A0334B">
              <w:rPr>
                <w:rFonts w:ascii="Times New Roman" w:eastAsiaTheme="minorHAnsi" w:hAnsi="Times New Roman"/>
                <w:sz w:val="18"/>
                <w:szCs w:val="18"/>
              </w:rPr>
              <w:t>- segmentację guza na obrazach w fazie opóźnionej</w:t>
            </w:r>
          </w:p>
          <w:p w14:paraId="61522883" w14:textId="77777777" w:rsidR="000B288C" w:rsidRPr="00A0334B" w:rsidRDefault="000B288C" w:rsidP="006D4755">
            <w:pPr>
              <w:spacing w:after="0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A0334B">
              <w:rPr>
                <w:rFonts w:ascii="Times New Roman" w:eastAsiaTheme="minorHAnsi" w:hAnsi="Times New Roman"/>
                <w:sz w:val="18"/>
                <w:szCs w:val="18"/>
              </w:rPr>
              <w:t xml:space="preserve">- planowanie położenia wielu igieł z wizualizacją trójwymiarowych stref termicznych </w:t>
            </w:r>
            <w:proofErr w:type="spellStart"/>
            <w:r w:rsidRPr="00A0334B">
              <w:rPr>
                <w:rFonts w:ascii="Times New Roman" w:eastAsiaTheme="minorHAnsi" w:hAnsi="Times New Roman"/>
                <w:sz w:val="18"/>
                <w:szCs w:val="18"/>
              </w:rPr>
              <w:t>wokoł</w:t>
            </w:r>
            <w:proofErr w:type="spellEnd"/>
            <w:r w:rsidRPr="00A0334B">
              <w:rPr>
                <w:rFonts w:ascii="Times New Roman" w:eastAsiaTheme="minorHAnsi" w:hAnsi="Times New Roman"/>
                <w:sz w:val="18"/>
                <w:szCs w:val="18"/>
              </w:rPr>
              <w:t xml:space="preserve"> igły i stopnia pokrycia guza </w:t>
            </w:r>
            <w:proofErr w:type="spellStart"/>
            <w:r w:rsidRPr="00A0334B">
              <w:rPr>
                <w:rFonts w:ascii="Times New Roman" w:eastAsiaTheme="minorHAnsi" w:hAnsi="Times New Roman"/>
                <w:sz w:val="18"/>
                <w:szCs w:val="18"/>
              </w:rPr>
              <w:t>w.w</w:t>
            </w:r>
            <w:proofErr w:type="spellEnd"/>
            <w:r w:rsidRPr="00A0334B">
              <w:rPr>
                <w:rFonts w:ascii="Times New Roman" w:eastAsiaTheme="minorHAnsi" w:hAnsi="Times New Roman"/>
                <w:sz w:val="18"/>
                <w:szCs w:val="18"/>
              </w:rPr>
              <w:t>. strefami wykonywane na obrazach nałożonych faz żylnej i tętniczej zróżnicowanych kolorystycznie</w:t>
            </w:r>
          </w:p>
          <w:p w14:paraId="27E90228" w14:textId="77777777" w:rsidR="000B288C" w:rsidRPr="00A0334B" w:rsidRDefault="000B288C" w:rsidP="006D4755">
            <w:pPr>
              <w:spacing w:after="0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A0334B">
              <w:rPr>
                <w:rFonts w:ascii="Times New Roman" w:eastAsiaTheme="minorHAnsi" w:hAnsi="Times New Roman"/>
                <w:sz w:val="18"/>
                <w:szCs w:val="18"/>
              </w:rPr>
              <w:t>- automatyczne obliczanie optymalnych kątów ramienia dla punktu wejścia igły oraz widoku umożliwiającego śledzenie jej ruchu wewnątrz ciała z możliwością modyfikacji tego widoku.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0486D5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TAK/ NIE , Podać</w:t>
            </w:r>
          </w:p>
          <w:p w14:paraId="15B56C1A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 -10 pkt</w:t>
            </w:r>
          </w:p>
          <w:p w14:paraId="6C00E94D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NIE – 0 pkt</w:t>
            </w:r>
          </w:p>
        </w:tc>
        <w:tc>
          <w:tcPr>
            <w:tcW w:w="603" w:type="pct"/>
          </w:tcPr>
          <w:p w14:paraId="7A03103A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358EADD3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2828BB2E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A19F64" w14:textId="77777777" w:rsidR="000B288C" w:rsidRPr="00A0334B" w:rsidRDefault="000B288C" w:rsidP="006D4755">
            <w:pPr>
              <w:spacing w:after="0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A0334B">
              <w:rPr>
                <w:rFonts w:ascii="Times New Roman" w:eastAsiaTheme="minorHAnsi" w:hAnsi="Times New Roman"/>
                <w:sz w:val="18"/>
                <w:szCs w:val="18"/>
              </w:rPr>
              <w:t xml:space="preserve">Oprogramowanie do wspomagania zabiegów biopsji i wertebroplastyki -wyznaczanie ścieżki wkłucia na obrazach typu CT uzyskiwanych z rekonstrukcji </w:t>
            </w:r>
            <w:proofErr w:type="spellStart"/>
            <w:r w:rsidRPr="00A0334B">
              <w:rPr>
                <w:rFonts w:ascii="Times New Roman" w:eastAsiaTheme="minorHAnsi" w:hAnsi="Times New Roman"/>
                <w:sz w:val="18"/>
                <w:szCs w:val="18"/>
              </w:rPr>
              <w:t>niskokontrastowej</w:t>
            </w:r>
            <w:proofErr w:type="spellEnd"/>
            <w:r w:rsidRPr="00A0334B">
              <w:rPr>
                <w:rFonts w:ascii="Times New Roman" w:eastAsiaTheme="minorHAnsi" w:hAnsi="Times New Roman"/>
                <w:sz w:val="18"/>
                <w:szCs w:val="18"/>
              </w:rPr>
              <w:t xml:space="preserve"> danych obrazowych z </w:t>
            </w:r>
            <w:proofErr w:type="spellStart"/>
            <w:r w:rsidRPr="00A0334B">
              <w:rPr>
                <w:rFonts w:ascii="Times New Roman" w:eastAsiaTheme="minorHAnsi" w:hAnsi="Times New Roman"/>
                <w:sz w:val="18"/>
                <w:szCs w:val="18"/>
              </w:rPr>
              <w:t>angi</w:t>
            </w:r>
            <w:proofErr w:type="spellEnd"/>
          </w:p>
          <w:p w14:paraId="7C6C8455" w14:textId="77777777" w:rsidR="000B288C" w:rsidRPr="00A0334B" w:rsidRDefault="000B288C" w:rsidP="006D4755">
            <w:pPr>
              <w:spacing w:after="0"/>
              <w:rPr>
                <w:rFonts w:ascii="Times New Roman" w:eastAsiaTheme="minorHAnsi" w:hAnsi="Times New Roman"/>
                <w:sz w:val="18"/>
                <w:szCs w:val="18"/>
              </w:rPr>
            </w:pPr>
            <w:proofErr w:type="spellStart"/>
            <w:r w:rsidRPr="00A0334B">
              <w:rPr>
                <w:rFonts w:ascii="Times New Roman" w:eastAsiaTheme="minorHAnsi" w:hAnsi="Times New Roman"/>
                <w:sz w:val="18"/>
                <w:szCs w:val="18"/>
              </w:rPr>
              <w:t>ografii</w:t>
            </w:r>
            <w:proofErr w:type="spellEnd"/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1DBC3E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TAK/ NIE , Podać</w:t>
            </w:r>
          </w:p>
          <w:p w14:paraId="11CB9109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 -10 pkt</w:t>
            </w:r>
          </w:p>
          <w:p w14:paraId="4987B912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NIE – 0 pkt</w:t>
            </w:r>
          </w:p>
        </w:tc>
        <w:tc>
          <w:tcPr>
            <w:tcW w:w="603" w:type="pct"/>
          </w:tcPr>
          <w:p w14:paraId="76D3C738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6BFB02F2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3DAF4282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973A50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Możliwość przeglądania obrazów bieżącego pacjenta lub innych pacjentów w czasie trwania fluoroskopii i ekspozycji rentgenowskiej z uwzględnieniem:</w:t>
            </w:r>
          </w:p>
          <w:p w14:paraId="4FA4D4AC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- przeglądania serii (również w ruchu);</w:t>
            </w:r>
          </w:p>
          <w:p w14:paraId="017F9A83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- wykonywania obliczeń;</w:t>
            </w:r>
          </w:p>
          <w:p w14:paraId="175746C5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- wyboru sceny;</w:t>
            </w:r>
          </w:p>
          <w:p w14:paraId="0A42A95F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- wykonywania pomiarów (w tym QCA);</w:t>
            </w:r>
          </w:p>
          <w:p w14:paraId="3A684A29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- przenoszenia obrazów na monitor referencyjny;</w:t>
            </w:r>
          </w:p>
          <w:p w14:paraId="4DF1E245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- przesyłania obrazów na serwer;</w:t>
            </w:r>
          </w:p>
          <w:p w14:paraId="53824B47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- archiwizowania na CD/DVD;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8ED74E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</w:t>
            </w:r>
          </w:p>
          <w:p w14:paraId="2AE6B67C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Opisać oferowane rozwiązanie</w:t>
            </w:r>
          </w:p>
        </w:tc>
        <w:tc>
          <w:tcPr>
            <w:tcW w:w="603" w:type="pct"/>
          </w:tcPr>
          <w:p w14:paraId="6FF38325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2483C223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17ACFC52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5899BF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Możliwość zapisania wszystkich obrazów widocznych na monitorze w Sali zabiegowej w formie elektronicznej (</w:t>
            </w:r>
            <w:proofErr w:type="spellStart"/>
            <w:r w:rsidRPr="00A0334B">
              <w:rPr>
                <w:rFonts w:ascii="Times New Roman" w:hAnsi="Times New Roman"/>
                <w:sz w:val="18"/>
                <w:szCs w:val="18"/>
              </w:rPr>
              <w:t>print</w:t>
            </w:r>
            <w:proofErr w:type="spellEnd"/>
            <w:r w:rsidRPr="00A0334B">
              <w:rPr>
                <w:rFonts w:ascii="Times New Roman" w:hAnsi="Times New Roman"/>
                <w:sz w:val="18"/>
                <w:szCs w:val="18"/>
              </w:rPr>
              <w:t xml:space="preserve"> sercan) z panelu sterowniczego w sali badań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0F2AEC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TAK/NIE</w:t>
            </w:r>
          </w:p>
          <w:p w14:paraId="6CEE8735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 – 5 pkt</w:t>
            </w:r>
          </w:p>
          <w:p w14:paraId="15C5F69D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Nie - 0pkt</w:t>
            </w:r>
          </w:p>
        </w:tc>
        <w:tc>
          <w:tcPr>
            <w:tcW w:w="603" w:type="pct"/>
          </w:tcPr>
          <w:p w14:paraId="6692B056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2C70E1F0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6DBB8BF5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F52EA3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Wyjście cyfrowe (min.</w:t>
            </w:r>
            <w:r w:rsidRPr="00A033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0334B">
              <w:rPr>
                <w:rFonts w:ascii="Times New Roman" w:hAnsi="Times New Roman"/>
                <w:sz w:val="18"/>
                <w:szCs w:val="18"/>
              </w:rPr>
              <w:t>DisplayPort</w:t>
            </w:r>
            <w:proofErr w:type="spellEnd"/>
            <w:r w:rsidRPr="00A0334B">
              <w:rPr>
                <w:rFonts w:ascii="Times New Roman" w:hAnsi="Times New Roman"/>
                <w:sz w:val="18"/>
                <w:szCs w:val="18"/>
              </w:rPr>
              <w:t xml:space="preserve">) umożliwiające podłączenie </w:t>
            </w:r>
            <w:proofErr w:type="spellStart"/>
            <w:r w:rsidRPr="00A0334B">
              <w:rPr>
                <w:rFonts w:ascii="Times New Roman" w:hAnsi="Times New Roman"/>
                <w:sz w:val="18"/>
                <w:szCs w:val="18"/>
              </w:rPr>
              <w:t>angiografu</w:t>
            </w:r>
            <w:proofErr w:type="spellEnd"/>
            <w:r w:rsidRPr="00A0334B">
              <w:rPr>
                <w:rFonts w:ascii="Times New Roman" w:hAnsi="Times New Roman"/>
                <w:sz w:val="18"/>
                <w:szCs w:val="18"/>
              </w:rPr>
              <w:t xml:space="preserve"> do systemu audiowizualnego (zapewnienie separacji galwanicznej po stronie Wykonawcy)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0B0E24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</w:tc>
        <w:tc>
          <w:tcPr>
            <w:tcW w:w="603" w:type="pct"/>
          </w:tcPr>
          <w:p w14:paraId="562A3645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3A9C103C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01988B1C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1D5942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Odtwarzanie nagranych w standardzie DICOM (wcześniej lub na innych aparatach) płyt CD-R wraz z prezentacją odtworzonych obrazów i scen na monitorach obrazowych w Sali badań oraz w sterowni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F619A4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</w:tc>
        <w:tc>
          <w:tcPr>
            <w:tcW w:w="603" w:type="pct"/>
          </w:tcPr>
          <w:p w14:paraId="70424D4A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26CBC654" w14:textId="77777777" w:rsidTr="000B288C">
        <w:tc>
          <w:tcPr>
            <w:tcW w:w="5000" w:type="pct"/>
            <w:gridSpan w:val="5"/>
            <w:vAlign w:val="center"/>
          </w:tcPr>
          <w:p w14:paraId="1027AD7C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/>
                <w:sz w:val="18"/>
                <w:szCs w:val="18"/>
              </w:rPr>
              <w:t>STACJA POSTPROCESINGOWA (oddzielna i/lub zintegrowana ze stacją technika)</w:t>
            </w:r>
          </w:p>
          <w:p w14:paraId="5D371FCC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/>
                <w:sz w:val="18"/>
                <w:szCs w:val="18"/>
              </w:rPr>
              <w:t xml:space="preserve"> REALIZUJĄCA WYMOGI FUNKCJONALNE I TECHNICZNE OFEROWANEGO ANGIOGRAFU</w:t>
            </w:r>
          </w:p>
        </w:tc>
      </w:tr>
      <w:tr w:rsidR="000B288C" w:rsidRPr="00A0334B" w14:paraId="237954AC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72844999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085E8D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Rozwiązanie posiadające certyfikat CE dla całości stacji – hardware i software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203DAF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</w:tc>
        <w:tc>
          <w:tcPr>
            <w:tcW w:w="603" w:type="pct"/>
          </w:tcPr>
          <w:p w14:paraId="73EB4314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4C837FED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00B20E73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E0FB96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Wyprowadzenie sygnału obrazowego na monitor w sali zabiegowej opisany w poprzednich sekcjach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2090F8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</w:tc>
        <w:tc>
          <w:tcPr>
            <w:tcW w:w="603" w:type="pct"/>
          </w:tcPr>
          <w:p w14:paraId="1766597B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18BAC9CD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6BCF826F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CBC647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 xml:space="preserve">Minimum jeden monitor stacji </w:t>
            </w:r>
            <w:proofErr w:type="spellStart"/>
            <w:r w:rsidRPr="00A0334B">
              <w:rPr>
                <w:rFonts w:ascii="Times New Roman" w:hAnsi="Times New Roman"/>
                <w:sz w:val="18"/>
                <w:szCs w:val="18"/>
              </w:rPr>
              <w:t>postprocesingowej</w:t>
            </w:r>
            <w:proofErr w:type="spellEnd"/>
            <w:r w:rsidRPr="00A0334B">
              <w:rPr>
                <w:rFonts w:ascii="Times New Roman" w:hAnsi="Times New Roman"/>
                <w:sz w:val="18"/>
                <w:szCs w:val="18"/>
              </w:rPr>
              <w:t xml:space="preserve"> min. 24” TFT/LCD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823F47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</w:tc>
        <w:tc>
          <w:tcPr>
            <w:tcW w:w="603" w:type="pct"/>
          </w:tcPr>
          <w:p w14:paraId="55C24415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189A1D38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50DC6DBA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6A5183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HDD ≥ 512 GB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C5D95F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</w:tc>
        <w:tc>
          <w:tcPr>
            <w:tcW w:w="603" w:type="pct"/>
          </w:tcPr>
          <w:p w14:paraId="1130CFA1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0F243EAC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6B5FBCFD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E23955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Możliwość wyświetlania/przeglądania/archiwizacji obrazów pochodzących z innych urządzeń diagnostyki obrazowej (zgodnych ze standardem DICOM)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BE62CC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</w:tc>
        <w:tc>
          <w:tcPr>
            <w:tcW w:w="603" w:type="pct"/>
          </w:tcPr>
          <w:p w14:paraId="61E0FBAE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7EFD5A1A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7C84F4A4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AA4592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 xml:space="preserve">DICOM 3.0 minimum: </w:t>
            </w:r>
          </w:p>
          <w:p w14:paraId="063BAD9C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proofErr w:type="spellStart"/>
            <w:r w:rsidRPr="00A0334B">
              <w:rPr>
                <w:rFonts w:ascii="Times New Roman" w:hAnsi="Times New Roman"/>
                <w:sz w:val="18"/>
                <w:szCs w:val="18"/>
              </w:rPr>
              <w:t>Dicom</w:t>
            </w:r>
            <w:proofErr w:type="spellEnd"/>
            <w:r w:rsidRPr="00A0334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0334B">
              <w:rPr>
                <w:rFonts w:ascii="Times New Roman" w:hAnsi="Times New Roman"/>
                <w:sz w:val="18"/>
                <w:szCs w:val="18"/>
              </w:rPr>
              <w:t>Send</w:t>
            </w:r>
            <w:proofErr w:type="spellEnd"/>
            <w:r w:rsidRPr="00A0334B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3A7FFCA9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proofErr w:type="spellStart"/>
            <w:r w:rsidRPr="00A0334B">
              <w:rPr>
                <w:rFonts w:ascii="Times New Roman" w:hAnsi="Times New Roman"/>
                <w:sz w:val="18"/>
                <w:szCs w:val="18"/>
              </w:rPr>
              <w:t>Dicom</w:t>
            </w:r>
            <w:proofErr w:type="spellEnd"/>
            <w:r w:rsidRPr="00A0334B">
              <w:rPr>
                <w:rFonts w:ascii="Times New Roman" w:hAnsi="Times New Roman"/>
                <w:sz w:val="18"/>
                <w:szCs w:val="18"/>
              </w:rPr>
              <w:t xml:space="preserve"> Query/</w:t>
            </w:r>
            <w:proofErr w:type="spellStart"/>
            <w:r w:rsidRPr="00A0334B">
              <w:rPr>
                <w:rFonts w:ascii="Times New Roman" w:hAnsi="Times New Roman"/>
                <w:sz w:val="18"/>
                <w:szCs w:val="18"/>
              </w:rPr>
              <w:t>Retrive</w:t>
            </w:r>
            <w:proofErr w:type="spellEnd"/>
            <w:r w:rsidRPr="00A0334B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5B0CA1B4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proofErr w:type="spellStart"/>
            <w:r w:rsidRPr="00A0334B">
              <w:rPr>
                <w:rFonts w:ascii="Times New Roman" w:hAnsi="Times New Roman"/>
                <w:sz w:val="18"/>
                <w:szCs w:val="18"/>
              </w:rPr>
              <w:t>Dicom</w:t>
            </w:r>
            <w:proofErr w:type="spellEnd"/>
            <w:r w:rsidRPr="00A0334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0334B">
              <w:rPr>
                <w:rFonts w:ascii="Times New Roman" w:hAnsi="Times New Roman"/>
                <w:sz w:val="18"/>
                <w:szCs w:val="18"/>
              </w:rPr>
              <w:t>Receive</w:t>
            </w:r>
            <w:proofErr w:type="spellEnd"/>
            <w:r w:rsidRPr="00A0334B">
              <w:rPr>
                <w:rFonts w:ascii="Times New Roman" w:hAnsi="Times New Roman"/>
                <w:sz w:val="18"/>
                <w:szCs w:val="18"/>
              </w:rPr>
              <w:t>;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A46D15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</w:tc>
        <w:tc>
          <w:tcPr>
            <w:tcW w:w="603" w:type="pct"/>
          </w:tcPr>
          <w:p w14:paraId="54F96750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388C56EB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587682D1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857101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 xml:space="preserve">Zapis obrazów na napędzie CD/DVD/R/RW w standardzie DICOM 3.0 z dogrywaniem </w:t>
            </w:r>
            <w:proofErr w:type="spellStart"/>
            <w:r w:rsidRPr="00A0334B">
              <w:rPr>
                <w:rFonts w:ascii="Times New Roman" w:hAnsi="Times New Roman"/>
                <w:sz w:val="18"/>
                <w:szCs w:val="18"/>
              </w:rPr>
              <w:t>viewera</w:t>
            </w:r>
            <w:proofErr w:type="spellEnd"/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4D0E79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</w:tc>
        <w:tc>
          <w:tcPr>
            <w:tcW w:w="603" w:type="pct"/>
          </w:tcPr>
          <w:p w14:paraId="5631335D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5F0C7729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7AEF50EE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00B950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Eksport danych w formacie Windows (obrazy statyczne i dynamiczne)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D21FD6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</w:tc>
        <w:tc>
          <w:tcPr>
            <w:tcW w:w="603" w:type="pct"/>
          </w:tcPr>
          <w:p w14:paraId="501C0C30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13E787CB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7C44450B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19BF70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 xml:space="preserve">Integracja stacji </w:t>
            </w:r>
            <w:proofErr w:type="spellStart"/>
            <w:r w:rsidRPr="00A0334B">
              <w:rPr>
                <w:rFonts w:ascii="Times New Roman" w:hAnsi="Times New Roman"/>
                <w:sz w:val="18"/>
                <w:szCs w:val="18"/>
              </w:rPr>
              <w:t>postprocesingowej</w:t>
            </w:r>
            <w:proofErr w:type="spellEnd"/>
            <w:r w:rsidRPr="00A0334B">
              <w:rPr>
                <w:rFonts w:ascii="Times New Roman" w:hAnsi="Times New Roman"/>
                <w:sz w:val="18"/>
                <w:szCs w:val="18"/>
              </w:rPr>
              <w:t xml:space="preserve"> z posiadanym przez zamawiającego </w:t>
            </w:r>
            <w:proofErr w:type="spellStart"/>
            <w:r w:rsidRPr="00A0334B">
              <w:rPr>
                <w:rFonts w:ascii="Times New Roman" w:hAnsi="Times New Roman"/>
                <w:sz w:val="18"/>
                <w:szCs w:val="18"/>
              </w:rPr>
              <w:t>angiografem</w:t>
            </w:r>
            <w:proofErr w:type="spellEnd"/>
            <w:r w:rsidRPr="00A0334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0334B">
              <w:rPr>
                <w:rFonts w:ascii="Times New Roman" w:hAnsi="Times New Roman"/>
                <w:sz w:val="18"/>
                <w:szCs w:val="18"/>
              </w:rPr>
              <w:t>Azurion</w:t>
            </w:r>
            <w:proofErr w:type="spellEnd"/>
            <w:r w:rsidRPr="00A0334B">
              <w:rPr>
                <w:rFonts w:ascii="Times New Roman" w:hAnsi="Times New Roman"/>
                <w:sz w:val="18"/>
                <w:szCs w:val="18"/>
              </w:rPr>
              <w:t xml:space="preserve"> 7F12 f. Philips.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55F8D3" w14:textId="77777777" w:rsidR="00E67601" w:rsidRPr="00A0334B" w:rsidRDefault="00E67601" w:rsidP="00E67601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TAK/NIE</w:t>
            </w:r>
          </w:p>
          <w:p w14:paraId="4E37779D" w14:textId="63EE7CCA" w:rsidR="00E67601" w:rsidRPr="00A0334B" w:rsidRDefault="00E67601" w:rsidP="00E67601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 – 10 pkt</w:t>
            </w:r>
          </w:p>
          <w:p w14:paraId="10D2230D" w14:textId="40F4AE62" w:rsidR="000B288C" w:rsidRPr="00A0334B" w:rsidRDefault="00E67601" w:rsidP="00E67601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Nie - 0pkt</w:t>
            </w:r>
          </w:p>
        </w:tc>
        <w:tc>
          <w:tcPr>
            <w:tcW w:w="603" w:type="pct"/>
          </w:tcPr>
          <w:p w14:paraId="68976AC2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2BEF9A4C" w14:textId="77777777" w:rsidTr="000B288C">
        <w:tc>
          <w:tcPr>
            <w:tcW w:w="5000" w:type="pct"/>
            <w:gridSpan w:val="5"/>
            <w:vAlign w:val="center"/>
          </w:tcPr>
          <w:p w14:paraId="34513F21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/>
                <w:sz w:val="18"/>
                <w:szCs w:val="18"/>
              </w:rPr>
              <w:t>STACJA DO BADAŃ HEMODYNAMICZNYCH ZINTEGROWANA Z ANGIOGRAFEM – POLIFIZJOGRAF</w:t>
            </w:r>
          </w:p>
        </w:tc>
      </w:tr>
      <w:tr w:rsidR="000B288C" w:rsidRPr="00A0334B" w14:paraId="3948E2FB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21FF3020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E5FF49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Typ/Model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7F6E2E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</w:tc>
        <w:tc>
          <w:tcPr>
            <w:tcW w:w="603" w:type="pct"/>
          </w:tcPr>
          <w:p w14:paraId="7AB2D2AB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18D71263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3C389093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0F25A0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 xml:space="preserve">Transfer danych demograficznych pacjentów rejestrowanych w stacji badań hemodynamicznych do systemu cyfrowego </w:t>
            </w:r>
            <w:proofErr w:type="spellStart"/>
            <w:r w:rsidRPr="00A0334B">
              <w:rPr>
                <w:rFonts w:ascii="Times New Roman" w:hAnsi="Times New Roman"/>
                <w:sz w:val="18"/>
                <w:szCs w:val="18"/>
              </w:rPr>
              <w:t>kardioangiografu</w:t>
            </w:r>
            <w:proofErr w:type="spellEnd"/>
            <w:r w:rsidRPr="00A0334B">
              <w:rPr>
                <w:rFonts w:ascii="Times New Roman" w:hAnsi="Times New Roman"/>
                <w:sz w:val="18"/>
                <w:szCs w:val="18"/>
              </w:rPr>
              <w:t xml:space="preserve"> lub transfer danych pacjenta z systemu cyfrowego </w:t>
            </w:r>
            <w:proofErr w:type="spellStart"/>
            <w:r w:rsidRPr="00A0334B">
              <w:rPr>
                <w:rFonts w:ascii="Times New Roman" w:hAnsi="Times New Roman"/>
                <w:sz w:val="18"/>
                <w:szCs w:val="18"/>
              </w:rPr>
              <w:t>angiografu</w:t>
            </w:r>
            <w:proofErr w:type="spellEnd"/>
            <w:r w:rsidRPr="00A0334B">
              <w:rPr>
                <w:rFonts w:ascii="Times New Roman" w:hAnsi="Times New Roman"/>
                <w:sz w:val="18"/>
                <w:szCs w:val="18"/>
              </w:rPr>
              <w:t xml:space="preserve"> do stacji hemodynamicznej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235D3E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</w:tc>
        <w:tc>
          <w:tcPr>
            <w:tcW w:w="603" w:type="pct"/>
          </w:tcPr>
          <w:p w14:paraId="70BCDF80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0441A52C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0DE90E33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D270C7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 xml:space="preserve">Baza danych umożliwiająca przechowywanie wyników badań: danych demograficznych pacjentów wraz z zarejestrowanymi przynależnymi przebiegami EKG, ciśnień i innymi mierzonymi parametrami oraz z wyliczonymi wskaźnikami 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3D4940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</w:t>
            </w:r>
          </w:p>
          <w:p w14:paraId="1E2FF69E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03" w:type="pct"/>
          </w:tcPr>
          <w:p w14:paraId="3114C120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23E6BD3C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656A3377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455C0F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 xml:space="preserve">Konsola komputerowa z kolorowym monitorem o przekątnej nie mniejszej niż 24”: </w:t>
            </w:r>
          </w:p>
          <w:p w14:paraId="1DE980A5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- min. 12-kanałowy monitor przebiegów do prezentacji mierzonych wartości;</w:t>
            </w:r>
          </w:p>
          <w:p w14:paraId="21F90193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- monitor dialogowy do komunikacji z systemem komputerowym stacji badań hemodynamicznych;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BE30C1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</w:tc>
        <w:tc>
          <w:tcPr>
            <w:tcW w:w="603" w:type="pct"/>
          </w:tcPr>
          <w:p w14:paraId="63613979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6CBAD455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65F67E50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58A2E5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 xml:space="preserve">Pomiar i jednoczesna prezentacja min. 12 kanałów EKG. Zamawiający wymaga dostarczenia 2 </w:t>
            </w:r>
            <w:proofErr w:type="spellStart"/>
            <w:r w:rsidRPr="00A0334B">
              <w:rPr>
                <w:rFonts w:ascii="Times New Roman" w:hAnsi="Times New Roman"/>
                <w:sz w:val="18"/>
                <w:szCs w:val="18"/>
              </w:rPr>
              <w:t>kpl</w:t>
            </w:r>
            <w:proofErr w:type="spellEnd"/>
            <w:r w:rsidRPr="00A0334B">
              <w:rPr>
                <w:rFonts w:ascii="Times New Roman" w:hAnsi="Times New Roman"/>
                <w:sz w:val="18"/>
                <w:szCs w:val="18"/>
              </w:rPr>
              <w:t>. kabli EKG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6E113F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</w:tc>
        <w:tc>
          <w:tcPr>
            <w:tcW w:w="603" w:type="pct"/>
          </w:tcPr>
          <w:p w14:paraId="2C986080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4BCB79BB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5670A5CE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95C373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Pomiar i prezentacja częstości akcji serca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77F709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</w:tc>
        <w:tc>
          <w:tcPr>
            <w:tcW w:w="603" w:type="pct"/>
          </w:tcPr>
          <w:p w14:paraId="7B4CC917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3A4E3CAE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5809D6DF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84FDFC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 xml:space="preserve">Pomiar i prezentacja rzutu serca (CO) metodą </w:t>
            </w:r>
            <w:proofErr w:type="spellStart"/>
            <w:r w:rsidRPr="00A0334B">
              <w:rPr>
                <w:rFonts w:ascii="Times New Roman" w:hAnsi="Times New Roman"/>
                <w:sz w:val="18"/>
                <w:szCs w:val="18"/>
              </w:rPr>
              <w:t>termodylucji</w:t>
            </w:r>
            <w:proofErr w:type="spellEnd"/>
            <w:r w:rsidRPr="00A0334B">
              <w:rPr>
                <w:rFonts w:ascii="Times New Roman" w:hAnsi="Times New Roman"/>
                <w:sz w:val="18"/>
                <w:szCs w:val="18"/>
              </w:rPr>
              <w:t xml:space="preserve"> i Ficka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105F45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</w:tc>
        <w:tc>
          <w:tcPr>
            <w:tcW w:w="603" w:type="pct"/>
          </w:tcPr>
          <w:p w14:paraId="4023D925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3C4D26AB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667AA9B0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CCB3E9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 xml:space="preserve">Pomiar i prezentacja SpO2. Zamawiający wymaga dostarczenia 2 </w:t>
            </w:r>
            <w:proofErr w:type="spellStart"/>
            <w:r w:rsidRPr="00A0334B">
              <w:rPr>
                <w:rFonts w:ascii="Times New Roman" w:hAnsi="Times New Roman"/>
                <w:sz w:val="18"/>
                <w:szCs w:val="18"/>
              </w:rPr>
              <w:t>kpl</w:t>
            </w:r>
            <w:proofErr w:type="spellEnd"/>
            <w:r w:rsidRPr="00A0334B">
              <w:rPr>
                <w:rFonts w:ascii="Times New Roman" w:hAnsi="Times New Roman"/>
                <w:sz w:val="18"/>
                <w:szCs w:val="18"/>
              </w:rPr>
              <w:t>. czujników wielorazowych typu klips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1EA57E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</w:tc>
        <w:tc>
          <w:tcPr>
            <w:tcW w:w="603" w:type="pct"/>
          </w:tcPr>
          <w:p w14:paraId="34BFC74A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293A41E9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76D13E37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4CCADA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 xml:space="preserve">Pomiar i prezentacja ciśnienia nieinwazyjnego. Zamawiający wymaga dostarczenia 2 </w:t>
            </w:r>
            <w:proofErr w:type="spellStart"/>
            <w:r w:rsidRPr="00A0334B">
              <w:rPr>
                <w:rFonts w:ascii="Times New Roman" w:hAnsi="Times New Roman"/>
                <w:sz w:val="18"/>
                <w:szCs w:val="18"/>
              </w:rPr>
              <w:t>kpl</w:t>
            </w:r>
            <w:proofErr w:type="spellEnd"/>
            <w:r w:rsidRPr="00A0334B">
              <w:rPr>
                <w:rFonts w:ascii="Times New Roman" w:hAnsi="Times New Roman"/>
                <w:sz w:val="18"/>
                <w:szCs w:val="18"/>
              </w:rPr>
              <w:t>. mankietów wielorazowych dla pacjentów dorosłych i dzieci.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0EE53D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  <w:p w14:paraId="537D190B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03" w:type="pct"/>
          </w:tcPr>
          <w:p w14:paraId="0136AA92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6EE4001D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3AFF5B31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5A3A15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Pomiar i jednoczesna prezentacja minimum 4 różnych ciśnień inwazyjnych wraz z okablowaniem do podłączenia czujników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732088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</w:tc>
        <w:tc>
          <w:tcPr>
            <w:tcW w:w="603" w:type="pct"/>
          </w:tcPr>
          <w:p w14:paraId="34B3C046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7D5FB9FE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3BE54BB3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95F2E8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Oprogramowanie do obliczania parametrów hemodynamicznych (lewe i prawe serce dla dorosłych i dzieci), gradienty ciśnień, powierzchnia otwarcia zastawek, przecieki międzykomórkowe, opory naczyniowe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94A92A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</w:tc>
        <w:tc>
          <w:tcPr>
            <w:tcW w:w="603" w:type="pct"/>
          </w:tcPr>
          <w:p w14:paraId="5F2A85E6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48EE1C3D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5C6F45A0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CEEACF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Analiza gradientów ciśnień, analiza przecieków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12DF51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</w:tc>
        <w:tc>
          <w:tcPr>
            <w:tcW w:w="603" w:type="pct"/>
          </w:tcPr>
          <w:p w14:paraId="030DF148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6650C822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71BE3C22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15CB61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Prezentacja krzywych, parametrów, danych demograficznych pacjentów i wyliczonych wskaźników na monitorze w Sali badań i w sterowni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2818CA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</w:tc>
        <w:tc>
          <w:tcPr>
            <w:tcW w:w="603" w:type="pct"/>
          </w:tcPr>
          <w:p w14:paraId="1A4BBAFA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57276295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441AACD9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65DB45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Prezentacja krzywych, parametrów danych demograficznych pacjentów i wyliczonych wskaźników na monitorze w Sali badań i w sterowni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99C91F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</w:tc>
        <w:tc>
          <w:tcPr>
            <w:tcW w:w="603" w:type="pct"/>
          </w:tcPr>
          <w:p w14:paraId="0AC5890D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494D98FB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1CFDC413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57CD7D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Wyświetlanie na żywo danych hemodynamicznych na monitorze nie mniejszym niż 55” w sali badań oraz na monitorze w sterowni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732448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</w:tc>
        <w:tc>
          <w:tcPr>
            <w:tcW w:w="603" w:type="pct"/>
          </w:tcPr>
          <w:p w14:paraId="714398E6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2D9B4B8C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40F29E8A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B8E74E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Sterowanie za pomocą ekranu dotykowego bezpośrednio systemem hemodynamicznym z poziomu stołu pacjenta w zakresie minimum:</w:t>
            </w:r>
          </w:p>
          <w:p w14:paraId="6E8E66A3" w14:textId="77777777" w:rsidR="000B288C" w:rsidRPr="00A0334B" w:rsidRDefault="000B288C" w:rsidP="006D4755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</w:tabs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automatyczny zapis;</w:t>
            </w:r>
          </w:p>
          <w:p w14:paraId="68046A1B" w14:textId="77777777" w:rsidR="000B288C" w:rsidRPr="00A0334B" w:rsidRDefault="000B288C" w:rsidP="006D4755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</w:tabs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uzyskanie/zapis i zachowanie krzywych hemodynamicznych i EKG;</w:t>
            </w:r>
          </w:p>
          <w:p w14:paraId="0C67876C" w14:textId="77777777" w:rsidR="000B288C" w:rsidRPr="00A0334B" w:rsidRDefault="000B288C" w:rsidP="006D4755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</w:tabs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pomiary minutowej pojemności serca;</w:t>
            </w:r>
          </w:p>
          <w:p w14:paraId="7AC2E624" w14:textId="77777777" w:rsidR="000B288C" w:rsidRPr="00A0334B" w:rsidRDefault="000B288C" w:rsidP="006D4755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pomiar NIBP;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03DDDA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</w:tc>
        <w:tc>
          <w:tcPr>
            <w:tcW w:w="603" w:type="pct"/>
          </w:tcPr>
          <w:p w14:paraId="0962C7E5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27E7EA76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39AE0BE8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0B9926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 xml:space="preserve">Wszystkie moduły pomiarowe i obliczeniowe winny stanowić integralną całość oferowanego </w:t>
            </w:r>
            <w:proofErr w:type="spellStart"/>
            <w:r w:rsidRPr="00A0334B">
              <w:rPr>
                <w:rFonts w:ascii="Times New Roman" w:hAnsi="Times New Roman"/>
                <w:sz w:val="18"/>
                <w:szCs w:val="18"/>
              </w:rPr>
              <w:t>cathlab’u</w:t>
            </w:r>
            <w:proofErr w:type="spellEnd"/>
            <w:r w:rsidRPr="00A0334B">
              <w:rPr>
                <w:rFonts w:ascii="Times New Roman" w:hAnsi="Times New Roman"/>
                <w:sz w:val="18"/>
                <w:szCs w:val="18"/>
              </w:rPr>
              <w:t xml:space="preserve"> – jeden system jednego producenta, tego samego co </w:t>
            </w:r>
            <w:proofErr w:type="spellStart"/>
            <w:r w:rsidRPr="00A0334B">
              <w:rPr>
                <w:rFonts w:ascii="Times New Roman" w:hAnsi="Times New Roman"/>
                <w:sz w:val="18"/>
                <w:szCs w:val="18"/>
              </w:rPr>
              <w:t>angiograf</w:t>
            </w:r>
            <w:proofErr w:type="spellEnd"/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FF26CB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</w:tc>
        <w:tc>
          <w:tcPr>
            <w:tcW w:w="603" w:type="pct"/>
          </w:tcPr>
          <w:p w14:paraId="3F7FE102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17C9" w:rsidRPr="00A0334B" w14:paraId="7C281F9D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071A7774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6554AA" w14:textId="4F363124" w:rsidR="000B288C" w:rsidRPr="00A0334B" w:rsidRDefault="000B288C" w:rsidP="00E67601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Wymienny, przenośny  moduł pomiarowy stacji badań hemodynamicznych z monitorem do prezentacji przebiegów i pomiarów, kompatybilny z posiadaną przez zamawiającego stacją hemodynamiki, będącą na wyposażeniu </w:t>
            </w:r>
            <w:proofErr w:type="spellStart"/>
            <w:r w:rsidRPr="00A0334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angiografu</w:t>
            </w:r>
            <w:proofErr w:type="spellEnd"/>
            <w:r w:rsidRPr="00A0334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w Pracowni Hemodynamiki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6DC816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TAK, podać </w:t>
            </w:r>
          </w:p>
          <w:p w14:paraId="35A1D506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03" w:type="pct"/>
          </w:tcPr>
          <w:p w14:paraId="1C7629A3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B288C" w:rsidRPr="00A0334B" w14:paraId="5C1BA392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2A51BC3A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AED005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 xml:space="preserve">Prezentacja wyników pomiarów i wcześniej zapisanych przebiegów na życzenie lekarza na ekranie systemu hemodynamicznego równolegle do przebiegów w czasie rzeczywistym w sali badań z możliwością obróbki danych w </w:t>
            </w:r>
            <w:proofErr w:type="spellStart"/>
            <w:r w:rsidRPr="00A0334B">
              <w:rPr>
                <w:rFonts w:ascii="Times New Roman" w:hAnsi="Times New Roman"/>
                <w:sz w:val="18"/>
                <w:szCs w:val="18"/>
              </w:rPr>
              <w:t>postprocessingu</w:t>
            </w:r>
            <w:proofErr w:type="spellEnd"/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6F0636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</w:tc>
        <w:tc>
          <w:tcPr>
            <w:tcW w:w="603" w:type="pct"/>
          </w:tcPr>
          <w:p w14:paraId="334E40E0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75F06535" w14:textId="77777777" w:rsidTr="000B288C">
        <w:tc>
          <w:tcPr>
            <w:tcW w:w="5000" w:type="pct"/>
            <w:gridSpan w:val="5"/>
            <w:vAlign w:val="center"/>
          </w:tcPr>
          <w:p w14:paraId="2B5EFBD8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/>
                <w:sz w:val="18"/>
                <w:szCs w:val="18"/>
              </w:rPr>
              <w:t>WYPOSAŻENIE ANGIOGRAFU</w:t>
            </w:r>
          </w:p>
        </w:tc>
      </w:tr>
      <w:tr w:rsidR="000B288C" w:rsidRPr="00A0334B" w14:paraId="7AEAABFB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226796FF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18681C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Wyłącznik bezpieczeństwa w sterowni oraz Sali badań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5EF234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</w:tc>
        <w:tc>
          <w:tcPr>
            <w:tcW w:w="603" w:type="pct"/>
          </w:tcPr>
          <w:p w14:paraId="3F7EB4CB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694F2B93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17D4AD07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FEAE4C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 xml:space="preserve">Lampa oświetlająca pole cewnikowania min. 60 000 </w:t>
            </w:r>
            <w:proofErr w:type="spellStart"/>
            <w:r w:rsidRPr="00A0334B">
              <w:rPr>
                <w:rFonts w:ascii="Times New Roman" w:hAnsi="Times New Roman"/>
                <w:sz w:val="18"/>
                <w:szCs w:val="18"/>
              </w:rPr>
              <w:t>lux</w:t>
            </w:r>
            <w:proofErr w:type="spellEnd"/>
            <w:r w:rsidRPr="00A0334B">
              <w:rPr>
                <w:rFonts w:ascii="Times New Roman" w:hAnsi="Times New Roman"/>
                <w:sz w:val="18"/>
                <w:szCs w:val="18"/>
              </w:rPr>
              <w:t xml:space="preserve"> w technologii LED, zainstalowana na oddzielnym dedykowanym, ruchomym ramieniu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7181C2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  <w:p w14:paraId="228BDBC0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Typ/Model</w:t>
            </w:r>
          </w:p>
        </w:tc>
        <w:tc>
          <w:tcPr>
            <w:tcW w:w="603" w:type="pct"/>
          </w:tcPr>
          <w:p w14:paraId="6A7A1A48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1517DB36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1D478411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A23599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Interkom do komunikacji sterowania – sala zabiegowa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EF1BF9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</w:tc>
        <w:tc>
          <w:tcPr>
            <w:tcW w:w="603" w:type="pct"/>
          </w:tcPr>
          <w:p w14:paraId="08112728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5A86C21A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4F416A80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9FA012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Osłony przed promieniowaniem na dolne partie ciała (dla personelu) w postaci fartucha z gumy ołowiowej mocowanego z boku stołu pacjenta i przed stopą stołu pacjenta.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CC97C6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</w:tc>
        <w:tc>
          <w:tcPr>
            <w:tcW w:w="603" w:type="pct"/>
          </w:tcPr>
          <w:p w14:paraId="24E75A7A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24957E83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7ED139BB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A0B66A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Osłona przed promieniowaniem na górne części ciała w postaci szyby ołowiowej mocowanej na suficie (dedykowane, ruchome, ramię)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82E789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</w:tc>
        <w:tc>
          <w:tcPr>
            <w:tcW w:w="603" w:type="pct"/>
          </w:tcPr>
          <w:p w14:paraId="7BF9433D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5FC66DB8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16232B1A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39512C" w14:textId="49065950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 xml:space="preserve">Fartuch ochronny, dwuczęściowy z pasem obciążającym (kamizelka/ fartuch + spódnica) wykonany z ultralekkiego tworzywa bezołowiowego o ekwiwalencie minimum 0,5 mm Pb w </w:t>
            </w:r>
            <w:r w:rsidR="001B5494" w:rsidRPr="00A0334B">
              <w:rPr>
                <w:rFonts w:ascii="Times New Roman" w:hAnsi="Times New Roman"/>
                <w:sz w:val="18"/>
                <w:szCs w:val="18"/>
              </w:rPr>
              <w:t xml:space="preserve">części przedniej </w:t>
            </w:r>
            <w:r w:rsidRPr="00A0334B">
              <w:rPr>
                <w:rFonts w:ascii="Times New Roman" w:hAnsi="Times New Roman"/>
                <w:sz w:val="18"/>
                <w:szCs w:val="18"/>
              </w:rPr>
              <w:t>fartucha 5 szt.</w:t>
            </w:r>
          </w:p>
          <w:p w14:paraId="57EBDED2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Wybór rozmiarów i koloru po uzgodnieniu z Zamawiającym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D01654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</w:t>
            </w:r>
          </w:p>
        </w:tc>
        <w:tc>
          <w:tcPr>
            <w:tcW w:w="603" w:type="pct"/>
          </w:tcPr>
          <w:p w14:paraId="5FF5478A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56A035EA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5A6C1DF5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C63259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Osłona na tarczycę wykonana z ultralekkiego tworzywa bezołowiowego o ekwiwalencie minimum 0,5 mm Pb w całości osłony - 5 szt.</w:t>
            </w:r>
          </w:p>
          <w:p w14:paraId="4E863ADA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Wybór rozmiarów i koloru po uzgodnieniu z Zamawiającym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8C91B8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</w:t>
            </w:r>
          </w:p>
        </w:tc>
        <w:tc>
          <w:tcPr>
            <w:tcW w:w="603" w:type="pct"/>
          </w:tcPr>
          <w:p w14:paraId="41BEFA96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21A23A3D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5B4141A6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806FDE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Okulary ochronne wykonane z lekkiego tworzywa z ochrona czołową o równoważniku 0,75 mm Pb - 3 szt.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508D6F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</w:t>
            </w:r>
          </w:p>
        </w:tc>
        <w:tc>
          <w:tcPr>
            <w:tcW w:w="603" w:type="pct"/>
          </w:tcPr>
          <w:p w14:paraId="184EC9D9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47E60421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67A0F6AC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240D63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Izolowana ścienna skrzynka przyłączeniowa zapewniająca separację galwaniczną sygnałów wizyjnych, zasilania oraz sterowania urządzeniami zewnętrznymi umożliwiającą wyświetlanie obrazu z zewnętrznego źródła wideo na monitorze nie mniejszym niż 55” w sali badań – ilość skrzynek dostosowana do projektu jednak nie mniej niż 6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224DD4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</w:tc>
        <w:tc>
          <w:tcPr>
            <w:tcW w:w="603" w:type="pct"/>
          </w:tcPr>
          <w:p w14:paraId="0610A712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53954183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5E392E5E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B4B7D2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WSTRZYKIWACZ AUTOMATYCZNY:</w:t>
            </w:r>
          </w:p>
          <w:p w14:paraId="79FCCDCD" w14:textId="77777777" w:rsidR="000B288C" w:rsidRPr="00A0334B" w:rsidRDefault="000B288C" w:rsidP="006D4755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</w:tabs>
              <w:suppressAutoHyphens/>
              <w:spacing w:after="0" w:line="240" w:lineRule="auto"/>
              <w:ind w:left="323" w:hanging="284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Głowica strzykawki mocowana do stołu</w:t>
            </w:r>
          </w:p>
          <w:p w14:paraId="72701B7E" w14:textId="77777777" w:rsidR="000B288C" w:rsidRPr="00A0334B" w:rsidRDefault="000B288C" w:rsidP="006D4755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</w:tabs>
              <w:suppressAutoHyphens/>
              <w:spacing w:after="0" w:line="240" w:lineRule="auto"/>
              <w:ind w:left="323" w:hanging="284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Głowica strzykawki dostosowana do stosowania wkładów wypełnionych kontrastem lub zbiornik na środek kontrastowy z funkcją automatycznego napełniania</w:t>
            </w:r>
          </w:p>
          <w:p w14:paraId="51DBB1E0" w14:textId="77777777" w:rsidR="000B288C" w:rsidRPr="00A0334B" w:rsidRDefault="000B288C" w:rsidP="006D4755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</w:tabs>
              <w:suppressAutoHyphens/>
              <w:spacing w:after="0" w:line="240" w:lineRule="auto"/>
              <w:ind w:left="323" w:hanging="284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Ręczne i automatyczne napełnianie zbiornika kontrastu</w:t>
            </w:r>
          </w:p>
          <w:p w14:paraId="7443B703" w14:textId="77777777" w:rsidR="000B288C" w:rsidRPr="00A0334B" w:rsidRDefault="000B288C" w:rsidP="006D4755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</w:tabs>
              <w:suppressAutoHyphens/>
              <w:spacing w:after="0" w:line="240" w:lineRule="auto"/>
              <w:ind w:left="323" w:hanging="284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Możliwość przechowywania protokołów iniekcji w pamięci urządzenia</w:t>
            </w:r>
          </w:p>
          <w:p w14:paraId="64D0E9B8" w14:textId="77777777" w:rsidR="000B288C" w:rsidRPr="00A0334B" w:rsidRDefault="000B288C" w:rsidP="006D4755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</w:tabs>
              <w:suppressAutoHyphens/>
              <w:spacing w:after="0" w:line="240" w:lineRule="auto"/>
              <w:ind w:left="323" w:hanging="284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Maksymalny przepływ kontrastu w zakresie  min. 0,8 – 30 ml/s</w:t>
            </w:r>
          </w:p>
          <w:p w14:paraId="3DA32CF5" w14:textId="77777777" w:rsidR="000B288C" w:rsidRPr="00A0334B" w:rsidRDefault="000B288C" w:rsidP="006D4755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</w:tabs>
              <w:suppressAutoHyphens/>
              <w:spacing w:after="0" w:line="240" w:lineRule="auto"/>
              <w:ind w:left="323" w:hanging="284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Ciśnienie maksymalne min. 1200 PSI</w:t>
            </w:r>
          </w:p>
          <w:p w14:paraId="3800892C" w14:textId="77777777" w:rsidR="000B288C" w:rsidRPr="00A0334B" w:rsidRDefault="000B288C" w:rsidP="006D4755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</w:tabs>
              <w:suppressAutoHyphens/>
              <w:spacing w:after="0" w:line="240" w:lineRule="auto"/>
              <w:ind w:left="323" w:hanging="284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Monitor ciekłokrystaliczny z panelem dotykowym (</w:t>
            </w:r>
            <w:proofErr w:type="spellStart"/>
            <w:r w:rsidRPr="00A0334B">
              <w:rPr>
                <w:rFonts w:ascii="Times New Roman" w:hAnsi="Times New Roman"/>
                <w:sz w:val="18"/>
                <w:szCs w:val="18"/>
              </w:rPr>
              <w:t>touch</w:t>
            </w:r>
            <w:proofErr w:type="spellEnd"/>
            <w:r w:rsidRPr="00A0334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0334B">
              <w:rPr>
                <w:rFonts w:ascii="Times New Roman" w:hAnsi="Times New Roman"/>
                <w:sz w:val="18"/>
                <w:szCs w:val="18"/>
              </w:rPr>
              <w:t>screen</w:t>
            </w:r>
            <w:proofErr w:type="spellEnd"/>
            <w:r w:rsidRPr="00A0334B">
              <w:rPr>
                <w:rFonts w:ascii="Times New Roman" w:hAnsi="Times New Roman"/>
                <w:sz w:val="18"/>
                <w:szCs w:val="18"/>
              </w:rPr>
              <w:t>)</w:t>
            </w:r>
          </w:p>
          <w:p w14:paraId="079B327B" w14:textId="77777777" w:rsidR="000B288C" w:rsidRPr="00A0334B" w:rsidRDefault="000B288C" w:rsidP="006D4755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</w:tabs>
              <w:suppressAutoHyphens/>
              <w:spacing w:after="0" w:line="240" w:lineRule="auto"/>
              <w:ind w:left="323" w:hanging="284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Zabezpieczenie uniemożliwiające podanie większej ilości kontrastu niż wartość zaprogramowana (lub rozwiązanie równoważne)</w:t>
            </w:r>
          </w:p>
          <w:p w14:paraId="67EC55D3" w14:textId="77777777" w:rsidR="000B288C" w:rsidRPr="00A0334B" w:rsidRDefault="000B288C" w:rsidP="006D4755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</w:tabs>
              <w:suppressAutoHyphens/>
              <w:spacing w:after="0" w:line="240" w:lineRule="auto"/>
              <w:ind w:left="323" w:hanging="284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 xml:space="preserve">Sprzężenie i integracja działania </w:t>
            </w:r>
            <w:proofErr w:type="spellStart"/>
            <w:r w:rsidRPr="00A0334B">
              <w:rPr>
                <w:rFonts w:ascii="Times New Roman" w:hAnsi="Times New Roman"/>
                <w:sz w:val="18"/>
                <w:szCs w:val="18"/>
              </w:rPr>
              <w:t>wstrzykiwacza</w:t>
            </w:r>
            <w:proofErr w:type="spellEnd"/>
            <w:r w:rsidRPr="00A0334B">
              <w:rPr>
                <w:rFonts w:ascii="Times New Roman" w:hAnsi="Times New Roman"/>
                <w:sz w:val="18"/>
                <w:szCs w:val="18"/>
              </w:rPr>
              <w:t xml:space="preserve"> z oferowanym </w:t>
            </w:r>
            <w:proofErr w:type="spellStart"/>
            <w:r w:rsidRPr="00A0334B">
              <w:rPr>
                <w:rFonts w:ascii="Times New Roman" w:hAnsi="Times New Roman"/>
                <w:sz w:val="18"/>
                <w:szCs w:val="18"/>
              </w:rPr>
              <w:t>angiografem</w:t>
            </w:r>
            <w:proofErr w:type="spellEnd"/>
          </w:p>
          <w:p w14:paraId="70A561E1" w14:textId="77777777" w:rsidR="000B288C" w:rsidRPr="00A0334B" w:rsidRDefault="000B288C" w:rsidP="006D4755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</w:tabs>
              <w:suppressAutoHyphens/>
              <w:spacing w:after="0" w:line="240" w:lineRule="auto"/>
              <w:ind w:left="323" w:hanging="284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 xml:space="preserve">Zestaw startowy obejmujący min. 5 kompletów jednorazowego sprzętu medycznego niezbędnego do użycia </w:t>
            </w:r>
            <w:proofErr w:type="spellStart"/>
            <w:r w:rsidRPr="00A0334B">
              <w:rPr>
                <w:rFonts w:ascii="Times New Roman" w:hAnsi="Times New Roman"/>
                <w:sz w:val="18"/>
                <w:szCs w:val="18"/>
              </w:rPr>
              <w:t>wstrzykiwacza</w:t>
            </w:r>
            <w:proofErr w:type="spellEnd"/>
            <w:r w:rsidRPr="00A0334B">
              <w:rPr>
                <w:rFonts w:ascii="Times New Roman" w:hAnsi="Times New Roman"/>
                <w:sz w:val="18"/>
                <w:szCs w:val="18"/>
              </w:rPr>
              <w:t xml:space="preserve"> podczas zabiegu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A8F9F7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</w:tc>
        <w:tc>
          <w:tcPr>
            <w:tcW w:w="603" w:type="pct"/>
          </w:tcPr>
          <w:p w14:paraId="548A2AB5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47266655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1FFF1DAD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223C95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 xml:space="preserve">UPS podtrzymujący pracę </w:t>
            </w:r>
            <w:proofErr w:type="spellStart"/>
            <w:r w:rsidRPr="00A0334B">
              <w:rPr>
                <w:rFonts w:ascii="Times New Roman" w:hAnsi="Times New Roman"/>
                <w:sz w:val="18"/>
                <w:szCs w:val="18"/>
              </w:rPr>
              <w:t>angiografu</w:t>
            </w:r>
            <w:proofErr w:type="spellEnd"/>
            <w:r w:rsidRPr="00A0334B">
              <w:rPr>
                <w:rFonts w:ascii="Times New Roman" w:hAnsi="Times New Roman"/>
                <w:sz w:val="18"/>
                <w:szCs w:val="18"/>
              </w:rPr>
              <w:t xml:space="preserve"> (fluoroskopii, radiografii, wykonania angiografii rotacyjnej, pomiary hemodynamiki, działania cyfrowego systemu obrazowania z </w:t>
            </w:r>
            <w:proofErr w:type="spellStart"/>
            <w:r w:rsidRPr="00A0334B">
              <w:rPr>
                <w:rFonts w:ascii="Times New Roman" w:hAnsi="Times New Roman"/>
                <w:sz w:val="18"/>
                <w:szCs w:val="18"/>
              </w:rPr>
              <w:t>postprocesingiem</w:t>
            </w:r>
            <w:proofErr w:type="spellEnd"/>
            <w:r w:rsidRPr="00A0334B">
              <w:rPr>
                <w:rFonts w:ascii="Times New Roman" w:hAnsi="Times New Roman"/>
                <w:sz w:val="18"/>
                <w:szCs w:val="18"/>
              </w:rPr>
              <w:t xml:space="preserve"> i archiwizacją, wyświetlania wszystkich parametrów na monitorach, ruchy statywu i stołu pacjenta),  w przypadku awarii zasilania przez min. 20 min 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7AE596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</w:tc>
        <w:tc>
          <w:tcPr>
            <w:tcW w:w="603" w:type="pct"/>
          </w:tcPr>
          <w:p w14:paraId="72C693F0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7623532E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2730A65E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B35AC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Stanowisko opisowe ( min. blat roboczy na nogach o grubości min. 3 cm); Fotele obrotowe do pracy przy komputerze z regulacją położenia siedziska, oparcia i zagłówka – 3 szt.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F6D2EF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</w:tc>
        <w:tc>
          <w:tcPr>
            <w:tcW w:w="603" w:type="pct"/>
          </w:tcPr>
          <w:p w14:paraId="470717A8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74DCBB32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443B1308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55F58C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 xml:space="preserve">Uchwyt (2szt)  na monitory pozwalający na mocowanie 2 monitorów jeden nad drugim 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B9B4F4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</w:tc>
        <w:tc>
          <w:tcPr>
            <w:tcW w:w="603" w:type="pct"/>
          </w:tcPr>
          <w:p w14:paraId="2C5FDE37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1883A397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5306577D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5726A9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Komputery stacji lekarskich opisowych do angiografii z dwoma monitorami: medycznym o przekątnej min. 24’’ i matrycy min.2,3MP oraz opisowym min 27’’ z oprogramowaniem diagnostycznym do badań min. angiografii.</w:t>
            </w:r>
          </w:p>
          <w:p w14:paraId="6B72E979" w14:textId="69873EFD" w:rsidR="000B288C" w:rsidRPr="00A0334B" w:rsidRDefault="000B288C" w:rsidP="00E67601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Zamawiający dopuszcza wykorzystanie posiadanej przeglądarki systemu</w:t>
            </w:r>
            <w:r w:rsidR="00E67601" w:rsidRPr="00A0334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  <w:r w:rsidRPr="00A0334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Koszty integracji po stronie Wykonawcy.   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73BD1F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</w:tc>
        <w:tc>
          <w:tcPr>
            <w:tcW w:w="603" w:type="pct"/>
          </w:tcPr>
          <w:p w14:paraId="1D2B12F9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88C" w:rsidRPr="00A0334B" w14:paraId="727305EF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0D279620" w14:textId="77777777" w:rsidR="000B288C" w:rsidRPr="00A0334B" w:rsidRDefault="000B288C" w:rsidP="000B288C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B6FAEE" w14:textId="77777777" w:rsidR="000B288C" w:rsidRPr="000A1E91" w:rsidRDefault="000B288C" w:rsidP="006D475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A1E9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Dodatkowe 5 licencji Viewer do </w:t>
            </w:r>
            <w:proofErr w:type="spellStart"/>
            <w:r w:rsidRPr="000A1E9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niediagnostycznego</w:t>
            </w:r>
            <w:proofErr w:type="spellEnd"/>
            <w:r w:rsidRPr="000A1E9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przeglądania  badań z różnych metod obrazowania: Radiografia cyfrowa (CR, DX), Tomografia komputerowa (CT), Rezonans magnetyczny (MR), Cyfrowa angiografia (XA), </w:t>
            </w:r>
          </w:p>
          <w:p w14:paraId="00C543DF" w14:textId="77777777" w:rsidR="000B288C" w:rsidRPr="000A1E91" w:rsidRDefault="000B288C" w:rsidP="006D475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A1E9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Licencje czasowe do wykorzystania przez Zamawiającego na min 5 lat. Instalacja oprogramowania przez Zmawiającego na własnych komputerach.</w:t>
            </w:r>
          </w:p>
          <w:p w14:paraId="2AC97976" w14:textId="04885BBC" w:rsidR="000B288C" w:rsidRPr="000A1E91" w:rsidRDefault="000B288C" w:rsidP="00E67601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A1E9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Zamawiający dopuszcza wykorzystanie przeglądarki posiadanego systemu i doposażenie go w odpowiednie oprogramowanie.  Koszty integracji po stronie Wykonawcy.   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45673B" w14:textId="77777777" w:rsidR="000B288C" w:rsidRPr="00A0334B" w:rsidRDefault="000B288C" w:rsidP="006D475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</w:tc>
        <w:tc>
          <w:tcPr>
            <w:tcW w:w="603" w:type="pct"/>
          </w:tcPr>
          <w:p w14:paraId="17960CBA" w14:textId="77777777" w:rsidR="000B288C" w:rsidRPr="00A0334B" w:rsidRDefault="000B288C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334B" w:rsidRPr="00A0334B" w14:paraId="64ACED53" w14:textId="77777777" w:rsidTr="00A0334B">
        <w:trPr>
          <w:gridAfter w:val="1"/>
          <w:wAfter w:w="5" w:type="pct"/>
        </w:trPr>
        <w:tc>
          <w:tcPr>
            <w:tcW w:w="4995" w:type="pct"/>
            <w:gridSpan w:val="4"/>
            <w:vAlign w:val="center"/>
          </w:tcPr>
          <w:p w14:paraId="4125DD70" w14:textId="6EFC2959" w:rsidR="00A0334B" w:rsidRPr="000A1E91" w:rsidRDefault="00A0334B" w:rsidP="006D47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0A1E91">
              <w:rPr>
                <w:rFonts w:ascii="Times New Roman" w:eastAsia="Arial" w:hAnsi="Times New Roman"/>
                <w:b/>
                <w:color w:val="000000"/>
                <w:sz w:val="18"/>
                <w:szCs w:val="18"/>
              </w:rPr>
              <w:t>WYMOGI ŚRODOWISKOWE ANGIOGRAFU</w:t>
            </w:r>
          </w:p>
        </w:tc>
      </w:tr>
      <w:tr w:rsidR="003F7810" w:rsidRPr="00A0334B" w14:paraId="6FAD8F1F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42F1541A" w14:textId="77777777" w:rsidR="003F7810" w:rsidRPr="00A0334B" w:rsidRDefault="003F7810" w:rsidP="003F7810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3435A6" w14:textId="4DD3C777" w:rsidR="003F7810" w:rsidRPr="00580CFB" w:rsidRDefault="003F7810" w:rsidP="003F7810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580CFB">
              <w:rPr>
                <w:rFonts w:ascii="Times New Roman" w:hAnsi="Times New Roman"/>
                <w:sz w:val="18"/>
                <w:szCs w:val="18"/>
              </w:rPr>
              <w:t>Angiograf</w:t>
            </w:r>
            <w:proofErr w:type="spellEnd"/>
            <w:r w:rsidRPr="00580CFB">
              <w:rPr>
                <w:rFonts w:ascii="Times New Roman" w:hAnsi="Times New Roman"/>
                <w:sz w:val="18"/>
                <w:szCs w:val="18"/>
              </w:rPr>
              <w:t xml:space="preserve"> spełnia wymogi dyrektywy </w:t>
            </w:r>
            <w:proofErr w:type="spellStart"/>
            <w:r w:rsidRPr="00580CFB">
              <w:rPr>
                <w:rFonts w:ascii="Times New Roman" w:hAnsi="Times New Roman"/>
                <w:sz w:val="18"/>
                <w:szCs w:val="18"/>
              </w:rPr>
              <w:t>RoHS</w:t>
            </w:r>
            <w:proofErr w:type="spellEnd"/>
            <w:r w:rsidRPr="00580CFB">
              <w:rPr>
                <w:rFonts w:ascii="Times New Roman" w:hAnsi="Times New Roman"/>
                <w:sz w:val="18"/>
                <w:szCs w:val="18"/>
              </w:rPr>
              <w:t xml:space="preserve"> 2011/65/UE – brak substancji niebezpiecznych w komponentach urządzenia oraz rozporządzenia REACH </w:t>
            </w:r>
            <w:r w:rsidRPr="00580CFB">
              <w:rPr>
                <w:rFonts w:ascii="Times New Roman" w:hAnsi="Times New Roman"/>
                <w:b/>
                <w:sz w:val="18"/>
                <w:szCs w:val="18"/>
              </w:rPr>
              <w:t xml:space="preserve">- potwierdzone oficjalnym dokumentem producenta </w:t>
            </w:r>
            <w:proofErr w:type="spellStart"/>
            <w:r w:rsidRPr="00580CFB">
              <w:rPr>
                <w:rFonts w:ascii="Times New Roman" w:hAnsi="Times New Roman"/>
                <w:b/>
                <w:sz w:val="18"/>
                <w:szCs w:val="18"/>
              </w:rPr>
              <w:t>angiografu</w:t>
            </w:r>
            <w:proofErr w:type="spellEnd"/>
            <w:r w:rsidRPr="00580CFB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FAF0BA" w14:textId="5098095B" w:rsidR="003F7810" w:rsidRPr="00A0334B" w:rsidRDefault="003F7810" w:rsidP="003F7810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Tak, załączyć wymagany dokument</w:t>
            </w:r>
          </w:p>
        </w:tc>
        <w:tc>
          <w:tcPr>
            <w:tcW w:w="603" w:type="pct"/>
          </w:tcPr>
          <w:p w14:paraId="45F1FE17" w14:textId="77777777" w:rsidR="003F7810" w:rsidRPr="00A0334B" w:rsidRDefault="003F7810" w:rsidP="003F781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F7810" w:rsidRPr="00A0334B" w14:paraId="79B3A50C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32B0364D" w14:textId="77777777" w:rsidR="003F7810" w:rsidRPr="00A0334B" w:rsidRDefault="003F7810" w:rsidP="003F7810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1FFC0B" w14:textId="73ABBBD3" w:rsidR="003F7810" w:rsidRPr="00580CFB" w:rsidRDefault="003F7810" w:rsidP="003F7810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80CFB">
              <w:rPr>
                <w:rFonts w:ascii="Times New Roman" w:hAnsi="Times New Roman"/>
                <w:sz w:val="18"/>
                <w:szCs w:val="18"/>
              </w:rPr>
              <w:t xml:space="preserve">System angiograficzny zaprojektowany zgodnie z normą IEC 60601-1-9: Projektowanie medycznych urządzeń elektrycznych przyjazne dla środowiska. Proces </w:t>
            </w:r>
            <w:proofErr w:type="spellStart"/>
            <w:r w:rsidRPr="00580CFB">
              <w:rPr>
                <w:rFonts w:ascii="Times New Roman" w:hAnsi="Times New Roman"/>
                <w:sz w:val="18"/>
                <w:szCs w:val="18"/>
              </w:rPr>
              <w:t>ekoprojektu</w:t>
            </w:r>
            <w:proofErr w:type="spellEnd"/>
            <w:r w:rsidRPr="00580CFB">
              <w:rPr>
                <w:rFonts w:ascii="Times New Roman" w:hAnsi="Times New Roman"/>
                <w:sz w:val="18"/>
                <w:szCs w:val="18"/>
              </w:rPr>
              <w:t xml:space="preserve"> obejmuje ocenę cyklu życia produktów (ang. Life </w:t>
            </w:r>
            <w:proofErr w:type="spellStart"/>
            <w:r w:rsidRPr="00580CFB">
              <w:rPr>
                <w:rFonts w:ascii="Times New Roman" w:hAnsi="Times New Roman"/>
                <w:sz w:val="18"/>
                <w:szCs w:val="18"/>
              </w:rPr>
              <w:t>Cycle</w:t>
            </w:r>
            <w:proofErr w:type="spellEnd"/>
            <w:r w:rsidRPr="00580CF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0CFB">
              <w:rPr>
                <w:rFonts w:ascii="Times New Roman" w:hAnsi="Times New Roman"/>
                <w:sz w:val="18"/>
                <w:szCs w:val="18"/>
              </w:rPr>
              <w:t>Assessments</w:t>
            </w:r>
            <w:proofErr w:type="spellEnd"/>
            <w:r w:rsidRPr="00580CFB">
              <w:rPr>
                <w:rFonts w:ascii="Times New Roman" w:hAnsi="Times New Roman"/>
                <w:sz w:val="18"/>
                <w:szCs w:val="18"/>
              </w:rPr>
              <w:t>, LCA) określającą wpływ środowiskowy produktów na każdym etapie ich życia — od wydobycia surowców, poprzez przet</w:t>
            </w:r>
            <w:bookmarkStart w:id="0" w:name="_GoBack"/>
            <w:bookmarkEnd w:id="0"/>
            <w:r w:rsidRPr="00580CFB">
              <w:rPr>
                <w:rFonts w:ascii="Times New Roman" w:hAnsi="Times New Roman"/>
                <w:sz w:val="18"/>
                <w:szCs w:val="18"/>
              </w:rPr>
              <w:t xml:space="preserve">warzanie materiałów, produkcję, dystrybucję, użytkowanie, naprawę i konserwację, aż po utylizację odpadów lub recykling. Potwierdzone oficjalnym dokumentem producenta </w:t>
            </w:r>
            <w:proofErr w:type="spellStart"/>
            <w:r w:rsidRPr="00580CFB">
              <w:rPr>
                <w:rFonts w:ascii="Times New Roman" w:hAnsi="Times New Roman"/>
                <w:sz w:val="18"/>
                <w:szCs w:val="18"/>
              </w:rPr>
              <w:t>angiografu</w:t>
            </w:r>
            <w:proofErr w:type="spellEnd"/>
            <w:r w:rsidRPr="00580CFB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190B4" w14:textId="77777777" w:rsidR="003F7810" w:rsidRPr="00A0334B" w:rsidRDefault="003F7810" w:rsidP="003F781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 xml:space="preserve">Tak, załączyć wymagany dokument/Nie </w:t>
            </w:r>
          </w:p>
          <w:p w14:paraId="3A291764" w14:textId="77777777" w:rsidR="003F7810" w:rsidRPr="00A0334B" w:rsidRDefault="003F7810" w:rsidP="003F781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Tak - 3 pkt</w:t>
            </w:r>
          </w:p>
          <w:p w14:paraId="3F150431" w14:textId="5573348A" w:rsidR="003F7810" w:rsidRPr="00A0334B" w:rsidRDefault="003F7810" w:rsidP="003F7810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Nie - 0 pkt</w:t>
            </w:r>
          </w:p>
        </w:tc>
        <w:tc>
          <w:tcPr>
            <w:tcW w:w="603" w:type="pct"/>
          </w:tcPr>
          <w:p w14:paraId="244EAF9B" w14:textId="77777777" w:rsidR="003F7810" w:rsidRPr="00A0334B" w:rsidRDefault="003F7810" w:rsidP="003F781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F7810" w:rsidRPr="00A0334B" w14:paraId="354F01DE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2CA8779B" w14:textId="77777777" w:rsidR="003F7810" w:rsidRPr="00A0334B" w:rsidRDefault="003F7810" w:rsidP="003F7810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014D20" w14:textId="49FEEC69" w:rsidR="003F7810" w:rsidRPr="00A0334B" w:rsidRDefault="003F7810" w:rsidP="00447E80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 xml:space="preserve">Producent </w:t>
            </w:r>
            <w:proofErr w:type="spellStart"/>
            <w:r w:rsidRPr="00A0334B">
              <w:rPr>
                <w:rFonts w:ascii="Times New Roman" w:hAnsi="Times New Roman"/>
                <w:sz w:val="18"/>
                <w:szCs w:val="18"/>
              </w:rPr>
              <w:t>angiografu</w:t>
            </w:r>
            <w:proofErr w:type="spellEnd"/>
            <w:r w:rsidRPr="00A0334B">
              <w:rPr>
                <w:rFonts w:ascii="Times New Roman" w:hAnsi="Times New Roman"/>
                <w:sz w:val="18"/>
                <w:szCs w:val="18"/>
              </w:rPr>
              <w:t xml:space="preserve"> wdrożył i stosuje procedurę pozyskiwania deklaracji materiałowych od dostawców, mającą na celu weryfikację substancji chemicznych stosowanych do produkcji elementów systemu do </w:t>
            </w:r>
            <w:r w:rsidR="00447E80" w:rsidRPr="00447E80">
              <w:rPr>
                <w:rFonts w:ascii="Times New Roman" w:hAnsi="Times New Roman"/>
                <w:color w:val="0070C0"/>
                <w:sz w:val="18"/>
                <w:szCs w:val="18"/>
              </w:rPr>
              <w:t>angiografii</w:t>
            </w:r>
            <w:r w:rsidRPr="00447E80">
              <w:rPr>
                <w:rFonts w:ascii="Times New Roman" w:hAnsi="Times New Roman"/>
                <w:color w:val="0070C0"/>
                <w:sz w:val="18"/>
                <w:szCs w:val="18"/>
              </w:rPr>
              <w:t xml:space="preserve">. </w:t>
            </w:r>
            <w:r w:rsidRPr="00A0334B">
              <w:rPr>
                <w:rFonts w:ascii="Times New Roman" w:hAnsi="Times New Roman"/>
                <w:sz w:val="18"/>
                <w:szCs w:val="18"/>
              </w:rPr>
              <w:t>Weryfikacja przy uży</w:t>
            </w:r>
            <w:r w:rsidR="00447E80">
              <w:rPr>
                <w:rFonts w:ascii="Times New Roman" w:hAnsi="Times New Roman"/>
                <w:sz w:val="18"/>
                <w:szCs w:val="18"/>
              </w:rPr>
              <w:t xml:space="preserve">ciu niezależnego od producenta </w:t>
            </w:r>
            <w:proofErr w:type="spellStart"/>
            <w:r w:rsidR="00447E80" w:rsidRPr="00447E80">
              <w:rPr>
                <w:rFonts w:ascii="Times New Roman" w:hAnsi="Times New Roman"/>
                <w:color w:val="0070C0"/>
                <w:sz w:val="18"/>
                <w:szCs w:val="18"/>
              </w:rPr>
              <w:t>angiografu</w:t>
            </w:r>
            <w:proofErr w:type="spellEnd"/>
            <w:r w:rsidR="00447E8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0334B">
              <w:rPr>
                <w:rFonts w:ascii="Times New Roman" w:hAnsi="Times New Roman"/>
                <w:sz w:val="18"/>
                <w:szCs w:val="18"/>
              </w:rPr>
              <w:t xml:space="preserve"> narzędzia (np. </w:t>
            </w:r>
            <w:proofErr w:type="spellStart"/>
            <w:r w:rsidRPr="00A0334B">
              <w:rPr>
                <w:rFonts w:ascii="Times New Roman" w:hAnsi="Times New Roman"/>
                <w:sz w:val="18"/>
                <w:szCs w:val="18"/>
              </w:rPr>
              <w:t>BOMCheck</w:t>
            </w:r>
            <w:proofErr w:type="spellEnd"/>
            <w:r w:rsidRPr="00A0334B">
              <w:rPr>
                <w:rFonts w:ascii="Times New Roman" w:hAnsi="Times New Roman"/>
                <w:sz w:val="18"/>
                <w:szCs w:val="18"/>
              </w:rPr>
              <w:t xml:space="preserve">), zgodnego z bazą danych substancji podlegających ograniczeniom i deklaracji normy IEC 62474, sprawdza też materiały pod kątem zawartości substancji z listy kandydackiej REACH według normy IEC 62474; potwierdzone oficjalnym dokumentem producenta </w:t>
            </w:r>
            <w:proofErr w:type="spellStart"/>
            <w:r w:rsidRPr="00A0334B">
              <w:rPr>
                <w:rFonts w:ascii="Times New Roman" w:hAnsi="Times New Roman"/>
                <w:sz w:val="18"/>
                <w:szCs w:val="18"/>
              </w:rPr>
              <w:t>angiografu</w:t>
            </w:r>
            <w:proofErr w:type="spellEnd"/>
            <w:r w:rsidRPr="00A0334B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0883B7" w14:textId="77777777" w:rsidR="003F7810" w:rsidRPr="00A0334B" w:rsidRDefault="003F7810" w:rsidP="003F781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 xml:space="preserve">Tak, załączyć wymagany dokument/Nie </w:t>
            </w:r>
          </w:p>
          <w:p w14:paraId="1EB1E291" w14:textId="77777777" w:rsidR="003F7810" w:rsidRPr="00A0334B" w:rsidRDefault="003F7810" w:rsidP="003F781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Tak - 3 pkt</w:t>
            </w:r>
          </w:p>
          <w:p w14:paraId="0AF899F9" w14:textId="294D9B69" w:rsidR="003F7810" w:rsidRPr="00A0334B" w:rsidRDefault="003F7810" w:rsidP="003F7810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Nie - 0 pkt</w:t>
            </w:r>
          </w:p>
        </w:tc>
        <w:tc>
          <w:tcPr>
            <w:tcW w:w="603" w:type="pct"/>
          </w:tcPr>
          <w:p w14:paraId="7E3794A9" w14:textId="77777777" w:rsidR="003F7810" w:rsidRPr="00A0334B" w:rsidRDefault="003F7810" w:rsidP="003F781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F7810" w:rsidRPr="00A0334B" w14:paraId="3733BE38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64A28B8E" w14:textId="77777777" w:rsidR="003F7810" w:rsidRPr="00A0334B" w:rsidRDefault="003F7810" w:rsidP="003F7810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D0C272" w14:textId="214FD09B" w:rsidR="003F7810" w:rsidRPr="00A0334B" w:rsidRDefault="003F7810" w:rsidP="003F7810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 xml:space="preserve">Producent </w:t>
            </w:r>
            <w:proofErr w:type="spellStart"/>
            <w:r w:rsidRPr="00A0334B">
              <w:rPr>
                <w:rFonts w:ascii="Times New Roman" w:hAnsi="Times New Roman"/>
                <w:sz w:val="18"/>
                <w:szCs w:val="18"/>
              </w:rPr>
              <w:t>angiografu</w:t>
            </w:r>
            <w:proofErr w:type="spellEnd"/>
            <w:r w:rsidRPr="00A0334B">
              <w:rPr>
                <w:rFonts w:ascii="Times New Roman" w:hAnsi="Times New Roman"/>
                <w:sz w:val="18"/>
                <w:szCs w:val="18"/>
              </w:rPr>
              <w:t xml:space="preserve"> wdrożył normę zarządzania śr</w:t>
            </w:r>
            <w:r w:rsidRPr="00580CFB">
              <w:rPr>
                <w:rFonts w:ascii="Times New Roman" w:hAnsi="Times New Roman"/>
                <w:sz w:val="18"/>
                <w:szCs w:val="18"/>
              </w:rPr>
              <w:t>odowiskowego PN-EN ISO 14001. Załączyć certyfikat ISO 14001.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028C66" w14:textId="77777777" w:rsidR="003F7810" w:rsidRPr="00A0334B" w:rsidRDefault="003F7810" w:rsidP="003F781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 xml:space="preserve">Tak, załączyć wymagany dokument/Nie </w:t>
            </w:r>
          </w:p>
          <w:p w14:paraId="12D0E07A" w14:textId="77777777" w:rsidR="003F7810" w:rsidRPr="00A0334B" w:rsidRDefault="003F7810" w:rsidP="003F781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Tak - 3 pkt</w:t>
            </w:r>
          </w:p>
          <w:p w14:paraId="45C0638F" w14:textId="72405D5E" w:rsidR="003F7810" w:rsidRPr="00A0334B" w:rsidRDefault="003F7810" w:rsidP="003F7810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Nie - 0 pkt</w:t>
            </w:r>
          </w:p>
        </w:tc>
        <w:tc>
          <w:tcPr>
            <w:tcW w:w="603" w:type="pct"/>
          </w:tcPr>
          <w:p w14:paraId="00B83E1E" w14:textId="77777777" w:rsidR="003F7810" w:rsidRPr="00A0334B" w:rsidRDefault="003F7810" w:rsidP="003F781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F7810" w:rsidRPr="00A0334B" w14:paraId="09652EFE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336E8CA9" w14:textId="77777777" w:rsidR="003F7810" w:rsidRPr="00A0334B" w:rsidRDefault="003F7810" w:rsidP="003F7810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16F96D" w14:textId="2A4AD011" w:rsidR="003F7810" w:rsidRPr="00A0334B" w:rsidRDefault="003F7810" w:rsidP="003F7810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 xml:space="preserve">Zawartość tworzyw sztucznych z recyklingu: 0%, potwierdzone oficjalnym dokumentem producenta </w:t>
            </w:r>
            <w:proofErr w:type="spellStart"/>
            <w:r w:rsidRPr="00A0334B">
              <w:rPr>
                <w:rFonts w:ascii="Times New Roman" w:hAnsi="Times New Roman"/>
                <w:sz w:val="18"/>
                <w:szCs w:val="18"/>
              </w:rPr>
              <w:t>angiografu</w:t>
            </w:r>
            <w:proofErr w:type="spellEnd"/>
            <w:r w:rsidRPr="00A0334B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1CEBD4" w14:textId="77777777" w:rsidR="003F7810" w:rsidRPr="00A0334B" w:rsidRDefault="003F7810" w:rsidP="003F781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 xml:space="preserve">Tak, załączyć wymagany dokument/Nie </w:t>
            </w:r>
          </w:p>
          <w:p w14:paraId="578FDAB6" w14:textId="77777777" w:rsidR="003F7810" w:rsidRPr="00A0334B" w:rsidRDefault="003F7810" w:rsidP="003F781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Tak - 3 pkt</w:t>
            </w:r>
          </w:p>
          <w:p w14:paraId="136B8FC2" w14:textId="44C668E2" w:rsidR="003F7810" w:rsidRPr="00A0334B" w:rsidRDefault="003F7810" w:rsidP="003F7810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Nie - 0 pkt</w:t>
            </w:r>
          </w:p>
        </w:tc>
        <w:tc>
          <w:tcPr>
            <w:tcW w:w="603" w:type="pct"/>
          </w:tcPr>
          <w:p w14:paraId="2076D20E" w14:textId="77777777" w:rsidR="003F7810" w:rsidRPr="00A0334B" w:rsidRDefault="003F7810" w:rsidP="003F781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F7810" w:rsidRPr="00A0334B" w14:paraId="3CCD0640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174940D7" w14:textId="77777777" w:rsidR="003F7810" w:rsidRPr="00A0334B" w:rsidRDefault="003F7810" w:rsidP="003F7810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49468E" w14:textId="0AB28E1B" w:rsidR="003F7810" w:rsidRPr="00A0334B" w:rsidRDefault="003F7810" w:rsidP="003F7810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Wykonawca oświadcza, że realizacja przedmiotu zamówienia będzie przebiegała zgodnie z zasadą DNSH tj. zasadą „nie czyń poważnych szkód” w rozumieniu art.17 rozporządzenia Parlamentu Europejskiego i Rady (UE) 2020/852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24963E" w14:textId="7F0259C7" w:rsidR="003F7810" w:rsidRPr="00A0334B" w:rsidRDefault="003F7810" w:rsidP="003F7810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TAK</w:t>
            </w:r>
          </w:p>
        </w:tc>
        <w:tc>
          <w:tcPr>
            <w:tcW w:w="603" w:type="pct"/>
          </w:tcPr>
          <w:p w14:paraId="04A4AEA8" w14:textId="77777777" w:rsidR="003F7810" w:rsidRPr="00A0334B" w:rsidRDefault="003F7810" w:rsidP="003F781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F7810" w:rsidRPr="00A0334B" w14:paraId="7F640E10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4DCED669" w14:textId="77777777" w:rsidR="003F7810" w:rsidRPr="00A0334B" w:rsidRDefault="003F7810" w:rsidP="003F7810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0447A0" w14:textId="183B1B6F" w:rsidR="003F7810" w:rsidRPr="00A0334B" w:rsidRDefault="003F7810" w:rsidP="003F7810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 xml:space="preserve">Zużycie energii w trybie gotowości </w:t>
            </w:r>
            <w:proofErr w:type="spellStart"/>
            <w:r w:rsidRPr="00A0334B">
              <w:rPr>
                <w:rFonts w:ascii="Times New Roman" w:hAnsi="Times New Roman"/>
                <w:sz w:val="18"/>
                <w:szCs w:val="18"/>
              </w:rPr>
              <w:t>angiografu</w:t>
            </w:r>
            <w:proofErr w:type="spellEnd"/>
            <w:r w:rsidRPr="00A0334B">
              <w:rPr>
                <w:rFonts w:ascii="Times New Roman" w:hAnsi="Times New Roman"/>
                <w:sz w:val="18"/>
                <w:szCs w:val="18"/>
              </w:rPr>
              <w:t xml:space="preserve"> do skanowania ≤ 1,95 kW, potwierdzone oficjalnym dokumentem producenta </w:t>
            </w:r>
            <w:proofErr w:type="spellStart"/>
            <w:r w:rsidRPr="00A0334B">
              <w:rPr>
                <w:rFonts w:ascii="Times New Roman" w:hAnsi="Times New Roman"/>
                <w:sz w:val="18"/>
                <w:szCs w:val="18"/>
              </w:rPr>
              <w:t>angiografu</w:t>
            </w:r>
            <w:proofErr w:type="spellEnd"/>
            <w:r w:rsidRPr="00A0334B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9839C8" w14:textId="77777777" w:rsidR="003F7810" w:rsidRPr="00A0334B" w:rsidRDefault="003F7810" w:rsidP="003F7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Tak, podać i załączyć wymagany dokument/NIE</w:t>
            </w:r>
          </w:p>
          <w:p w14:paraId="20ED79EF" w14:textId="77777777" w:rsidR="003F7810" w:rsidRPr="00A0334B" w:rsidRDefault="003F7810" w:rsidP="003F7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Tak - 3 pkt</w:t>
            </w:r>
          </w:p>
          <w:p w14:paraId="263C718F" w14:textId="516B9C37" w:rsidR="003F7810" w:rsidRPr="00A0334B" w:rsidRDefault="003F7810" w:rsidP="003F7810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Nie - 0 pkt</w:t>
            </w:r>
          </w:p>
        </w:tc>
        <w:tc>
          <w:tcPr>
            <w:tcW w:w="603" w:type="pct"/>
          </w:tcPr>
          <w:p w14:paraId="77DD49C5" w14:textId="77777777" w:rsidR="003F7810" w:rsidRPr="00A0334B" w:rsidRDefault="003F7810" w:rsidP="003F781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F7810" w:rsidRPr="00A0334B" w14:paraId="3A82A214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11322AF7" w14:textId="77777777" w:rsidR="003F7810" w:rsidRPr="00A0334B" w:rsidRDefault="003F7810" w:rsidP="003F7810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A70532" w14:textId="2854D461" w:rsidR="003F7810" w:rsidRPr="00A0334B" w:rsidRDefault="003F7810" w:rsidP="003F7810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 xml:space="preserve">Zużycie energii w trybie wyłączenia </w:t>
            </w:r>
            <w:proofErr w:type="spellStart"/>
            <w:r w:rsidRPr="00A0334B">
              <w:rPr>
                <w:rFonts w:ascii="Times New Roman" w:hAnsi="Times New Roman"/>
                <w:sz w:val="18"/>
                <w:szCs w:val="18"/>
              </w:rPr>
              <w:t>angiografu</w:t>
            </w:r>
            <w:proofErr w:type="spellEnd"/>
            <w:r w:rsidRPr="00A0334B">
              <w:rPr>
                <w:rFonts w:ascii="Times New Roman" w:hAnsi="Times New Roman"/>
                <w:sz w:val="18"/>
                <w:szCs w:val="18"/>
              </w:rPr>
              <w:t xml:space="preserve"> ≤ 0,26 kW, potwierdzone oficjalnym dokumentem producenta </w:t>
            </w:r>
            <w:proofErr w:type="spellStart"/>
            <w:r w:rsidRPr="00A0334B">
              <w:rPr>
                <w:rFonts w:ascii="Times New Roman" w:hAnsi="Times New Roman"/>
                <w:sz w:val="18"/>
                <w:szCs w:val="18"/>
              </w:rPr>
              <w:t>angiografu</w:t>
            </w:r>
            <w:proofErr w:type="spellEnd"/>
            <w:r w:rsidRPr="00A0334B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646461" w14:textId="77777777" w:rsidR="003F7810" w:rsidRPr="00A0334B" w:rsidRDefault="003F7810" w:rsidP="003F7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Tak, podać i załączyć wymagany dokument/NIE</w:t>
            </w:r>
          </w:p>
          <w:p w14:paraId="7B6BC097" w14:textId="77777777" w:rsidR="003F7810" w:rsidRPr="00A0334B" w:rsidRDefault="003F7810" w:rsidP="003F7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Tak - 3 pkt</w:t>
            </w:r>
          </w:p>
          <w:p w14:paraId="3E7F233C" w14:textId="6FC85B83" w:rsidR="003F7810" w:rsidRPr="00A0334B" w:rsidRDefault="003F7810" w:rsidP="003F7810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Nie - 0 pkt</w:t>
            </w:r>
          </w:p>
        </w:tc>
        <w:tc>
          <w:tcPr>
            <w:tcW w:w="603" w:type="pct"/>
          </w:tcPr>
          <w:p w14:paraId="2E7786FF" w14:textId="77777777" w:rsidR="003F7810" w:rsidRPr="00A0334B" w:rsidRDefault="003F7810" w:rsidP="003F781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334B" w:rsidRPr="00A0334B" w14:paraId="51473B08" w14:textId="77777777" w:rsidTr="00A0334B">
        <w:trPr>
          <w:gridAfter w:val="1"/>
          <w:wAfter w:w="5" w:type="pct"/>
        </w:trPr>
        <w:tc>
          <w:tcPr>
            <w:tcW w:w="4995" w:type="pct"/>
            <w:gridSpan w:val="4"/>
            <w:vAlign w:val="center"/>
          </w:tcPr>
          <w:p w14:paraId="5581026F" w14:textId="06F9C86E" w:rsidR="00A0334B" w:rsidRPr="00A0334B" w:rsidRDefault="00A0334B" w:rsidP="003F781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/>
                <w:sz w:val="18"/>
                <w:szCs w:val="18"/>
              </w:rPr>
              <w:t>Kolumna anestezjologiczna</w:t>
            </w:r>
          </w:p>
        </w:tc>
      </w:tr>
      <w:tr w:rsidR="00A0334B" w:rsidRPr="00A0334B" w14:paraId="7EE96413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442E3831" w14:textId="77777777" w:rsidR="00A0334B" w:rsidRPr="00A0334B" w:rsidRDefault="00A0334B" w:rsidP="00A0334B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299271" w14:textId="77777777" w:rsidR="00A0334B" w:rsidRPr="00A0334B" w:rsidRDefault="00A0334B" w:rsidP="00A0334B">
            <w:pPr>
              <w:tabs>
                <w:tab w:val="right" w:pos="3170"/>
              </w:tabs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- Kolumna anestezjologiczna umożliwiająca doprowadzenie zasilania do aparatu do znieczulenia ogólnego,</w:t>
            </w:r>
          </w:p>
          <w:p w14:paraId="4AE3FFD9" w14:textId="77777777" w:rsidR="00A0334B" w:rsidRPr="00A0334B" w:rsidRDefault="00A0334B" w:rsidP="00A0334B">
            <w:pPr>
              <w:tabs>
                <w:tab w:val="right" w:pos="3170"/>
              </w:tabs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- Kolumna mocowana do stropu za pomocą zawieszenia modułowego, wyposażonego w płytę interfejsową zainstalowaną na wysokości sufitu podwieszanego, na której wykonane będą połączenia instalacji wewnętrznych kolumny ze szpitalnymi instalacjami elektrycznymi, niskoprądowymi oraz rurociągami gazów medycznych, próżni i odciągu gazów anestezjologicznych. Nie dopuszcza się sytuacji, w której miejsce łączenia sieci szpitalnej (elektrycznej i gazowej) ma miejsce na łożysku kolumny</w:t>
            </w:r>
          </w:p>
          <w:p w14:paraId="27DAF8FB" w14:textId="77777777" w:rsidR="00A0334B" w:rsidRPr="00A0334B" w:rsidRDefault="00A0334B" w:rsidP="00A0334B">
            <w:pPr>
              <w:tabs>
                <w:tab w:val="right" w:pos="3170"/>
              </w:tabs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- Sufitowa kolumna zasilająca składająca się z poziomej głowicy zasilającej zawieszonej na obrotowym wysięgniku dwuramiennym z regulacją wysokości.</w:t>
            </w:r>
          </w:p>
          <w:p w14:paraId="3C2E80E0" w14:textId="168E8429" w:rsidR="00A0334B" w:rsidRPr="00A0334B" w:rsidRDefault="00A0334B" w:rsidP="00A0334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- Hamulce pneumatyczne zasilane powietrzem z instalacji gazów medycznych, z rurociągu, którego są zasilanie gniazda gazowe sprężonego powietrza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12D961" w14:textId="7470DD9A" w:rsidR="00A0334B" w:rsidRPr="00A0334B" w:rsidRDefault="00A0334B" w:rsidP="00A033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Tak</w:t>
            </w:r>
          </w:p>
        </w:tc>
        <w:tc>
          <w:tcPr>
            <w:tcW w:w="603" w:type="pct"/>
          </w:tcPr>
          <w:p w14:paraId="712A4D6E" w14:textId="77777777" w:rsidR="00A0334B" w:rsidRPr="00A0334B" w:rsidRDefault="00A0334B" w:rsidP="00A0334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334B" w:rsidRPr="00A0334B" w14:paraId="1F3C0DE7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41E01EB2" w14:textId="77777777" w:rsidR="00A0334B" w:rsidRPr="00A0334B" w:rsidRDefault="00A0334B" w:rsidP="00A0334B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F24C71" w14:textId="77777777" w:rsidR="00A0334B" w:rsidRPr="00A0334B" w:rsidRDefault="00A0334B" w:rsidP="00A0334B">
            <w:pPr>
              <w:tabs>
                <w:tab w:val="right" w:pos="3170"/>
              </w:tabs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- Regulacja wysokości kolumny: jedno z ramion wysięgnika uchylne, realizujące ruch pionowy poziomej głowicy zasilającej (regulacja wysokości) w zakresie powyżej 50 cm.</w:t>
            </w:r>
          </w:p>
          <w:p w14:paraId="726B4950" w14:textId="77777777" w:rsidR="00A0334B" w:rsidRPr="00A0334B" w:rsidRDefault="00A0334B" w:rsidP="00A0334B">
            <w:pPr>
              <w:tabs>
                <w:tab w:val="right" w:pos="3170"/>
              </w:tabs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- Możliwość szybkiego obniżenia lub podniesienia poziomej głowicy zasilającej.</w:t>
            </w:r>
          </w:p>
          <w:p w14:paraId="18E88018" w14:textId="77777777" w:rsidR="00A0334B" w:rsidRPr="00A0334B" w:rsidRDefault="00A0334B" w:rsidP="00A0334B">
            <w:pPr>
              <w:tabs>
                <w:tab w:val="right" w:pos="3170"/>
              </w:tabs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- Pozioma głowica z panelami instalacyjnymi wykonanymi z anodowanego aluminium o wymiarach min 300 x 850 x 300 mm (</w:t>
            </w:r>
            <w:proofErr w:type="spellStart"/>
            <w:r w:rsidRPr="00A0334B">
              <w:rPr>
                <w:rFonts w:ascii="Times New Roman" w:hAnsi="Times New Roman"/>
                <w:sz w:val="18"/>
                <w:szCs w:val="18"/>
              </w:rPr>
              <w:t>Wys</w:t>
            </w:r>
            <w:proofErr w:type="spellEnd"/>
            <w:r w:rsidRPr="00A0334B">
              <w:rPr>
                <w:rFonts w:ascii="Times New Roman" w:hAnsi="Times New Roman"/>
                <w:sz w:val="18"/>
                <w:szCs w:val="18"/>
              </w:rPr>
              <w:t xml:space="preserve"> x </w:t>
            </w:r>
            <w:proofErr w:type="spellStart"/>
            <w:r w:rsidRPr="00A0334B">
              <w:rPr>
                <w:rFonts w:ascii="Times New Roman" w:hAnsi="Times New Roman"/>
                <w:sz w:val="18"/>
                <w:szCs w:val="18"/>
              </w:rPr>
              <w:t>Szer</w:t>
            </w:r>
            <w:proofErr w:type="spellEnd"/>
            <w:r w:rsidRPr="00A0334B">
              <w:rPr>
                <w:rFonts w:ascii="Times New Roman" w:hAnsi="Times New Roman"/>
                <w:sz w:val="18"/>
                <w:szCs w:val="18"/>
              </w:rPr>
              <w:t xml:space="preserve"> x </w:t>
            </w:r>
            <w:proofErr w:type="spellStart"/>
            <w:r w:rsidRPr="00A0334B">
              <w:rPr>
                <w:rFonts w:ascii="Times New Roman" w:hAnsi="Times New Roman"/>
                <w:sz w:val="18"/>
                <w:szCs w:val="18"/>
              </w:rPr>
              <w:t>Gł</w:t>
            </w:r>
            <w:proofErr w:type="spellEnd"/>
            <w:r w:rsidRPr="00A0334B">
              <w:rPr>
                <w:rFonts w:ascii="Times New Roman" w:hAnsi="Times New Roman"/>
                <w:sz w:val="18"/>
                <w:szCs w:val="18"/>
              </w:rPr>
              <w:t>)</w:t>
            </w:r>
          </w:p>
          <w:p w14:paraId="2A86E047" w14:textId="77777777" w:rsidR="00A0334B" w:rsidRPr="00A0334B" w:rsidRDefault="00A0334B" w:rsidP="00A0334B">
            <w:pPr>
              <w:tabs>
                <w:tab w:val="right" w:pos="3170"/>
              </w:tabs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- Ścianki głowicy zasilającej jednoczęściowe, bez widocznych śrub lub nitów mocujących, wykonane z materiałów odpornych na działanie środków dezynfekcyjnych.</w:t>
            </w:r>
          </w:p>
          <w:p w14:paraId="4E0676C5" w14:textId="77777777" w:rsidR="00A0334B" w:rsidRPr="00A0334B" w:rsidRDefault="00A0334B" w:rsidP="00A0334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0730D1" w14:textId="1356C92E" w:rsidR="00A0334B" w:rsidRPr="00A0334B" w:rsidRDefault="00A0334B" w:rsidP="00A033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Tak</w:t>
            </w:r>
          </w:p>
        </w:tc>
        <w:tc>
          <w:tcPr>
            <w:tcW w:w="603" w:type="pct"/>
          </w:tcPr>
          <w:p w14:paraId="53E8A62E" w14:textId="77777777" w:rsidR="00A0334B" w:rsidRPr="00A0334B" w:rsidRDefault="00A0334B" w:rsidP="00A0334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334B" w:rsidRPr="00A0334B" w14:paraId="74278E14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4D31D3DB" w14:textId="77777777" w:rsidR="00A0334B" w:rsidRPr="00A0334B" w:rsidRDefault="00A0334B" w:rsidP="00A0334B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70A4D5" w14:textId="77777777" w:rsidR="00A0334B" w:rsidRPr="00A0334B" w:rsidRDefault="00A0334B" w:rsidP="00A0334B">
            <w:pPr>
              <w:tabs>
                <w:tab w:val="right" w:pos="3170"/>
              </w:tabs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Na ściankach głowicy zasilającej zainstalowane minimum następujące gniazda:</w:t>
            </w:r>
          </w:p>
          <w:p w14:paraId="13703EEC" w14:textId="77777777" w:rsidR="00A0334B" w:rsidRPr="00A0334B" w:rsidRDefault="00A0334B" w:rsidP="00A0334B">
            <w:pPr>
              <w:tabs>
                <w:tab w:val="right" w:pos="3170"/>
              </w:tabs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a) punkty poboru gazów medycznych i próżni:</w:t>
            </w:r>
          </w:p>
          <w:p w14:paraId="542A9868" w14:textId="77777777" w:rsidR="00A0334B" w:rsidRPr="00A0334B" w:rsidRDefault="00A0334B" w:rsidP="00A0334B">
            <w:pPr>
              <w:tabs>
                <w:tab w:val="right" w:pos="3170"/>
              </w:tabs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- sprężone powietrze – 2 szt.</w:t>
            </w:r>
          </w:p>
          <w:p w14:paraId="0125C239" w14:textId="77777777" w:rsidR="00A0334B" w:rsidRPr="00A0334B" w:rsidRDefault="00A0334B" w:rsidP="00A0334B">
            <w:pPr>
              <w:tabs>
                <w:tab w:val="right" w:pos="3170"/>
              </w:tabs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- próżnia – 2 szt.</w:t>
            </w:r>
          </w:p>
          <w:p w14:paraId="2098C286" w14:textId="77777777" w:rsidR="00A0334B" w:rsidRPr="00A0334B" w:rsidRDefault="00A0334B" w:rsidP="00A0334B">
            <w:pPr>
              <w:tabs>
                <w:tab w:val="right" w:pos="3170"/>
              </w:tabs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- tlen – 2 szt.</w:t>
            </w:r>
          </w:p>
          <w:p w14:paraId="1F6B62E7" w14:textId="77777777" w:rsidR="00A0334B" w:rsidRPr="00A0334B" w:rsidRDefault="00A0334B" w:rsidP="00A0334B">
            <w:pPr>
              <w:tabs>
                <w:tab w:val="right" w:pos="3170"/>
              </w:tabs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- odciąg gazów anestezjologicznych. 1szt.</w:t>
            </w:r>
          </w:p>
          <w:p w14:paraId="75BDFD30" w14:textId="77777777" w:rsidR="00A0334B" w:rsidRPr="00A0334B" w:rsidRDefault="00A0334B" w:rsidP="00A0334B">
            <w:pPr>
              <w:tabs>
                <w:tab w:val="right" w:pos="3170"/>
              </w:tabs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c) gniazdka elektryczne 230 V – min. 10 szt.</w:t>
            </w:r>
          </w:p>
          <w:p w14:paraId="14A704A7" w14:textId="77777777" w:rsidR="00A0334B" w:rsidRPr="00A0334B" w:rsidRDefault="00A0334B" w:rsidP="00A0334B">
            <w:pPr>
              <w:tabs>
                <w:tab w:val="right" w:pos="3170"/>
              </w:tabs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d) bolce ekwipotencjalne – min. 10 szt.</w:t>
            </w:r>
          </w:p>
          <w:p w14:paraId="666A2D3E" w14:textId="77777777" w:rsidR="00A0334B" w:rsidRPr="00A0334B" w:rsidRDefault="00A0334B" w:rsidP="00A0334B">
            <w:pPr>
              <w:tabs>
                <w:tab w:val="right" w:pos="3170"/>
              </w:tabs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e) gniazdko sieci komputerowej – min.4 szt.</w:t>
            </w:r>
          </w:p>
          <w:p w14:paraId="0B9954CD" w14:textId="125694AB" w:rsidR="00A0334B" w:rsidRPr="00A0334B" w:rsidRDefault="00A0334B" w:rsidP="00A0334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f) miejsca przygotowane pod instalację w przyszłości dodatkowych gniazd niskoprądowych – 2 szt.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56E097" w14:textId="1E92223D" w:rsidR="00A0334B" w:rsidRPr="00A0334B" w:rsidRDefault="00A0334B" w:rsidP="00A033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Tak</w:t>
            </w:r>
          </w:p>
        </w:tc>
        <w:tc>
          <w:tcPr>
            <w:tcW w:w="603" w:type="pct"/>
          </w:tcPr>
          <w:p w14:paraId="63F2C976" w14:textId="77777777" w:rsidR="00A0334B" w:rsidRPr="00A0334B" w:rsidRDefault="00A0334B" w:rsidP="00A0334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334B" w:rsidRPr="00A0334B" w14:paraId="41F593DB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624C26FF" w14:textId="77777777" w:rsidR="00A0334B" w:rsidRPr="00A0334B" w:rsidRDefault="00A0334B" w:rsidP="00A0334B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3847E3" w14:textId="1C661AB8" w:rsidR="00A0334B" w:rsidRPr="00A0334B" w:rsidRDefault="00A0334B" w:rsidP="00A0334B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 xml:space="preserve">- Punkty poboru gazów medycznych zgodne ze standardem </w:t>
            </w:r>
            <w:r w:rsidRPr="00A0334B">
              <w:rPr>
                <w:rFonts w:ascii="Times New Roman" w:hAnsi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DIN</w:t>
            </w:r>
          </w:p>
          <w:p w14:paraId="752AC579" w14:textId="77777777" w:rsidR="00A0334B" w:rsidRPr="00A0334B" w:rsidRDefault="00A0334B" w:rsidP="00A0334B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- Wszystkie punkty poboru gazów medycznych oznaczone znakiem CE, trwale opisane i oznaczone kolorami kodującymi typ gazu zgodnie z normą PN-ISO 32.</w:t>
            </w:r>
          </w:p>
          <w:p w14:paraId="04E6B663" w14:textId="77777777" w:rsidR="00A0334B" w:rsidRPr="00A0334B" w:rsidRDefault="00A0334B" w:rsidP="00A0334B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- Gniazdka elektryczne i bolce ekwipotencjalne zainstalowane obok siebie. Nie dopuszcza się bolców ekwipotencjalny montowanych w modułach po klika sztuk obok siebie.</w:t>
            </w:r>
          </w:p>
          <w:p w14:paraId="1E80F615" w14:textId="21EF9828" w:rsidR="00A0334B" w:rsidRPr="00A0334B" w:rsidRDefault="00A0334B" w:rsidP="00A0334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- Gniazdka sieci komputerowej typu RJ-45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6D3741" w14:textId="7FAD061A" w:rsidR="00A0334B" w:rsidRPr="00A0334B" w:rsidRDefault="00A0334B" w:rsidP="00A033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Tak</w:t>
            </w:r>
          </w:p>
        </w:tc>
        <w:tc>
          <w:tcPr>
            <w:tcW w:w="603" w:type="pct"/>
          </w:tcPr>
          <w:p w14:paraId="7CED9838" w14:textId="77777777" w:rsidR="00A0334B" w:rsidRPr="00A0334B" w:rsidRDefault="00A0334B" w:rsidP="00A0334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334B" w:rsidRPr="00A0334B" w14:paraId="3C53F778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782738D5" w14:textId="77777777" w:rsidR="00A0334B" w:rsidRPr="00A0334B" w:rsidRDefault="00A0334B" w:rsidP="00A0334B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BC42E9" w14:textId="2BD00FE7" w:rsidR="00A0334B" w:rsidRPr="00A0334B" w:rsidRDefault="00A0334B" w:rsidP="00A0334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Przygotowanie pod instalację w przyszłości dodatkowych gniazd niskoprądowych: w ściance głowicy zasilającej wycięty otwór zasłonięty łatwą do zdemontowania pokrywką oraz zainstalowana puszka instalacyjna umożliwiająca zamocowanie gniazda niskoprądowego (np. audio, wideo, system przywoławczy, itp.). Wewnątrz głowicy zasilającej i wysięgnika kolumny, od puszki do przestrzeni technicznej między stropem a sufitem podwieszanym poprowadzony pilot (</w:t>
            </w:r>
            <w:proofErr w:type="spellStart"/>
            <w:r w:rsidRPr="00A0334B">
              <w:rPr>
                <w:rFonts w:ascii="Times New Roman" w:hAnsi="Times New Roman"/>
                <w:sz w:val="18"/>
                <w:szCs w:val="18"/>
              </w:rPr>
              <w:t>t.j</w:t>
            </w:r>
            <w:proofErr w:type="spellEnd"/>
            <w:r w:rsidRPr="00A0334B">
              <w:rPr>
                <w:rFonts w:ascii="Times New Roman" w:hAnsi="Times New Roman"/>
                <w:sz w:val="18"/>
                <w:szCs w:val="18"/>
              </w:rPr>
              <w:t>. żyłka ułatwiająca wciągnięcie właściwego kabla).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5F9E1E" w14:textId="67FEDF84" w:rsidR="00A0334B" w:rsidRPr="00A0334B" w:rsidRDefault="00A0334B" w:rsidP="00A033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Tak</w:t>
            </w:r>
          </w:p>
        </w:tc>
        <w:tc>
          <w:tcPr>
            <w:tcW w:w="603" w:type="pct"/>
          </w:tcPr>
          <w:p w14:paraId="4741A496" w14:textId="77777777" w:rsidR="00A0334B" w:rsidRPr="00A0334B" w:rsidRDefault="00A0334B" w:rsidP="00A0334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334B" w:rsidRPr="00A0334B" w14:paraId="0B79691A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255CB04F" w14:textId="77777777" w:rsidR="00A0334B" w:rsidRPr="00A0334B" w:rsidRDefault="00A0334B" w:rsidP="00A0334B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D1B98C" w14:textId="77777777" w:rsidR="00A0334B" w:rsidRPr="00A0334B" w:rsidRDefault="00A0334B" w:rsidP="00A0334B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- Zasięg kolumny mierzony od osi obrotu wysięgnika (punkt mocowania do stropu) do osi obrotu głowicy zasilającej: min 2 metry</w:t>
            </w:r>
          </w:p>
          <w:p w14:paraId="6FE4870F" w14:textId="03C80D99" w:rsidR="00A0334B" w:rsidRPr="00A0334B" w:rsidRDefault="00A0334B" w:rsidP="00A0334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- Udźwig kolumny (dopuszczalna waga aparatury i wyposażenia, które można zawiesić na głowicy zasilającej kolumny): minimum 50 kg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1E4BC7" w14:textId="2CBE62FA" w:rsidR="00A0334B" w:rsidRPr="00A0334B" w:rsidRDefault="00A0334B" w:rsidP="00A033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Tak</w:t>
            </w:r>
          </w:p>
        </w:tc>
        <w:tc>
          <w:tcPr>
            <w:tcW w:w="603" w:type="pct"/>
          </w:tcPr>
          <w:p w14:paraId="7E4DD88C" w14:textId="77777777" w:rsidR="00A0334B" w:rsidRPr="00A0334B" w:rsidRDefault="00A0334B" w:rsidP="00A0334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334B" w:rsidRPr="00A0334B" w14:paraId="79A5F082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28EDD5CB" w14:textId="77777777" w:rsidR="00A0334B" w:rsidRPr="00A0334B" w:rsidRDefault="00A0334B" w:rsidP="00A0334B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E7D3BC" w14:textId="77777777" w:rsidR="00A0334B" w:rsidRPr="00A0334B" w:rsidRDefault="00A0334B" w:rsidP="00A0334B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Wyposażenie kolumny min.:</w:t>
            </w:r>
          </w:p>
          <w:p w14:paraId="3EB28EA4" w14:textId="77777777" w:rsidR="00A0334B" w:rsidRPr="00A0334B" w:rsidRDefault="00A0334B" w:rsidP="00A0334B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- Szyny montażowe, podwójne - mocowana pod półką - 1 szt.</w:t>
            </w:r>
          </w:p>
          <w:p w14:paraId="6316FE05" w14:textId="77777777" w:rsidR="00A0334B" w:rsidRPr="00A0334B" w:rsidRDefault="00A0334B" w:rsidP="00A0334B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- Uchwyt sterowania kolumną - 1 szt.</w:t>
            </w:r>
          </w:p>
          <w:p w14:paraId="041BFADC" w14:textId="77777777" w:rsidR="00A0334B" w:rsidRPr="00A0334B" w:rsidRDefault="00A0334B" w:rsidP="00A0334B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- Uchwyt drążka infuzyjnego 300mm - 1 szt.</w:t>
            </w:r>
          </w:p>
          <w:p w14:paraId="407372C2" w14:textId="77777777" w:rsidR="00A0334B" w:rsidRPr="00A0334B" w:rsidRDefault="00A0334B" w:rsidP="00A0334B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- Drążek infuzyjny - 1 szt.</w:t>
            </w:r>
          </w:p>
          <w:p w14:paraId="28065618" w14:textId="77777777" w:rsidR="00A0334B" w:rsidRPr="00A0334B" w:rsidRDefault="00A0334B" w:rsidP="00A0334B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- Rury montażowe 700mm - 2 szt.</w:t>
            </w:r>
          </w:p>
          <w:p w14:paraId="1621937D" w14:textId="77777777" w:rsidR="00A0334B" w:rsidRPr="00A0334B" w:rsidRDefault="00A0334B" w:rsidP="00A0334B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- Półka 630 x340mm z szynami bocznymi - 1 szt.</w:t>
            </w:r>
          </w:p>
          <w:p w14:paraId="2123E1CD" w14:textId="77777777" w:rsidR="00A0334B" w:rsidRPr="00A0334B" w:rsidRDefault="00A0334B" w:rsidP="00A0334B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- Półka wyposażona w boczne szyny montażowe.</w:t>
            </w:r>
          </w:p>
          <w:p w14:paraId="472F9068" w14:textId="789A4292" w:rsidR="00A0334B" w:rsidRPr="00A0334B" w:rsidRDefault="00A0334B" w:rsidP="00A0334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-  Wymiary wszystkich szyn montażowych na kolumnie szerokości od 25 do 35 mm oraz o grubość 10 mm.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C3C073" w14:textId="50F8D7B8" w:rsidR="00A0334B" w:rsidRPr="00A0334B" w:rsidRDefault="00A0334B" w:rsidP="00A033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Tak</w:t>
            </w:r>
          </w:p>
        </w:tc>
        <w:tc>
          <w:tcPr>
            <w:tcW w:w="603" w:type="pct"/>
          </w:tcPr>
          <w:p w14:paraId="1EBAA703" w14:textId="77777777" w:rsidR="00A0334B" w:rsidRPr="00A0334B" w:rsidRDefault="00A0334B" w:rsidP="00A0334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334B" w:rsidRPr="00A0334B" w14:paraId="4B14133E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4495CEAE" w14:textId="77777777" w:rsidR="00A0334B" w:rsidRPr="00A0334B" w:rsidRDefault="00A0334B" w:rsidP="00A0334B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789145" w14:textId="77777777" w:rsidR="00A0334B" w:rsidRPr="00A0334B" w:rsidRDefault="00A0334B" w:rsidP="00A0334B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-  Narożniki półek zabezpieczone zintegrowanymi z półką nakładkami z tworzywa sztucznego.</w:t>
            </w:r>
          </w:p>
          <w:p w14:paraId="4226BD48" w14:textId="2D6A05B2" w:rsidR="00A0334B" w:rsidRPr="00A0334B" w:rsidRDefault="00A0334B" w:rsidP="00A0334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- Dotykowe zwalnianie blokady ramion głowicy (poprzez chwyt dłoni) za pomocą poziomego uchwytu przez który można przełożyć dłoń. Przycisk do zwalniania sprężyny gazowej na uchwycie.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38455A" w14:textId="57693A6E" w:rsidR="00A0334B" w:rsidRPr="00A0334B" w:rsidRDefault="00A0334B" w:rsidP="00A033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Tak</w:t>
            </w:r>
          </w:p>
        </w:tc>
        <w:tc>
          <w:tcPr>
            <w:tcW w:w="603" w:type="pct"/>
          </w:tcPr>
          <w:p w14:paraId="00C97181" w14:textId="77777777" w:rsidR="00A0334B" w:rsidRPr="00A0334B" w:rsidRDefault="00A0334B" w:rsidP="00A0334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334B" w:rsidRPr="00A0334B" w14:paraId="3B8976EE" w14:textId="77777777" w:rsidTr="000B288C">
        <w:tc>
          <w:tcPr>
            <w:tcW w:w="5000" w:type="pct"/>
            <w:gridSpan w:val="5"/>
            <w:vAlign w:val="center"/>
          </w:tcPr>
          <w:p w14:paraId="41B79986" w14:textId="77777777" w:rsidR="00A0334B" w:rsidRPr="00A0334B" w:rsidRDefault="00A0334B" w:rsidP="00A0334B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/>
                <w:sz w:val="18"/>
                <w:szCs w:val="18"/>
              </w:rPr>
              <w:t>INNE WYMAGANIA</w:t>
            </w:r>
          </w:p>
        </w:tc>
      </w:tr>
      <w:tr w:rsidR="00A0334B" w:rsidRPr="00A0334B" w14:paraId="1E8A7ADB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23A46CB8" w14:textId="77777777" w:rsidR="00A0334B" w:rsidRPr="00A0334B" w:rsidRDefault="00A0334B" w:rsidP="00A0334B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EB83AA" w14:textId="77777777" w:rsidR="00A0334B" w:rsidRPr="00A0334B" w:rsidRDefault="00A0334B" w:rsidP="00A0334B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Projekt osłon stałych dostosowany do potrzeb nowego aparatu po stronie Wykonawcy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271322" w14:textId="77777777" w:rsidR="00A0334B" w:rsidRPr="00A0334B" w:rsidRDefault="00A0334B" w:rsidP="00A0334B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</w:t>
            </w:r>
          </w:p>
        </w:tc>
        <w:tc>
          <w:tcPr>
            <w:tcW w:w="603" w:type="pct"/>
          </w:tcPr>
          <w:p w14:paraId="6115DB49" w14:textId="77777777" w:rsidR="00A0334B" w:rsidRPr="00A0334B" w:rsidRDefault="00A0334B" w:rsidP="00A0334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334B" w:rsidRPr="00A0334B" w14:paraId="243E712A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4197D649" w14:textId="77777777" w:rsidR="00A0334B" w:rsidRPr="00A0334B" w:rsidRDefault="00A0334B" w:rsidP="00A0334B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04873B" w14:textId="77777777" w:rsidR="00A0334B" w:rsidRPr="00A0334B" w:rsidRDefault="00A0334B" w:rsidP="00A0334B">
            <w:pPr>
              <w:spacing w:after="0"/>
              <w:rPr>
                <w:rFonts w:ascii="Times New Roman" w:hAnsi="Times New Roman"/>
                <w:i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Wykonanie testów odbiorczych oraz testów specjalistycznych aparatu i monitorów przeglądowych i opisowych współpracujących z aparatem po instalacji urządzenia dla oferowanego zestawu rentgenowskiego zgodnie z aktualnie obowiązującym Rozporządzeniem Ministra Zdrowia ( oddzielne protokoły dla testów odbiorczych i specjalistycznych).</w:t>
            </w:r>
          </w:p>
          <w:p w14:paraId="3DC4E509" w14:textId="77777777" w:rsidR="00A0334B" w:rsidRPr="00A0334B" w:rsidRDefault="00A0334B" w:rsidP="00A0334B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0334B">
              <w:rPr>
                <w:rFonts w:ascii="Times New Roman" w:hAnsi="Times New Roman"/>
                <w:i/>
                <w:sz w:val="18"/>
                <w:szCs w:val="18"/>
              </w:rPr>
              <w:t>Wykonanie testów akceptacyjnych po istotnych naprawach gwarancyjnych.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9354D3" w14:textId="77777777" w:rsidR="00A0334B" w:rsidRPr="00A0334B" w:rsidRDefault="00A0334B" w:rsidP="00A0334B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</w:t>
            </w:r>
          </w:p>
        </w:tc>
        <w:tc>
          <w:tcPr>
            <w:tcW w:w="603" w:type="pct"/>
          </w:tcPr>
          <w:p w14:paraId="4029F23A" w14:textId="77777777" w:rsidR="00A0334B" w:rsidRPr="00A0334B" w:rsidRDefault="00A0334B" w:rsidP="00A0334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334B" w:rsidRPr="00A0334B" w14:paraId="446E3B77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0A8826C9" w14:textId="77777777" w:rsidR="00A0334B" w:rsidRPr="00A0334B" w:rsidRDefault="00A0334B" w:rsidP="00A0334B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44AE49" w14:textId="77777777" w:rsidR="00A0334B" w:rsidRPr="00A0334B" w:rsidRDefault="00A0334B" w:rsidP="00A0334B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Pomiary środowiskowe po stronie Wykonawcy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DEE202" w14:textId="77777777" w:rsidR="00A0334B" w:rsidRPr="00A0334B" w:rsidRDefault="00A0334B" w:rsidP="00A0334B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</w:t>
            </w:r>
          </w:p>
        </w:tc>
        <w:tc>
          <w:tcPr>
            <w:tcW w:w="603" w:type="pct"/>
          </w:tcPr>
          <w:p w14:paraId="76916F78" w14:textId="77777777" w:rsidR="00A0334B" w:rsidRPr="00A0334B" w:rsidRDefault="00A0334B" w:rsidP="00A0334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334B" w:rsidRPr="00A0334B" w14:paraId="4522E5EA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53EC1B39" w14:textId="77777777" w:rsidR="00A0334B" w:rsidRPr="00A0334B" w:rsidRDefault="00A0334B" w:rsidP="00A0334B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DD2F21" w14:textId="77777777" w:rsidR="00A0334B" w:rsidRPr="00A0334B" w:rsidRDefault="00A0334B" w:rsidP="00A0334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 xml:space="preserve">Dostarczenie instrukcji obsługi aparatu do wszystkich dostarczonych urządzeń oraz dokumentacji technicznej w języku polskim, w wersji papierowej i elektronicznej – po 2 szt. w każdej wersji, </w:t>
            </w:r>
          </w:p>
          <w:p w14:paraId="7765BB29" w14:textId="77777777" w:rsidR="00A0334B" w:rsidRPr="00A0334B" w:rsidRDefault="00A0334B" w:rsidP="00A0334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 xml:space="preserve">Dostarczenie wraz z dostawą angiografu. </w:t>
            </w:r>
          </w:p>
          <w:p w14:paraId="14C9FA40" w14:textId="77777777" w:rsidR="00A0334B" w:rsidRPr="00A0334B" w:rsidRDefault="00A0334B" w:rsidP="00A0334B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Jeden komplet instrukcji obsługi elektronicznej przeznaczony dla Działu Aparatury Medycznej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922186" w14:textId="77777777" w:rsidR="00A0334B" w:rsidRPr="00A0334B" w:rsidRDefault="00A0334B" w:rsidP="00A0334B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</w:t>
            </w:r>
          </w:p>
        </w:tc>
        <w:tc>
          <w:tcPr>
            <w:tcW w:w="603" w:type="pct"/>
          </w:tcPr>
          <w:p w14:paraId="381CD4F7" w14:textId="77777777" w:rsidR="00A0334B" w:rsidRPr="00A0334B" w:rsidRDefault="00A0334B" w:rsidP="00A0334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334B" w:rsidRPr="00A0334B" w14:paraId="2A09E2BC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66DB2835" w14:textId="77777777" w:rsidR="00A0334B" w:rsidRPr="00A0334B" w:rsidRDefault="00A0334B" w:rsidP="00A0334B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A2702B" w14:textId="77777777" w:rsidR="00A0334B" w:rsidRPr="00A0334B" w:rsidRDefault="00A0334B" w:rsidP="00A0334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Interfejs sieciowy zgodnie z DICOM 3.0 z następującymi klasami serwisowymi:</w:t>
            </w:r>
          </w:p>
          <w:p w14:paraId="72B5DF36" w14:textId="77777777" w:rsidR="00A0334B" w:rsidRPr="00A0334B" w:rsidRDefault="00A0334B" w:rsidP="00A0334B">
            <w:pPr>
              <w:spacing w:after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0334B">
              <w:rPr>
                <w:rFonts w:ascii="Times New Roman" w:hAnsi="Times New Roman"/>
                <w:sz w:val="18"/>
                <w:szCs w:val="18"/>
                <w:lang w:val="en-US"/>
              </w:rPr>
              <w:t>- Send/Receive</w:t>
            </w:r>
          </w:p>
          <w:p w14:paraId="4641004C" w14:textId="77777777" w:rsidR="00A0334B" w:rsidRPr="00A0334B" w:rsidRDefault="00A0334B" w:rsidP="00A0334B">
            <w:pPr>
              <w:spacing w:after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0334B">
              <w:rPr>
                <w:rFonts w:ascii="Times New Roman" w:hAnsi="Times New Roman"/>
                <w:sz w:val="18"/>
                <w:szCs w:val="18"/>
                <w:lang w:val="en-US"/>
              </w:rPr>
              <w:t>- Query Retrieve</w:t>
            </w:r>
          </w:p>
          <w:p w14:paraId="46B5355B" w14:textId="77777777" w:rsidR="00A0334B" w:rsidRPr="00A0334B" w:rsidRDefault="00A0334B" w:rsidP="00A0334B">
            <w:pPr>
              <w:spacing w:after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0334B">
              <w:rPr>
                <w:rFonts w:ascii="Times New Roman" w:hAnsi="Times New Roman"/>
                <w:sz w:val="18"/>
                <w:szCs w:val="18"/>
                <w:lang w:val="en-US"/>
              </w:rPr>
              <w:t>- Storage Commitment</w:t>
            </w:r>
          </w:p>
          <w:p w14:paraId="30CCC46B" w14:textId="77777777" w:rsidR="00A0334B" w:rsidRPr="00A0334B" w:rsidRDefault="00A0334B" w:rsidP="00A0334B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proofErr w:type="spellStart"/>
            <w:r w:rsidRPr="00A0334B">
              <w:rPr>
                <w:rFonts w:ascii="Times New Roman" w:hAnsi="Times New Roman"/>
                <w:sz w:val="18"/>
                <w:szCs w:val="18"/>
              </w:rPr>
              <w:t>Worklist</w:t>
            </w:r>
            <w:proofErr w:type="spellEnd"/>
            <w:r w:rsidRPr="00A0334B">
              <w:rPr>
                <w:rFonts w:ascii="Times New Roman" w:hAnsi="Times New Roman"/>
                <w:sz w:val="18"/>
                <w:szCs w:val="18"/>
              </w:rPr>
              <w:t>, MPPS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9806FA" w14:textId="77777777" w:rsidR="00A0334B" w:rsidRPr="00A0334B" w:rsidRDefault="00A0334B" w:rsidP="00A0334B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</w:t>
            </w:r>
          </w:p>
        </w:tc>
        <w:tc>
          <w:tcPr>
            <w:tcW w:w="603" w:type="pct"/>
          </w:tcPr>
          <w:p w14:paraId="755070F2" w14:textId="77777777" w:rsidR="00A0334B" w:rsidRPr="00A0334B" w:rsidRDefault="00A0334B" w:rsidP="00A0334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334B" w:rsidRPr="00A0334B" w14:paraId="0C3411CD" w14:textId="77777777" w:rsidTr="00ED3AE4">
        <w:trPr>
          <w:gridAfter w:val="1"/>
          <w:wAfter w:w="5" w:type="pct"/>
        </w:trPr>
        <w:tc>
          <w:tcPr>
            <w:tcW w:w="262" w:type="pct"/>
            <w:vAlign w:val="center"/>
          </w:tcPr>
          <w:p w14:paraId="584C12A6" w14:textId="77777777" w:rsidR="00A0334B" w:rsidRPr="00A0334B" w:rsidRDefault="00A0334B" w:rsidP="00A0334B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right="-398"/>
              <w:textAlignment w:val="baseline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7447AA" w14:textId="77777777" w:rsidR="00A0334B" w:rsidRPr="00A0334B" w:rsidRDefault="00A0334B" w:rsidP="00A0334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 xml:space="preserve">Podłączenie </w:t>
            </w:r>
            <w:proofErr w:type="spellStart"/>
            <w:r w:rsidRPr="00A0334B">
              <w:rPr>
                <w:rFonts w:ascii="Times New Roman" w:hAnsi="Times New Roman"/>
                <w:sz w:val="18"/>
                <w:szCs w:val="18"/>
              </w:rPr>
              <w:t>kardioangiografu</w:t>
            </w:r>
            <w:proofErr w:type="spellEnd"/>
            <w:r w:rsidRPr="00A0334B">
              <w:rPr>
                <w:rFonts w:ascii="Times New Roman" w:hAnsi="Times New Roman"/>
                <w:sz w:val="18"/>
                <w:szCs w:val="18"/>
              </w:rPr>
              <w:t xml:space="preserve"> do systemu PACS/RIS firmy CGM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EE2B08" w14:textId="77777777" w:rsidR="00A0334B" w:rsidRPr="00A0334B" w:rsidRDefault="00A0334B" w:rsidP="00A0334B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</w:t>
            </w:r>
          </w:p>
        </w:tc>
        <w:tc>
          <w:tcPr>
            <w:tcW w:w="603" w:type="pct"/>
          </w:tcPr>
          <w:p w14:paraId="57F5CFDC" w14:textId="77777777" w:rsidR="00A0334B" w:rsidRPr="00A0334B" w:rsidRDefault="00A0334B" w:rsidP="00A0334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334B" w:rsidRPr="00A0334B" w14:paraId="520F0B40" w14:textId="77777777" w:rsidTr="00ED3AE4">
        <w:trPr>
          <w:gridAfter w:val="1"/>
          <w:wAfter w:w="5" w:type="pct"/>
        </w:trPr>
        <w:tc>
          <w:tcPr>
            <w:tcW w:w="262" w:type="pct"/>
          </w:tcPr>
          <w:p w14:paraId="449BA802" w14:textId="77777777" w:rsidR="00A0334B" w:rsidRPr="00A0334B" w:rsidRDefault="00A0334B" w:rsidP="00A033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75" w:type="pct"/>
          </w:tcPr>
          <w:p w14:paraId="228939F5" w14:textId="77777777" w:rsidR="00A0334B" w:rsidRPr="00A0334B" w:rsidRDefault="00A0334B" w:rsidP="00A0334B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/>
                <w:bCs/>
                <w:sz w:val="18"/>
                <w:szCs w:val="18"/>
              </w:rPr>
              <w:t>III. Informacje dodatkowe - warunki gwarancji i serwisu</w:t>
            </w:r>
          </w:p>
        </w:tc>
        <w:tc>
          <w:tcPr>
            <w:tcW w:w="655" w:type="pct"/>
          </w:tcPr>
          <w:p w14:paraId="05812EB2" w14:textId="77777777" w:rsidR="00A0334B" w:rsidRPr="00A0334B" w:rsidRDefault="00A0334B" w:rsidP="00A033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pct"/>
          </w:tcPr>
          <w:p w14:paraId="47E9091A" w14:textId="77777777" w:rsidR="00A0334B" w:rsidRPr="00A0334B" w:rsidRDefault="00A0334B" w:rsidP="00A0334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334B" w:rsidRPr="00A0334B" w14:paraId="1C2CD6E3" w14:textId="77777777" w:rsidTr="00ED3AE4">
        <w:trPr>
          <w:gridAfter w:val="1"/>
          <w:wAfter w:w="5" w:type="pct"/>
        </w:trPr>
        <w:tc>
          <w:tcPr>
            <w:tcW w:w="262" w:type="pct"/>
          </w:tcPr>
          <w:p w14:paraId="262F8A2A" w14:textId="77777777" w:rsidR="00A0334B" w:rsidRPr="00A0334B" w:rsidRDefault="00A0334B" w:rsidP="00A0334B">
            <w:pPr>
              <w:pStyle w:val="Akapitzlist"/>
              <w:numPr>
                <w:ilvl w:val="0"/>
                <w:numId w:val="20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75" w:type="pct"/>
          </w:tcPr>
          <w:p w14:paraId="08D44707" w14:textId="77777777" w:rsidR="00A0334B" w:rsidRPr="00A0334B" w:rsidRDefault="00A0334B" w:rsidP="00A0334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Okres gwarancji dla dostarczonego sprzętu minimum 24 m – ce, w tym pełna gwarancja (bez limitu ekspozycji) na lampy RTG i detektory</w:t>
            </w:r>
          </w:p>
        </w:tc>
        <w:tc>
          <w:tcPr>
            <w:tcW w:w="655" w:type="pct"/>
          </w:tcPr>
          <w:p w14:paraId="52B57BE2" w14:textId="77777777" w:rsidR="00A0334B" w:rsidRPr="00A0334B" w:rsidRDefault="00A0334B" w:rsidP="00A0334B">
            <w:pPr>
              <w:autoSpaceDE w:val="0"/>
              <w:autoSpaceDN w:val="0"/>
              <w:adjustRightInd w:val="0"/>
              <w:spacing w:after="0"/>
              <w:ind w:left="708" w:hanging="708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</w:tc>
        <w:tc>
          <w:tcPr>
            <w:tcW w:w="603" w:type="pct"/>
          </w:tcPr>
          <w:p w14:paraId="175E6A9D" w14:textId="77777777" w:rsidR="00A0334B" w:rsidRPr="00A0334B" w:rsidRDefault="00A0334B" w:rsidP="00A0334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A0334B" w:rsidRPr="00A0334B" w14:paraId="2C23173E" w14:textId="77777777" w:rsidTr="00ED3AE4">
        <w:trPr>
          <w:gridAfter w:val="1"/>
          <w:wAfter w:w="5" w:type="pct"/>
        </w:trPr>
        <w:tc>
          <w:tcPr>
            <w:tcW w:w="262" w:type="pct"/>
          </w:tcPr>
          <w:p w14:paraId="7F3C91BC" w14:textId="77777777" w:rsidR="00A0334B" w:rsidRPr="00A0334B" w:rsidRDefault="00A0334B" w:rsidP="00A0334B">
            <w:pPr>
              <w:pStyle w:val="Akapitzlist"/>
              <w:numPr>
                <w:ilvl w:val="0"/>
                <w:numId w:val="20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75" w:type="pct"/>
          </w:tcPr>
          <w:p w14:paraId="51AFE03E" w14:textId="77777777" w:rsidR="00A0334B" w:rsidRPr="00A0334B" w:rsidRDefault="00A0334B" w:rsidP="00A0334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 xml:space="preserve">Okres zagwarantowania dostępności i możliwości zakupu przez zamawiającego w serwisie oferenta części zamiennych, peryferyjnych oraz wyposażenia eksploatacyjnego powinien wynosić minimum 10 lat od daty przekazania urządzenia do eksploatacji, z wyjątkiem sprzętu komputerowego, dla którego ten okres powinien wynosić minimum 5 lat.  </w:t>
            </w:r>
          </w:p>
        </w:tc>
        <w:tc>
          <w:tcPr>
            <w:tcW w:w="655" w:type="pct"/>
          </w:tcPr>
          <w:p w14:paraId="633A899B" w14:textId="77777777" w:rsidR="00A0334B" w:rsidRPr="00A0334B" w:rsidRDefault="00A0334B" w:rsidP="00A0334B">
            <w:pPr>
              <w:autoSpaceDE w:val="0"/>
              <w:autoSpaceDN w:val="0"/>
              <w:adjustRightInd w:val="0"/>
              <w:spacing w:after="0"/>
              <w:ind w:left="708" w:hanging="708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</w:tc>
        <w:tc>
          <w:tcPr>
            <w:tcW w:w="603" w:type="pct"/>
          </w:tcPr>
          <w:p w14:paraId="57BDEC67" w14:textId="77777777" w:rsidR="00A0334B" w:rsidRPr="00A0334B" w:rsidRDefault="00A0334B" w:rsidP="00A0334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334B" w:rsidRPr="00A0334B" w14:paraId="4F93391E" w14:textId="77777777" w:rsidTr="00ED3AE4">
        <w:trPr>
          <w:gridAfter w:val="1"/>
          <w:wAfter w:w="5" w:type="pct"/>
        </w:trPr>
        <w:tc>
          <w:tcPr>
            <w:tcW w:w="262" w:type="pct"/>
          </w:tcPr>
          <w:p w14:paraId="264250EA" w14:textId="77777777" w:rsidR="00A0334B" w:rsidRPr="00A0334B" w:rsidRDefault="00A0334B" w:rsidP="00A0334B">
            <w:pPr>
              <w:pStyle w:val="Akapitzlist"/>
              <w:numPr>
                <w:ilvl w:val="0"/>
                <w:numId w:val="20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75" w:type="pct"/>
          </w:tcPr>
          <w:p w14:paraId="5926D71B" w14:textId="77777777" w:rsidR="00A0334B" w:rsidRPr="00900556" w:rsidRDefault="00A0334B" w:rsidP="00A0334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00556">
              <w:rPr>
                <w:rFonts w:ascii="Times New Roman" w:hAnsi="Times New Roman"/>
                <w:sz w:val="18"/>
                <w:szCs w:val="18"/>
              </w:rPr>
              <w:t>Czas skutecznej naprawy w okresie gwarancyjnym niewymagającej importu części – maksimum 3 dni robocze</w:t>
            </w:r>
          </w:p>
        </w:tc>
        <w:tc>
          <w:tcPr>
            <w:tcW w:w="655" w:type="pct"/>
          </w:tcPr>
          <w:p w14:paraId="42170631" w14:textId="77777777" w:rsidR="00A0334B" w:rsidRPr="00A0334B" w:rsidRDefault="00A0334B" w:rsidP="00A0334B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</w:tc>
        <w:tc>
          <w:tcPr>
            <w:tcW w:w="603" w:type="pct"/>
          </w:tcPr>
          <w:p w14:paraId="08556869" w14:textId="77777777" w:rsidR="00A0334B" w:rsidRPr="00A0334B" w:rsidRDefault="00A0334B" w:rsidP="00A0334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334B" w:rsidRPr="00A0334B" w14:paraId="7A8E7168" w14:textId="77777777" w:rsidTr="00ED3AE4">
        <w:trPr>
          <w:gridAfter w:val="1"/>
          <w:wAfter w:w="5" w:type="pct"/>
        </w:trPr>
        <w:tc>
          <w:tcPr>
            <w:tcW w:w="262" w:type="pct"/>
          </w:tcPr>
          <w:p w14:paraId="5E031DD8" w14:textId="77777777" w:rsidR="00A0334B" w:rsidRPr="00A0334B" w:rsidRDefault="00A0334B" w:rsidP="00A0334B">
            <w:pPr>
              <w:pStyle w:val="Akapitzlist"/>
              <w:numPr>
                <w:ilvl w:val="0"/>
                <w:numId w:val="20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75" w:type="pct"/>
          </w:tcPr>
          <w:p w14:paraId="389CE187" w14:textId="77777777" w:rsidR="00A0334B" w:rsidRPr="00900556" w:rsidRDefault="00A0334B" w:rsidP="00A0334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00556">
              <w:rPr>
                <w:rFonts w:ascii="Times New Roman" w:hAnsi="Times New Roman"/>
                <w:sz w:val="18"/>
                <w:szCs w:val="18"/>
              </w:rPr>
              <w:t>Czas skutecznej naprawy w okresie gwarancyjnym wymagającej importu części spoza Polski  – maksimum 5 dni roboczych.</w:t>
            </w:r>
          </w:p>
        </w:tc>
        <w:tc>
          <w:tcPr>
            <w:tcW w:w="655" w:type="pct"/>
          </w:tcPr>
          <w:p w14:paraId="7584CDC2" w14:textId="77777777" w:rsidR="00A0334B" w:rsidRPr="00A0334B" w:rsidRDefault="00A0334B" w:rsidP="00A0334B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</w:tc>
        <w:tc>
          <w:tcPr>
            <w:tcW w:w="603" w:type="pct"/>
          </w:tcPr>
          <w:p w14:paraId="02D683E4" w14:textId="77777777" w:rsidR="00A0334B" w:rsidRPr="00A0334B" w:rsidRDefault="00A0334B" w:rsidP="00A0334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334B" w:rsidRPr="00A0334B" w14:paraId="3D72BD89" w14:textId="77777777" w:rsidTr="00ED3AE4">
        <w:trPr>
          <w:gridAfter w:val="1"/>
          <w:wAfter w:w="5" w:type="pct"/>
        </w:trPr>
        <w:tc>
          <w:tcPr>
            <w:tcW w:w="262" w:type="pct"/>
          </w:tcPr>
          <w:p w14:paraId="45A189BC" w14:textId="77777777" w:rsidR="00A0334B" w:rsidRPr="00A0334B" w:rsidRDefault="00A0334B" w:rsidP="00A0334B">
            <w:pPr>
              <w:pStyle w:val="Akapitzlist"/>
              <w:numPr>
                <w:ilvl w:val="0"/>
                <w:numId w:val="20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75" w:type="pct"/>
          </w:tcPr>
          <w:p w14:paraId="612DD1E1" w14:textId="77777777" w:rsidR="00A0334B" w:rsidRPr="00900556" w:rsidRDefault="00A0334B" w:rsidP="00A0334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00556">
              <w:rPr>
                <w:rFonts w:ascii="Times New Roman" w:hAnsi="Times New Roman"/>
                <w:sz w:val="18"/>
                <w:szCs w:val="18"/>
              </w:rPr>
              <w:t xml:space="preserve">W okresie gwarancji Wykonawca zobowiązany jest nieodpłatnie do wykonywania przeglądów zgodnie z zaleceniami producenta. </w:t>
            </w:r>
          </w:p>
        </w:tc>
        <w:tc>
          <w:tcPr>
            <w:tcW w:w="655" w:type="pct"/>
          </w:tcPr>
          <w:p w14:paraId="35D983C0" w14:textId="77777777" w:rsidR="00A0334B" w:rsidRPr="00A0334B" w:rsidRDefault="00A0334B" w:rsidP="00A0334B">
            <w:pPr>
              <w:autoSpaceDE w:val="0"/>
              <w:autoSpaceDN w:val="0"/>
              <w:adjustRightInd w:val="0"/>
              <w:spacing w:after="0"/>
              <w:ind w:left="708" w:hanging="708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</w:t>
            </w:r>
          </w:p>
        </w:tc>
        <w:tc>
          <w:tcPr>
            <w:tcW w:w="603" w:type="pct"/>
          </w:tcPr>
          <w:p w14:paraId="74A01C83" w14:textId="77777777" w:rsidR="00A0334B" w:rsidRPr="00A0334B" w:rsidRDefault="00A0334B" w:rsidP="00A0334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334B" w:rsidRPr="00A0334B" w14:paraId="64891583" w14:textId="77777777" w:rsidTr="00ED3AE4">
        <w:trPr>
          <w:gridAfter w:val="1"/>
          <w:wAfter w:w="5" w:type="pct"/>
        </w:trPr>
        <w:tc>
          <w:tcPr>
            <w:tcW w:w="262" w:type="pct"/>
          </w:tcPr>
          <w:p w14:paraId="75DDF2A1" w14:textId="77777777" w:rsidR="00A0334B" w:rsidRPr="00A0334B" w:rsidRDefault="00A0334B" w:rsidP="00A0334B">
            <w:pPr>
              <w:pStyle w:val="Akapitzlist"/>
              <w:numPr>
                <w:ilvl w:val="0"/>
                <w:numId w:val="20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75" w:type="pct"/>
          </w:tcPr>
          <w:p w14:paraId="5EB1FDBA" w14:textId="77777777" w:rsidR="00A0334B" w:rsidRPr="00A0334B" w:rsidRDefault="00A0334B" w:rsidP="00A0334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 xml:space="preserve">Instrukcja w języku polskim, w formie wydrukowanej i wersji elektronicznej na płycie CD lub </w:t>
            </w:r>
            <w:proofErr w:type="spellStart"/>
            <w:r w:rsidRPr="00A0334B">
              <w:rPr>
                <w:rFonts w:ascii="Times New Roman" w:hAnsi="Times New Roman"/>
                <w:sz w:val="18"/>
                <w:szCs w:val="18"/>
              </w:rPr>
              <w:t>PenDrive</w:t>
            </w:r>
            <w:proofErr w:type="spellEnd"/>
            <w:r w:rsidRPr="00A0334B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6D5FB07E" w14:textId="77777777" w:rsidR="00A0334B" w:rsidRPr="00A0334B" w:rsidRDefault="00A0334B" w:rsidP="00A0334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i/>
                <w:iCs/>
                <w:sz w:val="18"/>
                <w:szCs w:val="18"/>
              </w:rPr>
              <w:t>Dostarczyć wraz z dostawa przedmiotu zamówienia.</w:t>
            </w:r>
          </w:p>
        </w:tc>
        <w:tc>
          <w:tcPr>
            <w:tcW w:w="655" w:type="pct"/>
          </w:tcPr>
          <w:p w14:paraId="0B02CF82" w14:textId="77777777" w:rsidR="00A0334B" w:rsidRPr="00A0334B" w:rsidRDefault="00A0334B" w:rsidP="00A0334B">
            <w:pPr>
              <w:autoSpaceDE w:val="0"/>
              <w:autoSpaceDN w:val="0"/>
              <w:adjustRightInd w:val="0"/>
              <w:spacing w:after="0"/>
              <w:ind w:left="708" w:hanging="708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</w:tc>
        <w:tc>
          <w:tcPr>
            <w:tcW w:w="603" w:type="pct"/>
          </w:tcPr>
          <w:p w14:paraId="05DF59EA" w14:textId="77777777" w:rsidR="00A0334B" w:rsidRPr="00A0334B" w:rsidRDefault="00A0334B" w:rsidP="00A0334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A0334B" w:rsidRPr="00A0334B" w14:paraId="701BC2C2" w14:textId="77777777" w:rsidTr="00ED3AE4">
        <w:trPr>
          <w:gridAfter w:val="1"/>
          <w:wAfter w:w="5" w:type="pct"/>
        </w:trPr>
        <w:tc>
          <w:tcPr>
            <w:tcW w:w="262" w:type="pct"/>
          </w:tcPr>
          <w:p w14:paraId="7A0B2292" w14:textId="77777777" w:rsidR="00A0334B" w:rsidRPr="00A0334B" w:rsidRDefault="00A0334B" w:rsidP="00A0334B">
            <w:pPr>
              <w:pStyle w:val="Akapitzlist"/>
              <w:numPr>
                <w:ilvl w:val="0"/>
                <w:numId w:val="20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75" w:type="pct"/>
          </w:tcPr>
          <w:p w14:paraId="183A2F08" w14:textId="77777777" w:rsidR="00A0334B" w:rsidRPr="00A0334B" w:rsidRDefault="00A0334B" w:rsidP="00A0334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Szkolenie personelu medycznego w zakresie obsługi aparatu przeprowadzone w siedzibie Zamawiającego.</w:t>
            </w:r>
          </w:p>
        </w:tc>
        <w:tc>
          <w:tcPr>
            <w:tcW w:w="655" w:type="pct"/>
          </w:tcPr>
          <w:p w14:paraId="0B2B0047" w14:textId="77777777" w:rsidR="00A0334B" w:rsidRPr="00A0334B" w:rsidRDefault="00A0334B" w:rsidP="00A0334B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</w:tc>
        <w:tc>
          <w:tcPr>
            <w:tcW w:w="603" w:type="pct"/>
          </w:tcPr>
          <w:p w14:paraId="0BB66A61" w14:textId="77777777" w:rsidR="00A0334B" w:rsidRPr="00A0334B" w:rsidRDefault="00A0334B" w:rsidP="00A0334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334B" w:rsidRPr="00A0334B" w14:paraId="52574F22" w14:textId="77777777" w:rsidTr="00ED3AE4">
        <w:trPr>
          <w:gridAfter w:val="1"/>
          <w:wAfter w:w="5" w:type="pct"/>
        </w:trPr>
        <w:tc>
          <w:tcPr>
            <w:tcW w:w="262" w:type="pct"/>
          </w:tcPr>
          <w:p w14:paraId="740B7D2A" w14:textId="77777777" w:rsidR="00A0334B" w:rsidRPr="00A0334B" w:rsidRDefault="00A0334B" w:rsidP="00A0334B">
            <w:pPr>
              <w:pStyle w:val="Akapitzlist"/>
              <w:numPr>
                <w:ilvl w:val="0"/>
                <w:numId w:val="20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75" w:type="pct"/>
          </w:tcPr>
          <w:p w14:paraId="77CDBBA6" w14:textId="77777777" w:rsidR="00A0334B" w:rsidRPr="00A0334B" w:rsidRDefault="00A0334B" w:rsidP="00A0334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Liczba napraw uprawniających do wymiany urządzenia na nowe (3 naprawy tego samego modułu)</w:t>
            </w:r>
          </w:p>
        </w:tc>
        <w:tc>
          <w:tcPr>
            <w:tcW w:w="655" w:type="pct"/>
          </w:tcPr>
          <w:p w14:paraId="2AA4D833" w14:textId="77777777" w:rsidR="00A0334B" w:rsidRPr="00A0334B" w:rsidRDefault="00A0334B" w:rsidP="00A0334B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</w:tc>
        <w:tc>
          <w:tcPr>
            <w:tcW w:w="603" w:type="pct"/>
          </w:tcPr>
          <w:p w14:paraId="1106F0FA" w14:textId="77777777" w:rsidR="00A0334B" w:rsidRPr="00A0334B" w:rsidRDefault="00A0334B" w:rsidP="00A0334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334B" w:rsidRPr="00A0334B" w14:paraId="46AD6C4E" w14:textId="77777777" w:rsidTr="00ED3AE4">
        <w:trPr>
          <w:gridAfter w:val="1"/>
          <w:wAfter w:w="5" w:type="pct"/>
        </w:trPr>
        <w:tc>
          <w:tcPr>
            <w:tcW w:w="262" w:type="pct"/>
          </w:tcPr>
          <w:p w14:paraId="7A839A8C" w14:textId="77777777" w:rsidR="00A0334B" w:rsidRPr="00A0334B" w:rsidRDefault="00A0334B" w:rsidP="00A0334B">
            <w:pPr>
              <w:pStyle w:val="Akapitzlist"/>
              <w:numPr>
                <w:ilvl w:val="0"/>
                <w:numId w:val="20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75" w:type="pct"/>
          </w:tcPr>
          <w:p w14:paraId="25CCECD7" w14:textId="77777777" w:rsidR="00A0334B" w:rsidRPr="00A0334B" w:rsidRDefault="00A0334B" w:rsidP="00A0334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>Serwis na terenie Polski</w:t>
            </w:r>
          </w:p>
        </w:tc>
        <w:tc>
          <w:tcPr>
            <w:tcW w:w="655" w:type="pct"/>
          </w:tcPr>
          <w:p w14:paraId="41A6B0DF" w14:textId="77777777" w:rsidR="00A0334B" w:rsidRPr="00A0334B" w:rsidRDefault="00A0334B" w:rsidP="00A0334B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>Tak, podać</w:t>
            </w:r>
          </w:p>
        </w:tc>
        <w:tc>
          <w:tcPr>
            <w:tcW w:w="603" w:type="pct"/>
          </w:tcPr>
          <w:p w14:paraId="32DC40C4" w14:textId="77777777" w:rsidR="00A0334B" w:rsidRPr="00A0334B" w:rsidRDefault="00A0334B" w:rsidP="00A0334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334B" w:rsidRPr="00A0334B" w14:paraId="2D6AAA18" w14:textId="77777777" w:rsidTr="00ED3AE4">
        <w:trPr>
          <w:gridAfter w:val="1"/>
          <w:wAfter w:w="5" w:type="pct"/>
        </w:trPr>
        <w:tc>
          <w:tcPr>
            <w:tcW w:w="262" w:type="pct"/>
          </w:tcPr>
          <w:p w14:paraId="0620C2A8" w14:textId="77777777" w:rsidR="00A0334B" w:rsidRPr="00A0334B" w:rsidRDefault="00A0334B" w:rsidP="00A0334B">
            <w:pPr>
              <w:pStyle w:val="Akapitzlist"/>
              <w:numPr>
                <w:ilvl w:val="0"/>
                <w:numId w:val="20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75" w:type="pct"/>
            <w:hideMark/>
          </w:tcPr>
          <w:p w14:paraId="31D86419" w14:textId="77777777" w:rsidR="00A0334B" w:rsidRPr="00A0334B" w:rsidRDefault="00A0334B" w:rsidP="00A0334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0334B">
              <w:rPr>
                <w:rFonts w:ascii="Times New Roman" w:hAnsi="Times New Roman"/>
                <w:sz w:val="18"/>
                <w:szCs w:val="18"/>
              </w:rPr>
              <w:t xml:space="preserve">Paszport techniczny </w:t>
            </w:r>
          </w:p>
        </w:tc>
        <w:tc>
          <w:tcPr>
            <w:tcW w:w="655" w:type="pct"/>
            <w:hideMark/>
          </w:tcPr>
          <w:p w14:paraId="5584EE58" w14:textId="77777777" w:rsidR="00A0334B" w:rsidRPr="00A0334B" w:rsidRDefault="00A0334B" w:rsidP="00A0334B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34B">
              <w:rPr>
                <w:rFonts w:ascii="Times New Roman" w:hAnsi="Times New Roman"/>
                <w:bCs/>
                <w:sz w:val="18"/>
                <w:szCs w:val="18"/>
              </w:rPr>
              <w:t xml:space="preserve">Tak </w:t>
            </w:r>
          </w:p>
        </w:tc>
        <w:tc>
          <w:tcPr>
            <w:tcW w:w="603" w:type="pct"/>
          </w:tcPr>
          <w:p w14:paraId="67B888F2" w14:textId="77777777" w:rsidR="00A0334B" w:rsidRPr="00A0334B" w:rsidRDefault="00A0334B" w:rsidP="00A0334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437ED79" w14:textId="77777777" w:rsidR="00ED3AE4" w:rsidRDefault="00ED3AE4" w:rsidP="00ED3AE4">
      <w:pPr>
        <w:tabs>
          <w:tab w:val="left" w:pos="2400"/>
        </w:tabs>
        <w:rPr>
          <w:rFonts w:ascii="Tahoma" w:hAnsi="Tahoma" w:cs="Tahoma"/>
          <w:b/>
          <w:sz w:val="18"/>
          <w:szCs w:val="18"/>
          <w:lang w:eastAsia="pl-PL"/>
        </w:rPr>
      </w:pPr>
    </w:p>
    <w:p w14:paraId="4F67BB8D" w14:textId="77777777" w:rsidR="00ED3AE4" w:rsidRDefault="00ED3AE4" w:rsidP="00ED3AE4">
      <w:pPr>
        <w:tabs>
          <w:tab w:val="left" w:pos="2400"/>
        </w:tabs>
        <w:rPr>
          <w:rFonts w:ascii="Tahoma" w:hAnsi="Tahoma" w:cs="Tahoma"/>
          <w:b/>
          <w:sz w:val="18"/>
          <w:szCs w:val="18"/>
          <w:lang w:eastAsia="pl-PL"/>
        </w:rPr>
      </w:pPr>
    </w:p>
    <w:p w14:paraId="759A3464" w14:textId="77777777" w:rsidR="00ED3AE4" w:rsidRDefault="00ED3AE4" w:rsidP="00ED3AE4">
      <w:pPr>
        <w:tabs>
          <w:tab w:val="left" w:pos="2400"/>
        </w:tabs>
        <w:rPr>
          <w:rFonts w:ascii="Tahoma" w:hAnsi="Tahoma" w:cs="Tahoma"/>
          <w:b/>
          <w:sz w:val="18"/>
          <w:szCs w:val="18"/>
          <w:lang w:eastAsia="pl-PL"/>
        </w:rPr>
      </w:pPr>
    </w:p>
    <w:p w14:paraId="062A7250" w14:textId="5992F3A7" w:rsidR="00ED3AE4" w:rsidRDefault="00ED3AE4" w:rsidP="00ED3AE4">
      <w:pPr>
        <w:tabs>
          <w:tab w:val="left" w:pos="2400"/>
        </w:tabs>
        <w:rPr>
          <w:rFonts w:ascii="Tahoma" w:hAnsi="Tahoma" w:cs="Tahoma"/>
          <w:b/>
          <w:sz w:val="18"/>
          <w:szCs w:val="18"/>
          <w:lang w:eastAsia="pl-PL"/>
        </w:rPr>
      </w:pPr>
      <w:r w:rsidRPr="00C64C15">
        <w:rPr>
          <w:rFonts w:ascii="Tahoma" w:hAnsi="Tahoma" w:cs="Tahoma"/>
          <w:b/>
          <w:sz w:val="18"/>
          <w:szCs w:val="18"/>
          <w:lang w:eastAsia="pl-PL"/>
        </w:rPr>
        <w:t xml:space="preserve">Uwaga: </w:t>
      </w:r>
    </w:p>
    <w:p w14:paraId="25701F69" w14:textId="77777777" w:rsidR="00ED3AE4" w:rsidRPr="00C64C15" w:rsidRDefault="00ED3AE4" w:rsidP="00ED3AE4">
      <w:pPr>
        <w:tabs>
          <w:tab w:val="left" w:pos="2400"/>
        </w:tabs>
        <w:rPr>
          <w:rFonts w:ascii="Tahoma" w:hAnsi="Tahoma" w:cs="Tahoma"/>
          <w:b/>
          <w:sz w:val="18"/>
          <w:szCs w:val="18"/>
          <w:lang w:eastAsia="pl-PL"/>
        </w:rPr>
      </w:pPr>
      <w:r w:rsidRPr="00C64C15">
        <w:rPr>
          <w:rFonts w:ascii="Tahoma" w:hAnsi="Tahoma" w:cs="Tahoma"/>
          <w:b/>
          <w:sz w:val="18"/>
          <w:szCs w:val="18"/>
          <w:lang w:eastAsia="pl-PL"/>
        </w:rPr>
        <w:br/>
        <w:t>1. Parametry techniczne graniczne stanowią wymagania - nie spełnienie choćby jednego z w/w wymogów spowoduje odrzucenie oferty.</w:t>
      </w:r>
    </w:p>
    <w:p w14:paraId="5971C966" w14:textId="77777777" w:rsidR="00ED3AE4" w:rsidRPr="00C64C15" w:rsidRDefault="00ED3AE4" w:rsidP="00ED3AE4">
      <w:pPr>
        <w:tabs>
          <w:tab w:val="left" w:pos="2400"/>
        </w:tabs>
        <w:spacing w:after="160" w:line="259" w:lineRule="auto"/>
        <w:rPr>
          <w:rFonts w:ascii="Tahoma" w:eastAsiaTheme="minorHAnsi" w:hAnsi="Tahoma" w:cs="Tahoma"/>
          <w:b/>
          <w:sz w:val="18"/>
          <w:szCs w:val="18"/>
          <w:lang w:eastAsia="pl-PL"/>
        </w:rPr>
      </w:pPr>
      <w:r w:rsidRPr="00C64C15">
        <w:rPr>
          <w:rFonts w:ascii="Tahoma" w:hAnsi="Tahoma" w:cs="Tahoma"/>
          <w:b/>
          <w:sz w:val="18"/>
          <w:szCs w:val="18"/>
          <w:lang w:eastAsia="pl-PL"/>
        </w:rPr>
        <w:t>2. W</w:t>
      </w:r>
      <w:r w:rsidRPr="00C64C15">
        <w:rPr>
          <w:rFonts w:ascii="Tahoma" w:eastAsia="Times New Roman" w:hAnsi="Tahoma" w:cs="Tahoma"/>
          <w:b/>
          <w:snapToGrid w:val="0"/>
          <w:sz w:val="18"/>
          <w:szCs w:val="18"/>
          <w:lang w:eastAsia="pl-PL"/>
        </w:rPr>
        <w:t xml:space="preserve">szystkie pozycje opisu muszą być wypełnione pod rygorem odrzucenia oferty.  </w:t>
      </w:r>
    </w:p>
    <w:p w14:paraId="37D0C39B" w14:textId="77777777" w:rsidR="00D067B3" w:rsidRDefault="00D067B3" w:rsidP="00D067B3">
      <w:pPr>
        <w:widowControl w:val="0"/>
        <w:suppressAutoHyphens/>
        <w:autoSpaceDE w:val="0"/>
        <w:spacing w:line="100" w:lineRule="atLeast"/>
        <w:rPr>
          <w:bCs/>
          <w:i/>
          <w:snapToGrid w:val="0"/>
        </w:rPr>
      </w:pPr>
    </w:p>
    <w:p w14:paraId="73093D42" w14:textId="77777777" w:rsidR="00D067B3" w:rsidRPr="00A978D4" w:rsidRDefault="00D067B3" w:rsidP="00D067B3">
      <w:pPr>
        <w:widowControl w:val="0"/>
        <w:suppressAutoHyphens/>
        <w:autoSpaceDE w:val="0"/>
        <w:spacing w:line="100" w:lineRule="atLeast"/>
        <w:rPr>
          <w:bCs/>
          <w:i/>
          <w:snapToGrid w:val="0"/>
        </w:rPr>
      </w:pPr>
    </w:p>
    <w:p w14:paraId="44801340" w14:textId="77777777" w:rsidR="00D067B3" w:rsidRPr="00A978D4" w:rsidRDefault="00D067B3" w:rsidP="00D067B3">
      <w:pPr>
        <w:spacing w:after="160" w:line="259" w:lineRule="auto"/>
        <w:rPr>
          <w:rFonts w:eastAsiaTheme="minorHAnsi"/>
        </w:rPr>
      </w:pPr>
      <w:r w:rsidRPr="00A978D4">
        <w:rPr>
          <w:noProof/>
          <w:kern w:val="1"/>
          <w:lang w:eastAsia="pl-PL"/>
        </w:rPr>
        <w:drawing>
          <wp:inline distT="0" distB="0" distL="0" distR="0" wp14:anchorId="006F44E9" wp14:editId="47B35D22">
            <wp:extent cx="5753100" cy="581025"/>
            <wp:effectExtent l="0" t="0" r="0" b="0"/>
            <wp:docPr id="1274673133" name="Obraz 1274673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13F018" w14:textId="77777777" w:rsidR="000B288C" w:rsidRDefault="000B288C"/>
    <w:sectPr w:rsidR="000B288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12CDB4" w14:textId="77777777" w:rsidR="00B77489" w:rsidRDefault="00B77489" w:rsidP="00E37DA4">
      <w:pPr>
        <w:spacing w:after="0" w:line="240" w:lineRule="auto"/>
      </w:pPr>
      <w:r>
        <w:separator/>
      </w:r>
    </w:p>
  </w:endnote>
  <w:endnote w:type="continuationSeparator" w:id="0">
    <w:p w14:paraId="052F59CD" w14:textId="77777777" w:rsidR="00B77489" w:rsidRDefault="00B77489" w:rsidP="00E37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NeueLT St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D2A4DE" w14:textId="77777777" w:rsidR="00B77489" w:rsidRDefault="00B77489" w:rsidP="00E37DA4">
      <w:pPr>
        <w:spacing w:after="0" w:line="240" w:lineRule="auto"/>
      </w:pPr>
      <w:r>
        <w:separator/>
      </w:r>
    </w:p>
  </w:footnote>
  <w:footnote w:type="continuationSeparator" w:id="0">
    <w:p w14:paraId="64C650E4" w14:textId="77777777" w:rsidR="00B77489" w:rsidRDefault="00B77489" w:rsidP="00E37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1A9A8B" w14:textId="6929FB4C" w:rsidR="00B77489" w:rsidRDefault="00B77489">
    <w:pPr>
      <w:pStyle w:val="Nagwek"/>
    </w:pPr>
    <w:r>
      <w:rPr>
        <w:noProof/>
        <w:lang w:eastAsia="pl-PL"/>
        <w14:ligatures w14:val="standardContextual"/>
      </w:rPr>
      <w:drawing>
        <wp:inline distT="0" distB="0" distL="0" distR="0" wp14:anchorId="42949732" wp14:editId="5979248A">
          <wp:extent cx="5248275" cy="66675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48275" cy="666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435139" w14:textId="77777777" w:rsidR="00B77489" w:rsidRDefault="00B774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4" w15:restartNumberingAfterBreak="0">
    <w:nsid w:val="0000000B"/>
    <w:multiLevelType w:val="singleLevel"/>
    <w:tmpl w:val="0000000B"/>
    <w:name w:val="WW8Num15"/>
    <w:lvl w:ilvl="0">
      <w:start w:val="1"/>
      <w:numFmt w:val="bullet"/>
      <w:lvlText w:val=""/>
      <w:lvlJc w:val="left"/>
      <w:pPr>
        <w:tabs>
          <w:tab w:val="num" w:pos="705"/>
        </w:tabs>
        <w:ind w:left="705" w:hanging="360"/>
      </w:pPr>
      <w:rPr>
        <w:rFonts w:ascii="Symbol" w:hAnsi="Symbol" w:cs="Symbol" w:hint="default"/>
      </w:rPr>
    </w:lvl>
  </w:abstractNum>
  <w:abstractNum w:abstractNumId="5" w15:restartNumberingAfterBreak="0">
    <w:nsid w:val="0000000F"/>
    <w:multiLevelType w:val="singleLevel"/>
    <w:tmpl w:val="0000000F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768" w:hanging="360"/>
      </w:pPr>
      <w:rPr>
        <w:rFonts w:ascii="Symbol" w:hAnsi="Symbol" w:cs="Symbol" w:hint="default"/>
        <w:sz w:val="20"/>
        <w:szCs w:val="20"/>
      </w:rPr>
    </w:lvl>
  </w:abstractNum>
  <w:abstractNum w:abstractNumId="6" w15:restartNumberingAfterBreak="0">
    <w:nsid w:val="00000011"/>
    <w:multiLevelType w:val="singleLevel"/>
    <w:tmpl w:val="00000011"/>
    <w:name w:val="WW8Num23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</w:abstractNum>
  <w:abstractNum w:abstractNumId="7" w15:restartNumberingAfterBreak="0">
    <w:nsid w:val="00000012"/>
    <w:multiLevelType w:val="singleLevel"/>
    <w:tmpl w:val="00000012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8" w15:restartNumberingAfterBreak="0">
    <w:nsid w:val="00027A27"/>
    <w:multiLevelType w:val="multilevel"/>
    <w:tmpl w:val="F78ECE5E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03307CFF"/>
    <w:multiLevelType w:val="multilevel"/>
    <w:tmpl w:val="E1DE987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3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2160"/>
      </w:pPr>
      <w:rPr>
        <w:rFonts w:hint="default"/>
      </w:rPr>
    </w:lvl>
  </w:abstractNum>
  <w:abstractNum w:abstractNumId="10" w15:restartNumberingAfterBreak="0">
    <w:nsid w:val="06EA7825"/>
    <w:multiLevelType w:val="multilevel"/>
    <w:tmpl w:val="E786C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7062A51"/>
    <w:multiLevelType w:val="hybridMultilevel"/>
    <w:tmpl w:val="1D42F8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ECCADC"/>
    <w:multiLevelType w:val="hybridMultilevel"/>
    <w:tmpl w:val="07D68EB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3376BAD"/>
    <w:multiLevelType w:val="hybridMultilevel"/>
    <w:tmpl w:val="328EE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CE015D"/>
    <w:multiLevelType w:val="hybridMultilevel"/>
    <w:tmpl w:val="E0768ED6"/>
    <w:lvl w:ilvl="0" w:tplc="0DACFB5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0C48D8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CA4E7E"/>
    <w:multiLevelType w:val="hybridMultilevel"/>
    <w:tmpl w:val="0C405B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7B3CBB"/>
    <w:multiLevelType w:val="hybridMultilevel"/>
    <w:tmpl w:val="96920E3E"/>
    <w:lvl w:ilvl="0" w:tplc="D3BA0B1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E72150"/>
    <w:multiLevelType w:val="hybridMultilevel"/>
    <w:tmpl w:val="4BF467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A73097"/>
    <w:multiLevelType w:val="hybridMultilevel"/>
    <w:tmpl w:val="27262F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123F2D"/>
    <w:multiLevelType w:val="hybridMultilevel"/>
    <w:tmpl w:val="5ADE6A6C"/>
    <w:lvl w:ilvl="0" w:tplc="DB48FF4E">
      <w:start w:val="1"/>
      <w:numFmt w:val="decimal"/>
      <w:lvlText w:val="%1."/>
      <w:lvlJc w:val="center"/>
      <w:pPr>
        <w:tabs>
          <w:tab w:val="num" w:pos="964"/>
        </w:tabs>
        <w:ind w:left="9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2AB608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lang w:val="pl-P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1C14B5"/>
    <w:multiLevelType w:val="hybridMultilevel"/>
    <w:tmpl w:val="3AB0D1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F40848"/>
    <w:multiLevelType w:val="multilevel"/>
    <w:tmpl w:val="A0CC5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715712"/>
    <w:multiLevelType w:val="hybridMultilevel"/>
    <w:tmpl w:val="BA8AB3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4482646"/>
    <w:multiLevelType w:val="multilevel"/>
    <w:tmpl w:val="1C66C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054F4D"/>
    <w:multiLevelType w:val="multilevel"/>
    <w:tmpl w:val="12B63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897152"/>
    <w:multiLevelType w:val="hybridMultilevel"/>
    <w:tmpl w:val="F9469D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57624F"/>
    <w:multiLevelType w:val="hybridMultilevel"/>
    <w:tmpl w:val="68F26B3E"/>
    <w:lvl w:ilvl="0" w:tplc="941C9DCC">
      <w:numFmt w:val="bullet"/>
      <w:lvlText w:val="-"/>
      <w:lvlJc w:val="left"/>
      <w:pPr>
        <w:ind w:left="187" w:hanging="123"/>
      </w:pPr>
      <w:rPr>
        <w:rFonts w:ascii="Helvetica" w:eastAsia="Helvetica" w:hAnsi="Helvetica" w:cs="Helvetica" w:hint="default"/>
        <w:w w:val="99"/>
        <w:sz w:val="20"/>
        <w:szCs w:val="20"/>
      </w:rPr>
    </w:lvl>
    <w:lvl w:ilvl="1" w:tplc="237EDE22">
      <w:numFmt w:val="bullet"/>
      <w:lvlText w:val="•"/>
      <w:lvlJc w:val="left"/>
      <w:pPr>
        <w:ind w:left="798" w:hanging="123"/>
      </w:pPr>
      <w:rPr>
        <w:rFonts w:hint="default"/>
      </w:rPr>
    </w:lvl>
    <w:lvl w:ilvl="2" w:tplc="47D638AE">
      <w:numFmt w:val="bullet"/>
      <w:lvlText w:val="•"/>
      <w:lvlJc w:val="left"/>
      <w:pPr>
        <w:ind w:left="1417" w:hanging="123"/>
      </w:pPr>
      <w:rPr>
        <w:rFonts w:hint="default"/>
      </w:rPr>
    </w:lvl>
    <w:lvl w:ilvl="3" w:tplc="EB42D572">
      <w:numFmt w:val="bullet"/>
      <w:lvlText w:val="•"/>
      <w:lvlJc w:val="left"/>
      <w:pPr>
        <w:ind w:left="2036" w:hanging="123"/>
      </w:pPr>
      <w:rPr>
        <w:rFonts w:hint="default"/>
      </w:rPr>
    </w:lvl>
    <w:lvl w:ilvl="4" w:tplc="EED0587A">
      <w:numFmt w:val="bullet"/>
      <w:lvlText w:val="•"/>
      <w:lvlJc w:val="left"/>
      <w:pPr>
        <w:ind w:left="2654" w:hanging="123"/>
      </w:pPr>
      <w:rPr>
        <w:rFonts w:hint="default"/>
      </w:rPr>
    </w:lvl>
    <w:lvl w:ilvl="5" w:tplc="968E396C">
      <w:numFmt w:val="bullet"/>
      <w:lvlText w:val="•"/>
      <w:lvlJc w:val="left"/>
      <w:pPr>
        <w:ind w:left="3273" w:hanging="123"/>
      </w:pPr>
      <w:rPr>
        <w:rFonts w:hint="default"/>
      </w:rPr>
    </w:lvl>
    <w:lvl w:ilvl="6" w:tplc="76CC0D3A">
      <w:numFmt w:val="bullet"/>
      <w:lvlText w:val="•"/>
      <w:lvlJc w:val="left"/>
      <w:pPr>
        <w:ind w:left="3892" w:hanging="123"/>
      </w:pPr>
      <w:rPr>
        <w:rFonts w:hint="default"/>
      </w:rPr>
    </w:lvl>
    <w:lvl w:ilvl="7" w:tplc="E482F694">
      <w:numFmt w:val="bullet"/>
      <w:lvlText w:val="•"/>
      <w:lvlJc w:val="left"/>
      <w:pPr>
        <w:ind w:left="4511" w:hanging="123"/>
      </w:pPr>
      <w:rPr>
        <w:rFonts w:hint="default"/>
      </w:rPr>
    </w:lvl>
    <w:lvl w:ilvl="8" w:tplc="24621F9C">
      <w:numFmt w:val="bullet"/>
      <w:lvlText w:val="•"/>
      <w:lvlJc w:val="left"/>
      <w:pPr>
        <w:ind w:left="5129" w:hanging="123"/>
      </w:pPr>
      <w:rPr>
        <w:rFonts w:hint="default"/>
      </w:rPr>
    </w:lvl>
  </w:abstractNum>
  <w:abstractNum w:abstractNumId="27" w15:restartNumberingAfterBreak="0">
    <w:nsid w:val="7FFD6C7F"/>
    <w:multiLevelType w:val="multilevel"/>
    <w:tmpl w:val="3162FA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1"/>
  </w:num>
  <w:num w:numId="3">
    <w:abstractNumId w:val="10"/>
  </w:num>
  <w:num w:numId="4">
    <w:abstractNumId w:val="12"/>
  </w:num>
  <w:num w:numId="5">
    <w:abstractNumId w:val="8"/>
  </w:num>
  <w:num w:numId="6">
    <w:abstractNumId w:val="27"/>
  </w:num>
  <w:num w:numId="7">
    <w:abstractNumId w:val="18"/>
  </w:num>
  <w:num w:numId="8">
    <w:abstractNumId w:val="1"/>
  </w:num>
  <w:num w:numId="9">
    <w:abstractNumId w:val="2"/>
  </w:num>
  <w:num w:numId="10">
    <w:abstractNumId w:val="3"/>
  </w:num>
  <w:num w:numId="11">
    <w:abstractNumId w:val="0"/>
  </w:num>
  <w:num w:numId="12">
    <w:abstractNumId w:val="14"/>
  </w:num>
  <w:num w:numId="13">
    <w:abstractNumId w:val="19"/>
  </w:num>
  <w:num w:numId="14">
    <w:abstractNumId w:val="11"/>
  </w:num>
  <w:num w:numId="15">
    <w:abstractNumId w:val="17"/>
  </w:num>
  <w:num w:numId="16">
    <w:abstractNumId w:val="25"/>
  </w:num>
  <w:num w:numId="17">
    <w:abstractNumId w:val="26"/>
  </w:num>
  <w:num w:numId="18">
    <w:abstractNumId w:val="16"/>
  </w:num>
  <w:num w:numId="19">
    <w:abstractNumId w:val="15"/>
  </w:num>
  <w:num w:numId="20">
    <w:abstractNumId w:val="22"/>
  </w:num>
  <w:num w:numId="21">
    <w:abstractNumId w:val="4"/>
  </w:num>
  <w:num w:numId="22">
    <w:abstractNumId w:val="6"/>
  </w:num>
  <w:num w:numId="23">
    <w:abstractNumId w:val="7"/>
  </w:num>
  <w:num w:numId="24">
    <w:abstractNumId w:val="5"/>
  </w:num>
  <w:num w:numId="25">
    <w:abstractNumId w:val="9"/>
  </w:num>
  <w:num w:numId="26">
    <w:abstractNumId w:val="20"/>
  </w:num>
  <w:num w:numId="27">
    <w:abstractNumId w:val="23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88C"/>
    <w:rsid w:val="000A1E91"/>
    <w:rsid w:val="000B288C"/>
    <w:rsid w:val="001B5494"/>
    <w:rsid w:val="0038128E"/>
    <w:rsid w:val="003F7810"/>
    <w:rsid w:val="00447E80"/>
    <w:rsid w:val="00497381"/>
    <w:rsid w:val="004B5956"/>
    <w:rsid w:val="004D5A83"/>
    <w:rsid w:val="005165E5"/>
    <w:rsid w:val="005717C9"/>
    <w:rsid w:val="00580CFB"/>
    <w:rsid w:val="00630670"/>
    <w:rsid w:val="006D4755"/>
    <w:rsid w:val="007738BA"/>
    <w:rsid w:val="008304F8"/>
    <w:rsid w:val="008A2FE0"/>
    <w:rsid w:val="00900556"/>
    <w:rsid w:val="00950D1D"/>
    <w:rsid w:val="00A0334B"/>
    <w:rsid w:val="00A62E00"/>
    <w:rsid w:val="00AC5A62"/>
    <w:rsid w:val="00B77489"/>
    <w:rsid w:val="00BF4988"/>
    <w:rsid w:val="00D067B3"/>
    <w:rsid w:val="00E37DA4"/>
    <w:rsid w:val="00E41073"/>
    <w:rsid w:val="00E67601"/>
    <w:rsid w:val="00ED3AE4"/>
    <w:rsid w:val="00F60AC0"/>
    <w:rsid w:val="00FC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B0103"/>
  <w15:chartTrackingRefBased/>
  <w15:docId w15:val="{9974BAF6-7A67-46CF-A646-DC0F2F0FE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288C"/>
    <w:pPr>
      <w:spacing w:after="200" w:line="276" w:lineRule="auto"/>
    </w:pPr>
    <w:rPr>
      <w:rFonts w:ascii="Calibri" w:eastAsia="Calibri" w:hAnsi="Calibri" w:cs="Times New Roman"/>
      <w:kern w:val="0"/>
      <w:lang w:bidi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B28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0B28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0B28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0B28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28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B28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28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B28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B28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28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0B28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0B28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0B288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288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B288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288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B288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B288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B28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28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B28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B28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B28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B288C"/>
    <w:rPr>
      <w:i/>
      <w:iCs/>
      <w:color w:val="404040" w:themeColor="text1" w:themeTint="BF"/>
    </w:rPr>
  </w:style>
  <w:style w:type="paragraph" w:styleId="Akapitzlist">
    <w:name w:val="List Paragraph"/>
    <w:aliases w:val="normalny tekst,Akapit z listą3,Obiekt,BulletC,Akapit z listą31,NOWY,Akapit z listą32,List Paragraph,CW_Lista,Akapit z listą2,Numerowanie,Akapit z listą BS,sw tekst,Kolorowa lista — akcent 11,Podsis rysunku,Wypunktowanie,Normal2"/>
    <w:basedOn w:val="Normalny"/>
    <w:link w:val="AkapitzlistZnak"/>
    <w:uiPriority w:val="34"/>
    <w:qFormat/>
    <w:rsid w:val="000B288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B288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B28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B288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B288C"/>
    <w:rPr>
      <w:b/>
      <w:bCs/>
      <w:smallCaps/>
      <w:color w:val="0F4761" w:themeColor="accent1" w:themeShade="BF"/>
      <w:spacing w:val="5"/>
    </w:rPr>
  </w:style>
  <w:style w:type="paragraph" w:styleId="Mapadokumentu">
    <w:name w:val="Document Map"/>
    <w:basedOn w:val="Normalny"/>
    <w:link w:val="MapadokumentuZnak"/>
    <w:rsid w:val="000B288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rsid w:val="000B288C"/>
    <w:rPr>
      <w:rFonts w:ascii="Tahoma" w:eastAsia="Calibri" w:hAnsi="Tahoma" w:cs="Tahoma"/>
      <w:kern w:val="0"/>
      <w:sz w:val="20"/>
      <w:szCs w:val="20"/>
      <w:shd w:val="clear" w:color="auto" w:fill="000080"/>
      <w:lang w:bidi="ar-SA"/>
      <w14:ligatures w14:val="none"/>
    </w:rPr>
  </w:style>
  <w:style w:type="table" w:styleId="Tabela-Siatka">
    <w:name w:val="Table Grid"/>
    <w:basedOn w:val="Standardowy"/>
    <w:rsid w:val="000B288C"/>
    <w:pPr>
      <w:spacing w:after="0" w:line="240" w:lineRule="auto"/>
    </w:pPr>
    <w:rPr>
      <w:rFonts w:ascii="Calibri" w:eastAsia="Calibri" w:hAnsi="Calibri" w:cs="Times New Roman"/>
      <w:kern w:val="0"/>
      <w:lang w:eastAsia="pl-PL"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B28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bidi="ar-SA"/>
      <w14:ligatures w14:val="none"/>
    </w:rPr>
  </w:style>
  <w:style w:type="paragraph" w:styleId="NormalnyWeb">
    <w:name w:val="Normal (Web)"/>
    <w:basedOn w:val="Normalny"/>
    <w:uiPriority w:val="99"/>
    <w:unhideWhenUsed/>
    <w:rsid w:val="000B28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">
    <w:name w:val="Styl"/>
    <w:rsid w:val="000B28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sz w:val="24"/>
      <w:szCs w:val="24"/>
      <w:lang w:eastAsia="pl-PL" w:bidi="ar-SA"/>
      <w14:ligatures w14:val="non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B28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B288C"/>
    <w:rPr>
      <w:rFonts w:ascii="Courier New" w:eastAsia="Times New Roman" w:hAnsi="Courier New" w:cs="Courier New"/>
      <w:kern w:val="0"/>
      <w:sz w:val="20"/>
      <w:szCs w:val="20"/>
      <w:lang w:eastAsia="pl-PL" w:bidi="ar-SA"/>
      <w14:ligatures w14:val="none"/>
    </w:rPr>
  </w:style>
  <w:style w:type="character" w:styleId="Pogrubienie">
    <w:name w:val="Strong"/>
    <w:basedOn w:val="Domylnaczcionkaakapitu"/>
    <w:uiPriority w:val="22"/>
    <w:qFormat/>
    <w:rsid w:val="000B288C"/>
    <w:rPr>
      <w:b/>
      <w:bCs/>
    </w:rPr>
  </w:style>
  <w:style w:type="paragraph" w:customStyle="1" w:styleId="tbpoz">
    <w:name w:val="tbpoz"/>
    <w:basedOn w:val="Normalny"/>
    <w:rsid w:val="000B28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semiHidden/>
    <w:rsid w:val="000B288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B288C"/>
    <w:rPr>
      <w:rFonts w:ascii="Times New Roman" w:eastAsia="Times New Roman" w:hAnsi="Times New Roman" w:cs="Times New Roman"/>
      <w:kern w:val="0"/>
      <w:sz w:val="20"/>
      <w:szCs w:val="20"/>
      <w:lang w:eastAsia="pl-PL" w:bidi="ar-SA"/>
      <w14:ligatures w14:val="none"/>
    </w:rPr>
  </w:style>
  <w:style w:type="paragraph" w:customStyle="1" w:styleId="Pa1">
    <w:name w:val="Pa1"/>
    <w:basedOn w:val="Default"/>
    <w:next w:val="Default"/>
    <w:uiPriority w:val="99"/>
    <w:rsid w:val="000B288C"/>
    <w:pPr>
      <w:spacing w:line="241" w:lineRule="atLeast"/>
    </w:pPr>
    <w:rPr>
      <w:rFonts w:ascii="HelveticaNeueLT Std" w:eastAsia="Calibri" w:hAnsi="HelveticaNeueLT Std"/>
      <w:color w:val="auto"/>
      <w:lang w:eastAsia="pl-PL"/>
    </w:rPr>
  </w:style>
  <w:style w:type="character" w:customStyle="1" w:styleId="A4">
    <w:name w:val="A4"/>
    <w:uiPriority w:val="99"/>
    <w:rsid w:val="000B288C"/>
    <w:rPr>
      <w:rFonts w:cs="HelveticaNeueLT Std"/>
      <w:color w:val="000000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28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288C"/>
    <w:rPr>
      <w:rFonts w:ascii="Segoe UI" w:eastAsia="Calibri" w:hAnsi="Segoe UI" w:cs="Segoe UI"/>
      <w:kern w:val="0"/>
      <w:sz w:val="18"/>
      <w:szCs w:val="18"/>
      <w:lang w:bidi="ar-SA"/>
      <w14:ligatures w14:val="none"/>
    </w:rPr>
  </w:style>
  <w:style w:type="paragraph" w:customStyle="1" w:styleId="Standard">
    <w:name w:val="Standard"/>
    <w:qFormat/>
    <w:rsid w:val="000B288C"/>
    <w:pPr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ar-SA" w:bidi="ar-SA"/>
      <w14:ligatures w14:val="none"/>
    </w:rPr>
  </w:style>
  <w:style w:type="numbering" w:customStyle="1" w:styleId="WWNum4">
    <w:name w:val="WWNum4"/>
    <w:basedOn w:val="Bezlisty"/>
    <w:rsid w:val="000B288C"/>
    <w:pPr>
      <w:numPr>
        <w:numId w:val="5"/>
      </w:numPr>
    </w:pPr>
  </w:style>
  <w:style w:type="paragraph" w:styleId="Bezodstpw">
    <w:name w:val="No Spacing"/>
    <w:qFormat/>
    <w:rsid w:val="000B288C"/>
    <w:pPr>
      <w:suppressAutoHyphens/>
      <w:spacing w:after="0" w:line="240" w:lineRule="auto"/>
    </w:pPr>
    <w:rPr>
      <w:rFonts w:ascii="Times New Roman" w:eastAsia="Arial" w:hAnsi="Times New Roman" w:cs="Times New Roman"/>
      <w:kern w:val="0"/>
      <w:sz w:val="24"/>
      <w:szCs w:val="24"/>
      <w:lang w:eastAsia="ar-SA" w:bidi="ar-SA"/>
      <w14:ligatures w14:val="none"/>
    </w:rPr>
  </w:style>
  <w:style w:type="paragraph" w:customStyle="1" w:styleId="Tekstwstpniesformatowany">
    <w:name w:val="Tekst wstępnie sformatowany"/>
    <w:basedOn w:val="Normalny"/>
    <w:rsid w:val="000B288C"/>
    <w:pPr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ar-SA"/>
    </w:rPr>
  </w:style>
  <w:style w:type="paragraph" w:customStyle="1" w:styleId="Tekstpodstawowy21">
    <w:name w:val="Tekst podstawowy 21"/>
    <w:basedOn w:val="Normalny"/>
    <w:uiPriority w:val="99"/>
    <w:rsid w:val="000B288C"/>
    <w:pPr>
      <w:suppressAutoHyphens/>
      <w:spacing w:after="0" w:line="100" w:lineRule="atLeast"/>
    </w:pPr>
    <w:rPr>
      <w:rFonts w:ascii="Times New Roman" w:eastAsia="Times New Roman" w:hAnsi="Times New Roman"/>
      <w:b/>
      <w:bCs/>
      <w:color w:val="FF0000"/>
      <w:kern w:val="1"/>
      <w:sz w:val="24"/>
      <w:szCs w:val="24"/>
      <w:lang w:eastAsia="ar-SA"/>
    </w:rPr>
  </w:style>
  <w:style w:type="paragraph" w:customStyle="1" w:styleId="NormalnyWeb1">
    <w:name w:val="Normalny (Web)1"/>
    <w:basedOn w:val="Normalny"/>
    <w:uiPriority w:val="99"/>
    <w:rsid w:val="000B288C"/>
    <w:pPr>
      <w:widowControl w:val="0"/>
      <w:suppressAutoHyphens/>
      <w:spacing w:before="280" w:after="280" w:line="100" w:lineRule="atLeast"/>
    </w:pPr>
    <w:rPr>
      <w:rFonts w:ascii="Times New Roman" w:hAnsi="Times New Roman"/>
      <w:kern w:val="1"/>
      <w:sz w:val="24"/>
      <w:szCs w:val="24"/>
      <w:lang w:eastAsia="ar-SA"/>
    </w:rPr>
  </w:style>
  <w:style w:type="paragraph" w:customStyle="1" w:styleId="NormalnyWeb11">
    <w:name w:val="Normalny (Web)11"/>
    <w:basedOn w:val="Normalny"/>
    <w:uiPriority w:val="99"/>
    <w:rsid w:val="000B288C"/>
    <w:pPr>
      <w:widowControl w:val="0"/>
      <w:suppressAutoHyphens/>
      <w:spacing w:before="280" w:after="280" w:line="100" w:lineRule="atLeast"/>
    </w:pPr>
    <w:rPr>
      <w:rFonts w:ascii="Times New Roman" w:hAnsi="Times New Roman"/>
      <w:kern w:val="2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1"/>
    <w:rsid w:val="000B288C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zh-CN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0B288C"/>
    <w:rPr>
      <w:rFonts w:ascii="Calibri" w:eastAsia="Calibri" w:hAnsi="Calibri" w:cs="Times New Roman"/>
      <w:kern w:val="0"/>
      <w:sz w:val="20"/>
      <w:szCs w:val="20"/>
      <w:lang w:bidi="ar-SA"/>
      <w14:ligatures w14:val="none"/>
    </w:rPr>
  </w:style>
  <w:style w:type="character" w:customStyle="1" w:styleId="TekstprzypisudolnegoZnak1">
    <w:name w:val="Tekst przypisu dolnego Znak1"/>
    <w:link w:val="Tekstprzypisudolnego"/>
    <w:rsid w:val="000B288C"/>
    <w:rPr>
      <w:rFonts w:ascii="Times New Roman" w:eastAsia="Times New Roman" w:hAnsi="Times New Roman" w:cs="Times New Roman"/>
      <w:kern w:val="0"/>
      <w:sz w:val="20"/>
      <w:szCs w:val="20"/>
      <w:lang w:val="x-none" w:eastAsia="zh-CN" w:bidi="ar-SA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B28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288C"/>
    <w:rPr>
      <w:rFonts w:ascii="Calibri" w:eastAsia="Calibri" w:hAnsi="Calibri" w:cs="Times New Roman"/>
      <w:kern w:val="0"/>
      <w:lang w:bidi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B28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288C"/>
    <w:rPr>
      <w:rFonts w:ascii="Calibri" w:eastAsia="Calibri" w:hAnsi="Calibri" w:cs="Times New Roman"/>
      <w:kern w:val="0"/>
      <w:lang w:bidi="ar-SA"/>
      <w14:ligatures w14:val="none"/>
    </w:rPr>
  </w:style>
  <w:style w:type="paragraph" w:customStyle="1" w:styleId="Normalny1">
    <w:name w:val="Normalny1"/>
    <w:rsid w:val="000B288C"/>
    <w:pPr>
      <w:suppressAutoHyphens/>
      <w:spacing w:after="200" w:line="276" w:lineRule="auto"/>
    </w:pPr>
    <w:rPr>
      <w:rFonts w:ascii="Calibri" w:eastAsia="Calibri" w:hAnsi="Calibri" w:cs="Times New Roman"/>
      <w:kern w:val="0"/>
      <w:lang w:bidi="ar-SA"/>
      <w14:ligatures w14:val="none"/>
    </w:rPr>
  </w:style>
  <w:style w:type="character" w:customStyle="1" w:styleId="FontStyle90">
    <w:name w:val="Font Style90"/>
    <w:uiPriority w:val="99"/>
    <w:rsid w:val="000B288C"/>
    <w:rPr>
      <w:rFonts w:ascii="Arial" w:hAnsi="Arial" w:cs="Arial" w:hint="default"/>
      <w:color w:val="000000"/>
      <w:sz w:val="14"/>
      <w:szCs w:val="14"/>
    </w:rPr>
  </w:style>
  <w:style w:type="paragraph" w:customStyle="1" w:styleId="ZnakZnak1">
    <w:name w:val="Znak Znak1"/>
    <w:basedOn w:val="Normalny"/>
    <w:rsid w:val="000B288C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0B288C"/>
    <w:pPr>
      <w:widowControl w:val="0"/>
      <w:autoSpaceDE w:val="0"/>
      <w:autoSpaceDN w:val="0"/>
      <w:spacing w:after="0" w:line="230" w:lineRule="exact"/>
      <w:ind w:left="64"/>
    </w:pPr>
    <w:rPr>
      <w:rFonts w:ascii="Helvetica" w:eastAsia="Helvetica" w:hAnsi="Helvetica" w:cs="Helvetica"/>
      <w:lang w:val="en-US"/>
    </w:rPr>
  </w:style>
  <w:style w:type="character" w:customStyle="1" w:styleId="AkapitzlistZnak">
    <w:name w:val="Akapit z listą Znak"/>
    <w:aliases w:val="normalny tekst Znak,Akapit z listą3 Znak,Obiekt Znak,BulletC Znak,Akapit z listą31 Znak,NOWY Znak,Akapit z listą32 Znak,List Paragraph Znak,CW_Lista Znak,Akapit z listą2 Znak,Numerowanie Znak,Akapit z listą BS Znak,sw tekst Znak"/>
    <w:link w:val="Akapitzlist"/>
    <w:uiPriority w:val="34"/>
    <w:qFormat/>
    <w:locked/>
    <w:rsid w:val="000B288C"/>
  </w:style>
  <w:style w:type="paragraph" w:customStyle="1" w:styleId="Tekstkomentarza1">
    <w:name w:val="Tekst komentarza1"/>
    <w:basedOn w:val="Normalny"/>
    <w:rsid w:val="000B288C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0B288C"/>
    <w:pPr>
      <w:suppressAutoHyphens/>
      <w:spacing w:after="0" w:line="240" w:lineRule="auto"/>
      <w:jc w:val="both"/>
    </w:pPr>
    <w:rPr>
      <w:rFonts w:ascii="Times New Roman" w:eastAsiaTheme="minorEastAsia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B288C"/>
    <w:rPr>
      <w:rFonts w:ascii="Times New Roman" w:eastAsiaTheme="minorEastAsia" w:hAnsi="Times New Roman" w:cs="Times New Roman"/>
      <w:kern w:val="0"/>
      <w:sz w:val="24"/>
      <w:szCs w:val="24"/>
      <w:lang w:eastAsia="ar-SA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14</Pages>
  <Words>6226</Words>
  <Characters>37360</Characters>
  <Application>Microsoft Office Word</Application>
  <DocSecurity>0</DocSecurity>
  <Lines>311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Miazek</dc:creator>
  <cp:keywords/>
  <dc:description/>
  <cp:lastModifiedBy>Tomasz Miazek</cp:lastModifiedBy>
  <cp:revision>4</cp:revision>
  <cp:lastPrinted>2025-12-03T08:37:00Z</cp:lastPrinted>
  <dcterms:created xsi:type="dcterms:W3CDTF">2025-12-03T11:11:00Z</dcterms:created>
  <dcterms:modified xsi:type="dcterms:W3CDTF">2025-12-03T12:00:00Z</dcterms:modified>
</cp:coreProperties>
</file>