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9D7AAA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</w:t>
      </w:r>
      <w:r w:rsidR="00F96AD2">
        <w:rPr>
          <w:rFonts w:cs="Arial"/>
          <w:bCs/>
          <w:kern w:val="1"/>
        </w:rPr>
        <w:t>.2</w:t>
      </w:r>
      <w:r>
        <w:rPr>
          <w:rFonts w:cs="Arial"/>
          <w:bCs/>
          <w:kern w:val="1"/>
        </w:rPr>
        <w:t>1</w:t>
      </w:r>
      <w:r w:rsidR="00EE5020">
        <w:rPr>
          <w:rFonts w:cs="Arial"/>
          <w:bCs/>
          <w:kern w:val="1"/>
        </w:rPr>
        <w:t>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E7" w:rsidRPr="00B077F6" w:rsidRDefault="00386CE7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F96AD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18.10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386CE7" w:rsidRPr="00B077F6" w:rsidRDefault="00386CE7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F96AD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18.10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E7" w:rsidRPr="00491D11" w:rsidRDefault="00386CE7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386CE7" w:rsidRDefault="00386CE7" w:rsidP="00A0291D"/>
                          <w:p w:rsidR="00386CE7" w:rsidRPr="00A0291D" w:rsidRDefault="00386CE7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386CE7" w:rsidRPr="00491D11" w:rsidRDefault="00386CE7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386CE7" w:rsidRDefault="00386CE7" w:rsidP="00A0291D"/>
                    <w:p w:rsidR="00386CE7" w:rsidRPr="00A0291D" w:rsidRDefault="00386CE7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F96AD2" w:rsidRPr="00F96AD2" w:rsidRDefault="00AC2C71" w:rsidP="00F96AD2">
      <w:pPr>
        <w:pStyle w:val="Tretekstu"/>
        <w:tabs>
          <w:tab w:val="clear" w:pos="708"/>
          <w:tab w:val="left" w:pos="0"/>
        </w:tabs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F96AD2">
        <w:rPr>
          <w:rFonts w:asciiTheme="minorHAnsi" w:hAnsiTheme="minorHAnsi" w:cstheme="minorHAnsi"/>
          <w:b w:val="0"/>
          <w:kern w:val="32"/>
        </w:rPr>
        <w:t>dotyczy:  Zmiana</w:t>
      </w:r>
      <w:r w:rsidR="00AB3B36" w:rsidRPr="00F96AD2">
        <w:rPr>
          <w:rFonts w:asciiTheme="minorHAnsi" w:hAnsiTheme="minorHAnsi" w:cstheme="minorHAnsi"/>
          <w:b w:val="0"/>
          <w:kern w:val="32"/>
        </w:rPr>
        <w:t xml:space="preserve"> treści Specyfi</w:t>
      </w:r>
      <w:r w:rsidR="005E343D" w:rsidRPr="00F96AD2">
        <w:rPr>
          <w:rFonts w:asciiTheme="minorHAnsi" w:hAnsiTheme="minorHAnsi" w:cstheme="minorHAnsi"/>
          <w:b w:val="0"/>
          <w:kern w:val="32"/>
        </w:rPr>
        <w:t>kacji Warunków Zamówienia (SWZ), wydłużenie terminów</w:t>
      </w:r>
      <w:r w:rsidR="00EE5020" w:rsidRPr="00F96AD2">
        <w:rPr>
          <w:rFonts w:asciiTheme="minorHAns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w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postępowaniu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o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zamówienie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publiczne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prowadzonym </w:t>
      </w:r>
      <w:r w:rsidR="00AB3B36" w:rsidRPr="00F96AD2">
        <w:rPr>
          <w:rFonts w:asciiTheme="minorHAnsi" w:hAnsiTheme="minorHAnsi" w:cstheme="minorHAnsi"/>
          <w:b w:val="0"/>
          <w:kern w:val="32"/>
        </w:rPr>
        <w:t>w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trybie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F96AD2" w:rsidRPr="00F96AD2">
        <w:rPr>
          <w:rFonts w:asciiTheme="minorHAnsi" w:eastAsia="Calibri" w:hAnsiTheme="minorHAnsi" w:cstheme="minorHAnsi"/>
          <w:b w:val="0"/>
          <w:bCs w:val="0"/>
          <w:kern w:val="32"/>
        </w:rPr>
        <w:t xml:space="preserve">przetargu nieograniczonego </w:t>
      </w:r>
      <w:r w:rsidR="00AB3B36" w:rsidRPr="00F96AD2">
        <w:rPr>
          <w:rFonts w:asciiTheme="minorHAnsi" w:eastAsia="Calibri" w:hAnsiTheme="minorHAnsi" w:cstheme="minorHAnsi"/>
          <w:b w:val="0"/>
          <w:color w:val="000000"/>
          <w:kern w:val="32"/>
        </w:rPr>
        <w:t xml:space="preserve">na </w:t>
      </w:r>
      <w:bookmarkStart w:id="0" w:name="_Hlk94010418"/>
      <w:r w:rsidR="00F96AD2" w:rsidRPr="00F96AD2">
        <w:rPr>
          <w:rFonts w:asciiTheme="minorHAnsi" w:hAnsiTheme="minorHAnsi" w:cstheme="minorHAnsi"/>
          <w:b w:val="0"/>
          <w:color w:val="000000" w:themeColor="text1"/>
          <w:lang w:eastAsia="pl-PL"/>
        </w:rPr>
        <w:t>odbieranie i zagospodarowanie odpadów komunalnych od właścicieli nieruchomości zamieszkałych i niezamieszkałych oraz zorganizowanie Stacjonarnego Punktu Selektywnej Zbiórki Odpadów Komunalnych  w Gorlicach   i świadczenie usług przyjmowania odpadów w tym punkcie i ich zagospodarowania</w:t>
      </w:r>
    </w:p>
    <w:p w:rsidR="00EB7569" w:rsidRPr="00EB7569" w:rsidRDefault="00EB7569" w:rsidP="00EB7569">
      <w:pPr>
        <w:pStyle w:val="Tekstpodstawowy"/>
        <w:jc w:val="both"/>
        <w:rPr>
          <w:rFonts w:asciiTheme="minorHAnsi" w:hAnsiTheme="minorHAnsi" w:cstheme="minorHAnsi"/>
          <w:b/>
          <w:color w:val="000000"/>
        </w:rPr>
      </w:pPr>
    </w:p>
    <w:p w:rsidR="001345A8" w:rsidRPr="00A26AB6" w:rsidRDefault="001345A8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386CE7" w:rsidRDefault="00F96AD2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Cs/>
          <w:kern w:val="2"/>
        </w:rPr>
        <w:t>Z uwagi na omyłkową treść postanowień Specyfikacji Istotnych Warunków Zamówienia działając n</w:t>
      </w:r>
      <w:r w:rsidR="009D7AAA" w:rsidRPr="0075436A">
        <w:rPr>
          <w:rFonts w:asciiTheme="minorHAnsi" w:hAnsiTheme="minorHAnsi" w:cstheme="minorHAnsi"/>
          <w:bCs/>
          <w:kern w:val="2"/>
        </w:rPr>
        <w:t>a po</w:t>
      </w:r>
      <w:r>
        <w:rPr>
          <w:rFonts w:asciiTheme="minorHAnsi" w:hAnsiTheme="minorHAnsi" w:cstheme="minorHAnsi"/>
          <w:bCs/>
          <w:kern w:val="2"/>
        </w:rPr>
        <w:t>dstawie przepisu art. 137</w:t>
      </w:r>
      <w:r w:rsidR="009D7AAA">
        <w:rPr>
          <w:rFonts w:asciiTheme="minorHAnsi" w:hAnsiTheme="minorHAnsi" w:cstheme="minorHAnsi"/>
          <w:bCs/>
          <w:kern w:val="2"/>
        </w:rPr>
        <w:t xml:space="preserve"> ust. 1</w:t>
      </w:r>
      <w:r w:rsidR="009D7AAA" w:rsidRPr="0075436A">
        <w:rPr>
          <w:rFonts w:asciiTheme="minorHAnsi" w:hAnsiTheme="minorHAnsi" w:cstheme="minorHAnsi"/>
          <w:bCs/>
          <w:kern w:val="2"/>
        </w:rPr>
        <w:t xml:space="preserve"> </w:t>
      </w:r>
      <w:r w:rsidR="009D7AAA" w:rsidRPr="0075436A">
        <w:rPr>
          <w:rFonts w:asciiTheme="minorHAnsi" w:hAnsiTheme="minorHAnsi" w:cstheme="minorHAnsi"/>
          <w:lang w:eastAsia="zh-CN"/>
        </w:rPr>
        <w:t>ustawy z dnia 11 września 2019 roku Prawo zamówie</w:t>
      </w:r>
      <w:r>
        <w:rPr>
          <w:rFonts w:asciiTheme="minorHAnsi" w:hAnsiTheme="minorHAnsi" w:cstheme="minorHAnsi"/>
          <w:lang w:eastAsia="zh-CN"/>
        </w:rPr>
        <w:t>ń publicznych (tj.: Dz.U. z 2023, poz. 1605</w:t>
      </w:r>
      <w:r w:rsidR="009D7AAA" w:rsidRPr="0075436A">
        <w:rPr>
          <w:rFonts w:asciiTheme="minorHAnsi" w:hAnsiTheme="minorHAnsi" w:cstheme="minorHAnsi"/>
          <w:lang w:eastAsia="zh-CN"/>
        </w:rPr>
        <w:t xml:space="preserve"> ze zm.)</w:t>
      </w:r>
      <w:r w:rsidR="009D7AAA">
        <w:rPr>
          <w:rFonts w:asciiTheme="minorHAnsi" w:hAnsiTheme="minorHAnsi" w:cstheme="minorHAnsi"/>
          <w:lang w:eastAsia="zh-CN"/>
        </w:rPr>
        <w:t xml:space="preserve"> Zamawiający modyfikuje treść SWZ w przedmiotowym postępowaniu w </w:t>
      </w:r>
      <w:r>
        <w:rPr>
          <w:rFonts w:asciiTheme="minorHAnsi" w:hAnsiTheme="minorHAnsi" w:cstheme="minorHAnsi"/>
          <w:lang w:eastAsia="zh-CN"/>
        </w:rPr>
        <w:t>następującym zakresie:</w:t>
      </w:r>
    </w:p>
    <w:p w:rsidR="00F96AD2" w:rsidRDefault="00AC4993" w:rsidP="00F96AD2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ust. 1 pkt </w:t>
      </w:r>
      <w:r w:rsidR="00F96AD2">
        <w:rPr>
          <w:rFonts w:asciiTheme="minorHAnsi" w:hAnsiTheme="minorHAnsi" w:cstheme="minorHAnsi"/>
          <w:lang w:eastAsia="zh-CN"/>
        </w:rPr>
        <w:t>1.2</w:t>
      </w:r>
      <w:r>
        <w:rPr>
          <w:rFonts w:asciiTheme="minorHAnsi" w:hAnsiTheme="minorHAnsi" w:cstheme="minorHAnsi"/>
          <w:lang w:eastAsia="zh-CN"/>
        </w:rPr>
        <w:t>.</w:t>
      </w:r>
      <w:r w:rsidR="00F96AD2">
        <w:rPr>
          <w:rFonts w:asciiTheme="minorHAnsi" w:hAnsiTheme="minorHAnsi" w:cstheme="minorHAnsi"/>
          <w:lang w:eastAsia="zh-CN"/>
        </w:rPr>
        <w:t xml:space="preserve"> Specyfikacji Warunków Zamówienia</w:t>
      </w:r>
      <w:r>
        <w:rPr>
          <w:rFonts w:asciiTheme="minorHAnsi" w:hAnsiTheme="minorHAnsi" w:cstheme="minorHAnsi"/>
          <w:lang w:eastAsia="zh-CN"/>
        </w:rPr>
        <w:t xml:space="preserve"> otrzymuje w całości nową</w:t>
      </w:r>
      <w:r w:rsidR="00F96AD2">
        <w:rPr>
          <w:rFonts w:asciiTheme="minorHAnsi" w:hAnsiTheme="minorHAnsi" w:cstheme="minorHAnsi"/>
          <w:lang w:eastAsia="zh-CN"/>
        </w:rPr>
        <w:t xml:space="preserve"> treść:</w:t>
      </w:r>
    </w:p>
    <w:p w:rsidR="00F96AD2" w:rsidRPr="00F96AD2" w:rsidRDefault="00F96AD2" w:rsidP="00F96AD2">
      <w:pPr>
        <w:pStyle w:val="Akapitzlist"/>
        <w:widowControl w:val="0"/>
        <w:suppressAutoHyphens/>
        <w:ind w:left="284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 xml:space="preserve">„1.2. </w:t>
      </w:r>
      <w:r w:rsidRPr="00F96AD2">
        <w:rPr>
          <w:rFonts w:ascii="Tahoma" w:eastAsia="Calibri" w:hAnsi="Tahoma" w:cs="Tahoma"/>
          <w:sz w:val="20"/>
          <w:szCs w:val="20"/>
          <w:lang w:eastAsia="zh-CN"/>
        </w:rPr>
        <w:t>Zakres przedmiotu zamówienia obejmuje:</w:t>
      </w:r>
    </w:p>
    <w:p w:rsidR="00F96AD2" w:rsidRPr="00220E07" w:rsidRDefault="00F96AD2" w:rsidP="00F96AD2">
      <w:pPr>
        <w:widowControl w:val="0"/>
        <w:numPr>
          <w:ilvl w:val="0"/>
          <w:numId w:val="46"/>
        </w:numPr>
        <w:suppressAutoHyphens/>
        <w:ind w:hanging="217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odbiór zmieszanych (niesegregowanych) odpadów komunalnych o kodzie </w:t>
      </w:r>
      <w:r w:rsidRPr="00220E07">
        <w:rPr>
          <w:rFonts w:ascii="Tahoma" w:eastAsia="Calibri" w:hAnsi="Tahoma" w:cs="Tahoma"/>
          <w:bCs/>
          <w:sz w:val="20"/>
          <w:szCs w:val="20"/>
          <w:lang w:eastAsia="zh-CN"/>
        </w:rPr>
        <w:t>20 03 01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zgromadzonych w pojemnikach, kontenerach lub workach na terenach z zabudową jednorodzinną i wielorodzinną oraz w zakładach pracy, punktach handlowych i punktach usługowych, szkołach, instytucjach i na terenie innych podmiotów, a także przy ulicach, placach,  na terenie parków miejskich, cmentarzy, placów zabaw itp..</w:t>
      </w:r>
    </w:p>
    <w:p w:rsidR="00F96AD2" w:rsidRPr="00220E07" w:rsidRDefault="00F96AD2" w:rsidP="00F96AD2">
      <w:pPr>
        <w:widowControl w:val="0"/>
        <w:numPr>
          <w:ilvl w:val="0"/>
          <w:numId w:val="46"/>
        </w:numPr>
        <w:suppressAutoHyphens/>
        <w:ind w:hanging="217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>odbiór gromadzonych w sposób selektywny, następujących rodzajów odpadów:</w:t>
      </w:r>
    </w:p>
    <w:p w:rsidR="00F96AD2" w:rsidRPr="00220E07" w:rsidRDefault="00F96AD2" w:rsidP="00F96AD2">
      <w:pPr>
        <w:numPr>
          <w:ilvl w:val="0"/>
          <w:numId w:val="47"/>
        </w:numPr>
        <w:suppressAutoHyphens/>
        <w:ind w:left="1701" w:hanging="425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>odpady papieru w tym tektury, odpady opakowaniowe z papieru i odpady    opakowaniowe z tektury (kod 20 01 01, 15 01 01),</w:t>
      </w:r>
    </w:p>
    <w:p w:rsidR="00F96AD2" w:rsidRPr="00220E07" w:rsidRDefault="00F96AD2" w:rsidP="00F96AD2">
      <w:pPr>
        <w:numPr>
          <w:ilvl w:val="0"/>
          <w:numId w:val="47"/>
        </w:numPr>
        <w:tabs>
          <w:tab w:val="left" w:pos="1701"/>
          <w:tab w:val="left" w:pos="1843"/>
          <w:tab w:val="left" w:pos="1985"/>
        </w:tabs>
        <w:suppressAutoHyphens/>
        <w:ind w:firstLine="556"/>
        <w:contextualSpacing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>odpady ze szkła, w tym odpady opakowaniowe ze szkła (kod 20 01 02, 15 01 07),</w:t>
      </w:r>
    </w:p>
    <w:p w:rsidR="00F96AD2" w:rsidRPr="00220E07" w:rsidRDefault="00F96AD2" w:rsidP="00F96AD2">
      <w:pPr>
        <w:numPr>
          <w:ilvl w:val="0"/>
          <w:numId w:val="47"/>
        </w:numPr>
        <w:tabs>
          <w:tab w:val="left" w:pos="1560"/>
          <w:tab w:val="left" w:pos="1843"/>
        </w:tabs>
        <w:suppressAutoHyphens/>
        <w:ind w:left="1701" w:hanging="425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 odpady metali, w tym odpady opakowaniowe z metali, odpady tworzyw sztucznych,  w tym odpady opakowaniowe tworzyw sztucznych, oraz odpady opakowaniowe wielomateriałowe (kody 20 01 39, 15 01 02, 15 01 05, 15 01 04, 20 01 40) zbieranych łącznie (w pojemnikach i workach przeznaczonych do zbiórki tworzyw sztucznych), </w:t>
      </w:r>
    </w:p>
    <w:p w:rsidR="00F96AD2" w:rsidRPr="00220E07" w:rsidRDefault="00F96AD2" w:rsidP="00F96AD2">
      <w:pPr>
        <w:numPr>
          <w:ilvl w:val="0"/>
          <w:numId w:val="47"/>
        </w:numPr>
        <w:tabs>
          <w:tab w:val="left" w:pos="1701"/>
        </w:tabs>
        <w:suppressAutoHyphens/>
        <w:ind w:left="1276" w:firstLine="0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>bioodpady stanowiące odpady komunalne (kod 20 01 08, 20 02 01).</w:t>
      </w:r>
    </w:p>
    <w:p w:rsidR="00F96AD2" w:rsidRPr="00220E07" w:rsidRDefault="00F96AD2" w:rsidP="00F96AD2">
      <w:pPr>
        <w:widowControl w:val="0"/>
        <w:numPr>
          <w:ilvl w:val="0"/>
          <w:numId w:val="46"/>
        </w:numPr>
        <w:suppressAutoHyphens/>
        <w:ind w:hanging="217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           Odpady wymienione w ust. 2 pkt 2 zbierane są w budownictwie wielorodzinnym                           w oznaczonych pojemnikach, przeznaczonych do segregacji odpadów roz</w:t>
      </w:r>
      <w:r>
        <w:rPr>
          <w:rFonts w:ascii="Tahoma" w:eastAsia="Calibri" w:hAnsi="Tahoma" w:cs="Tahoma"/>
          <w:sz w:val="20"/>
          <w:szCs w:val="20"/>
          <w:lang w:eastAsia="zh-CN"/>
        </w:rPr>
        <w:t>stawionych na terenie miasta (84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komplety po 3 szt. na odpady surowcowe) oraz 37 pojemników 120 l na bioodpady, zbierane w workach lub pojemnikach przez właścicieli nieruchomości na terenach z zabudową jednorodzinną, a także zbierane w workach lub pojemnikach w zakładach pracy, punktach handlowych i punktach usługowych, szkołach, instytucjach i przez inne podmioty; a także przy ulicach, placach, na terenie parków miejskich, cmen</w:t>
      </w:r>
      <w:r>
        <w:rPr>
          <w:rFonts w:ascii="Tahoma" w:eastAsia="Calibri" w:hAnsi="Tahoma" w:cs="Tahoma"/>
          <w:sz w:val="20"/>
          <w:szCs w:val="20"/>
          <w:lang w:eastAsia="zh-CN"/>
        </w:rPr>
        <w:t>tarzy, placów zabaw itp.</w:t>
      </w:r>
    </w:p>
    <w:p w:rsidR="00F96AD2" w:rsidRPr="00220E07" w:rsidRDefault="00F96AD2" w:rsidP="00F96AD2">
      <w:pPr>
        <w:widowControl w:val="0"/>
        <w:suppressAutoHyphens/>
        <w:ind w:left="1134" w:hanging="283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>4) zagospodarowanie odbieranych z terenu nieruchomości oraz przyjmowanych</w:t>
      </w:r>
      <w:r>
        <w:rPr>
          <w:rFonts w:ascii="Tahoma" w:eastAsia="Calibri" w:hAnsi="Tahoma" w:cs="Tahoma"/>
          <w:sz w:val="20"/>
          <w:szCs w:val="20"/>
          <w:lang w:eastAsia="zh-CN"/>
        </w:rPr>
        <w:t xml:space="preserve"> w PSZOK odpadów komunalnych 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>w  sposób uwzględniający poniższe warunki:</w:t>
      </w:r>
    </w:p>
    <w:p w:rsidR="00F96AD2" w:rsidRPr="00220E07" w:rsidRDefault="00F96AD2" w:rsidP="00F96AD2">
      <w:pPr>
        <w:widowControl w:val="0"/>
        <w:suppressAutoHyphens/>
        <w:ind w:left="1276" w:hanging="1276"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               a) w ramach zagospodarowania odpadów podmiot odbierający odpady zobowiązany jest do przekazywania odebranych niesegregowanych odpadów (zmieszanych) odpadów komunalnych do instalacji komunalnych do przetwarzania odpadów komunalnych. </w:t>
      </w:r>
    </w:p>
    <w:p w:rsidR="00F96AD2" w:rsidRPr="00220E07" w:rsidRDefault="00F96AD2" w:rsidP="00F96AD2">
      <w:pPr>
        <w:widowControl w:val="0"/>
        <w:suppressAutoHyphens/>
        <w:ind w:left="1276" w:hanging="127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              b)  w ramach zagospodarowania bioodpadów (kod: 20 01 08 i 20 02 01) podmiot odbierający odpady zobowiązany jest przekazać je do odpowiedniej instalacji celem przetworzenia w procesie R-3. W przypadku stwierdzenia przez instalację, że nie jest</w:t>
      </w:r>
      <w:r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w stanie przetworzyć partii bioodpadów w procesie R 3, ze względu na ich zanieczyszczenie, bioodpady należy zagospodarować zgodnie z hierarchią postępowania z odpadami o której mowa w art. 17 ustawy 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lastRenderedPageBreak/>
        <w:t>z dnia 14 grudnia 2012r. o odpadach</w:t>
      </w:r>
      <w:r>
        <w:rPr>
          <w:rFonts w:ascii="Tahoma" w:eastAsia="Calibri" w:hAnsi="Tahoma" w:cs="Tahoma"/>
          <w:sz w:val="20"/>
          <w:szCs w:val="20"/>
          <w:lang w:eastAsia="zh-CN"/>
        </w:rPr>
        <w:t xml:space="preserve">  (</w:t>
      </w: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t.j</w:t>
      </w:r>
      <w:proofErr w:type="spellEnd"/>
      <w:r>
        <w:rPr>
          <w:rFonts w:ascii="Tahoma" w:eastAsia="Calibri" w:hAnsi="Tahoma" w:cs="Tahoma"/>
          <w:sz w:val="20"/>
          <w:szCs w:val="20"/>
          <w:lang w:eastAsia="zh-CN"/>
        </w:rPr>
        <w:t>. Dz. U. z 2023 r. poz. 1597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ze zm.);.</w:t>
      </w:r>
    </w:p>
    <w:p w:rsidR="00F96AD2" w:rsidRPr="00220E07" w:rsidRDefault="00F96AD2" w:rsidP="00F96AD2">
      <w:pPr>
        <w:widowControl w:val="0"/>
        <w:suppressAutoHyphens/>
        <w:ind w:left="1276" w:hanging="127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               c) w przypadku selektywnie zebranych odpadów komunalnych innych niż odpady papieru   w tym tektury, odpady opakowaniowe z papieru i odpady opakowaniowe z tektury, odpady ze szkła, w tym odpady opakowaniowe ze szkła, odpady metali, w tym odpady opakowaniowe z metali, odpady tworzyw sztucznych,  w tym odpady opakowaniowe tworzyw sztucznych, oraz odpady opakowaniowe wielomateriałowe i bioodpady </w:t>
      </w:r>
      <w:r>
        <w:rPr>
          <w:rFonts w:ascii="Tahoma" w:eastAsia="Calibri" w:hAnsi="Tahoma" w:cs="Tahoma"/>
          <w:sz w:val="20"/>
          <w:szCs w:val="20"/>
          <w:lang w:eastAsia="zh-CN"/>
        </w:rPr>
        <w:t xml:space="preserve">stanowiące odpady komunalne 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>w ramach zagospodarowania odpadów podmiot odbierający odpady zobowiązany jest do ich przekazania do odzysku, a w razie braku możliwości odzysku do unieszkodliwiania, zgodnie z hierarchią postępowania  z odpadami, o której mowa w art. 17 ustawy z dnia 14 grudnia 2012 r. o odpada</w:t>
      </w:r>
      <w:r>
        <w:rPr>
          <w:rFonts w:ascii="Tahoma" w:eastAsia="Calibri" w:hAnsi="Tahoma" w:cs="Tahoma"/>
          <w:sz w:val="20"/>
          <w:szCs w:val="20"/>
          <w:lang w:eastAsia="zh-CN"/>
        </w:rPr>
        <w:t>ch (</w:t>
      </w: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t.j</w:t>
      </w:r>
      <w:proofErr w:type="spellEnd"/>
      <w:r>
        <w:rPr>
          <w:rFonts w:ascii="Tahoma" w:eastAsia="Calibri" w:hAnsi="Tahoma" w:cs="Tahoma"/>
          <w:sz w:val="20"/>
          <w:szCs w:val="20"/>
          <w:lang w:eastAsia="zh-CN"/>
        </w:rPr>
        <w:t>. Dz. U. z 2023 r. poz. 1597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ze zm.);</w:t>
      </w:r>
    </w:p>
    <w:p w:rsidR="00F96AD2" w:rsidRPr="00220E07" w:rsidRDefault="00F96AD2" w:rsidP="00F96AD2">
      <w:pPr>
        <w:widowControl w:val="0"/>
        <w:suppressAutoHyphens/>
        <w:ind w:left="1276" w:hanging="127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              d)  w przypadku zbieranych w sposób selektywny odpadów papieru w tym tektury, odpadów opakowaniowych z papieru i odpadów opakowaniowych z tektury, odpadów ze szkła, w tym odpadów opakowaniowych ze szkła, odpadów metali, w tym odpadów opakowaniowych z metali, odpadów tworzyw sztucznych, w tym odpadów opakowaniowych tworzyw sztucznych, oraz odpadów opakowaniowych wielomateriałowych, bioodpadów stanowiących odpady komunalne podmiot odbierający odpady zobowiązany jest przekazać je do odzysku zgodnie z zapisami art. 18 ust. 3 ustawy z dnia 14 grudnia </w:t>
      </w:r>
      <w:r>
        <w:rPr>
          <w:rFonts w:ascii="Tahoma" w:eastAsia="Calibri" w:hAnsi="Tahoma" w:cs="Tahoma"/>
          <w:sz w:val="20"/>
          <w:szCs w:val="20"/>
          <w:lang w:eastAsia="zh-CN"/>
        </w:rPr>
        <w:t xml:space="preserve">2012 r. o odpadach (Dz. </w:t>
      </w: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U.z</w:t>
      </w:r>
      <w:proofErr w:type="spellEnd"/>
      <w:r>
        <w:rPr>
          <w:rFonts w:ascii="Tahoma" w:eastAsia="Calibri" w:hAnsi="Tahoma" w:cs="Tahoma"/>
          <w:sz w:val="20"/>
          <w:szCs w:val="20"/>
          <w:lang w:eastAsia="zh-CN"/>
        </w:rPr>
        <w:t xml:space="preserve"> 2023 r. poz. 1597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, ze zm.); </w:t>
      </w:r>
    </w:p>
    <w:p w:rsidR="00F96AD2" w:rsidRDefault="00F96AD2" w:rsidP="00F96AD2">
      <w:pPr>
        <w:widowControl w:val="0"/>
        <w:suppressAutoHyphens/>
        <w:ind w:left="1134" w:hanging="1134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             5) W zakres zamówienia wchodzi także porządkowanie terenu w miejscu gromadzenia odpadów w przypadku jego zanieczyszczenia na skutek nieterminowego odbioru odpadów, również w przypadku zanieczyszczenia spowodowanego podczas czynności odbioru. </w:t>
      </w:r>
    </w:p>
    <w:p w:rsidR="00F96AD2" w:rsidRPr="00220E07" w:rsidRDefault="00F96AD2" w:rsidP="00F96AD2">
      <w:pPr>
        <w:widowControl w:val="0"/>
        <w:suppressAutoHyphens/>
        <w:ind w:left="1134" w:hanging="1134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 xml:space="preserve">            6) 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>W zakres zamówienia wchodzi również powiadomienie o niedopełnieniu przez właściciela nieruchomości obowiązku w zakresie selektywnego zbierania odpadów komunalnych. /W przypadku niedopełnienia przez właściciela nieruchomości obowiązku w zakresie selektywnego zbierania odpadów komunalnych Wykonawca przyjmuje je jako zmieszane odpady komunalne i powiadamia o tym na piśmie Zamawiającego/.</w:t>
      </w:r>
    </w:p>
    <w:p w:rsidR="00F96AD2" w:rsidRPr="00220E07" w:rsidRDefault="00F96AD2" w:rsidP="00F96AD2">
      <w:pPr>
        <w:widowControl w:val="0"/>
        <w:suppressAutoHyphens/>
        <w:ind w:left="1134" w:hanging="42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>7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 xml:space="preserve">) </w:t>
      </w:r>
      <w:r w:rsidRPr="00220E07">
        <w:rPr>
          <w:rFonts w:ascii="Tahoma" w:eastAsia="Calibri" w:hAnsi="Tahoma" w:cs="Tahoma"/>
          <w:sz w:val="20"/>
          <w:szCs w:val="20"/>
          <w:lang w:eastAsia="zh-CN"/>
        </w:rPr>
        <w:tab/>
      </w:r>
      <w:r w:rsidRPr="00220E07">
        <w:rPr>
          <w:rFonts w:ascii="Tahoma" w:eastAsia="Calibri" w:hAnsi="Tahoma" w:cs="Tahoma"/>
          <w:sz w:val="20"/>
          <w:szCs w:val="20"/>
        </w:rPr>
        <w:t>Podstawienie na zgłoszenie Zamawiającego we wskazane miejsce pojemnika otwartego                   o pojemności  7m³ z przeznaczeniem na gromadzenie odpadów wielkogabarytowych lub odpadów budowlanych i rozbiórkowych. Pojemnik wykorzystywany będzie przez właściciela nieruchomości  do gromadzenia odpadów przez okres maksymalnie do 3 dni roboczych. Obowiązkiem Wykonawcy będzie następnie przetransportowanie pojemnika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20E07">
        <w:rPr>
          <w:rFonts w:ascii="Tahoma" w:eastAsia="Calibri" w:hAnsi="Tahoma" w:cs="Tahoma"/>
          <w:sz w:val="20"/>
          <w:szCs w:val="20"/>
        </w:rPr>
        <w:t xml:space="preserve"> z odpadami do PSZOK i ich rozładunek. Za każdą taką usługę Wykonawca otrzymywał będzie wynagrodzenie według stawki określonej w ofercie.  Odpady rozładowane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20E07">
        <w:rPr>
          <w:rFonts w:ascii="Tahoma" w:eastAsia="Calibri" w:hAnsi="Tahoma" w:cs="Tahoma"/>
          <w:sz w:val="20"/>
          <w:szCs w:val="20"/>
        </w:rPr>
        <w:t>w PSZOK będą poddane zagospodarowaniu wg. cen podanych w ofercie Wykonawcy za zagospodarowanie odpowiednio: odpadów wielkogabarytowych lub odpadów budowlanych i rozbiórkowych.</w:t>
      </w:r>
    </w:p>
    <w:p w:rsidR="00AC4993" w:rsidRPr="00506896" w:rsidRDefault="00AC4993" w:rsidP="00AC4993">
      <w:pPr>
        <w:widowControl w:val="0"/>
        <w:suppressAutoHyphens/>
        <w:ind w:left="1134" w:hanging="283"/>
        <w:jc w:val="both"/>
        <w:rPr>
          <w:rFonts w:ascii="Tahoma" w:eastAsia="Calibri" w:hAnsi="Tahoma" w:cs="Tahoma"/>
          <w:sz w:val="20"/>
          <w:szCs w:val="20"/>
        </w:rPr>
      </w:pPr>
      <w:r w:rsidRPr="00506896">
        <w:rPr>
          <w:rFonts w:ascii="Tahoma" w:eastAsia="Calibri" w:hAnsi="Tahoma" w:cs="Tahoma"/>
          <w:sz w:val="20"/>
          <w:szCs w:val="20"/>
        </w:rPr>
        <w:t xml:space="preserve">8) obowiązkiem Wykonawcy jest </w:t>
      </w:r>
      <w:r w:rsidRPr="00506896">
        <w:rPr>
          <w:rFonts w:ascii="Arial" w:hAnsi="Arial" w:cs="Arial"/>
          <w:sz w:val="20"/>
          <w:szCs w:val="20"/>
        </w:rPr>
        <w:t>wykonywanie usługi przy pomocy samochodów napędzanych paliwami alternatywnymi w ilości stanowiącej minimum 15% wszystkich samochodów kategorii N2 i N3 skierowanych do realizacji zamówienia.</w:t>
      </w:r>
      <w:r>
        <w:rPr>
          <w:rFonts w:ascii="Arial" w:hAnsi="Arial" w:cs="Arial"/>
          <w:sz w:val="20"/>
          <w:szCs w:val="20"/>
        </w:rPr>
        <w:t>”</w:t>
      </w:r>
    </w:p>
    <w:p w:rsidR="00F96AD2" w:rsidRPr="00F96AD2" w:rsidRDefault="00F96AD2" w:rsidP="00F96AD2">
      <w:pPr>
        <w:suppressAutoHyphens/>
        <w:ind w:left="644"/>
        <w:jc w:val="both"/>
        <w:rPr>
          <w:rFonts w:asciiTheme="minorHAnsi" w:hAnsiTheme="minorHAnsi" w:cstheme="minorHAnsi"/>
          <w:lang w:eastAsia="zh-CN"/>
        </w:rPr>
      </w:pPr>
    </w:p>
    <w:p w:rsidR="00AC4993" w:rsidRDefault="00AC4993" w:rsidP="00AC4993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ust. 1 pkt 1.4. Specyfikacji Warunków Zamówienia otrzymuje w całości nową treść:</w:t>
      </w:r>
    </w:p>
    <w:p w:rsidR="00AC4993" w:rsidRDefault="00AC4993" w:rsidP="00AC4993">
      <w:pPr>
        <w:pStyle w:val="Akapitzlist"/>
        <w:suppressAutoHyphens/>
        <w:ind w:left="644"/>
        <w:jc w:val="both"/>
        <w:rPr>
          <w:rFonts w:asciiTheme="minorHAnsi" w:hAnsiTheme="minorHAnsi" w:cstheme="minorHAnsi"/>
          <w:lang w:eastAsia="zh-CN"/>
        </w:rPr>
      </w:pPr>
    </w:p>
    <w:p w:rsidR="00386CE7" w:rsidRDefault="00AC4993" w:rsidP="00AC4993">
      <w:pPr>
        <w:pStyle w:val="Akapitzlist"/>
        <w:suppressAutoHyphens/>
        <w:ind w:left="64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C4993">
        <w:rPr>
          <w:rFonts w:ascii="Tahoma" w:eastAsia="Calibri" w:hAnsi="Tahoma" w:cs="Tahoma"/>
          <w:color w:val="000000" w:themeColor="text1"/>
          <w:sz w:val="20"/>
          <w:szCs w:val="20"/>
        </w:rPr>
        <w:t xml:space="preserve">„1.4. Szacunkowa ilość odpadów komunalnych odbieranych od właścicieli nieruchomości i przyjmowanych w PSZOK w okresie realizacji Zamówienia na terenie Miasta wyniesie </w:t>
      </w:r>
      <w:r w:rsidRPr="00AC4993">
        <w:rPr>
          <w:rFonts w:ascii="Tahoma" w:eastAsia="Calibri" w:hAnsi="Tahoma" w:cs="Tahoma"/>
          <w:b/>
          <w:color w:val="000000" w:themeColor="text1"/>
          <w:sz w:val="20"/>
          <w:szCs w:val="20"/>
        </w:rPr>
        <w:t>ok. 8 531,60 Mg</w:t>
      </w:r>
      <w:r w:rsidRPr="00AC499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(w tym 5 167 Mg odpadów o kodzie 20 03 01; 1 297 Mg odpadów papieru i tektury, szkła, tworzyw sztucznych, opakowań wielomateriałowych i metalu;  1 507 Mg bioodpadów; 425,0 Mg odpadów wielkogabarytowych oraz 135,60 Mg pozostałych odpadów).”</w:t>
      </w:r>
    </w:p>
    <w:p w:rsidR="00424785" w:rsidRDefault="00424785" w:rsidP="00AC4993">
      <w:pPr>
        <w:pStyle w:val="Akapitzlist"/>
        <w:suppressAutoHyphens/>
        <w:ind w:left="64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424785" w:rsidRDefault="00424785" w:rsidP="00424785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ust. 9.3.1. Specyfikacji Warunków Zamówienia otrzymuje w całości nową treść:</w:t>
      </w:r>
    </w:p>
    <w:p w:rsidR="00424785" w:rsidRPr="00424785" w:rsidRDefault="00424785" w:rsidP="00424785">
      <w:pPr>
        <w:suppressAutoHyphens/>
        <w:ind w:left="284"/>
        <w:jc w:val="both"/>
        <w:rPr>
          <w:rFonts w:asciiTheme="minorHAnsi" w:hAnsiTheme="minorHAnsi" w:cstheme="minorHAnsi"/>
          <w:color w:val="000000" w:themeColor="text1"/>
          <w:lang w:eastAsia="zh-CN"/>
        </w:rPr>
      </w:pPr>
    </w:p>
    <w:p w:rsidR="00424785" w:rsidRPr="00506896" w:rsidRDefault="00424785" w:rsidP="00424785">
      <w:pPr>
        <w:widowControl w:val="0"/>
        <w:suppressAutoHyphens/>
        <w:ind w:left="709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lang w:eastAsia="zh-CN"/>
        </w:rPr>
        <w:t>„</w:t>
      </w:r>
      <w:r w:rsidRPr="00506896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9.3.1. </w:t>
      </w:r>
      <w:bookmarkStart w:id="1" w:name="_Hlk82758783"/>
      <w:r w:rsidRPr="00506896">
        <w:rPr>
          <w:rFonts w:ascii="Arial" w:hAnsi="Arial" w:cs="Arial"/>
          <w:b/>
          <w:sz w:val="20"/>
          <w:szCs w:val="20"/>
          <w:u w:val="single"/>
          <w:lang w:eastAsia="zh-CN"/>
        </w:rPr>
        <w:t>U</w:t>
      </w:r>
      <w:r w:rsidRPr="00506896">
        <w:rPr>
          <w:rFonts w:ascii="Arial" w:eastAsia="Calibri" w:hAnsi="Arial" w:cs="Arial"/>
          <w:b/>
          <w:sz w:val="20"/>
          <w:szCs w:val="20"/>
          <w:u w:val="single"/>
        </w:rPr>
        <w:t>prawnienia do prowadzenia określonej działalności gospodarczej lub zawodowej, o ile wynika to z odrębnych przepisów</w:t>
      </w:r>
      <w:bookmarkEnd w:id="1"/>
      <w:r w:rsidRPr="00506896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:rsidR="00424785" w:rsidRPr="00506896" w:rsidRDefault="00424785" w:rsidP="00424785">
      <w:pPr>
        <w:widowControl w:val="0"/>
        <w:suppressAutoHyphens/>
        <w:ind w:left="709"/>
        <w:jc w:val="both"/>
        <w:rPr>
          <w:rFonts w:ascii="Arial" w:hAnsi="Arial" w:cs="Arial"/>
          <w:b/>
          <w:sz w:val="20"/>
          <w:szCs w:val="20"/>
          <w:u w:val="single"/>
          <w:lang w:eastAsia="zh-CN"/>
        </w:rPr>
      </w:pPr>
    </w:p>
    <w:p w:rsidR="00424785" w:rsidRPr="00506896" w:rsidRDefault="00424785" w:rsidP="00424785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506896">
        <w:rPr>
          <w:rFonts w:ascii="Arial" w:hAnsi="Arial" w:cs="Arial"/>
          <w:color w:val="auto"/>
          <w:sz w:val="20"/>
          <w:szCs w:val="20"/>
        </w:rPr>
        <w:t xml:space="preserve">Wykonawca posiada wpis do rejestru działalności regulowanej (prowadzonego przez Burmistrza Miasta Gorlice) w zakresie odbioru odpadów komunalnych od właścicieli nieruchomości z terenu Miasta Gorlice, obejmujący odpady o kodach: </w:t>
      </w:r>
      <w:r w:rsidRPr="000D0FEB">
        <w:rPr>
          <w:rFonts w:ascii="Tahoma" w:eastAsia="Calibri" w:hAnsi="Tahoma" w:cs="Tahoma"/>
          <w:sz w:val="20"/>
          <w:szCs w:val="20"/>
        </w:rPr>
        <w:t xml:space="preserve">20 03 01, 17 01 01, 17 01 02, 17 01 03, 17 01 07, 17 02 01, 17 02 02, 17 02 03, </w:t>
      </w:r>
      <w:r>
        <w:rPr>
          <w:rFonts w:ascii="Tahoma" w:eastAsia="Calibri" w:hAnsi="Tahoma" w:cs="Tahoma"/>
          <w:sz w:val="20"/>
          <w:szCs w:val="20"/>
        </w:rPr>
        <w:t xml:space="preserve">17 03 80, </w:t>
      </w:r>
      <w:r w:rsidRPr="000D0FEB">
        <w:rPr>
          <w:rFonts w:ascii="Tahoma" w:eastAsia="Calibri" w:hAnsi="Tahoma" w:cs="Tahoma"/>
          <w:sz w:val="20"/>
          <w:szCs w:val="20"/>
        </w:rPr>
        <w:t xml:space="preserve">17 04 07, 17 08 02, 20 03 99, 16 01 03, 20 03 07, 20 01 35*, 20 01 36, </w:t>
      </w:r>
      <w:r>
        <w:rPr>
          <w:rFonts w:ascii="Tahoma" w:eastAsia="Calibri" w:hAnsi="Tahoma" w:cs="Tahoma"/>
          <w:sz w:val="20"/>
          <w:szCs w:val="20"/>
        </w:rPr>
        <w:t xml:space="preserve">20 01 13*, 20 01 19*, </w:t>
      </w:r>
      <w:r w:rsidRPr="000D0FEB">
        <w:rPr>
          <w:rFonts w:ascii="Tahoma" w:eastAsia="Calibri" w:hAnsi="Tahoma" w:cs="Tahoma"/>
          <w:sz w:val="20"/>
          <w:szCs w:val="20"/>
        </w:rPr>
        <w:t xml:space="preserve">20 01 21*, 20 01 27*, 20 01 29*, 20 01 33*, 20 01 32, 20 01 34, 20 </w:t>
      </w:r>
      <w:r w:rsidRPr="000D0FEB">
        <w:rPr>
          <w:rFonts w:ascii="Tahoma" w:eastAsia="Calibri" w:hAnsi="Tahoma" w:cs="Tahoma"/>
          <w:sz w:val="20"/>
          <w:szCs w:val="20"/>
        </w:rPr>
        <w:lastRenderedPageBreak/>
        <w:t xml:space="preserve">02 01, 20 01 08, </w:t>
      </w:r>
      <w:r w:rsidRPr="000D0FEB">
        <w:rPr>
          <w:rFonts w:ascii="Tahoma" w:eastAsia="Univers-PL" w:hAnsi="Tahoma" w:cs="Tahoma"/>
          <w:sz w:val="20"/>
          <w:szCs w:val="20"/>
        </w:rPr>
        <w:t>20</w:t>
      </w:r>
      <w:r w:rsidRPr="000D0FEB">
        <w:rPr>
          <w:rFonts w:ascii="Tahoma" w:eastAsia="Calibri" w:hAnsi="Tahoma" w:cs="Tahoma"/>
          <w:sz w:val="20"/>
          <w:szCs w:val="20"/>
        </w:rPr>
        <w:t xml:space="preserve"> 01 01, 15 01 01, 20 01 02, 15 01 07, 20 01 39, 15 01 02, 15 01 05, 20 01 40, 15 01 04, 20 01 99, 20 01 10, 20 01 11.</w:t>
      </w:r>
    </w:p>
    <w:p w:rsidR="00424785" w:rsidRPr="00506896" w:rsidRDefault="00424785" w:rsidP="00424785">
      <w:pPr>
        <w:suppressAutoHyphens/>
        <w:ind w:left="709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:rsidR="00424785" w:rsidRPr="00506896" w:rsidRDefault="00424785" w:rsidP="00424785">
      <w:pPr>
        <w:widowControl w:val="0"/>
        <w:suppressAutoHyphens/>
        <w:ind w:left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06896">
        <w:rPr>
          <w:rFonts w:ascii="Arial" w:eastAsia="Calibri" w:hAnsi="Arial" w:cs="Arial"/>
          <w:sz w:val="20"/>
          <w:szCs w:val="20"/>
          <w:lang w:eastAsia="zh-CN"/>
        </w:rPr>
        <w:t>W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przypadku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wykonawców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występujących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wspólnie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warunek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ten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musi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zostać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spełniony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przez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tego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z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Wykonawców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występujących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wspólnie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który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faktycznie,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realizując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zamówienie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dokonywał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będzie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czynności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objętej</w:t>
      </w:r>
      <w:r w:rsidRPr="0050689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06896">
        <w:rPr>
          <w:rFonts w:ascii="Arial" w:eastAsia="Calibri" w:hAnsi="Arial" w:cs="Arial"/>
          <w:sz w:val="20"/>
          <w:szCs w:val="20"/>
          <w:lang w:eastAsia="zh-CN"/>
        </w:rPr>
        <w:t>wpisem.</w:t>
      </w:r>
      <w:r>
        <w:rPr>
          <w:rFonts w:ascii="Arial" w:eastAsia="Calibri" w:hAnsi="Arial" w:cs="Arial"/>
          <w:sz w:val="20"/>
          <w:szCs w:val="20"/>
          <w:lang w:eastAsia="zh-CN"/>
        </w:rPr>
        <w:t>”</w:t>
      </w:r>
    </w:p>
    <w:p w:rsidR="00386CE7" w:rsidRDefault="00386CE7" w:rsidP="00424785">
      <w:pPr>
        <w:suppressAutoHyphens/>
        <w:ind w:left="709"/>
        <w:jc w:val="both"/>
        <w:rPr>
          <w:rFonts w:asciiTheme="minorHAnsi" w:hAnsiTheme="minorHAnsi" w:cstheme="minorHAnsi"/>
          <w:lang w:eastAsia="zh-CN"/>
        </w:rPr>
      </w:pPr>
    </w:p>
    <w:p w:rsidR="00AC4993" w:rsidRDefault="00AC4993" w:rsidP="00AC4993">
      <w:pPr>
        <w:pStyle w:val="Akapitzlist"/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ust. 12.4 pkt 1) </w:t>
      </w:r>
      <w:r w:rsidR="00424785">
        <w:rPr>
          <w:rFonts w:asciiTheme="minorHAnsi" w:hAnsiTheme="minorHAnsi" w:cstheme="minorHAnsi"/>
          <w:lang w:eastAsia="zh-CN"/>
        </w:rPr>
        <w:t xml:space="preserve">SWZ </w:t>
      </w:r>
      <w:r>
        <w:rPr>
          <w:rFonts w:asciiTheme="minorHAnsi" w:hAnsiTheme="minorHAnsi" w:cstheme="minorHAnsi"/>
          <w:lang w:eastAsia="zh-CN"/>
        </w:rPr>
        <w:t>otrzymuje w całości nową treść:</w:t>
      </w:r>
    </w:p>
    <w:p w:rsidR="00AC4993" w:rsidRPr="000D0FEB" w:rsidRDefault="00AC4993" w:rsidP="00AC4993">
      <w:pPr>
        <w:ind w:left="709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Theme="minorHAnsi" w:hAnsiTheme="minorHAnsi" w:cstheme="minorHAnsi"/>
          <w:lang w:eastAsia="zh-CN"/>
        </w:rPr>
        <w:t xml:space="preserve">„1) </w:t>
      </w:r>
      <w:r w:rsidRPr="000D0FEB">
        <w:rPr>
          <w:rFonts w:ascii="Tahoma" w:eastAsia="Calibri" w:hAnsi="Tahoma" w:cs="Tahoma"/>
          <w:sz w:val="20"/>
          <w:szCs w:val="20"/>
        </w:rPr>
        <w:t xml:space="preserve">Wpis do rejestru działalności regulowanej (prowadzonego przez Burmistrza Miasta Gorlice) w zakresie odbioru odpadów komunalnych od właścicieli nieruchomości z terenu Miasta Gorlice, obejmujący odpady o kodach: 20 03 01, 17 01 01, 17 01 02, 17 01 03, 17 01 07, 17 02 01, 17 02 02, 17 02 03, </w:t>
      </w:r>
      <w:r>
        <w:rPr>
          <w:rFonts w:ascii="Tahoma" w:eastAsia="Calibri" w:hAnsi="Tahoma" w:cs="Tahoma"/>
          <w:sz w:val="20"/>
          <w:szCs w:val="20"/>
        </w:rPr>
        <w:t xml:space="preserve">17 03 80, </w:t>
      </w:r>
      <w:r w:rsidRPr="000D0FEB">
        <w:rPr>
          <w:rFonts w:ascii="Tahoma" w:eastAsia="Calibri" w:hAnsi="Tahoma" w:cs="Tahoma"/>
          <w:sz w:val="20"/>
          <w:szCs w:val="20"/>
        </w:rPr>
        <w:t xml:space="preserve">17 04 07, 17 08 02, 20 03 99, 16 01 03, 20 03 07, 20 01 35*, 20 01 36, </w:t>
      </w:r>
      <w:r>
        <w:rPr>
          <w:rFonts w:ascii="Tahoma" w:eastAsia="Calibri" w:hAnsi="Tahoma" w:cs="Tahoma"/>
          <w:sz w:val="20"/>
          <w:szCs w:val="20"/>
        </w:rPr>
        <w:t xml:space="preserve">20 01 13*, 20 01 19*, </w:t>
      </w:r>
      <w:r w:rsidRPr="000D0FEB">
        <w:rPr>
          <w:rFonts w:ascii="Tahoma" w:eastAsia="Calibri" w:hAnsi="Tahoma" w:cs="Tahoma"/>
          <w:sz w:val="20"/>
          <w:szCs w:val="20"/>
        </w:rPr>
        <w:t xml:space="preserve">20 01 21*, 20 01 27*, 20 01 29*, 20 01 33*, 20 01 32, 20 01 34, 20 02 01, 20 01 08, </w:t>
      </w:r>
      <w:r w:rsidRPr="000D0FEB">
        <w:rPr>
          <w:rFonts w:ascii="Tahoma" w:eastAsia="Univers-PL" w:hAnsi="Tahoma" w:cs="Tahoma"/>
          <w:sz w:val="20"/>
          <w:szCs w:val="20"/>
        </w:rPr>
        <w:t>20</w:t>
      </w:r>
      <w:r w:rsidRPr="000D0FEB">
        <w:rPr>
          <w:rFonts w:ascii="Tahoma" w:eastAsia="Calibri" w:hAnsi="Tahoma" w:cs="Tahoma"/>
          <w:sz w:val="20"/>
          <w:szCs w:val="20"/>
        </w:rPr>
        <w:t xml:space="preserve"> 01 01, 15 01 01, 20 01 02, 15 01 07, 20 01 39, 15 01 02, 15 01 05, 20 01 40, 15 01 04, 20 01 99, 20 01 10, 20 01 11.</w:t>
      </w:r>
      <w:r>
        <w:rPr>
          <w:rFonts w:ascii="Tahoma" w:eastAsia="Calibri" w:hAnsi="Tahoma" w:cs="Tahoma"/>
          <w:sz w:val="20"/>
          <w:szCs w:val="20"/>
        </w:rPr>
        <w:t>”</w:t>
      </w:r>
    </w:p>
    <w:p w:rsidR="00386CE7" w:rsidRPr="00AC4993" w:rsidRDefault="00AC4993" w:rsidP="00AC4993">
      <w:pPr>
        <w:pStyle w:val="Akapitzlist"/>
        <w:suppressAutoHyphens/>
        <w:ind w:left="64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 </w:t>
      </w:r>
    </w:p>
    <w:p w:rsidR="0075436A" w:rsidRPr="00F2531A" w:rsidRDefault="00217AC3" w:rsidP="00F2531A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>
        <w:rPr>
          <w:rFonts w:asciiTheme="minorHAnsi" w:hAnsiTheme="minorHAnsi" w:cstheme="minorHAnsi"/>
          <w:b/>
          <w:bCs/>
          <w:kern w:val="1"/>
          <w:u w:val="single"/>
        </w:rPr>
        <w:t xml:space="preserve">W związku z powyższymi zmianami a także działając na podstawie przepisu art. </w:t>
      </w:r>
      <w:r>
        <w:rPr>
          <w:rFonts w:asciiTheme="minorHAnsi" w:hAnsiTheme="minorHAnsi" w:cstheme="minorHAnsi"/>
          <w:bCs/>
          <w:kern w:val="2"/>
        </w:rPr>
        <w:t>137</w:t>
      </w:r>
      <w:r w:rsidR="00424785">
        <w:rPr>
          <w:rFonts w:asciiTheme="minorHAnsi" w:hAnsiTheme="minorHAnsi" w:cstheme="minorHAnsi"/>
          <w:bCs/>
          <w:kern w:val="2"/>
        </w:rPr>
        <w:t xml:space="preserve"> ust. 6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>ustawy z dnia 11 września 2019 roku Prawo zamówie</w:t>
      </w:r>
      <w:r>
        <w:rPr>
          <w:rFonts w:asciiTheme="minorHAnsi" w:hAnsiTheme="minorHAnsi" w:cstheme="minorHAnsi"/>
          <w:lang w:eastAsia="zh-CN"/>
        </w:rPr>
        <w:t>ń publicznych (tj.: Dz.U. z 2023, poz. 1605</w:t>
      </w:r>
      <w:r w:rsidRPr="0075436A">
        <w:rPr>
          <w:rFonts w:asciiTheme="minorHAnsi" w:hAnsiTheme="minorHAnsi" w:cstheme="minorHAnsi"/>
          <w:lang w:eastAsia="zh-CN"/>
        </w:rPr>
        <w:t xml:space="preserve"> ze zm.)</w:t>
      </w:r>
      <w:r>
        <w:rPr>
          <w:rFonts w:asciiTheme="minorHAnsi" w:hAnsiTheme="minorHAnsi" w:cstheme="minorHAnsi"/>
          <w:lang w:eastAsia="zh-CN"/>
        </w:rPr>
        <w:t xml:space="preserve"> Zamawiający dokonuje </w:t>
      </w:r>
      <w:r>
        <w:rPr>
          <w:rFonts w:asciiTheme="minorHAnsi" w:hAnsiTheme="minorHAnsi" w:cstheme="minorHAnsi"/>
          <w:b/>
          <w:bCs/>
          <w:kern w:val="1"/>
          <w:u w:val="single"/>
        </w:rPr>
        <w:t>przedłużenia</w:t>
      </w:r>
      <w:r w:rsidR="007A4037"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="007A4037" w:rsidRPr="00EE56DE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="007A4037"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="007A4037" w:rsidRPr="00EE56DE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="007A4037"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="007A4037" w:rsidRPr="00EE56DE">
        <w:rPr>
          <w:rFonts w:asciiTheme="minorHAnsi" w:hAnsiTheme="minorHAnsi" w:cstheme="minorHAnsi"/>
          <w:b/>
          <w:bCs/>
          <w:kern w:val="1"/>
          <w:u w:val="single"/>
        </w:rPr>
        <w:t>ofert</w:t>
      </w:r>
      <w:r w:rsidR="00254FC7">
        <w:rPr>
          <w:rFonts w:asciiTheme="minorHAnsi" w:hAnsiTheme="minorHAnsi" w:cstheme="minorHAnsi"/>
          <w:b/>
          <w:bCs/>
          <w:kern w:val="1"/>
          <w:u w:val="single"/>
        </w:rPr>
        <w:t>:</w:t>
      </w:r>
    </w:p>
    <w:p w:rsidR="00217AC3" w:rsidRDefault="00217AC3" w:rsidP="007A4037">
      <w:pPr>
        <w:widowControl w:val="0"/>
        <w:suppressAutoHyphens/>
        <w:jc w:val="both"/>
        <w:rPr>
          <w:rFonts w:cs="Arial"/>
          <w:kern w:val="1"/>
          <w:u w:val="single"/>
        </w:rPr>
      </w:pPr>
    </w:p>
    <w:p w:rsidR="007A4037" w:rsidRPr="0075436A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EB7569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217AC3">
        <w:rPr>
          <w:rFonts w:eastAsia="Arial" w:cs="Arial"/>
          <w:b/>
          <w:kern w:val="1"/>
          <w:sz w:val="26"/>
          <w:szCs w:val="26"/>
        </w:rPr>
        <w:t>15.11.</w:t>
      </w:r>
      <w:r w:rsidR="00F71D4B">
        <w:rPr>
          <w:rFonts w:eastAsia="Arial" w:cs="Arial"/>
          <w:b/>
          <w:kern w:val="1"/>
          <w:sz w:val="26"/>
          <w:szCs w:val="26"/>
        </w:rPr>
        <w:t>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cs="Arial"/>
          <w:b/>
          <w:kern w:val="1"/>
          <w:sz w:val="26"/>
          <w:szCs w:val="26"/>
        </w:rPr>
        <w:t>1</w:t>
      </w:r>
      <w:r w:rsidR="00217AC3">
        <w:rPr>
          <w:rFonts w:cs="Arial"/>
          <w:b/>
          <w:kern w:val="1"/>
          <w:sz w:val="26"/>
          <w:szCs w:val="26"/>
        </w:rPr>
        <w:t>3</w:t>
      </w:r>
      <w:r>
        <w:rPr>
          <w:rFonts w:cs="Arial"/>
          <w:b/>
          <w:kern w:val="1"/>
          <w:sz w:val="26"/>
          <w:szCs w:val="26"/>
        </w:rPr>
        <w:t>:00</w:t>
      </w:r>
    </w:p>
    <w:p w:rsidR="007A4037" w:rsidRPr="005E343D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217AC3">
        <w:rPr>
          <w:rFonts w:eastAsia="Arial" w:cs="Arial"/>
          <w:b/>
          <w:kern w:val="1"/>
          <w:sz w:val="26"/>
          <w:szCs w:val="26"/>
        </w:rPr>
        <w:t>15.11</w:t>
      </w:r>
      <w:r w:rsidR="00F71D4B">
        <w:rPr>
          <w:rFonts w:eastAsia="Arial" w:cs="Arial"/>
          <w:b/>
          <w:kern w:val="1"/>
          <w:sz w:val="26"/>
          <w:szCs w:val="26"/>
        </w:rPr>
        <w:t>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217AC3">
        <w:rPr>
          <w:rFonts w:cs="Arial"/>
          <w:b/>
          <w:kern w:val="1"/>
          <w:sz w:val="26"/>
          <w:szCs w:val="26"/>
        </w:rPr>
        <w:t>13</w:t>
      </w:r>
      <w:r>
        <w:rPr>
          <w:rFonts w:cs="Arial"/>
          <w:b/>
          <w:kern w:val="1"/>
          <w:sz w:val="26"/>
          <w:szCs w:val="26"/>
        </w:rPr>
        <w:t>:30</w:t>
      </w: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217AC3" w:rsidRDefault="00217AC3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EB7569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>T</w:t>
      </w:r>
      <w:r w:rsidR="00217AC3">
        <w:rPr>
          <w:rFonts w:cs="Calibri"/>
          <w:bCs/>
          <w:kern w:val="1"/>
          <w:lang w:eastAsia="zh-CN"/>
        </w:rPr>
        <w:t>ermin związania ofertą wynosi 60</w:t>
      </w:r>
      <w:r w:rsidRPr="00546A07">
        <w:rPr>
          <w:rFonts w:cs="Calibri"/>
          <w:bCs/>
          <w:kern w:val="1"/>
          <w:lang w:eastAsia="zh-CN"/>
        </w:rPr>
        <w:t xml:space="preserve">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217AC3">
        <w:rPr>
          <w:rFonts w:cs="Calibri"/>
          <w:b/>
          <w:kern w:val="1"/>
          <w:lang w:eastAsia="zh-CN"/>
        </w:rPr>
        <w:t>13.01</w:t>
      </w:r>
      <w:r w:rsidR="00497F31">
        <w:rPr>
          <w:rFonts w:cs="Calibri"/>
          <w:b/>
          <w:kern w:val="1"/>
          <w:lang w:eastAsia="zh-CN"/>
        </w:rPr>
        <w:t>.2024</w:t>
      </w:r>
      <w:bookmarkStart w:id="2" w:name="_GoBack"/>
      <w:bookmarkEnd w:id="2"/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AC4993" w:rsidRDefault="00AC4993" w:rsidP="007A4037">
      <w:pPr>
        <w:suppressAutoHyphens/>
        <w:jc w:val="both"/>
        <w:rPr>
          <w:rFonts w:cs="Arial"/>
          <w:iCs/>
          <w:kern w:val="1"/>
        </w:rPr>
      </w:pPr>
    </w:p>
    <w:p w:rsidR="005E343D" w:rsidRPr="00424785" w:rsidRDefault="007A4037" w:rsidP="00424785">
      <w:pPr>
        <w:pStyle w:val="Akapitzlist"/>
        <w:numPr>
          <w:ilvl w:val="0"/>
          <w:numId w:val="6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424785">
        <w:rPr>
          <w:rFonts w:cs="Arial"/>
          <w:b/>
          <w:iCs/>
          <w:kern w:val="1"/>
        </w:rPr>
        <w:t>Zamawiający informuje</w:t>
      </w:r>
      <w:r w:rsidRPr="00424785">
        <w:rPr>
          <w:rFonts w:cs="Arial"/>
          <w:iCs/>
          <w:kern w:val="1"/>
        </w:rPr>
        <w:t xml:space="preserve"> jednocześnie o odpowiedniej zmianie ogłoszenia o zamówieniu </w:t>
      </w:r>
      <w:r w:rsidR="0075436A" w:rsidRPr="00424785">
        <w:rPr>
          <w:rFonts w:asciiTheme="minorHAnsi" w:hAnsiTheme="minorHAnsi" w:cstheme="minorHAnsi"/>
        </w:rPr>
        <w:t xml:space="preserve">nr </w:t>
      </w:r>
      <w:r w:rsidR="00217AC3" w:rsidRPr="00424785">
        <w:rPr>
          <w:rFonts w:asciiTheme="minorHAnsi" w:hAnsiTheme="minorHAnsi" w:cstheme="minorHAnsi"/>
        </w:rPr>
        <w:t xml:space="preserve">2023/S 200-627337 z dnia 2023-10-17 dokonanej na podstawie przepisu </w:t>
      </w:r>
      <w:r w:rsidR="00217AC3" w:rsidRPr="00424785">
        <w:rPr>
          <w:rFonts w:asciiTheme="minorHAnsi" w:hAnsiTheme="minorHAnsi" w:cstheme="minorHAnsi"/>
          <w:b/>
          <w:bCs/>
          <w:kern w:val="1"/>
          <w:u w:val="single"/>
        </w:rPr>
        <w:t xml:space="preserve">art. </w:t>
      </w:r>
      <w:r w:rsidR="00217AC3" w:rsidRPr="00424785">
        <w:rPr>
          <w:rFonts w:asciiTheme="minorHAnsi" w:hAnsiTheme="minorHAnsi" w:cstheme="minorHAnsi"/>
          <w:bCs/>
          <w:kern w:val="2"/>
        </w:rPr>
        <w:t>137</w:t>
      </w:r>
      <w:r w:rsidR="00424785" w:rsidRPr="00424785">
        <w:rPr>
          <w:rFonts w:asciiTheme="minorHAnsi" w:hAnsiTheme="minorHAnsi" w:cstheme="minorHAnsi"/>
          <w:bCs/>
          <w:kern w:val="2"/>
        </w:rPr>
        <w:t xml:space="preserve"> ust. 4</w:t>
      </w:r>
      <w:r w:rsidR="00217AC3" w:rsidRPr="00424785">
        <w:rPr>
          <w:rFonts w:asciiTheme="minorHAnsi" w:hAnsiTheme="minorHAnsi" w:cstheme="minorHAnsi"/>
          <w:bCs/>
          <w:kern w:val="2"/>
        </w:rPr>
        <w:t xml:space="preserve"> </w:t>
      </w:r>
      <w:r w:rsidR="00217AC3" w:rsidRPr="00424785">
        <w:rPr>
          <w:rFonts w:asciiTheme="minorHAnsi" w:hAnsiTheme="minorHAnsi" w:cstheme="minorHAnsi"/>
          <w:lang w:eastAsia="zh-CN"/>
        </w:rPr>
        <w:t>ustawy z dnia 11 września 2019 roku Prawo zamówień publicznych (tj.: Dz.U. z 2023, poz. 1605 ze zm.)</w:t>
      </w:r>
    </w:p>
    <w:p w:rsidR="00FF09C4" w:rsidRDefault="00FF09C4" w:rsidP="007A4037">
      <w:pPr>
        <w:suppressAutoHyphens/>
        <w:jc w:val="both"/>
        <w:rPr>
          <w:rFonts w:asciiTheme="minorHAnsi" w:hAnsiTheme="minorHAnsi" w:cstheme="minorHAnsi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EB7569" w:rsidRDefault="00EB7569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F71D4B" w:rsidRPr="00EB7569" w:rsidRDefault="007A4037" w:rsidP="00EB7569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sectPr w:rsidR="00F71D4B" w:rsidRPr="00EB7569" w:rsidSect="006D109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A1" w:rsidRDefault="00AB05A1">
      <w:r>
        <w:separator/>
      </w:r>
    </w:p>
  </w:endnote>
  <w:endnote w:type="continuationSeparator" w:id="0">
    <w:p w:rsidR="00AB05A1" w:rsidRDefault="00AB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Pr="00B1481F" w:rsidRDefault="00386CE7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A1" w:rsidRDefault="00AB05A1">
      <w:r>
        <w:separator/>
      </w:r>
    </w:p>
  </w:footnote>
  <w:footnote w:type="continuationSeparator" w:id="0">
    <w:p w:rsidR="00AB05A1" w:rsidRDefault="00AB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EB7569">
    <w:pPr>
      <w:pStyle w:val="Nagwek"/>
    </w:pPr>
  </w:p>
  <w:p w:rsidR="00386CE7" w:rsidRPr="00B1481F" w:rsidRDefault="00386CE7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8730" cy="1757680"/>
          <wp:effectExtent l="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4467" cy="17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298"/>
    <w:multiLevelType w:val="hybridMultilevel"/>
    <w:tmpl w:val="F2D8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FE569AC"/>
    <w:multiLevelType w:val="hybridMultilevel"/>
    <w:tmpl w:val="7318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43C"/>
    <w:multiLevelType w:val="hybridMultilevel"/>
    <w:tmpl w:val="05C003EA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131FC"/>
    <w:multiLevelType w:val="hybridMultilevel"/>
    <w:tmpl w:val="8556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74F"/>
    <w:multiLevelType w:val="hybridMultilevel"/>
    <w:tmpl w:val="2C2051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6610DF"/>
    <w:multiLevelType w:val="hybridMultilevel"/>
    <w:tmpl w:val="BA3284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5B8C"/>
    <w:multiLevelType w:val="hybridMultilevel"/>
    <w:tmpl w:val="F866FEB2"/>
    <w:lvl w:ilvl="0" w:tplc="8BE41A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08EC"/>
    <w:multiLevelType w:val="hybridMultilevel"/>
    <w:tmpl w:val="915C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613E"/>
    <w:multiLevelType w:val="hybridMultilevel"/>
    <w:tmpl w:val="8E84E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6F15"/>
    <w:multiLevelType w:val="hybridMultilevel"/>
    <w:tmpl w:val="74A6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62F5"/>
    <w:multiLevelType w:val="hybridMultilevel"/>
    <w:tmpl w:val="1636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6E93"/>
    <w:multiLevelType w:val="hybridMultilevel"/>
    <w:tmpl w:val="4AAAE36A"/>
    <w:lvl w:ilvl="0" w:tplc="E12E2396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0E61"/>
    <w:multiLevelType w:val="multilevel"/>
    <w:tmpl w:val="FA3C6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9" w15:restartNumberingAfterBreak="0">
    <w:nsid w:val="3AED4EA6"/>
    <w:multiLevelType w:val="multilevel"/>
    <w:tmpl w:val="5A5E28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0064E"/>
    <w:multiLevelType w:val="hybridMultilevel"/>
    <w:tmpl w:val="04F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D4CEE"/>
    <w:multiLevelType w:val="hybridMultilevel"/>
    <w:tmpl w:val="27E61EE2"/>
    <w:lvl w:ilvl="0" w:tplc="12F833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80670F"/>
    <w:multiLevelType w:val="hybridMultilevel"/>
    <w:tmpl w:val="B72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75FC4"/>
    <w:multiLevelType w:val="hybridMultilevel"/>
    <w:tmpl w:val="9F5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26" w15:restartNumberingAfterBreak="0">
    <w:nsid w:val="4DAC0DC6"/>
    <w:multiLevelType w:val="hybridMultilevel"/>
    <w:tmpl w:val="8E84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ED9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66AE6"/>
    <w:multiLevelType w:val="hybridMultilevel"/>
    <w:tmpl w:val="5584FEB6"/>
    <w:lvl w:ilvl="0" w:tplc="ACCE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575E3"/>
    <w:multiLevelType w:val="hybridMultilevel"/>
    <w:tmpl w:val="F7FAFC2A"/>
    <w:lvl w:ilvl="0" w:tplc="366A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D6103"/>
    <w:multiLevelType w:val="hybridMultilevel"/>
    <w:tmpl w:val="82C2B6AE"/>
    <w:lvl w:ilvl="0" w:tplc="9A9CEF8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9174AA9E">
      <w:start w:val="1"/>
      <w:numFmt w:val="lowerLetter"/>
      <w:lvlText w:val="%2)"/>
      <w:lvlJc w:val="left"/>
      <w:pPr>
        <w:tabs>
          <w:tab w:val="num" w:pos="-1000"/>
        </w:tabs>
        <w:ind w:left="-100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"/>
        </w:tabs>
        <w:ind w:left="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  <w:rPr>
        <w:rFonts w:cs="Times New Roman"/>
      </w:rPr>
    </w:lvl>
  </w:abstractNum>
  <w:abstractNum w:abstractNumId="31" w15:restartNumberingAfterBreak="0">
    <w:nsid w:val="5D820A35"/>
    <w:multiLevelType w:val="hybridMultilevel"/>
    <w:tmpl w:val="FDD6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66B0A"/>
    <w:multiLevelType w:val="hybridMultilevel"/>
    <w:tmpl w:val="9F6C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B358C4"/>
    <w:multiLevelType w:val="hybridMultilevel"/>
    <w:tmpl w:val="8556CE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CC47D2"/>
    <w:multiLevelType w:val="hybridMultilevel"/>
    <w:tmpl w:val="B7C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86CFD"/>
    <w:multiLevelType w:val="hybridMultilevel"/>
    <w:tmpl w:val="DAE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3"/>
  </w:num>
  <w:num w:numId="5">
    <w:abstractNumId w:val="4"/>
  </w:num>
  <w:num w:numId="6">
    <w:abstractNumId w:val="18"/>
  </w:num>
  <w:num w:numId="7">
    <w:abstractNumId w:val="8"/>
  </w:num>
  <w:num w:numId="8">
    <w:abstractNumId w:val="35"/>
  </w:num>
  <w:num w:numId="9">
    <w:abstractNumId w:val="17"/>
  </w:num>
  <w:num w:numId="10">
    <w:abstractNumId w:val="25"/>
  </w:num>
  <w:num w:numId="11">
    <w:abstractNumId w:val="38"/>
  </w:num>
  <w:num w:numId="12">
    <w:abstractNumId w:val="27"/>
  </w:num>
  <w:num w:numId="13">
    <w:abstractNumId w:val="30"/>
  </w:num>
  <w:num w:numId="14">
    <w:abstractNumId w:val="0"/>
  </w:num>
  <w:num w:numId="15">
    <w:abstractNumId w:val="15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2"/>
  </w:num>
  <w:num w:numId="19">
    <w:abstractNumId w:val="2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8"/>
  </w:num>
  <w:num w:numId="23">
    <w:abstractNumId w:val="19"/>
  </w:num>
  <w:num w:numId="24">
    <w:abstractNumId w:val="33"/>
  </w:num>
  <w:num w:numId="25">
    <w:abstractNumId w:val="21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37"/>
  </w:num>
  <w:num w:numId="31">
    <w:abstractNumId w:val="36"/>
  </w:num>
  <w:num w:numId="32">
    <w:abstractNumId w:val="5"/>
  </w:num>
  <w:num w:numId="33">
    <w:abstractNumId w:val="23"/>
  </w:num>
  <w:num w:numId="34">
    <w:abstractNumId w:val="34"/>
  </w:num>
  <w:num w:numId="35">
    <w:abstractNumId w:val="11"/>
  </w:num>
  <w:num w:numId="36">
    <w:abstractNumId w:val="9"/>
  </w:num>
  <w:num w:numId="37">
    <w:abstractNumId w:val="24"/>
  </w:num>
  <w:num w:numId="38">
    <w:abstractNumId w:val="2"/>
  </w:num>
  <w:num w:numId="39">
    <w:abstractNumId w:val="32"/>
  </w:num>
  <w:num w:numId="40">
    <w:abstractNumId w:val="29"/>
  </w:num>
  <w:num w:numId="41">
    <w:abstractNumId w:val="10"/>
  </w:num>
  <w:num w:numId="42">
    <w:abstractNumId w:val="14"/>
  </w:num>
  <w:num w:numId="43">
    <w:abstractNumId w:val="7"/>
  </w:num>
  <w:num w:numId="44">
    <w:abstractNumId w:val="2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3DFA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36DE8"/>
    <w:rsid w:val="0014574C"/>
    <w:rsid w:val="001676DD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1F75AD"/>
    <w:rsid w:val="0020314F"/>
    <w:rsid w:val="00205047"/>
    <w:rsid w:val="00217AC3"/>
    <w:rsid w:val="0022035C"/>
    <w:rsid w:val="002212E4"/>
    <w:rsid w:val="00227895"/>
    <w:rsid w:val="00227F79"/>
    <w:rsid w:val="00230ED9"/>
    <w:rsid w:val="0023506C"/>
    <w:rsid w:val="00254FC7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86CE7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24785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7F31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343D"/>
    <w:rsid w:val="005E498D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14FBE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C7DF5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06FC2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2B86"/>
    <w:rsid w:val="009B285D"/>
    <w:rsid w:val="009B54BA"/>
    <w:rsid w:val="009B77FA"/>
    <w:rsid w:val="009C0BD0"/>
    <w:rsid w:val="009C25C9"/>
    <w:rsid w:val="009C66F8"/>
    <w:rsid w:val="009D7AAA"/>
    <w:rsid w:val="00A016D6"/>
    <w:rsid w:val="00A02653"/>
    <w:rsid w:val="00A0291D"/>
    <w:rsid w:val="00A04D8D"/>
    <w:rsid w:val="00A10B57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05A1"/>
    <w:rsid w:val="00AB3B36"/>
    <w:rsid w:val="00AB3FBA"/>
    <w:rsid w:val="00AC2C71"/>
    <w:rsid w:val="00AC2EFC"/>
    <w:rsid w:val="00AC4390"/>
    <w:rsid w:val="00AC4993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0200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1465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C6DC7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578DF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B7569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31A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6AD2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A2B86"/>
    <w:pPr>
      <w:keepNext/>
      <w:keepLines/>
      <w:numPr>
        <w:numId w:val="16"/>
      </w:numPr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B86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Standard">
    <w:name w:val="Standard"/>
    <w:qFormat/>
    <w:rsid w:val="009A2B86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locked/>
    <w:rsid w:val="009A2B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B7569"/>
    <w:rPr>
      <w:color w:val="000080"/>
      <w:u w:val="single"/>
    </w:rPr>
  </w:style>
  <w:style w:type="paragraph" w:customStyle="1" w:styleId="Default">
    <w:name w:val="Default"/>
    <w:rsid w:val="00EB7569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F96AD2"/>
    <w:pPr>
      <w:tabs>
        <w:tab w:val="left" w:pos="708"/>
      </w:tabs>
      <w:suppressAutoHyphens/>
      <w:spacing w:after="120" w:line="259" w:lineRule="auto"/>
      <w:jc w:val="center"/>
    </w:pPr>
    <w:rPr>
      <w:rFonts w:ascii="Times New Roman" w:hAnsi="Times New Roman"/>
      <w:b/>
      <w:bCs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D178-226B-4A5D-9D57-549F84D9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</TotalTime>
  <Pages>3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3</cp:revision>
  <cp:lastPrinted>2023-07-24T11:30:00Z</cp:lastPrinted>
  <dcterms:created xsi:type="dcterms:W3CDTF">2023-10-18T07:46:00Z</dcterms:created>
  <dcterms:modified xsi:type="dcterms:W3CDTF">2023-10-23T07:23:00Z</dcterms:modified>
</cp:coreProperties>
</file>