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0F7FF" w14:textId="6FF6CA59" w:rsidR="00E00DF9" w:rsidRPr="008A4FCE" w:rsidRDefault="007B5DBF" w:rsidP="005C16AB">
      <w:pPr>
        <w:spacing w:line="276" w:lineRule="auto"/>
        <w:ind w:left="360"/>
        <w:jc w:val="center"/>
        <w:rPr>
          <w:rFonts w:ascii="Arial" w:hAnsi="Arial" w:cs="Arial"/>
          <w:bCs/>
          <w:sz w:val="20"/>
          <w:szCs w:val="20"/>
          <w:lang w:val="pl-PL"/>
        </w:rPr>
      </w:pPr>
      <w:bookmarkStart w:id="0" w:name="_Hlk156477701"/>
      <w:r w:rsidRPr="007B5DBF">
        <w:rPr>
          <w:rFonts w:ascii="Arial" w:hAnsi="Arial" w:cs="Arial"/>
          <w:b/>
          <w:bCs/>
          <w:sz w:val="20"/>
          <w:szCs w:val="20"/>
          <w:lang w:val="pl-PL"/>
        </w:rPr>
        <w:t>„</w:t>
      </w:r>
      <w:r w:rsidR="00641F63" w:rsidRPr="00641F63">
        <w:rPr>
          <w:rFonts w:ascii="Arial" w:hAnsi="Arial" w:cs="Arial"/>
          <w:b/>
          <w:bCs/>
          <w:sz w:val="20"/>
          <w:szCs w:val="20"/>
          <w:lang w:val="pl-PL"/>
        </w:rPr>
        <w:t xml:space="preserve">Dostawa i montaż wyposażenia </w:t>
      </w:r>
      <w:r w:rsidR="00C47665">
        <w:rPr>
          <w:rFonts w:ascii="Arial" w:hAnsi="Arial" w:cs="Arial"/>
          <w:b/>
          <w:bCs/>
          <w:sz w:val="20"/>
          <w:szCs w:val="20"/>
          <w:lang w:val="pl-PL"/>
        </w:rPr>
        <w:t xml:space="preserve">meblowego </w:t>
      </w:r>
      <w:r w:rsidR="00641F63" w:rsidRPr="00641F63">
        <w:rPr>
          <w:rFonts w:ascii="Arial" w:hAnsi="Arial" w:cs="Arial"/>
          <w:b/>
          <w:bCs/>
          <w:sz w:val="20"/>
          <w:szCs w:val="20"/>
          <w:lang w:val="pl-PL"/>
        </w:rPr>
        <w:t xml:space="preserve">dla inwestycji pn. </w:t>
      </w:r>
      <w:r w:rsidR="00AE4E00">
        <w:rPr>
          <w:rFonts w:ascii="Arial" w:hAnsi="Arial" w:cs="Arial"/>
          <w:color w:val="000000"/>
          <w:sz w:val="21"/>
          <w:szCs w:val="21"/>
        </w:rPr>
        <w:t>„</w:t>
      </w:r>
      <w:proofErr w:type="spellStart"/>
      <w:r w:rsidR="00AE4E00" w:rsidRPr="00AE4E00">
        <w:rPr>
          <w:rFonts w:ascii="Arial" w:hAnsi="Arial" w:cs="Arial"/>
          <w:b/>
          <w:bCs/>
          <w:color w:val="000000"/>
          <w:sz w:val="20"/>
          <w:szCs w:val="20"/>
        </w:rPr>
        <w:t>Modernizacja</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infrastruktury</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społecznej</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przez</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rozbudowę</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budynku</w:t>
      </w:r>
      <w:proofErr w:type="spellEnd"/>
      <w:r w:rsidR="00AE4E00" w:rsidRPr="00AE4E00">
        <w:rPr>
          <w:rFonts w:ascii="Arial" w:hAnsi="Arial" w:cs="Arial"/>
          <w:b/>
          <w:bCs/>
          <w:color w:val="000000"/>
          <w:sz w:val="20"/>
          <w:szCs w:val="20"/>
        </w:rPr>
        <w:t xml:space="preserve"> OSP</w:t>
      </w:r>
      <w:r w:rsidR="00AE4E00">
        <w:rPr>
          <w:rFonts w:ascii="Arial" w:hAnsi="Arial" w:cs="Arial"/>
          <w:b/>
          <w:bCs/>
          <w:color w:val="000000"/>
          <w:sz w:val="20"/>
          <w:szCs w:val="20"/>
        </w:rPr>
        <w:t xml:space="preserve"> </w:t>
      </w:r>
      <w:r w:rsidR="00AE4E00" w:rsidRPr="00AE4E00">
        <w:rPr>
          <w:rFonts w:ascii="Arial" w:hAnsi="Arial" w:cs="Arial"/>
          <w:b/>
          <w:bCs/>
          <w:color w:val="000000"/>
          <w:sz w:val="20"/>
          <w:szCs w:val="20"/>
        </w:rPr>
        <w:t xml:space="preserve">w </w:t>
      </w:r>
      <w:proofErr w:type="spellStart"/>
      <w:r w:rsidR="00AE4E00" w:rsidRPr="00AE4E00">
        <w:rPr>
          <w:rFonts w:ascii="Arial" w:hAnsi="Arial" w:cs="Arial"/>
          <w:b/>
          <w:bCs/>
          <w:color w:val="000000"/>
          <w:sz w:val="20"/>
          <w:szCs w:val="20"/>
        </w:rPr>
        <w:t>Siechnicach</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wraz</w:t>
      </w:r>
      <w:proofErr w:type="spellEnd"/>
      <w:r w:rsidR="00AE4E00" w:rsidRPr="00AE4E00">
        <w:rPr>
          <w:rFonts w:ascii="Arial" w:hAnsi="Arial" w:cs="Arial"/>
          <w:b/>
          <w:bCs/>
          <w:color w:val="000000"/>
          <w:sz w:val="20"/>
          <w:szCs w:val="20"/>
        </w:rPr>
        <w:t xml:space="preserve"> z </w:t>
      </w:r>
      <w:proofErr w:type="spellStart"/>
      <w:r w:rsidR="00AE4E00" w:rsidRPr="00AE4E00">
        <w:rPr>
          <w:rFonts w:ascii="Arial" w:hAnsi="Arial" w:cs="Arial"/>
          <w:b/>
          <w:bCs/>
          <w:color w:val="000000"/>
          <w:sz w:val="20"/>
          <w:szCs w:val="20"/>
        </w:rPr>
        <w:t>zagospodarowaniem</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terenu</w:t>
      </w:r>
      <w:proofErr w:type="spellEnd"/>
      <w:r w:rsidR="00AE4E00">
        <w:rPr>
          <w:rFonts w:ascii="Arial" w:hAnsi="Arial" w:cs="Arial"/>
          <w:b/>
          <w:bCs/>
          <w:color w:val="000000"/>
          <w:sz w:val="20"/>
          <w:szCs w:val="20"/>
        </w:rPr>
        <w:t xml:space="preserve">          </w:t>
      </w:r>
      <w:r w:rsidR="00AE4E00" w:rsidRPr="00AE4E00">
        <w:rPr>
          <w:rFonts w:ascii="Arial" w:hAnsi="Arial" w:cs="Arial"/>
          <w:b/>
          <w:bCs/>
          <w:color w:val="000000"/>
          <w:sz w:val="20"/>
          <w:szCs w:val="20"/>
        </w:rPr>
        <w:t xml:space="preserve"> w </w:t>
      </w:r>
      <w:proofErr w:type="spellStart"/>
      <w:r w:rsidR="00AE4E00" w:rsidRPr="00AE4E00">
        <w:rPr>
          <w:rFonts w:ascii="Arial" w:hAnsi="Arial" w:cs="Arial"/>
          <w:b/>
          <w:bCs/>
          <w:color w:val="000000"/>
          <w:sz w:val="20"/>
          <w:szCs w:val="20"/>
        </w:rPr>
        <w:t>podziale</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na</w:t>
      </w:r>
      <w:proofErr w:type="spellEnd"/>
      <w:r w:rsidR="00AE4E00" w:rsidRPr="00AE4E00">
        <w:rPr>
          <w:rFonts w:ascii="Arial" w:hAnsi="Arial" w:cs="Arial"/>
          <w:b/>
          <w:bCs/>
          <w:color w:val="000000"/>
          <w:sz w:val="20"/>
          <w:szCs w:val="20"/>
        </w:rPr>
        <w:t xml:space="preserve"> </w:t>
      </w:r>
      <w:proofErr w:type="spellStart"/>
      <w:r w:rsidR="00AE4E00" w:rsidRPr="00AE4E00">
        <w:rPr>
          <w:rFonts w:ascii="Arial" w:hAnsi="Arial" w:cs="Arial"/>
          <w:b/>
          <w:bCs/>
          <w:color w:val="000000"/>
          <w:sz w:val="20"/>
          <w:szCs w:val="20"/>
        </w:rPr>
        <w:t>Etapy</w:t>
      </w:r>
      <w:proofErr w:type="spellEnd"/>
      <w:r w:rsidR="00AE4E00" w:rsidRPr="00AE4E00">
        <w:rPr>
          <w:rFonts w:ascii="Arial" w:hAnsi="Arial" w:cs="Arial"/>
          <w:b/>
          <w:bCs/>
          <w:color w:val="000000"/>
          <w:sz w:val="20"/>
          <w:szCs w:val="20"/>
        </w:rPr>
        <w:t xml:space="preserve">” </w:t>
      </w:r>
      <w:r w:rsidR="00641F63" w:rsidRPr="00AE4E00">
        <w:rPr>
          <w:rFonts w:ascii="Arial" w:hAnsi="Arial" w:cs="Arial"/>
          <w:b/>
          <w:bCs/>
          <w:sz w:val="20"/>
          <w:szCs w:val="20"/>
          <w:lang w:val="pl-PL"/>
        </w:rPr>
        <w:t>.</w:t>
      </w:r>
      <w:r w:rsidR="00641F63" w:rsidRPr="00641F63">
        <w:rPr>
          <w:rFonts w:ascii="Arial" w:hAnsi="Arial" w:cs="Arial"/>
          <w:b/>
          <w:bCs/>
          <w:sz w:val="20"/>
          <w:szCs w:val="20"/>
          <w:lang w:val="pl-PL"/>
        </w:rPr>
        <w:t xml:space="preserve">                   </w:t>
      </w:r>
    </w:p>
    <w:tbl>
      <w:tblPr>
        <w:tblW w:w="9930" w:type="dxa"/>
        <w:tblInd w:w="-87" w:type="dxa"/>
        <w:tblLayout w:type="fixed"/>
        <w:tblLook w:val="0000" w:firstRow="0" w:lastRow="0" w:firstColumn="0" w:lastColumn="0" w:noHBand="0" w:noVBand="0"/>
      </w:tblPr>
      <w:tblGrid>
        <w:gridCol w:w="9930"/>
      </w:tblGrid>
      <w:tr w:rsidR="00AA378C" w:rsidRPr="00D369FA" w14:paraId="70A1E452" w14:textId="77777777" w:rsidTr="006840D2">
        <w:trPr>
          <w:trHeight w:val="841"/>
        </w:trPr>
        <w:tc>
          <w:tcPr>
            <w:tcW w:w="9930" w:type="dxa"/>
            <w:tcBorders>
              <w:top w:val="single" w:sz="4" w:space="0" w:color="auto"/>
              <w:left w:val="single" w:sz="4" w:space="0" w:color="auto"/>
              <w:bottom w:val="single" w:sz="4" w:space="0" w:color="auto"/>
              <w:right w:val="single" w:sz="4" w:space="0" w:color="auto"/>
            </w:tcBorders>
            <w:shd w:val="clear" w:color="auto" w:fill="auto"/>
          </w:tcPr>
          <w:bookmarkEnd w:id="0"/>
          <w:p w14:paraId="1806C449" w14:textId="77777777" w:rsidR="00AA378C" w:rsidRPr="00FD1D2D" w:rsidRDefault="00AA378C" w:rsidP="00E25D7C">
            <w:pPr>
              <w:pStyle w:val="Akapitzlist"/>
              <w:numPr>
                <w:ilvl w:val="0"/>
                <w:numId w:val="3"/>
              </w:numPr>
              <w:snapToGrid w:val="0"/>
              <w:spacing w:before="120" w:after="120" w:line="276" w:lineRule="auto"/>
              <w:ind w:left="371" w:hanging="284"/>
              <w:jc w:val="both"/>
              <w:rPr>
                <w:b/>
                <w:sz w:val="20"/>
                <w:szCs w:val="20"/>
              </w:rPr>
            </w:pPr>
            <w:r w:rsidRPr="00FD1D2D">
              <w:rPr>
                <w:b/>
                <w:sz w:val="20"/>
                <w:szCs w:val="20"/>
              </w:rPr>
              <w:t>Określenie przedmiotu oraz wielkości lub zakresu zamówienia</w:t>
            </w:r>
            <w:r w:rsidR="00534C8B" w:rsidRPr="00FD1D2D">
              <w:rPr>
                <w:b/>
                <w:sz w:val="20"/>
                <w:szCs w:val="20"/>
              </w:rPr>
              <w:t xml:space="preserve"> </w:t>
            </w:r>
          </w:p>
          <w:p w14:paraId="41C29614" w14:textId="6BCC51CE" w:rsidR="00383CEA" w:rsidRPr="00383CEA" w:rsidRDefault="006221E3" w:rsidP="00982D3B">
            <w:pPr>
              <w:pStyle w:val="Akapitzlist"/>
              <w:numPr>
                <w:ilvl w:val="0"/>
                <w:numId w:val="5"/>
              </w:numPr>
              <w:jc w:val="both"/>
              <w:rPr>
                <w:bCs/>
                <w:sz w:val="20"/>
                <w:szCs w:val="20"/>
              </w:rPr>
            </w:pPr>
            <w:r w:rsidRPr="00CF74FE">
              <w:rPr>
                <w:sz w:val="20"/>
                <w:szCs w:val="20"/>
              </w:rPr>
              <w:t>Przedmiotem z</w:t>
            </w:r>
            <w:r w:rsidR="006B306A" w:rsidRPr="00CF74FE">
              <w:rPr>
                <w:sz w:val="20"/>
                <w:szCs w:val="20"/>
              </w:rPr>
              <w:t>amówienia</w:t>
            </w:r>
            <w:r w:rsidRPr="00CF74FE">
              <w:rPr>
                <w:sz w:val="20"/>
                <w:szCs w:val="20"/>
              </w:rPr>
              <w:t xml:space="preserve"> jest</w:t>
            </w:r>
            <w:r w:rsidRPr="00CF74FE">
              <w:rPr>
                <w:b/>
                <w:bCs/>
                <w:sz w:val="20"/>
                <w:szCs w:val="20"/>
              </w:rPr>
              <w:t xml:space="preserve"> </w:t>
            </w:r>
            <w:bookmarkStart w:id="1" w:name="_Hlk37850369"/>
            <w:bookmarkStart w:id="2" w:name="_Hlk37850315"/>
            <w:r w:rsidR="007B5DBF">
              <w:rPr>
                <w:sz w:val="20"/>
                <w:szCs w:val="20"/>
              </w:rPr>
              <w:t>d</w:t>
            </w:r>
            <w:r w:rsidR="007B5DBF" w:rsidRPr="007B5DBF">
              <w:rPr>
                <w:sz w:val="20"/>
                <w:szCs w:val="20"/>
              </w:rPr>
              <w:t>ostawa i montaż wyposażenia</w:t>
            </w:r>
            <w:r w:rsidR="00C47665">
              <w:rPr>
                <w:sz w:val="20"/>
                <w:szCs w:val="20"/>
              </w:rPr>
              <w:t xml:space="preserve"> meblowego</w:t>
            </w:r>
            <w:r w:rsidR="007B5DBF" w:rsidRPr="007B5DBF">
              <w:rPr>
                <w:sz w:val="20"/>
                <w:szCs w:val="20"/>
              </w:rPr>
              <w:t xml:space="preserve"> </w:t>
            </w:r>
            <w:r w:rsidR="00383CEA">
              <w:rPr>
                <w:sz w:val="20"/>
                <w:szCs w:val="20"/>
              </w:rPr>
              <w:t xml:space="preserve">i </w:t>
            </w:r>
            <w:r w:rsidR="00EE498C">
              <w:rPr>
                <w:sz w:val="20"/>
                <w:szCs w:val="20"/>
              </w:rPr>
              <w:t xml:space="preserve">dodatkowego </w:t>
            </w:r>
            <w:r w:rsidR="007B5DBF" w:rsidRPr="007B5DBF">
              <w:rPr>
                <w:sz w:val="20"/>
                <w:szCs w:val="20"/>
              </w:rPr>
              <w:t xml:space="preserve">dla inwestycji </w:t>
            </w:r>
            <w:r w:rsidR="00383CEA">
              <w:rPr>
                <w:sz w:val="20"/>
                <w:szCs w:val="20"/>
              </w:rPr>
              <w:t xml:space="preserve">                                    </w:t>
            </w:r>
            <w:r w:rsidR="007B5DBF" w:rsidRPr="007B5DBF">
              <w:rPr>
                <w:sz w:val="20"/>
                <w:szCs w:val="20"/>
              </w:rPr>
              <w:t xml:space="preserve">pn. </w:t>
            </w:r>
            <w:r w:rsidR="00383CEA" w:rsidRPr="00383CEA">
              <w:rPr>
                <w:color w:val="000000"/>
                <w:sz w:val="20"/>
                <w:szCs w:val="20"/>
              </w:rPr>
              <w:t>„Modernizacja infrastruktury społecznej przez rozbudowę budynku OSP</w:t>
            </w:r>
            <w:r w:rsidR="00383CEA">
              <w:rPr>
                <w:color w:val="000000"/>
                <w:sz w:val="20"/>
                <w:szCs w:val="20"/>
              </w:rPr>
              <w:t xml:space="preserve"> </w:t>
            </w:r>
            <w:r w:rsidR="00383CEA" w:rsidRPr="00383CEA">
              <w:rPr>
                <w:color w:val="000000"/>
                <w:sz w:val="20"/>
                <w:szCs w:val="20"/>
              </w:rPr>
              <w:t xml:space="preserve">w Siechnicach wraz </w:t>
            </w:r>
            <w:r w:rsidR="00383CEA">
              <w:rPr>
                <w:color w:val="000000"/>
                <w:sz w:val="20"/>
                <w:szCs w:val="20"/>
              </w:rPr>
              <w:t xml:space="preserve">                       </w:t>
            </w:r>
            <w:r w:rsidR="00383CEA" w:rsidRPr="00383CEA">
              <w:rPr>
                <w:color w:val="000000"/>
                <w:sz w:val="20"/>
                <w:szCs w:val="20"/>
              </w:rPr>
              <w:t xml:space="preserve">z zagospodarowaniem terenu w podziale na Etapy”  </w:t>
            </w:r>
            <w:bookmarkEnd w:id="1"/>
            <w:bookmarkEnd w:id="2"/>
          </w:p>
          <w:p w14:paraId="0FD7D10C" w14:textId="73F208B0" w:rsidR="007B5DBF" w:rsidRDefault="008A1659" w:rsidP="00982D3B">
            <w:pPr>
              <w:pStyle w:val="Akapitzlist"/>
              <w:numPr>
                <w:ilvl w:val="0"/>
                <w:numId w:val="5"/>
              </w:numPr>
              <w:jc w:val="both"/>
              <w:rPr>
                <w:bCs/>
                <w:sz w:val="20"/>
                <w:szCs w:val="20"/>
              </w:rPr>
            </w:pPr>
            <w:r w:rsidRPr="00826031">
              <w:rPr>
                <w:b/>
                <w:bCs/>
                <w:sz w:val="20"/>
                <w:szCs w:val="20"/>
              </w:rPr>
              <w:t xml:space="preserve">zadanie </w:t>
            </w:r>
            <w:r w:rsidR="009646C0">
              <w:rPr>
                <w:b/>
                <w:bCs/>
                <w:sz w:val="20"/>
                <w:szCs w:val="20"/>
              </w:rPr>
              <w:t>–</w:t>
            </w:r>
            <w:r w:rsidRPr="00826031">
              <w:rPr>
                <w:sz w:val="20"/>
                <w:szCs w:val="20"/>
              </w:rPr>
              <w:t xml:space="preserve"> </w:t>
            </w:r>
            <w:r w:rsidR="007B5DBF">
              <w:rPr>
                <w:bCs/>
                <w:sz w:val="20"/>
                <w:szCs w:val="20"/>
              </w:rPr>
              <w:t>d</w:t>
            </w:r>
            <w:r w:rsidR="007B5DBF" w:rsidRPr="007B5DBF">
              <w:rPr>
                <w:bCs/>
                <w:sz w:val="20"/>
                <w:szCs w:val="20"/>
              </w:rPr>
              <w:t>ostawa i montaż wyposażenia</w:t>
            </w:r>
            <w:r w:rsidR="00C47665">
              <w:rPr>
                <w:bCs/>
                <w:sz w:val="20"/>
                <w:szCs w:val="20"/>
              </w:rPr>
              <w:t xml:space="preserve"> meblowego</w:t>
            </w:r>
            <w:r w:rsidR="007B5DBF" w:rsidRPr="007B5DBF">
              <w:rPr>
                <w:bCs/>
                <w:sz w:val="20"/>
                <w:szCs w:val="20"/>
              </w:rPr>
              <w:t xml:space="preserve"> pomieszczeń dla inwestycji</w:t>
            </w:r>
            <w:r w:rsidR="00C47665">
              <w:rPr>
                <w:bCs/>
                <w:sz w:val="20"/>
                <w:szCs w:val="20"/>
              </w:rPr>
              <w:t xml:space="preserve"> </w:t>
            </w:r>
            <w:r w:rsidR="007B5DBF" w:rsidRPr="007B5DBF">
              <w:rPr>
                <w:bCs/>
                <w:sz w:val="20"/>
                <w:szCs w:val="20"/>
              </w:rPr>
              <w:t>pn</w:t>
            </w:r>
            <w:r w:rsidR="00383CEA" w:rsidRPr="007B5DBF">
              <w:rPr>
                <w:sz w:val="20"/>
                <w:szCs w:val="20"/>
              </w:rPr>
              <w:t xml:space="preserve">. </w:t>
            </w:r>
            <w:r w:rsidR="00383CEA" w:rsidRPr="00383CEA">
              <w:rPr>
                <w:color w:val="000000"/>
                <w:sz w:val="20"/>
                <w:szCs w:val="20"/>
              </w:rPr>
              <w:t>„Modernizacja infrastruktury społecznej przez rozbudowę budynku OSP</w:t>
            </w:r>
            <w:r w:rsidR="00383CEA">
              <w:rPr>
                <w:color w:val="000000"/>
                <w:sz w:val="20"/>
                <w:szCs w:val="20"/>
              </w:rPr>
              <w:t xml:space="preserve"> </w:t>
            </w:r>
            <w:r w:rsidR="00383CEA" w:rsidRPr="00383CEA">
              <w:rPr>
                <w:color w:val="000000"/>
                <w:sz w:val="20"/>
                <w:szCs w:val="20"/>
              </w:rPr>
              <w:t xml:space="preserve">w Siechnicach wraz </w:t>
            </w:r>
            <w:r w:rsidR="00383CEA">
              <w:rPr>
                <w:color w:val="000000"/>
                <w:sz w:val="20"/>
                <w:szCs w:val="20"/>
              </w:rPr>
              <w:t xml:space="preserve">z </w:t>
            </w:r>
            <w:r w:rsidR="00383CEA" w:rsidRPr="00383CEA">
              <w:rPr>
                <w:color w:val="000000"/>
                <w:sz w:val="20"/>
                <w:szCs w:val="20"/>
              </w:rPr>
              <w:t>zagospodarowaniem terenu w podziale na Etapy”</w:t>
            </w:r>
            <w:r w:rsidR="00383CEA">
              <w:rPr>
                <w:color w:val="000000"/>
                <w:sz w:val="20"/>
                <w:szCs w:val="20"/>
              </w:rPr>
              <w:t xml:space="preserve"> </w:t>
            </w:r>
            <w:r w:rsidR="007B5DBF" w:rsidRPr="007B5DBF">
              <w:rPr>
                <w:bCs/>
                <w:sz w:val="20"/>
                <w:szCs w:val="20"/>
              </w:rPr>
              <w:t>obejmujące dostawę i montaż mebli</w:t>
            </w:r>
            <w:r w:rsidR="00383CEA">
              <w:rPr>
                <w:bCs/>
                <w:sz w:val="20"/>
                <w:szCs w:val="20"/>
              </w:rPr>
              <w:t xml:space="preserve"> oraz wyposażenia </w:t>
            </w:r>
            <w:r w:rsidR="007B5DBF" w:rsidRPr="007B5DBF">
              <w:rPr>
                <w:bCs/>
                <w:sz w:val="20"/>
                <w:szCs w:val="20"/>
              </w:rPr>
              <w:t xml:space="preserve">dla pomieszczeń: </w:t>
            </w:r>
            <w:r w:rsidR="00EE498C">
              <w:rPr>
                <w:bCs/>
                <w:sz w:val="20"/>
                <w:szCs w:val="20"/>
              </w:rPr>
              <w:t xml:space="preserve">biurowych, </w:t>
            </w:r>
            <w:r w:rsidR="007B5DBF" w:rsidRPr="007B5DBF">
              <w:rPr>
                <w:bCs/>
                <w:sz w:val="20"/>
                <w:szCs w:val="20"/>
              </w:rPr>
              <w:t xml:space="preserve">socjalnych, technicznych, sanitarnych, </w:t>
            </w:r>
            <w:r w:rsidR="00EE498C">
              <w:rPr>
                <w:bCs/>
                <w:sz w:val="20"/>
                <w:szCs w:val="20"/>
              </w:rPr>
              <w:t xml:space="preserve">sali </w:t>
            </w:r>
            <w:r w:rsidR="00FC73AC">
              <w:rPr>
                <w:bCs/>
                <w:sz w:val="20"/>
                <w:szCs w:val="20"/>
              </w:rPr>
              <w:t>konfer</w:t>
            </w:r>
            <w:r w:rsidR="00802E53">
              <w:rPr>
                <w:bCs/>
                <w:sz w:val="20"/>
                <w:szCs w:val="20"/>
              </w:rPr>
              <w:t>e</w:t>
            </w:r>
            <w:r w:rsidR="00FC73AC">
              <w:rPr>
                <w:bCs/>
                <w:sz w:val="20"/>
                <w:szCs w:val="20"/>
              </w:rPr>
              <w:t>ncyjnej</w:t>
            </w:r>
            <w:r w:rsidR="007B5DBF" w:rsidRPr="007B5DBF">
              <w:rPr>
                <w:bCs/>
                <w:sz w:val="20"/>
                <w:szCs w:val="20"/>
              </w:rPr>
              <w:t>.</w:t>
            </w:r>
          </w:p>
          <w:p w14:paraId="1001B260" w14:textId="02737BCB" w:rsidR="007B5DBF" w:rsidRDefault="007B5DBF" w:rsidP="00C47665">
            <w:pPr>
              <w:pStyle w:val="Akapitzlist"/>
              <w:ind w:left="651" w:firstLine="6"/>
              <w:jc w:val="both"/>
              <w:rPr>
                <w:bCs/>
                <w:sz w:val="20"/>
                <w:szCs w:val="20"/>
              </w:rPr>
            </w:pPr>
            <w:r>
              <w:rPr>
                <w:bCs/>
                <w:sz w:val="20"/>
                <w:szCs w:val="20"/>
              </w:rPr>
              <w:t>Przedmiot zamówienia obejmuje</w:t>
            </w:r>
            <w:r w:rsidR="00450CFB">
              <w:rPr>
                <w:bCs/>
                <w:sz w:val="20"/>
                <w:szCs w:val="20"/>
              </w:rPr>
              <w:t xml:space="preserve"> d</w:t>
            </w:r>
            <w:r w:rsidRPr="00450CFB">
              <w:rPr>
                <w:bCs/>
                <w:sz w:val="20"/>
                <w:szCs w:val="20"/>
              </w:rPr>
              <w:t xml:space="preserve">ostawę, rozpakowanie, zmontowanie mebli i innych elementów dostarczanych w częściach oraz ich ustawienie, montaż, podłączenie do instalacji </w:t>
            </w:r>
            <w:proofErr w:type="spellStart"/>
            <w:r w:rsidRPr="00450CFB">
              <w:rPr>
                <w:bCs/>
                <w:sz w:val="20"/>
                <w:szCs w:val="20"/>
              </w:rPr>
              <w:t>wod-kan</w:t>
            </w:r>
            <w:proofErr w:type="spellEnd"/>
            <w:r w:rsidRPr="00450CFB">
              <w:rPr>
                <w:bCs/>
                <w:sz w:val="20"/>
                <w:szCs w:val="20"/>
              </w:rPr>
              <w:t xml:space="preserve">, energii elektrycznej dla wymagających tego elementów w pomieszczeniach i odpowiednich miejscach zgodnie </w:t>
            </w:r>
            <w:r w:rsidRPr="00802E53">
              <w:rPr>
                <w:bCs/>
                <w:sz w:val="20"/>
                <w:szCs w:val="20"/>
              </w:rPr>
              <w:t xml:space="preserve">z </w:t>
            </w:r>
            <w:r w:rsidR="00802E53" w:rsidRPr="00802E53">
              <w:rPr>
                <w:bCs/>
                <w:sz w:val="20"/>
                <w:szCs w:val="20"/>
              </w:rPr>
              <w:t>dokumentacją projektową opisaną w punkcie 4</w:t>
            </w:r>
            <w:r w:rsidRPr="00450CFB">
              <w:rPr>
                <w:bCs/>
                <w:sz w:val="20"/>
                <w:szCs w:val="20"/>
              </w:rPr>
              <w:t>, zestawieniem wyposażenia meblowego stanowiącego załącznik nr 1</w:t>
            </w:r>
            <w:r w:rsidR="0042762C">
              <w:rPr>
                <w:bCs/>
                <w:sz w:val="20"/>
                <w:szCs w:val="20"/>
              </w:rPr>
              <w:t>.1</w:t>
            </w:r>
            <w:r w:rsidRPr="00450CFB">
              <w:rPr>
                <w:bCs/>
                <w:sz w:val="20"/>
                <w:szCs w:val="20"/>
              </w:rPr>
              <w:t xml:space="preserve"> do Opisu </w:t>
            </w:r>
            <w:r w:rsidR="00982D3B" w:rsidRPr="00450CFB">
              <w:rPr>
                <w:bCs/>
                <w:sz w:val="20"/>
                <w:szCs w:val="20"/>
              </w:rPr>
              <w:t>p</w:t>
            </w:r>
            <w:r w:rsidRPr="00450CFB">
              <w:rPr>
                <w:bCs/>
                <w:sz w:val="20"/>
                <w:szCs w:val="20"/>
              </w:rPr>
              <w:t xml:space="preserve">rzedmiotu </w:t>
            </w:r>
            <w:r w:rsidR="00982D3B" w:rsidRPr="00450CFB">
              <w:rPr>
                <w:bCs/>
                <w:sz w:val="20"/>
                <w:szCs w:val="20"/>
              </w:rPr>
              <w:t>z</w:t>
            </w:r>
            <w:r w:rsidRPr="00450CFB">
              <w:rPr>
                <w:bCs/>
                <w:sz w:val="20"/>
                <w:szCs w:val="20"/>
              </w:rPr>
              <w:t>amówienia</w:t>
            </w:r>
            <w:r w:rsidR="00C47665">
              <w:rPr>
                <w:bCs/>
                <w:sz w:val="20"/>
                <w:szCs w:val="20"/>
              </w:rPr>
              <w:t>.</w:t>
            </w:r>
            <w:r w:rsidRPr="00450CFB">
              <w:rPr>
                <w:bCs/>
                <w:sz w:val="20"/>
                <w:szCs w:val="20"/>
              </w:rPr>
              <w:t xml:space="preserve"> </w:t>
            </w:r>
          </w:p>
          <w:p w14:paraId="4CF93F38" w14:textId="77777777" w:rsidR="00E328C5" w:rsidRPr="00641F63" w:rsidRDefault="00E328C5" w:rsidP="00C47665">
            <w:pPr>
              <w:ind w:firstLine="6"/>
              <w:jc w:val="both"/>
              <w:rPr>
                <w:bCs/>
                <w:sz w:val="20"/>
                <w:szCs w:val="20"/>
                <w:lang w:val="pl-PL"/>
              </w:rPr>
            </w:pPr>
          </w:p>
          <w:p w14:paraId="5970566F" w14:textId="25C671CC" w:rsidR="00982D3B" w:rsidRDefault="00982D3B" w:rsidP="00E328C5">
            <w:pPr>
              <w:pStyle w:val="Akapitzlist"/>
              <w:numPr>
                <w:ilvl w:val="0"/>
                <w:numId w:val="24"/>
              </w:numPr>
              <w:ind w:left="935" w:hanging="284"/>
              <w:jc w:val="both"/>
              <w:rPr>
                <w:bCs/>
                <w:sz w:val="20"/>
                <w:szCs w:val="20"/>
              </w:rPr>
            </w:pPr>
            <w:r>
              <w:rPr>
                <w:bCs/>
                <w:sz w:val="20"/>
                <w:szCs w:val="20"/>
              </w:rPr>
              <w:t>Przed dostarczeniem elementów wyposażenia dostawca ma obowiązek:</w:t>
            </w:r>
          </w:p>
          <w:p w14:paraId="4784D3C4" w14:textId="5726955A" w:rsidR="00982D3B" w:rsidRPr="00982D3B" w:rsidRDefault="00982D3B" w:rsidP="00982D3B">
            <w:pPr>
              <w:pStyle w:val="Akapitzlist"/>
              <w:numPr>
                <w:ilvl w:val="0"/>
                <w:numId w:val="25"/>
              </w:numPr>
              <w:ind w:left="1220" w:hanging="283"/>
              <w:jc w:val="both"/>
              <w:rPr>
                <w:bCs/>
                <w:sz w:val="20"/>
                <w:szCs w:val="20"/>
              </w:rPr>
            </w:pPr>
            <w:r>
              <w:rPr>
                <w:bCs/>
                <w:sz w:val="20"/>
                <w:szCs w:val="20"/>
              </w:rPr>
              <w:t>d</w:t>
            </w:r>
            <w:r w:rsidRPr="00982D3B">
              <w:rPr>
                <w:bCs/>
                <w:sz w:val="20"/>
                <w:szCs w:val="20"/>
              </w:rPr>
              <w:t xml:space="preserve">la montażu specjalistycznych elementów wyposażenia sprawdzić na miejscu montażu wykonane instalacje i podejścia/podłączenia: </w:t>
            </w:r>
            <w:proofErr w:type="spellStart"/>
            <w:r w:rsidRPr="00982D3B">
              <w:rPr>
                <w:bCs/>
                <w:sz w:val="20"/>
                <w:szCs w:val="20"/>
              </w:rPr>
              <w:t>wod-kan</w:t>
            </w:r>
            <w:proofErr w:type="spellEnd"/>
            <w:r w:rsidRPr="00982D3B">
              <w:rPr>
                <w:bCs/>
                <w:sz w:val="20"/>
                <w:szCs w:val="20"/>
              </w:rPr>
              <w:t xml:space="preserve">, wentylacji, elektryczne i zapewnić </w:t>
            </w:r>
            <w:r w:rsidRPr="00982D3B">
              <w:rPr>
                <w:bCs/>
                <w:sz w:val="20"/>
                <w:szCs w:val="20"/>
              </w:rPr>
              <w:br/>
              <w:t xml:space="preserve">o możliwości montażu i podłączenia elementów wyposażenia do wykonanych instalacji, </w:t>
            </w:r>
          </w:p>
          <w:p w14:paraId="4DBCDE8B" w14:textId="3E7DB9E1" w:rsidR="00982D3B" w:rsidRDefault="00982D3B" w:rsidP="00982D3B">
            <w:pPr>
              <w:pStyle w:val="Akapitzlist"/>
              <w:numPr>
                <w:ilvl w:val="0"/>
                <w:numId w:val="25"/>
              </w:numPr>
              <w:ind w:left="1220" w:hanging="283"/>
              <w:jc w:val="both"/>
              <w:rPr>
                <w:bCs/>
                <w:sz w:val="20"/>
                <w:szCs w:val="20"/>
              </w:rPr>
            </w:pPr>
            <w:r>
              <w:rPr>
                <w:bCs/>
                <w:sz w:val="20"/>
                <w:szCs w:val="20"/>
              </w:rPr>
              <w:t>p</w:t>
            </w:r>
            <w:r w:rsidRPr="00982D3B">
              <w:rPr>
                <w:bCs/>
                <w:sz w:val="20"/>
                <w:szCs w:val="20"/>
              </w:rPr>
              <w:t>rzedłożyć do akceptacji Zamawiającego i Głównego Projektanta przykładowe rozwiązania dla proponowanych elementów wyposażenia przedstawiające kolorystykę, materiały i rozwiązania techniczne (katalogi, wzorniki, karty techniczne) w terminie 7 dni p</w:t>
            </w:r>
            <w:r w:rsidR="000074CE">
              <w:rPr>
                <w:bCs/>
                <w:sz w:val="20"/>
                <w:szCs w:val="20"/>
              </w:rPr>
              <w:t>o podpisaniu umowy.</w:t>
            </w:r>
          </w:p>
          <w:p w14:paraId="26ACE014" w14:textId="77777777" w:rsidR="00C15EA8" w:rsidRPr="00C15EA8" w:rsidRDefault="00C15EA8" w:rsidP="00C15EA8">
            <w:pPr>
              <w:pStyle w:val="Akapitzlist"/>
              <w:numPr>
                <w:ilvl w:val="0"/>
                <w:numId w:val="24"/>
              </w:numPr>
              <w:ind w:left="937" w:hanging="284"/>
              <w:jc w:val="both"/>
              <w:rPr>
                <w:bCs/>
                <w:sz w:val="20"/>
                <w:szCs w:val="20"/>
              </w:rPr>
            </w:pPr>
            <w:r w:rsidRPr="00C15EA8">
              <w:rPr>
                <w:bCs/>
                <w:sz w:val="20"/>
                <w:szCs w:val="20"/>
              </w:rPr>
              <w:t>Wszystkie meble i inne elementy wyposażenia stanowiące przedmiot zamówienia muszą być:</w:t>
            </w:r>
          </w:p>
          <w:p w14:paraId="511D319C" w14:textId="0F197EE3" w:rsidR="00C15EA8" w:rsidRPr="00C15EA8" w:rsidRDefault="00C15EA8" w:rsidP="00C15EA8">
            <w:pPr>
              <w:pStyle w:val="Akapitzlist"/>
              <w:numPr>
                <w:ilvl w:val="1"/>
                <w:numId w:val="33"/>
              </w:numPr>
              <w:ind w:left="1220" w:hanging="283"/>
              <w:jc w:val="both"/>
              <w:rPr>
                <w:bCs/>
                <w:sz w:val="20"/>
                <w:szCs w:val="20"/>
              </w:rPr>
            </w:pPr>
            <w:r w:rsidRPr="00C15EA8">
              <w:rPr>
                <w:bCs/>
                <w:sz w:val="20"/>
                <w:szCs w:val="20"/>
              </w:rPr>
              <w:t xml:space="preserve">produktami wysokiej jakości spełniającymi obowiązujące normy oraz wymagania Zamawiającego, </w:t>
            </w:r>
          </w:p>
          <w:p w14:paraId="68051F69" w14:textId="186BEBC8" w:rsidR="00C15EA8" w:rsidRPr="00C15EA8" w:rsidRDefault="00C15EA8" w:rsidP="00C15EA8">
            <w:pPr>
              <w:pStyle w:val="Akapitzlist"/>
              <w:numPr>
                <w:ilvl w:val="1"/>
                <w:numId w:val="33"/>
              </w:numPr>
              <w:ind w:left="1220" w:hanging="283"/>
              <w:jc w:val="both"/>
              <w:rPr>
                <w:bCs/>
                <w:sz w:val="20"/>
                <w:szCs w:val="20"/>
              </w:rPr>
            </w:pPr>
            <w:r w:rsidRPr="00C15EA8">
              <w:rPr>
                <w:bCs/>
                <w:sz w:val="20"/>
                <w:szCs w:val="20"/>
              </w:rPr>
              <w:t>fabrycznie nowe, nigdy wcześniej nie używane i nie dotknięte żadną wadą fizyczną oraz wolne od obciążeń prawami osób trzecich</w:t>
            </w:r>
          </w:p>
          <w:p w14:paraId="0351A9D2" w14:textId="7F4123B4" w:rsidR="00C15EA8" w:rsidRDefault="00C15EA8" w:rsidP="00C15EA8">
            <w:pPr>
              <w:pStyle w:val="Akapitzlist"/>
              <w:numPr>
                <w:ilvl w:val="1"/>
                <w:numId w:val="33"/>
              </w:numPr>
              <w:ind w:left="1220" w:hanging="283"/>
              <w:jc w:val="both"/>
              <w:rPr>
                <w:bCs/>
                <w:sz w:val="20"/>
                <w:szCs w:val="20"/>
              </w:rPr>
            </w:pPr>
            <w:r w:rsidRPr="00C15EA8">
              <w:rPr>
                <w:bCs/>
                <w:sz w:val="20"/>
                <w:szCs w:val="20"/>
              </w:rPr>
              <w:t>muszą być zgodne z Polskimi Normami, atestowane i dopuszczone do stosowania w Polsce. Wszelkie atesty, certyfikaty, instrukcje eksploatacji itp. na dostarczony sprzęt będą wymagane przy odbiorze i będą stanowiły część dokumentacji powykonawczej.</w:t>
            </w:r>
          </w:p>
          <w:p w14:paraId="408B9033" w14:textId="77777777" w:rsidR="00C15EA8" w:rsidRDefault="00C15EA8" w:rsidP="00675E17">
            <w:pPr>
              <w:pStyle w:val="Akapitzlist"/>
              <w:ind w:left="1220"/>
              <w:jc w:val="right"/>
              <w:rPr>
                <w:bCs/>
                <w:sz w:val="20"/>
                <w:szCs w:val="20"/>
              </w:rPr>
            </w:pPr>
          </w:p>
          <w:p w14:paraId="18AE0D1C" w14:textId="0849A70D" w:rsidR="00982D3B" w:rsidRPr="0003349C" w:rsidRDefault="00982D3B" w:rsidP="00982D3B">
            <w:pPr>
              <w:pStyle w:val="Akapitzlist"/>
              <w:numPr>
                <w:ilvl w:val="0"/>
                <w:numId w:val="5"/>
              </w:numPr>
              <w:jc w:val="both"/>
              <w:rPr>
                <w:bCs/>
                <w:sz w:val="20"/>
                <w:szCs w:val="20"/>
              </w:rPr>
            </w:pPr>
            <w:r w:rsidRPr="00982D3B">
              <w:rPr>
                <w:b/>
                <w:bCs/>
                <w:sz w:val="20"/>
                <w:szCs w:val="20"/>
              </w:rPr>
              <w:t>Wymagania ogólne dla mebli typu:</w:t>
            </w:r>
          </w:p>
          <w:p w14:paraId="0C9A5DA4" w14:textId="77777777" w:rsidR="0003349C" w:rsidRPr="0003349C" w:rsidRDefault="0003349C" w:rsidP="0003349C">
            <w:pPr>
              <w:pStyle w:val="Akapitzlist"/>
              <w:ind w:left="720"/>
              <w:jc w:val="both"/>
              <w:rPr>
                <w:bCs/>
                <w:sz w:val="20"/>
                <w:szCs w:val="20"/>
              </w:rPr>
            </w:pPr>
          </w:p>
          <w:p w14:paraId="13C5086E" w14:textId="32730A8F" w:rsidR="005665AA" w:rsidRDefault="005665AA" w:rsidP="0003349C">
            <w:pPr>
              <w:pStyle w:val="Akapitzlist"/>
              <w:numPr>
                <w:ilvl w:val="0"/>
                <w:numId w:val="28"/>
              </w:numPr>
              <w:ind w:left="1079" w:hanging="284"/>
              <w:rPr>
                <w:bCs/>
                <w:sz w:val="20"/>
                <w:szCs w:val="20"/>
              </w:rPr>
            </w:pPr>
            <w:r>
              <w:rPr>
                <w:bCs/>
                <w:sz w:val="20"/>
                <w:szCs w:val="20"/>
              </w:rPr>
              <w:t>Szafki strażackie</w:t>
            </w:r>
          </w:p>
          <w:p w14:paraId="4DC4698E" w14:textId="5B6D043B" w:rsidR="005665AA" w:rsidRDefault="005665AA" w:rsidP="005665AA">
            <w:pPr>
              <w:pStyle w:val="Akapitzlist"/>
              <w:ind w:left="1079"/>
              <w:rPr>
                <w:bCs/>
                <w:iCs/>
                <w:sz w:val="20"/>
                <w:szCs w:val="20"/>
              </w:rPr>
            </w:pPr>
            <w:r>
              <w:rPr>
                <w:bCs/>
                <w:sz w:val="20"/>
                <w:szCs w:val="20"/>
              </w:rPr>
              <w:t>Ogólne</w:t>
            </w:r>
            <w:r w:rsidRPr="0003349C">
              <w:rPr>
                <w:bCs/>
                <w:iCs/>
                <w:sz w:val="20"/>
                <w:szCs w:val="20"/>
              </w:rPr>
              <w:t xml:space="preserve"> parametry techniczne (o ile nie zaznaczono inaczej):</w:t>
            </w:r>
          </w:p>
          <w:p w14:paraId="59B3DC16" w14:textId="6B5D4376" w:rsidR="00802E53" w:rsidRPr="00802E53" w:rsidRDefault="00802E53" w:rsidP="00802E53">
            <w:pPr>
              <w:pStyle w:val="Akapitzlist"/>
              <w:numPr>
                <w:ilvl w:val="0"/>
                <w:numId w:val="49"/>
              </w:numPr>
              <w:rPr>
                <w:bCs/>
                <w:iCs/>
                <w:sz w:val="20"/>
                <w:szCs w:val="20"/>
              </w:rPr>
            </w:pPr>
            <w:r>
              <w:rPr>
                <w:color w:val="333333"/>
                <w:sz w:val="20"/>
                <w:szCs w:val="20"/>
              </w:rPr>
              <w:t>s</w:t>
            </w:r>
            <w:r w:rsidR="005665AA">
              <w:rPr>
                <w:color w:val="333333"/>
                <w:sz w:val="20"/>
                <w:szCs w:val="20"/>
              </w:rPr>
              <w:t xml:space="preserve">zafa </w:t>
            </w:r>
            <w:r w:rsidR="005665AA" w:rsidRPr="005665AA">
              <w:rPr>
                <w:color w:val="333333"/>
                <w:sz w:val="20"/>
                <w:szCs w:val="20"/>
              </w:rPr>
              <w:t>metalowa z blachy grubości min. 0,7 mm:</w:t>
            </w:r>
          </w:p>
          <w:p w14:paraId="57CDB427" w14:textId="77777777" w:rsidR="00802E53" w:rsidRPr="00802E53" w:rsidRDefault="005665AA" w:rsidP="00802E53">
            <w:pPr>
              <w:pStyle w:val="Akapitzlist"/>
              <w:numPr>
                <w:ilvl w:val="0"/>
                <w:numId w:val="49"/>
              </w:numPr>
              <w:rPr>
                <w:bCs/>
                <w:iCs/>
                <w:sz w:val="20"/>
                <w:szCs w:val="20"/>
              </w:rPr>
            </w:pPr>
            <w:r w:rsidRPr="00802E53">
              <w:rPr>
                <w:color w:val="333333"/>
                <w:sz w:val="20"/>
                <w:szCs w:val="20"/>
              </w:rPr>
              <w:t xml:space="preserve">część ubraniowa otwarta, na cokole </w:t>
            </w:r>
          </w:p>
          <w:p w14:paraId="5ED09FA8" w14:textId="1981F18B" w:rsidR="00802E53" w:rsidRPr="00802E53" w:rsidRDefault="005665AA" w:rsidP="00802E53">
            <w:pPr>
              <w:pStyle w:val="Akapitzlist"/>
              <w:numPr>
                <w:ilvl w:val="0"/>
                <w:numId w:val="49"/>
              </w:numPr>
              <w:rPr>
                <w:bCs/>
                <w:iCs/>
                <w:sz w:val="20"/>
                <w:szCs w:val="20"/>
              </w:rPr>
            </w:pPr>
            <w:r w:rsidRPr="00802E53">
              <w:rPr>
                <w:color w:val="333333"/>
                <w:sz w:val="20"/>
                <w:szCs w:val="20"/>
              </w:rPr>
              <w:t xml:space="preserve">z zamykanym schowkiem </w:t>
            </w:r>
          </w:p>
          <w:p w14:paraId="325C325F" w14:textId="77777777" w:rsidR="00802E53" w:rsidRPr="00802E53" w:rsidRDefault="005665AA" w:rsidP="00802E53">
            <w:pPr>
              <w:pStyle w:val="Akapitzlist"/>
              <w:numPr>
                <w:ilvl w:val="0"/>
                <w:numId w:val="49"/>
              </w:numPr>
              <w:rPr>
                <w:bCs/>
                <w:iCs/>
                <w:sz w:val="20"/>
                <w:szCs w:val="20"/>
              </w:rPr>
            </w:pPr>
            <w:r w:rsidRPr="00802E53">
              <w:rPr>
                <w:color w:val="333333"/>
                <w:sz w:val="20"/>
                <w:szCs w:val="20"/>
              </w:rPr>
              <w:t xml:space="preserve">schowek wyposażony w zamek </w:t>
            </w:r>
            <w:proofErr w:type="spellStart"/>
            <w:r w:rsidRPr="00802E53">
              <w:rPr>
                <w:color w:val="333333"/>
                <w:sz w:val="20"/>
                <w:szCs w:val="20"/>
              </w:rPr>
              <w:t>kłódkowy</w:t>
            </w:r>
            <w:proofErr w:type="spellEnd"/>
            <w:r w:rsidRPr="00802E53">
              <w:rPr>
                <w:color w:val="333333"/>
                <w:sz w:val="20"/>
                <w:szCs w:val="20"/>
              </w:rPr>
              <w:t xml:space="preserve">, </w:t>
            </w:r>
          </w:p>
          <w:p w14:paraId="2E5C4697" w14:textId="77777777" w:rsidR="00802E53" w:rsidRPr="00802E53" w:rsidRDefault="005665AA" w:rsidP="00802E53">
            <w:pPr>
              <w:pStyle w:val="Akapitzlist"/>
              <w:numPr>
                <w:ilvl w:val="0"/>
                <w:numId w:val="49"/>
              </w:numPr>
              <w:rPr>
                <w:bCs/>
                <w:iCs/>
                <w:sz w:val="20"/>
                <w:szCs w:val="20"/>
              </w:rPr>
            </w:pPr>
            <w:r w:rsidRPr="00802E53">
              <w:rPr>
                <w:color w:val="333333"/>
                <w:sz w:val="20"/>
                <w:szCs w:val="20"/>
              </w:rPr>
              <w:t>otwór wrzutowy na dokumenty</w:t>
            </w:r>
          </w:p>
          <w:p w14:paraId="7C712895" w14:textId="77777777" w:rsidR="00802E53" w:rsidRPr="00802E53" w:rsidRDefault="005665AA" w:rsidP="00802E53">
            <w:pPr>
              <w:pStyle w:val="Akapitzlist"/>
              <w:numPr>
                <w:ilvl w:val="0"/>
                <w:numId w:val="49"/>
              </w:numPr>
              <w:rPr>
                <w:bCs/>
                <w:iCs/>
                <w:sz w:val="20"/>
                <w:szCs w:val="20"/>
              </w:rPr>
            </w:pPr>
            <w:r w:rsidRPr="00802E53">
              <w:rPr>
                <w:color w:val="333333"/>
                <w:sz w:val="20"/>
                <w:szCs w:val="20"/>
              </w:rPr>
              <w:t xml:space="preserve">stalowy drążek na ubranie z dodatkowymi </w:t>
            </w:r>
            <w:proofErr w:type="spellStart"/>
            <w:r w:rsidRPr="00802E53">
              <w:rPr>
                <w:color w:val="333333"/>
                <w:sz w:val="20"/>
                <w:szCs w:val="20"/>
              </w:rPr>
              <w:t>zawieszakami</w:t>
            </w:r>
            <w:proofErr w:type="spellEnd"/>
            <w:r w:rsidRPr="00802E53">
              <w:rPr>
                <w:color w:val="333333"/>
                <w:sz w:val="20"/>
                <w:szCs w:val="20"/>
              </w:rPr>
              <w:t xml:space="preserve"> </w:t>
            </w:r>
          </w:p>
          <w:p w14:paraId="06A44F2E" w14:textId="51E8A87F" w:rsidR="005665AA" w:rsidRPr="00802E53" w:rsidRDefault="005665AA" w:rsidP="00802E53">
            <w:pPr>
              <w:pStyle w:val="Akapitzlist"/>
              <w:numPr>
                <w:ilvl w:val="0"/>
                <w:numId w:val="49"/>
              </w:numPr>
              <w:rPr>
                <w:bCs/>
                <w:iCs/>
                <w:sz w:val="20"/>
                <w:szCs w:val="20"/>
              </w:rPr>
            </w:pPr>
            <w:r w:rsidRPr="00802E53">
              <w:rPr>
                <w:color w:val="333333"/>
                <w:sz w:val="20"/>
                <w:szCs w:val="20"/>
              </w:rPr>
              <w:t>w miejscu na obuwie odpływ/perforacja zapobiegając</w:t>
            </w:r>
            <w:r w:rsidR="00802E53">
              <w:rPr>
                <w:color w:val="333333"/>
                <w:sz w:val="20"/>
                <w:szCs w:val="20"/>
              </w:rPr>
              <w:t>a</w:t>
            </w:r>
            <w:r w:rsidRPr="00802E53">
              <w:rPr>
                <w:color w:val="333333"/>
                <w:sz w:val="20"/>
                <w:szCs w:val="20"/>
              </w:rPr>
              <w:t xml:space="preserve"> gromadzeniu wody</w:t>
            </w:r>
          </w:p>
          <w:p w14:paraId="69FEA948" w14:textId="0272F2F9" w:rsidR="005665AA" w:rsidRPr="00802E53" w:rsidRDefault="00802E53" w:rsidP="00802E53">
            <w:pPr>
              <w:pStyle w:val="Akapitzlist"/>
              <w:numPr>
                <w:ilvl w:val="0"/>
                <w:numId w:val="49"/>
              </w:numPr>
              <w:rPr>
                <w:bCs/>
                <w:iCs/>
                <w:sz w:val="20"/>
                <w:szCs w:val="20"/>
              </w:rPr>
            </w:pPr>
            <w:r>
              <w:rPr>
                <w:color w:val="333333"/>
                <w:sz w:val="20"/>
                <w:szCs w:val="20"/>
                <w:shd w:val="clear" w:color="auto" w:fill="FFFFFF"/>
              </w:rPr>
              <w:t>w</w:t>
            </w:r>
            <w:r w:rsidR="005665AA" w:rsidRPr="00802E53">
              <w:rPr>
                <w:color w:val="333333"/>
                <w:sz w:val="20"/>
                <w:szCs w:val="20"/>
                <w:shd w:val="clear" w:color="auto" w:fill="FFFFFF"/>
              </w:rPr>
              <w:t>ykonanie zgodnie z międzynarodową normą jakości ISO 9001:2008, certyfikat zgodności z Polskimi Normami PN-EN 14073-2:2006, PN-F-06009:2001, PN-F-06010-05:1990.</w:t>
            </w:r>
          </w:p>
          <w:p w14:paraId="0F2E06B8" w14:textId="0312471A" w:rsidR="005665AA" w:rsidRDefault="005665AA" w:rsidP="005665AA">
            <w:pPr>
              <w:pStyle w:val="Akapitzlist"/>
              <w:ind w:left="1079"/>
              <w:rPr>
                <w:bCs/>
                <w:sz w:val="20"/>
                <w:szCs w:val="20"/>
              </w:rPr>
            </w:pPr>
          </w:p>
          <w:p w14:paraId="36206991" w14:textId="4D5011BB" w:rsidR="0003349C" w:rsidRPr="0003349C" w:rsidRDefault="0003349C" w:rsidP="0003349C">
            <w:pPr>
              <w:pStyle w:val="Akapitzlist"/>
              <w:numPr>
                <w:ilvl w:val="0"/>
                <w:numId w:val="28"/>
              </w:numPr>
              <w:ind w:left="1079" w:hanging="284"/>
              <w:rPr>
                <w:bCs/>
                <w:sz w:val="20"/>
                <w:szCs w:val="20"/>
              </w:rPr>
            </w:pPr>
            <w:r w:rsidRPr="0003349C">
              <w:rPr>
                <w:bCs/>
                <w:sz w:val="20"/>
                <w:szCs w:val="20"/>
              </w:rPr>
              <w:t>Biurka, stoł</w:t>
            </w:r>
            <w:r w:rsidR="0003616E">
              <w:rPr>
                <w:bCs/>
                <w:sz w:val="20"/>
                <w:szCs w:val="20"/>
              </w:rPr>
              <w:t>y</w:t>
            </w:r>
            <w:r w:rsidRPr="0003349C">
              <w:rPr>
                <w:bCs/>
                <w:sz w:val="20"/>
                <w:szCs w:val="20"/>
              </w:rPr>
              <w:t>:</w:t>
            </w:r>
          </w:p>
          <w:p w14:paraId="084C5481" w14:textId="77777777" w:rsidR="0003349C" w:rsidRPr="0003349C" w:rsidRDefault="0003349C" w:rsidP="0003349C">
            <w:pPr>
              <w:pStyle w:val="Akapitzlist"/>
              <w:ind w:left="1079"/>
              <w:rPr>
                <w:bCs/>
                <w:iCs/>
                <w:sz w:val="20"/>
                <w:szCs w:val="20"/>
              </w:rPr>
            </w:pPr>
            <w:r w:rsidRPr="0003349C">
              <w:rPr>
                <w:bCs/>
                <w:iCs/>
                <w:sz w:val="20"/>
                <w:szCs w:val="20"/>
              </w:rPr>
              <w:t>Ogólne parametry techniczne (o ile nie zaznaczono inaczej):</w:t>
            </w:r>
          </w:p>
          <w:p w14:paraId="407A1BCE" w14:textId="00BCC4E3" w:rsidR="0003349C" w:rsidRPr="00A84138" w:rsidRDefault="0003349C" w:rsidP="00A84138">
            <w:pPr>
              <w:pStyle w:val="Akapitzlist"/>
              <w:numPr>
                <w:ilvl w:val="0"/>
                <w:numId w:val="29"/>
              </w:numPr>
              <w:ind w:left="1362" w:hanging="283"/>
              <w:jc w:val="both"/>
              <w:rPr>
                <w:bCs/>
                <w:sz w:val="20"/>
                <w:szCs w:val="20"/>
              </w:rPr>
            </w:pPr>
            <w:r w:rsidRPr="0003349C">
              <w:rPr>
                <w:bCs/>
                <w:sz w:val="20"/>
                <w:szCs w:val="20"/>
              </w:rPr>
              <w:t xml:space="preserve">wszystkie blaty biurek, paneli, kontenerów na dokumenty - w kolorze zgodnym z wytycznymi </w:t>
            </w:r>
            <w:r w:rsidR="00A84138">
              <w:rPr>
                <w:bCs/>
                <w:sz w:val="20"/>
                <w:szCs w:val="20"/>
              </w:rPr>
              <w:t xml:space="preserve">             </w:t>
            </w:r>
            <w:r w:rsidRPr="0003349C">
              <w:rPr>
                <w:bCs/>
                <w:sz w:val="20"/>
                <w:szCs w:val="20"/>
              </w:rPr>
              <w:t>w tabeli</w:t>
            </w:r>
            <w:r w:rsidR="00A84138">
              <w:rPr>
                <w:bCs/>
                <w:sz w:val="20"/>
                <w:szCs w:val="20"/>
              </w:rPr>
              <w:t xml:space="preserve">, </w:t>
            </w:r>
            <w:r w:rsidRPr="00A84138">
              <w:rPr>
                <w:bCs/>
                <w:sz w:val="20"/>
                <w:szCs w:val="20"/>
              </w:rPr>
              <w:t xml:space="preserve">wykonane z płyty obustronnie laminowanej o klasie higieniczności E1, oklejonej obrzeżem ABS w kolorze blatu, kolorystyka: płyta meblowa – </w:t>
            </w:r>
            <w:r w:rsidR="006259DB">
              <w:rPr>
                <w:bCs/>
                <w:sz w:val="20"/>
                <w:szCs w:val="20"/>
              </w:rPr>
              <w:t>mleczny dąb</w:t>
            </w:r>
            <w:r w:rsidR="002E7664">
              <w:rPr>
                <w:bCs/>
                <w:sz w:val="20"/>
                <w:szCs w:val="20"/>
              </w:rPr>
              <w:t xml:space="preserve"> bądź klon bielony</w:t>
            </w:r>
            <w:r w:rsidRPr="00A84138">
              <w:rPr>
                <w:bCs/>
                <w:sz w:val="20"/>
                <w:szCs w:val="20"/>
              </w:rPr>
              <w:t>,</w:t>
            </w:r>
          </w:p>
          <w:p w14:paraId="27897E16" w14:textId="75B58ACE"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elementy metalowe: nogi i stelaże malowane farbami proszkowymi w kolorze wg tabeli, posiadającymi atest higieniczny dopuszczający kontakt malowanych powierzchni z żywnością;</w:t>
            </w:r>
          </w:p>
          <w:p w14:paraId="60B6DA12" w14:textId="59C3C221"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 xml:space="preserve">powierzchnia płyty gładka, pozbawiona porów i posiadająca właściwości antyrefleksyjne; </w:t>
            </w:r>
          </w:p>
          <w:p w14:paraId="61D8DAB3" w14:textId="565BE909"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krawędzie obrzeży zaokrąglone promieniem 2 mm;</w:t>
            </w:r>
          </w:p>
          <w:p w14:paraId="1156465E" w14:textId="700B874F" w:rsidR="00C365E3" w:rsidRPr="00C365E3" w:rsidRDefault="0003349C" w:rsidP="00C365E3">
            <w:pPr>
              <w:pStyle w:val="Akapitzlist"/>
              <w:numPr>
                <w:ilvl w:val="0"/>
                <w:numId w:val="29"/>
              </w:numPr>
              <w:ind w:left="1362" w:hanging="283"/>
              <w:jc w:val="both"/>
              <w:rPr>
                <w:bCs/>
                <w:sz w:val="20"/>
                <w:szCs w:val="20"/>
              </w:rPr>
            </w:pPr>
            <w:r w:rsidRPr="0003349C">
              <w:rPr>
                <w:bCs/>
                <w:sz w:val="20"/>
                <w:szCs w:val="20"/>
              </w:rPr>
              <w:lastRenderedPageBreak/>
              <w:t>blaty winny być odporne na działanie wysokich temperatur (do 180 st. C) oraz nieulegające przebarwieniom pod działaniem takich substancji jak: tłuszcze, kawa/herbata, soki, środki czystości,</w:t>
            </w:r>
          </w:p>
          <w:p w14:paraId="4E2F16AF" w14:textId="0F10C4B0" w:rsidR="00A84138" w:rsidRPr="00D46B61" w:rsidRDefault="00A84138" w:rsidP="00D46B61">
            <w:pPr>
              <w:pStyle w:val="Akapitzlist"/>
              <w:numPr>
                <w:ilvl w:val="0"/>
                <w:numId w:val="24"/>
              </w:numPr>
              <w:jc w:val="both"/>
              <w:rPr>
                <w:bCs/>
                <w:sz w:val="20"/>
                <w:szCs w:val="20"/>
              </w:rPr>
            </w:pPr>
            <w:r w:rsidRPr="00D46B61">
              <w:rPr>
                <w:bCs/>
                <w:sz w:val="20"/>
                <w:szCs w:val="20"/>
              </w:rPr>
              <w:t>Szafy, regały:</w:t>
            </w:r>
          </w:p>
          <w:p w14:paraId="6DD55B0E" w14:textId="77777777" w:rsidR="00A84138" w:rsidRPr="00A84138" w:rsidRDefault="00A84138" w:rsidP="00A84138">
            <w:pPr>
              <w:pStyle w:val="Akapitzlist"/>
              <w:ind w:left="1079"/>
              <w:jc w:val="both"/>
              <w:rPr>
                <w:bCs/>
                <w:sz w:val="20"/>
                <w:szCs w:val="20"/>
              </w:rPr>
            </w:pPr>
            <w:r w:rsidRPr="00A84138">
              <w:rPr>
                <w:bCs/>
                <w:sz w:val="20"/>
                <w:szCs w:val="20"/>
              </w:rPr>
              <w:t>Ogólne parametry techniczne (o ile nie zaznaczono inaczej):</w:t>
            </w:r>
          </w:p>
          <w:p w14:paraId="2D130CCB" w14:textId="639F395C"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wszystkie drzwi szaf, szafek i nadstawek muszą posiadać zamki patentowe montowane pod uchwytami, z funkcją ryglowania na górze i na dole. Kontenery muszą być wyposażone </w:t>
            </w:r>
            <w:r w:rsidR="00647DA6">
              <w:rPr>
                <w:bCs/>
                <w:sz w:val="20"/>
                <w:szCs w:val="20"/>
              </w:rPr>
              <w:t xml:space="preserve">                    </w:t>
            </w:r>
            <w:r w:rsidRPr="00A84138">
              <w:rPr>
                <w:bCs/>
                <w:sz w:val="20"/>
                <w:szCs w:val="20"/>
              </w:rPr>
              <w:t>w zamki centralne. Do każdego zamka Wykonawca dostarczy co najmniej dwa komplety kluczy z oznaczonym indywidualnym numerem zamka;</w:t>
            </w:r>
          </w:p>
          <w:p w14:paraId="4EDE8004" w14:textId="12809DA9"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wszystkie uchwyty do szaf i szuflad metalowe, w kolorze aluminium, montowane za pomocą tulei z gwintem wewnętrznym o przekroju okrągłym; jednakowe we wszystkich meblach;</w:t>
            </w:r>
          </w:p>
          <w:p w14:paraId="48E2031A" w14:textId="4A1C7A90" w:rsidR="00A84138" w:rsidRDefault="00A84138" w:rsidP="00647DA6">
            <w:pPr>
              <w:pStyle w:val="Akapitzlist"/>
              <w:numPr>
                <w:ilvl w:val="0"/>
                <w:numId w:val="31"/>
              </w:numPr>
              <w:ind w:left="1360" w:hanging="283"/>
              <w:jc w:val="both"/>
              <w:rPr>
                <w:bCs/>
                <w:sz w:val="20"/>
                <w:szCs w:val="20"/>
              </w:rPr>
            </w:pPr>
            <w:r w:rsidRPr="00A84138">
              <w:rPr>
                <w:bCs/>
                <w:sz w:val="20"/>
                <w:szCs w:val="20"/>
              </w:rPr>
              <w:t xml:space="preserve">szafy oraz kontenery na dokumenty w kolorze: </w:t>
            </w:r>
            <w:r w:rsidR="006443A5">
              <w:rPr>
                <w:bCs/>
                <w:sz w:val="20"/>
                <w:szCs w:val="20"/>
              </w:rPr>
              <w:t>mleczny dąb</w:t>
            </w:r>
            <w:r w:rsidR="002E7664" w:rsidRPr="002E7664">
              <w:rPr>
                <w:rFonts w:ascii="Times New Roman" w:hAnsi="Times New Roman" w:cs="Times New Roman"/>
                <w:bCs/>
                <w:sz w:val="20"/>
                <w:szCs w:val="20"/>
                <w:lang w:val="en-GB" w:eastAsia="ar-SA"/>
              </w:rPr>
              <w:t xml:space="preserve"> </w:t>
            </w:r>
            <w:proofErr w:type="spellStart"/>
            <w:r w:rsidR="002E7664" w:rsidRPr="002E7664">
              <w:rPr>
                <w:bCs/>
                <w:sz w:val="20"/>
                <w:szCs w:val="20"/>
                <w:lang w:val="en-GB"/>
              </w:rPr>
              <w:t>bądź</w:t>
            </w:r>
            <w:proofErr w:type="spellEnd"/>
            <w:r w:rsidR="002E7664" w:rsidRPr="002E7664">
              <w:rPr>
                <w:bCs/>
                <w:sz w:val="20"/>
                <w:szCs w:val="20"/>
                <w:lang w:val="en-GB"/>
              </w:rPr>
              <w:t xml:space="preserve"> </w:t>
            </w:r>
            <w:proofErr w:type="spellStart"/>
            <w:r w:rsidR="002E7664" w:rsidRPr="002E7664">
              <w:rPr>
                <w:bCs/>
                <w:sz w:val="20"/>
                <w:szCs w:val="20"/>
                <w:lang w:val="en-GB"/>
              </w:rPr>
              <w:t>klon</w:t>
            </w:r>
            <w:proofErr w:type="spellEnd"/>
            <w:r w:rsidR="002E7664" w:rsidRPr="002E7664">
              <w:rPr>
                <w:bCs/>
                <w:sz w:val="20"/>
                <w:szCs w:val="20"/>
                <w:lang w:val="en-GB"/>
              </w:rPr>
              <w:t xml:space="preserve"> </w:t>
            </w:r>
            <w:proofErr w:type="spellStart"/>
            <w:r w:rsidR="002E7664" w:rsidRPr="002E7664">
              <w:rPr>
                <w:bCs/>
                <w:sz w:val="20"/>
                <w:szCs w:val="20"/>
                <w:lang w:val="en-GB"/>
              </w:rPr>
              <w:t>bielony</w:t>
            </w:r>
            <w:proofErr w:type="spellEnd"/>
            <w:r w:rsidRPr="00A84138">
              <w:rPr>
                <w:bCs/>
                <w:sz w:val="20"/>
                <w:szCs w:val="20"/>
              </w:rPr>
              <w:t>;</w:t>
            </w:r>
          </w:p>
          <w:p w14:paraId="527865C2" w14:textId="7CFE6E5C" w:rsidR="00D46B61" w:rsidRPr="00A84138" w:rsidRDefault="00D46B61" w:rsidP="00647DA6">
            <w:pPr>
              <w:pStyle w:val="Akapitzlist"/>
              <w:numPr>
                <w:ilvl w:val="0"/>
                <w:numId w:val="31"/>
              </w:numPr>
              <w:ind w:left="1360" w:hanging="283"/>
              <w:jc w:val="both"/>
              <w:rPr>
                <w:bCs/>
                <w:sz w:val="20"/>
                <w:szCs w:val="20"/>
              </w:rPr>
            </w:pPr>
            <w:r>
              <w:rPr>
                <w:bCs/>
                <w:sz w:val="20"/>
                <w:szCs w:val="20"/>
              </w:rPr>
              <w:t>metalowe szafy na dokumenty oraz regały magazynowe w kolorze szarym</w:t>
            </w:r>
          </w:p>
          <w:p w14:paraId="219DDAA2" w14:textId="5A8D029A"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blaty kontenerów oraz wieńce szaf i półki wykonane z płyty wiórowej (pokrytej obustronnie warstwą melaminy o gr. powłoki min. 0,1 mm), w klasie higieny E1;</w:t>
            </w:r>
          </w:p>
          <w:p w14:paraId="3FD938B1" w14:textId="7279170A"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powierzchnia płyty gładka, pozbawiona porów i posiadająca właściwości antyrefleksyjne; wszystkie krawędzie zabezpieczone przed uszkodzeniem doklejkami z twardego ABS </w:t>
            </w:r>
            <w:r w:rsidR="00647DA6">
              <w:rPr>
                <w:bCs/>
                <w:sz w:val="20"/>
                <w:szCs w:val="20"/>
              </w:rPr>
              <w:t xml:space="preserve">                    </w:t>
            </w:r>
            <w:r w:rsidRPr="00A84138">
              <w:rPr>
                <w:bCs/>
                <w:sz w:val="20"/>
                <w:szCs w:val="20"/>
              </w:rPr>
              <w:t>w kolorze blatu o grubości nie mniejszej niż 2mm; krawędzie obrzeży zaokrąglone promieniem 2mm;</w:t>
            </w:r>
          </w:p>
          <w:p w14:paraId="0B60AEDA" w14:textId="2D1983D1"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wieńce szaf i regałów odporne na działanie wysokich temperatur (do 180 st. C) oraz nie ulegające przebarwieniom pod działaniem takich substancji jak: tłuszcze, kawa/herbata, soki, środki czystości;</w:t>
            </w:r>
          </w:p>
          <w:p w14:paraId="17209ECA" w14:textId="624D2502"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korpusy i czoła szuflad kontenerów oraz korpusy i drzwi szaf wykonane z płyty wiórowej (pokrytej obustronnie warstwą melaminy o gr. powłoki co najmniej 0,1mm) w klasie higieny E1. </w:t>
            </w:r>
          </w:p>
          <w:p w14:paraId="59786AB2" w14:textId="784F15A2"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powierzchnia płyty gładka, pozbawiona porów i posiadająca właściwości antyrefleksyjne; wszystkie krawędzie zabezpieczone przed uszkodzeniem doklejkami z twardego ABS lub PVC w kolorze blatu o grubości nie mniejszej niż 2 mm. Krawędzie obrzeży zaokrąglone promieniem 2 mm;</w:t>
            </w:r>
          </w:p>
          <w:p w14:paraId="7BA21B28" w14:textId="15F5DC01"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elementy metalowe (stelaże) malowane farbami proszkowymi w kolorze RAL</w:t>
            </w:r>
            <w:r w:rsidR="006443A5">
              <w:rPr>
                <w:bCs/>
                <w:sz w:val="20"/>
                <w:szCs w:val="20"/>
              </w:rPr>
              <w:t xml:space="preserve"> 70</w:t>
            </w:r>
            <w:r w:rsidR="00B3320B">
              <w:rPr>
                <w:bCs/>
                <w:sz w:val="20"/>
                <w:szCs w:val="20"/>
              </w:rPr>
              <w:t>35</w:t>
            </w:r>
            <w:r w:rsidRPr="00A84138">
              <w:rPr>
                <w:bCs/>
                <w:sz w:val="20"/>
                <w:szCs w:val="20"/>
              </w:rPr>
              <w:t xml:space="preserve"> lub zbliżonym, posiadającymi atest higieniczny dopuszczający kontakt malowanych powierzchni </w:t>
            </w:r>
            <w:r w:rsidR="00647DA6">
              <w:rPr>
                <w:bCs/>
                <w:sz w:val="20"/>
                <w:szCs w:val="20"/>
              </w:rPr>
              <w:t xml:space="preserve">       </w:t>
            </w:r>
            <w:r w:rsidRPr="00A84138">
              <w:rPr>
                <w:bCs/>
                <w:sz w:val="20"/>
                <w:szCs w:val="20"/>
              </w:rPr>
              <w:t>z żywnością,</w:t>
            </w:r>
          </w:p>
          <w:p w14:paraId="76809E00" w14:textId="6E686FA3" w:rsidR="00A84138" w:rsidRDefault="00A84138" w:rsidP="00647DA6">
            <w:pPr>
              <w:pStyle w:val="Akapitzlist"/>
              <w:numPr>
                <w:ilvl w:val="0"/>
                <w:numId w:val="31"/>
              </w:numPr>
              <w:ind w:left="1360" w:hanging="283"/>
              <w:jc w:val="both"/>
              <w:rPr>
                <w:bCs/>
                <w:sz w:val="20"/>
                <w:szCs w:val="20"/>
              </w:rPr>
            </w:pPr>
            <w:r w:rsidRPr="00A84138">
              <w:rPr>
                <w:bCs/>
                <w:sz w:val="20"/>
                <w:szCs w:val="20"/>
              </w:rPr>
              <w:t>dopuszcza się odchylenia od podanych wymiarów mebli w granicach 2%, pod warunkiem zachowania proporcji i walorów funkcjonalnych oraz estetycznych mebli.</w:t>
            </w:r>
          </w:p>
          <w:p w14:paraId="378FABAA" w14:textId="77777777" w:rsidR="00647DA6" w:rsidRDefault="00647DA6" w:rsidP="00647DA6">
            <w:pPr>
              <w:pStyle w:val="Akapitzlist"/>
              <w:ind w:left="1360"/>
              <w:jc w:val="both"/>
              <w:rPr>
                <w:bCs/>
                <w:sz w:val="20"/>
                <w:szCs w:val="20"/>
              </w:rPr>
            </w:pPr>
          </w:p>
          <w:p w14:paraId="148D2A80" w14:textId="0FE12CD7" w:rsidR="00563218" w:rsidRPr="00492B25" w:rsidRDefault="00563218" w:rsidP="00563218">
            <w:pPr>
              <w:pStyle w:val="Akapitzlist"/>
              <w:numPr>
                <w:ilvl w:val="0"/>
                <w:numId w:val="5"/>
              </w:numPr>
              <w:jc w:val="both"/>
              <w:rPr>
                <w:b/>
                <w:sz w:val="20"/>
                <w:szCs w:val="20"/>
              </w:rPr>
            </w:pPr>
            <w:r w:rsidRPr="00492B25">
              <w:rPr>
                <w:b/>
                <w:sz w:val="20"/>
                <w:szCs w:val="20"/>
              </w:rPr>
              <w:t>Uwagi:</w:t>
            </w:r>
          </w:p>
          <w:p w14:paraId="4C81F06C" w14:textId="77777777" w:rsidR="00563218" w:rsidRPr="0003349C" w:rsidRDefault="00563218" w:rsidP="00563218">
            <w:pPr>
              <w:pStyle w:val="Akapitzlist"/>
              <w:ind w:left="720"/>
              <w:jc w:val="both"/>
              <w:rPr>
                <w:bCs/>
                <w:sz w:val="20"/>
                <w:szCs w:val="20"/>
              </w:rPr>
            </w:pPr>
          </w:p>
          <w:p w14:paraId="7EDAF0DB" w14:textId="64AF75AE" w:rsidR="00563218" w:rsidRPr="00563218" w:rsidRDefault="00563218" w:rsidP="00563218">
            <w:pPr>
              <w:pStyle w:val="Akapitzlist"/>
              <w:numPr>
                <w:ilvl w:val="0"/>
                <w:numId w:val="34"/>
              </w:numPr>
              <w:jc w:val="both"/>
              <w:rPr>
                <w:bCs/>
                <w:sz w:val="20"/>
                <w:szCs w:val="20"/>
              </w:rPr>
            </w:pPr>
            <w:r w:rsidRPr="00563218">
              <w:rPr>
                <w:bCs/>
                <w:sz w:val="20"/>
                <w:szCs w:val="20"/>
              </w:rPr>
              <w:t xml:space="preserve">Ilości oraz opis poszczególnych elementów wyposażenia podano w zestawieniu </w:t>
            </w:r>
            <w:r w:rsidR="00611C74">
              <w:rPr>
                <w:bCs/>
                <w:sz w:val="20"/>
                <w:szCs w:val="20"/>
              </w:rPr>
              <w:t xml:space="preserve">wyposażenia meblowego </w:t>
            </w:r>
            <w:r w:rsidR="003D18B9">
              <w:rPr>
                <w:bCs/>
                <w:sz w:val="20"/>
                <w:szCs w:val="20"/>
              </w:rPr>
              <w:t>i</w:t>
            </w:r>
            <w:r w:rsidR="00611C74">
              <w:rPr>
                <w:bCs/>
                <w:sz w:val="20"/>
                <w:szCs w:val="20"/>
              </w:rPr>
              <w:t xml:space="preserve"> wyposażenia dodatkowego stanowiącego załącznik do Opisu przedmiotu zamówienia</w:t>
            </w:r>
            <w:r w:rsidRPr="00563218">
              <w:rPr>
                <w:bCs/>
                <w:sz w:val="20"/>
                <w:szCs w:val="20"/>
              </w:rPr>
              <w:t>.</w:t>
            </w:r>
          </w:p>
          <w:p w14:paraId="3056EEA8" w14:textId="78390F55" w:rsidR="00563218" w:rsidRDefault="00563218" w:rsidP="00563218">
            <w:pPr>
              <w:pStyle w:val="Akapitzlist"/>
              <w:numPr>
                <w:ilvl w:val="0"/>
                <w:numId w:val="34"/>
              </w:numPr>
              <w:jc w:val="both"/>
              <w:rPr>
                <w:bCs/>
                <w:sz w:val="20"/>
                <w:szCs w:val="20"/>
              </w:rPr>
            </w:pPr>
            <w:r w:rsidRPr="00563218">
              <w:rPr>
                <w:bCs/>
                <w:sz w:val="20"/>
                <w:szCs w:val="20"/>
              </w:rPr>
              <w:t>Miejsce ustawienia/montażu elementu podano w zestawieniu ilości wyposażenia stanowiącego załącznik nr 1. Zestawienie poniżej należy czytać łącznie z rysunkami</w:t>
            </w:r>
            <w:r>
              <w:rPr>
                <w:bCs/>
                <w:sz w:val="20"/>
                <w:szCs w:val="20"/>
              </w:rPr>
              <w:t xml:space="preserve"> </w:t>
            </w:r>
            <w:r w:rsidRPr="00563218">
              <w:rPr>
                <w:bCs/>
                <w:sz w:val="20"/>
                <w:szCs w:val="20"/>
              </w:rPr>
              <w:t xml:space="preserve">z dokumentacji projektowej </w:t>
            </w:r>
            <w:r w:rsidR="00020B98">
              <w:rPr>
                <w:bCs/>
                <w:sz w:val="20"/>
                <w:szCs w:val="20"/>
              </w:rPr>
              <w:t xml:space="preserve">wykonanej przez </w:t>
            </w:r>
            <w:r w:rsidR="00FC73AC">
              <w:rPr>
                <w:sz w:val="20"/>
                <w:szCs w:val="20"/>
              </w:rPr>
              <w:t>Dolnośląską Agencję Energii i Środowiska</w:t>
            </w:r>
            <w:r w:rsidRPr="00563218">
              <w:rPr>
                <w:bCs/>
                <w:sz w:val="20"/>
                <w:szCs w:val="20"/>
              </w:rPr>
              <w:t>:</w:t>
            </w:r>
          </w:p>
          <w:p w14:paraId="7A8870AF" w14:textId="77777777" w:rsidR="00275778" w:rsidRPr="00563218" w:rsidRDefault="00275778" w:rsidP="00275778">
            <w:pPr>
              <w:pStyle w:val="Akapitzlist"/>
              <w:ind w:left="1080"/>
              <w:jc w:val="both"/>
              <w:rPr>
                <w:bCs/>
                <w:sz w:val="20"/>
                <w:szCs w:val="20"/>
              </w:rPr>
            </w:pPr>
          </w:p>
          <w:p w14:paraId="5DE29F23" w14:textId="77777777" w:rsidR="00DD1DF9" w:rsidRPr="00671F8B" w:rsidRDefault="00DD1DF9" w:rsidP="00DD1DF9">
            <w:pPr>
              <w:numPr>
                <w:ilvl w:val="0"/>
                <w:numId w:val="51"/>
              </w:numPr>
              <w:suppressAutoHyphens w:val="0"/>
              <w:snapToGrid w:val="0"/>
              <w:rPr>
                <w:rFonts w:ascii="Arial" w:hAnsi="Arial" w:cs="Arial"/>
                <w:color w:val="000000" w:themeColor="text1"/>
                <w:sz w:val="20"/>
                <w:szCs w:val="20"/>
              </w:rPr>
            </w:pPr>
            <w:proofErr w:type="spellStart"/>
            <w:r w:rsidRPr="00835DCF">
              <w:rPr>
                <w:rFonts w:ascii="Arial" w:hAnsi="Arial" w:cs="Arial"/>
                <w:bCs/>
                <w:color w:val="000000" w:themeColor="text1"/>
                <w:sz w:val="20"/>
                <w:szCs w:val="20"/>
              </w:rPr>
              <w:t>Załącznik</w:t>
            </w:r>
            <w:proofErr w:type="spellEnd"/>
            <w:r w:rsidRPr="00835DCF">
              <w:rPr>
                <w:rFonts w:ascii="Arial" w:hAnsi="Arial" w:cs="Arial"/>
                <w:bCs/>
                <w:color w:val="000000" w:themeColor="text1"/>
                <w:sz w:val="20"/>
                <w:szCs w:val="20"/>
              </w:rPr>
              <w:t xml:space="preserve"> nr </w:t>
            </w:r>
            <w:r>
              <w:rPr>
                <w:rFonts w:ascii="Arial" w:hAnsi="Arial" w:cs="Arial"/>
                <w:bCs/>
                <w:color w:val="000000" w:themeColor="text1"/>
                <w:sz w:val="20"/>
                <w:szCs w:val="20"/>
              </w:rPr>
              <w:t>4</w:t>
            </w:r>
            <w:r w:rsidRPr="00835DCF">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Projekt</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aranżacji</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i</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wyposażenia</w:t>
            </w:r>
            <w:proofErr w:type="spellEnd"/>
          </w:p>
          <w:p w14:paraId="59FFE944" w14:textId="77777777" w:rsidR="00DD1DF9" w:rsidRDefault="00DD1DF9" w:rsidP="00DD1DF9">
            <w:pPr>
              <w:pStyle w:val="Akapitzlist"/>
              <w:numPr>
                <w:ilvl w:val="0"/>
                <w:numId w:val="51"/>
              </w:numPr>
              <w:spacing w:after="200" w:line="276" w:lineRule="auto"/>
              <w:contextualSpacing/>
              <w:rPr>
                <w:color w:val="000000" w:themeColor="text1"/>
                <w:sz w:val="20"/>
                <w:szCs w:val="20"/>
              </w:rPr>
            </w:pPr>
            <w:r w:rsidRPr="002B2405">
              <w:rPr>
                <w:color w:val="000000" w:themeColor="text1"/>
                <w:sz w:val="20"/>
                <w:szCs w:val="20"/>
              </w:rPr>
              <w:t xml:space="preserve">Załącznik nr </w:t>
            </w:r>
            <w:r>
              <w:rPr>
                <w:color w:val="000000" w:themeColor="text1"/>
                <w:sz w:val="20"/>
                <w:szCs w:val="20"/>
              </w:rPr>
              <w:t>5</w:t>
            </w:r>
            <w:r w:rsidRPr="002B2405">
              <w:rPr>
                <w:color w:val="000000" w:themeColor="text1"/>
                <w:sz w:val="20"/>
                <w:szCs w:val="20"/>
              </w:rPr>
              <w:t>: P</w:t>
            </w:r>
            <w:r>
              <w:rPr>
                <w:color w:val="000000" w:themeColor="text1"/>
                <w:sz w:val="20"/>
                <w:szCs w:val="20"/>
              </w:rPr>
              <w:t>W</w:t>
            </w:r>
            <w:r w:rsidRPr="002B2405">
              <w:rPr>
                <w:color w:val="000000" w:themeColor="text1"/>
                <w:sz w:val="20"/>
                <w:szCs w:val="20"/>
              </w:rPr>
              <w:t xml:space="preserve"> rys. S</w:t>
            </w:r>
            <w:r>
              <w:rPr>
                <w:color w:val="000000" w:themeColor="text1"/>
                <w:sz w:val="20"/>
                <w:szCs w:val="20"/>
              </w:rPr>
              <w:t>2</w:t>
            </w:r>
            <w:r w:rsidRPr="002B2405">
              <w:rPr>
                <w:color w:val="000000" w:themeColor="text1"/>
                <w:sz w:val="20"/>
                <w:szCs w:val="20"/>
              </w:rPr>
              <w:t xml:space="preserve"> – rzut </w:t>
            </w:r>
            <w:r>
              <w:rPr>
                <w:color w:val="000000" w:themeColor="text1"/>
                <w:sz w:val="20"/>
                <w:szCs w:val="20"/>
              </w:rPr>
              <w:t>piętra</w:t>
            </w:r>
            <w:r w:rsidRPr="002B2405">
              <w:rPr>
                <w:color w:val="000000" w:themeColor="text1"/>
                <w:sz w:val="20"/>
                <w:szCs w:val="20"/>
              </w:rPr>
              <w:t xml:space="preserve"> inst. kanalizacji sanitarnej</w:t>
            </w:r>
          </w:p>
          <w:p w14:paraId="49A4B097" w14:textId="77777777" w:rsidR="00DD1DF9" w:rsidRDefault="00DD1DF9" w:rsidP="00DD1DF9">
            <w:pPr>
              <w:pStyle w:val="Akapitzlist"/>
              <w:numPr>
                <w:ilvl w:val="0"/>
                <w:numId w:val="51"/>
              </w:numPr>
              <w:spacing w:after="200" w:line="276" w:lineRule="auto"/>
              <w:contextualSpacing/>
              <w:rPr>
                <w:color w:val="000000" w:themeColor="text1"/>
                <w:sz w:val="20"/>
                <w:szCs w:val="20"/>
              </w:rPr>
            </w:pPr>
            <w:bookmarkStart w:id="3" w:name="_Hlk157604763"/>
            <w:r w:rsidRPr="00975B1B">
              <w:rPr>
                <w:color w:val="000000" w:themeColor="text1"/>
                <w:sz w:val="20"/>
                <w:szCs w:val="20"/>
              </w:rPr>
              <w:t xml:space="preserve">Załącznik nr </w:t>
            </w:r>
            <w:r>
              <w:rPr>
                <w:color w:val="000000" w:themeColor="text1"/>
                <w:sz w:val="20"/>
                <w:szCs w:val="20"/>
              </w:rPr>
              <w:t>6</w:t>
            </w:r>
            <w:r w:rsidRPr="00975B1B">
              <w:rPr>
                <w:color w:val="000000" w:themeColor="text1"/>
                <w:sz w:val="20"/>
                <w:szCs w:val="20"/>
              </w:rPr>
              <w:t>: P</w:t>
            </w:r>
            <w:r>
              <w:rPr>
                <w:color w:val="000000" w:themeColor="text1"/>
                <w:sz w:val="20"/>
                <w:szCs w:val="20"/>
              </w:rPr>
              <w:t>W</w:t>
            </w:r>
            <w:r w:rsidRPr="00975B1B">
              <w:rPr>
                <w:color w:val="000000" w:themeColor="text1"/>
                <w:sz w:val="20"/>
                <w:szCs w:val="20"/>
              </w:rPr>
              <w:t xml:space="preserve"> rys. S</w:t>
            </w:r>
            <w:r>
              <w:rPr>
                <w:color w:val="000000" w:themeColor="text1"/>
                <w:sz w:val="20"/>
                <w:szCs w:val="20"/>
              </w:rPr>
              <w:t>5</w:t>
            </w:r>
            <w:r w:rsidRPr="00975B1B">
              <w:rPr>
                <w:color w:val="000000" w:themeColor="text1"/>
                <w:sz w:val="20"/>
                <w:szCs w:val="20"/>
              </w:rPr>
              <w:t xml:space="preserve"> – rzut p</w:t>
            </w:r>
            <w:r>
              <w:rPr>
                <w:color w:val="000000" w:themeColor="text1"/>
                <w:sz w:val="20"/>
                <w:szCs w:val="20"/>
              </w:rPr>
              <w:t>iętra</w:t>
            </w:r>
            <w:r w:rsidRPr="00975B1B">
              <w:rPr>
                <w:color w:val="000000" w:themeColor="text1"/>
                <w:sz w:val="20"/>
                <w:szCs w:val="20"/>
              </w:rPr>
              <w:t xml:space="preserve"> inst. </w:t>
            </w:r>
            <w:r>
              <w:rPr>
                <w:color w:val="000000" w:themeColor="text1"/>
                <w:sz w:val="20"/>
                <w:szCs w:val="20"/>
              </w:rPr>
              <w:t>wodociągowa</w:t>
            </w:r>
          </w:p>
          <w:bookmarkEnd w:id="3"/>
          <w:p w14:paraId="4E17775B" w14:textId="77777777" w:rsidR="00DD1DF9" w:rsidRPr="00975B1B" w:rsidRDefault="00DD1DF9" w:rsidP="00DD1DF9">
            <w:pPr>
              <w:pStyle w:val="Akapitzlist"/>
              <w:numPr>
                <w:ilvl w:val="0"/>
                <w:numId w:val="51"/>
              </w:numPr>
              <w:spacing w:after="200" w:line="276" w:lineRule="auto"/>
              <w:contextualSpacing/>
              <w:rPr>
                <w:color w:val="000000" w:themeColor="text1"/>
                <w:sz w:val="20"/>
                <w:szCs w:val="20"/>
              </w:rPr>
            </w:pPr>
            <w:r w:rsidRPr="00975B1B">
              <w:rPr>
                <w:color w:val="000000" w:themeColor="text1"/>
                <w:sz w:val="20"/>
                <w:szCs w:val="20"/>
              </w:rPr>
              <w:t xml:space="preserve">Załącznik nr </w:t>
            </w:r>
            <w:r>
              <w:rPr>
                <w:color w:val="000000" w:themeColor="text1"/>
                <w:sz w:val="20"/>
                <w:szCs w:val="20"/>
              </w:rPr>
              <w:t>7</w:t>
            </w:r>
            <w:r w:rsidRPr="00975B1B">
              <w:rPr>
                <w:color w:val="000000" w:themeColor="text1"/>
                <w:sz w:val="20"/>
                <w:szCs w:val="20"/>
              </w:rPr>
              <w:t>: PW rys. IE-</w:t>
            </w:r>
            <w:r>
              <w:rPr>
                <w:color w:val="000000" w:themeColor="text1"/>
                <w:sz w:val="20"/>
                <w:szCs w:val="20"/>
              </w:rPr>
              <w:t>5</w:t>
            </w:r>
            <w:r w:rsidRPr="00975B1B">
              <w:rPr>
                <w:color w:val="000000" w:themeColor="text1"/>
                <w:sz w:val="20"/>
                <w:szCs w:val="20"/>
              </w:rPr>
              <w:t xml:space="preserve"> – rzut p</w:t>
            </w:r>
            <w:r>
              <w:rPr>
                <w:color w:val="000000" w:themeColor="text1"/>
                <w:sz w:val="20"/>
                <w:szCs w:val="20"/>
              </w:rPr>
              <w:t>iętr</w:t>
            </w:r>
            <w:r w:rsidRPr="00975B1B">
              <w:rPr>
                <w:color w:val="000000" w:themeColor="text1"/>
                <w:sz w:val="20"/>
                <w:szCs w:val="20"/>
              </w:rPr>
              <w:t>a inst. gniazd i siły</w:t>
            </w:r>
          </w:p>
          <w:p w14:paraId="6DFEEC7C" w14:textId="77777777" w:rsidR="00611C74" w:rsidRPr="00611C74" w:rsidRDefault="00611C74" w:rsidP="00611C74">
            <w:pPr>
              <w:pStyle w:val="Akapitzlist"/>
              <w:ind w:left="1079"/>
              <w:jc w:val="both"/>
              <w:rPr>
                <w:b/>
                <w:bCs/>
                <w:sz w:val="20"/>
                <w:szCs w:val="20"/>
              </w:rPr>
            </w:pPr>
          </w:p>
          <w:p w14:paraId="2092E4B7" w14:textId="77777777" w:rsidR="0003349C" w:rsidRPr="00982D3B" w:rsidRDefault="0003349C" w:rsidP="0003349C">
            <w:pPr>
              <w:pStyle w:val="Akapitzlist"/>
              <w:ind w:left="1079"/>
              <w:jc w:val="both"/>
              <w:rPr>
                <w:bCs/>
                <w:sz w:val="20"/>
                <w:szCs w:val="20"/>
              </w:rPr>
            </w:pPr>
          </w:p>
          <w:p w14:paraId="2825E38E" w14:textId="4A80EE46" w:rsidR="00A60885" w:rsidRDefault="00A60885" w:rsidP="00A60885">
            <w:pPr>
              <w:pStyle w:val="Akapitzlist"/>
              <w:numPr>
                <w:ilvl w:val="0"/>
                <w:numId w:val="43"/>
              </w:numPr>
              <w:ind w:left="793" w:hanging="283"/>
              <w:rPr>
                <w:b/>
                <w:sz w:val="20"/>
                <w:szCs w:val="20"/>
              </w:rPr>
            </w:pPr>
            <w:r w:rsidRPr="00A60885">
              <w:rPr>
                <w:b/>
                <w:sz w:val="20"/>
                <w:szCs w:val="20"/>
              </w:rPr>
              <w:t>PREZENTOWANE ZDJĘCIA W ZAŁĄCZNIKU NR 1 DO OPISU PRZEDMIOTU ZAMÓWIENIA „ZESTAWIENIE WYPOSAŻENIA DO PROJEKTU ARANŻACJI WNĘTRZ” SĄ POGLĄDOWE</w:t>
            </w:r>
            <w:r>
              <w:rPr>
                <w:b/>
                <w:sz w:val="20"/>
                <w:szCs w:val="20"/>
              </w:rPr>
              <w:t>:</w:t>
            </w:r>
          </w:p>
          <w:p w14:paraId="4F41DFED" w14:textId="77777777" w:rsidR="00F0007D" w:rsidRDefault="00F0007D" w:rsidP="00F0007D">
            <w:pPr>
              <w:pStyle w:val="Akapitzlist"/>
              <w:ind w:left="793"/>
              <w:rPr>
                <w:b/>
                <w:sz w:val="20"/>
                <w:szCs w:val="20"/>
              </w:rPr>
            </w:pPr>
          </w:p>
          <w:p w14:paraId="001BF572" w14:textId="44A42CF7" w:rsidR="00A60885" w:rsidRPr="00F0007D" w:rsidRDefault="00F0007D" w:rsidP="00F0007D">
            <w:pPr>
              <w:pStyle w:val="Akapitzlist"/>
              <w:numPr>
                <w:ilvl w:val="0"/>
                <w:numId w:val="44"/>
              </w:numPr>
              <w:ind w:left="1077" w:hanging="284"/>
              <w:jc w:val="both"/>
              <w:rPr>
                <w:b/>
                <w:sz w:val="20"/>
                <w:szCs w:val="20"/>
              </w:rPr>
            </w:pPr>
            <w:r w:rsidRPr="00F0007D">
              <w:rPr>
                <w:b/>
                <w:sz w:val="20"/>
                <w:szCs w:val="20"/>
              </w:rPr>
              <w:t xml:space="preserve">Wszystkie elementy wyposażenia meblowego </w:t>
            </w:r>
            <w:r w:rsidR="00FC73AC">
              <w:rPr>
                <w:b/>
                <w:sz w:val="20"/>
                <w:szCs w:val="20"/>
              </w:rPr>
              <w:t>s</w:t>
            </w:r>
            <w:r w:rsidRPr="00F0007D">
              <w:rPr>
                <w:b/>
                <w:sz w:val="20"/>
                <w:szCs w:val="20"/>
              </w:rPr>
              <w:t>al</w:t>
            </w:r>
            <w:r w:rsidR="00FC73AC">
              <w:rPr>
                <w:b/>
                <w:sz w:val="20"/>
                <w:szCs w:val="20"/>
              </w:rPr>
              <w:t>i konferencyjnej</w:t>
            </w:r>
            <w:r w:rsidRPr="00F0007D">
              <w:rPr>
                <w:b/>
                <w:sz w:val="20"/>
                <w:szCs w:val="20"/>
              </w:rPr>
              <w:t xml:space="preserve">, </w:t>
            </w:r>
            <w:r w:rsidR="00FC73AC">
              <w:rPr>
                <w:b/>
                <w:sz w:val="20"/>
                <w:szCs w:val="20"/>
              </w:rPr>
              <w:t>pomieszczeń biurowych, kuchni</w:t>
            </w:r>
            <w:r w:rsidRPr="00F0007D">
              <w:rPr>
                <w:b/>
                <w:sz w:val="20"/>
                <w:szCs w:val="20"/>
              </w:rPr>
              <w:t xml:space="preserve"> (w szczególności </w:t>
            </w:r>
            <w:r w:rsidR="0003616E">
              <w:rPr>
                <w:b/>
                <w:sz w:val="20"/>
                <w:szCs w:val="20"/>
              </w:rPr>
              <w:t xml:space="preserve">szafki, </w:t>
            </w:r>
            <w:r w:rsidRPr="00F0007D">
              <w:rPr>
                <w:b/>
                <w:sz w:val="20"/>
                <w:szCs w:val="20"/>
              </w:rPr>
              <w:t>szafy, stoły, biurka, krzesła, regały) powinny pochodzić z jednej i tej samej kolekcji mebli.</w:t>
            </w:r>
          </w:p>
          <w:p w14:paraId="2973C563" w14:textId="4AB30E5F" w:rsidR="00982D3B" w:rsidRPr="00F0007D" w:rsidRDefault="00F0007D" w:rsidP="00F0007D">
            <w:pPr>
              <w:pStyle w:val="Akapitzlist"/>
              <w:numPr>
                <w:ilvl w:val="0"/>
                <w:numId w:val="44"/>
              </w:numPr>
              <w:ind w:left="1077" w:hanging="284"/>
              <w:jc w:val="both"/>
              <w:rPr>
                <w:b/>
                <w:sz w:val="20"/>
                <w:szCs w:val="20"/>
              </w:rPr>
            </w:pPr>
            <w:r w:rsidRPr="00F0007D">
              <w:rPr>
                <w:b/>
                <w:sz w:val="20"/>
                <w:szCs w:val="20"/>
              </w:rPr>
              <w:t>Ze względu na specyfikę przedmiotu zamówienia, Zamawiający nie może opisać przedmiotu zamówienia za pomocą dostatecznie dokładnych określeń. W związku</w:t>
            </w:r>
            <w:r w:rsidR="00FC73AC">
              <w:rPr>
                <w:b/>
                <w:sz w:val="20"/>
                <w:szCs w:val="20"/>
              </w:rPr>
              <w:t xml:space="preserve"> </w:t>
            </w:r>
            <w:r w:rsidRPr="00F0007D">
              <w:rPr>
                <w:b/>
                <w:sz w:val="20"/>
                <w:szCs w:val="20"/>
              </w:rPr>
              <w:t xml:space="preserve">z powyższym Zamawiający </w:t>
            </w:r>
            <w:r w:rsidRPr="00C365E3">
              <w:rPr>
                <w:b/>
                <w:sz w:val="20"/>
                <w:szCs w:val="20"/>
              </w:rPr>
              <w:t>wskazuje nazwę handlową,</w:t>
            </w:r>
            <w:r w:rsidRPr="00F0007D">
              <w:rPr>
                <w:b/>
                <w:sz w:val="20"/>
                <w:szCs w:val="20"/>
              </w:rPr>
              <w:t xml:space="preserve"> której parametry spełniają wymagania. Wykonawca będzie zobowiązany do dostarczenia takiego samego, lepszego lub równoważnego produktu, który posiada ważne dokumenty dopuszczające stosowanie przedmiotu zamówienia do obrotu na terytorium Rzeczypospolitej Polskiej.</w:t>
            </w:r>
          </w:p>
          <w:p w14:paraId="300378F5" w14:textId="77777777" w:rsidR="005E5F5D" w:rsidRDefault="005E5F5D" w:rsidP="005E5F5D">
            <w:pPr>
              <w:autoSpaceDE w:val="0"/>
              <w:autoSpaceDN w:val="0"/>
              <w:adjustRightInd w:val="0"/>
              <w:spacing w:line="276" w:lineRule="auto"/>
              <w:jc w:val="both"/>
              <w:rPr>
                <w:rFonts w:ascii="Arial" w:hAnsi="Arial" w:cs="Arial"/>
                <w:bCs/>
                <w:sz w:val="20"/>
                <w:szCs w:val="20"/>
                <w:lang w:val="pl-PL"/>
              </w:rPr>
            </w:pPr>
          </w:p>
          <w:p w14:paraId="56E7F5B7" w14:textId="77777777" w:rsidR="00C365E3" w:rsidRPr="00664D31" w:rsidRDefault="00C365E3" w:rsidP="005E5F5D">
            <w:pPr>
              <w:autoSpaceDE w:val="0"/>
              <w:autoSpaceDN w:val="0"/>
              <w:adjustRightInd w:val="0"/>
              <w:spacing w:line="276" w:lineRule="auto"/>
              <w:jc w:val="both"/>
              <w:rPr>
                <w:rFonts w:ascii="Arial" w:hAnsi="Arial" w:cs="Arial"/>
                <w:bCs/>
                <w:sz w:val="20"/>
                <w:szCs w:val="20"/>
                <w:lang w:val="pl-PL"/>
              </w:rPr>
            </w:pPr>
          </w:p>
          <w:p w14:paraId="21475EFF" w14:textId="074C77F2" w:rsidR="005E5F5D" w:rsidRPr="00F0007D" w:rsidRDefault="005E5F5D" w:rsidP="005E5F5D">
            <w:pPr>
              <w:autoSpaceDE w:val="0"/>
              <w:autoSpaceDN w:val="0"/>
              <w:adjustRightInd w:val="0"/>
              <w:spacing w:line="276" w:lineRule="auto"/>
              <w:jc w:val="both"/>
              <w:rPr>
                <w:rFonts w:ascii="Arial" w:hAnsi="Arial" w:cs="Arial"/>
                <w:bCs/>
                <w:sz w:val="20"/>
                <w:szCs w:val="20"/>
                <w:lang w:val="pl-PL"/>
              </w:rPr>
            </w:pPr>
            <w:r w:rsidRPr="00664D31">
              <w:rPr>
                <w:rFonts w:ascii="Arial" w:hAnsi="Arial" w:cs="Arial"/>
                <w:bCs/>
                <w:sz w:val="20"/>
                <w:szCs w:val="20"/>
                <w:lang w:val="pl-PL"/>
              </w:rPr>
              <w:t xml:space="preserve">Wykonawca jako wytwórca odpadów w rozumieniu art. 3 ust. 1 pkt. 32 ustawy o odpadach                                 z dnia 14.12.2012 r., (Dz. U. 2013 poz. 21 ze zm.) ma obowiązek zagospodarowania odpadów powstałych podczas realizacji zamówienia zgodnie z wyżej wymienioną ustawą, ustawą z dnia 27.04.2001 r. </w:t>
            </w:r>
            <w:r>
              <w:rPr>
                <w:rFonts w:ascii="Arial" w:hAnsi="Arial" w:cs="Arial"/>
                <w:bCs/>
                <w:sz w:val="20"/>
                <w:szCs w:val="20"/>
                <w:lang w:val="pl-PL"/>
              </w:rPr>
              <w:t xml:space="preserve">            </w:t>
            </w:r>
            <w:r w:rsidRPr="00664D31">
              <w:rPr>
                <w:rFonts w:ascii="Arial" w:hAnsi="Arial" w:cs="Arial"/>
                <w:bCs/>
                <w:sz w:val="20"/>
                <w:szCs w:val="20"/>
                <w:lang w:val="pl-PL"/>
              </w:rPr>
              <w:t>Prawo Ochrony Środowiska (tj. z 2013 r. Dz. U. poz. 1232 z późń.zm.), ustawą z dnia 13 września 1996 r.                             o utrzymaniu czystości i porządku w gminach (tj. Dz. U. z 2013 r., poz. 1399 ze zm.).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w:t>
            </w:r>
            <w:r>
              <w:rPr>
                <w:rFonts w:ascii="Arial" w:hAnsi="Arial" w:cs="Arial"/>
                <w:bCs/>
                <w:sz w:val="20"/>
                <w:szCs w:val="20"/>
                <w:lang w:val="pl-PL"/>
              </w:rPr>
              <w:t xml:space="preserve">          </w:t>
            </w:r>
            <w:r w:rsidRPr="00664D31">
              <w:rPr>
                <w:rFonts w:ascii="Arial" w:hAnsi="Arial" w:cs="Arial"/>
                <w:bCs/>
                <w:sz w:val="20"/>
                <w:szCs w:val="20"/>
                <w:lang w:val="pl-PL"/>
              </w:rPr>
              <w:t xml:space="preserve"> (Dz. U.</w:t>
            </w:r>
            <w:r>
              <w:rPr>
                <w:rFonts w:ascii="Arial" w:hAnsi="Arial" w:cs="Arial"/>
                <w:bCs/>
                <w:sz w:val="20"/>
                <w:szCs w:val="20"/>
                <w:lang w:val="pl-PL"/>
              </w:rPr>
              <w:t xml:space="preserve"> </w:t>
            </w:r>
            <w:r w:rsidRPr="00664D31">
              <w:rPr>
                <w:rFonts w:ascii="Arial" w:hAnsi="Arial" w:cs="Arial"/>
                <w:bCs/>
                <w:sz w:val="20"/>
                <w:szCs w:val="20"/>
                <w:lang w:val="pl-PL"/>
              </w:rPr>
              <w:t>z 2013 r. Nr 21). W cenie ryczałtowej Wykonawca ma obowiązek uwzględnić miejsce, odległość, koszt wywozu, składowania i utylizacji odpadów.</w:t>
            </w:r>
          </w:p>
          <w:p w14:paraId="41739262" w14:textId="3B95C53F" w:rsidR="00E328C5" w:rsidRDefault="00E328C5" w:rsidP="005E5F5D">
            <w:pPr>
              <w:autoSpaceDE w:val="0"/>
              <w:autoSpaceDN w:val="0"/>
              <w:adjustRightInd w:val="0"/>
              <w:spacing w:line="276" w:lineRule="auto"/>
              <w:jc w:val="both"/>
              <w:rPr>
                <w:rFonts w:ascii="Arial" w:hAnsi="Arial" w:cs="Arial"/>
                <w:bCs/>
                <w:sz w:val="20"/>
                <w:szCs w:val="20"/>
                <w:lang w:val="pl-PL"/>
              </w:rPr>
            </w:pPr>
          </w:p>
          <w:p w14:paraId="7BBCE6F6" w14:textId="77777777" w:rsidR="005C16AB" w:rsidRDefault="005C16AB" w:rsidP="005E5F5D">
            <w:pPr>
              <w:autoSpaceDE w:val="0"/>
              <w:autoSpaceDN w:val="0"/>
              <w:adjustRightInd w:val="0"/>
              <w:spacing w:line="276" w:lineRule="auto"/>
              <w:jc w:val="both"/>
              <w:rPr>
                <w:rFonts w:ascii="Arial" w:hAnsi="Arial" w:cs="Arial"/>
                <w:bCs/>
                <w:sz w:val="20"/>
                <w:szCs w:val="20"/>
                <w:lang w:val="pl-PL"/>
              </w:rPr>
            </w:pPr>
          </w:p>
          <w:p w14:paraId="37BC0047" w14:textId="18F56CD9" w:rsidR="005F4F62" w:rsidRDefault="005E5F5D" w:rsidP="005E5F5D">
            <w:pPr>
              <w:autoSpaceDE w:val="0"/>
              <w:autoSpaceDN w:val="0"/>
              <w:adjustRightInd w:val="0"/>
              <w:spacing w:line="276" w:lineRule="auto"/>
              <w:jc w:val="both"/>
              <w:rPr>
                <w:rFonts w:ascii="Arial" w:hAnsi="Arial" w:cs="Arial"/>
                <w:bCs/>
                <w:sz w:val="20"/>
                <w:szCs w:val="20"/>
                <w:lang w:val="pl-PL"/>
              </w:rPr>
            </w:pPr>
            <w:r w:rsidRPr="00664D31">
              <w:rPr>
                <w:rFonts w:ascii="Arial" w:hAnsi="Arial" w:cs="Arial"/>
                <w:bCs/>
                <w:sz w:val="20"/>
                <w:szCs w:val="20"/>
                <w:lang w:val="pl-PL"/>
              </w:rPr>
              <w:t xml:space="preserve">Materiały zastosowane przez Wykonawcę przy wykonaniu </w:t>
            </w:r>
            <w:r w:rsidR="00647DA6">
              <w:rPr>
                <w:rFonts w:ascii="Arial" w:hAnsi="Arial" w:cs="Arial"/>
                <w:bCs/>
                <w:sz w:val="20"/>
                <w:szCs w:val="20"/>
                <w:lang w:val="pl-PL"/>
              </w:rPr>
              <w:t>przedmiotu umowy</w:t>
            </w:r>
            <w:r w:rsidRPr="00664D31">
              <w:rPr>
                <w:rFonts w:ascii="Arial" w:hAnsi="Arial" w:cs="Arial"/>
                <w:bCs/>
                <w:sz w:val="20"/>
                <w:szCs w:val="20"/>
                <w:lang w:val="pl-PL"/>
              </w:rPr>
              <w:t xml:space="preserve"> muszą być nowe i nieużywane</w:t>
            </w:r>
            <w:r w:rsidR="00647DA6">
              <w:rPr>
                <w:rFonts w:ascii="Arial" w:hAnsi="Arial" w:cs="Arial"/>
                <w:bCs/>
                <w:sz w:val="20"/>
                <w:szCs w:val="20"/>
                <w:lang w:val="pl-PL"/>
              </w:rPr>
              <w:t>, muszą</w:t>
            </w:r>
            <w:r w:rsidRPr="00664D31">
              <w:rPr>
                <w:rFonts w:ascii="Arial" w:hAnsi="Arial" w:cs="Arial"/>
                <w:bCs/>
                <w:sz w:val="20"/>
                <w:szCs w:val="20"/>
                <w:lang w:val="pl-PL"/>
              </w:rPr>
              <w:t xml:space="preserve"> posiadać wymagane polskimi przepisami atesty i certyfikaty, w tym również świadectwa dopuszczenia do obrotu oraz certyfikaty bezpieczeństwa.</w:t>
            </w:r>
            <w:r>
              <w:rPr>
                <w:rFonts w:ascii="Arial" w:hAnsi="Arial" w:cs="Arial"/>
                <w:bCs/>
                <w:sz w:val="20"/>
                <w:szCs w:val="20"/>
                <w:lang w:val="pl-PL"/>
              </w:rPr>
              <w:t xml:space="preserve"> </w:t>
            </w:r>
          </w:p>
          <w:p w14:paraId="1A5D6F84" w14:textId="0D8BD4A7" w:rsidR="005C16AB" w:rsidRDefault="005C16AB" w:rsidP="005E5F5D">
            <w:pPr>
              <w:autoSpaceDE w:val="0"/>
              <w:autoSpaceDN w:val="0"/>
              <w:adjustRightInd w:val="0"/>
              <w:spacing w:line="276" w:lineRule="auto"/>
              <w:jc w:val="both"/>
              <w:rPr>
                <w:rFonts w:ascii="Arial" w:hAnsi="Arial" w:cs="Arial"/>
                <w:bCs/>
                <w:sz w:val="20"/>
                <w:szCs w:val="20"/>
                <w:lang w:val="pl-PL"/>
              </w:rPr>
            </w:pPr>
          </w:p>
          <w:p w14:paraId="19ED51A6" w14:textId="77777777" w:rsidR="00F0007D" w:rsidRDefault="00F0007D" w:rsidP="005E5F5D">
            <w:pPr>
              <w:autoSpaceDE w:val="0"/>
              <w:autoSpaceDN w:val="0"/>
              <w:adjustRightInd w:val="0"/>
              <w:spacing w:line="276" w:lineRule="auto"/>
              <w:jc w:val="both"/>
              <w:rPr>
                <w:rFonts w:ascii="Arial" w:hAnsi="Arial" w:cs="Arial"/>
                <w:bCs/>
                <w:sz w:val="20"/>
                <w:szCs w:val="20"/>
                <w:lang w:val="pl-PL"/>
              </w:rPr>
            </w:pPr>
          </w:p>
          <w:p w14:paraId="20E8F183" w14:textId="66774738" w:rsidR="00F0007D" w:rsidRPr="00647DA6" w:rsidRDefault="00F0007D" w:rsidP="005E5F5D">
            <w:pPr>
              <w:autoSpaceDE w:val="0"/>
              <w:autoSpaceDN w:val="0"/>
              <w:adjustRightInd w:val="0"/>
              <w:spacing w:line="276" w:lineRule="auto"/>
              <w:jc w:val="both"/>
              <w:rPr>
                <w:rFonts w:ascii="Arial" w:hAnsi="Arial" w:cs="Arial"/>
                <w:bCs/>
                <w:sz w:val="16"/>
                <w:szCs w:val="16"/>
                <w:lang w:val="pl-PL"/>
              </w:rPr>
            </w:pPr>
            <w:r w:rsidRPr="00647DA6">
              <w:rPr>
                <w:rFonts w:ascii="Arial" w:hAnsi="Arial" w:cs="Arial"/>
                <w:bCs/>
                <w:sz w:val="16"/>
                <w:szCs w:val="16"/>
                <w:lang w:val="pl-PL"/>
              </w:rPr>
              <w:t>Załączniki do Opisu przedmiotu zamówienia:</w:t>
            </w:r>
          </w:p>
          <w:p w14:paraId="08F4201D" w14:textId="5F063B3F" w:rsidR="00F0007D" w:rsidRPr="00647DA6" w:rsidRDefault="00F0007D" w:rsidP="00F0007D">
            <w:pPr>
              <w:pStyle w:val="Akapitzlist"/>
              <w:numPr>
                <w:ilvl w:val="0"/>
                <w:numId w:val="45"/>
              </w:numPr>
              <w:autoSpaceDE w:val="0"/>
              <w:autoSpaceDN w:val="0"/>
              <w:adjustRightInd w:val="0"/>
              <w:spacing w:line="276" w:lineRule="auto"/>
              <w:jc w:val="both"/>
              <w:rPr>
                <w:bCs/>
                <w:sz w:val="16"/>
                <w:szCs w:val="16"/>
              </w:rPr>
            </w:pPr>
            <w:r w:rsidRPr="00647DA6">
              <w:rPr>
                <w:bCs/>
                <w:sz w:val="16"/>
                <w:szCs w:val="16"/>
              </w:rPr>
              <w:t xml:space="preserve">Zestawienie wyposażenia meblowego </w:t>
            </w:r>
          </w:p>
          <w:p w14:paraId="1E7B0600" w14:textId="46C37DCE" w:rsidR="00F0007D" w:rsidRPr="00020B98" w:rsidRDefault="00020B98" w:rsidP="005E5F5D">
            <w:pPr>
              <w:pStyle w:val="Akapitzlist"/>
              <w:numPr>
                <w:ilvl w:val="0"/>
                <w:numId w:val="45"/>
              </w:numPr>
              <w:autoSpaceDE w:val="0"/>
              <w:autoSpaceDN w:val="0"/>
              <w:adjustRightInd w:val="0"/>
              <w:spacing w:line="276" w:lineRule="auto"/>
              <w:jc w:val="both"/>
              <w:rPr>
                <w:bCs/>
                <w:sz w:val="16"/>
                <w:szCs w:val="16"/>
              </w:rPr>
            </w:pPr>
            <w:r>
              <w:rPr>
                <w:bCs/>
                <w:sz w:val="16"/>
                <w:szCs w:val="16"/>
              </w:rPr>
              <w:t>Z</w:t>
            </w:r>
            <w:r w:rsidRPr="00020B98">
              <w:rPr>
                <w:bCs/>
                <w:sz w:val="16"/>
                <w:szCs w:val="16"/>
              </w:rPr>
              <w:t>biorcze zestawienie wyposażenia</w:t>
            </w:r>
          </w:p>
        </w:tc>
      </w:tr>
    </w:tbl>
    <w:p w14:paraId="0DC11215" w14:textId="532F6992" w:rsidR="00AA378C" w:rsidRDefault="00AA378C" w:rsidP="005E5F5D">
      <w:pPr>
        <w:tabs>
          <w:tab w:val="center" w:leader="dot" w:pos="4536"/>
          <w:tab w:val="right" w:leader="dot" w:pos="9072"/>
        </w:tabs>
        <w:spacing w:after="120"/>
        <w:ind w:right="-1021"/>
        <w:jc w:val="both"/>
        <w:rPr>
          <w:rFonts w:ascii="Arial" w:hAnsi="Arial" w:cs="Arial"/>
          <w:sz w:val="20"/>
          <w:szCs w:val="20"/>
          <w:lang w:val="pl-PL"/>
        </w:rPr>
      </w:pPr>
    </w:p>
    <w:p w14:paraId="5CF1F96D" w14:textId="5DECF43C" w:rsidR="00314125" w:rsidRPr="00314125" w:rsidRDefault="00314125" w:rsidP="00314125">
      <w:pPr>
        <w:tabs>
          <w:tab w:val="center" w:leader="dot" w:pos="4536"/>
          <w:tab w:val="right" w:leader="dot" w:pos="9072"/>
        </w:tabs>
        <w:spacing w:after="120"/>
        <w:ind w:right="-1021"/>
        <w:jc w:val="center"/>
        <w:rPr>
          <w:rFonts w:ascii="Arial" w:hAnsi="Arial" w:cs="Arial"/>
          <w:sz w:val="16"/>
          <w:szCs w:val="16"/>
          <w:lang w:val="pl-PL"/>
        </w:rPr>
      </w:pPr>
      <w:r>
        <w:rPr>
          <w:rFonts w:ascii="Arial" w:hAnsi="Arial" w:cs="Arial"/>
          <w:sz w:val="16"/>
          <w:szCs w:val="16"/>
          <w:lang w:val="pl-PL"/>
        </w:rPr>
        <w:t xml:space="preserve">                                                                                                                                       Opis przedmiotu zamówienia sporządził:</w:t>
      </w:r>
    </w:p>
    <w:sectPr w:rsidR="00314125" w:rsidRPr="00314125" w:rsidSect="005E5F5D">
      <w:headerReference w:type="default" r:id="rId8"/>
      <w:footerReference w:type="default" r:id="rId9"/>
      <w:headerReference w:type="first" r:id="rId10"/>
      <w:footerReference w:type="first" r:id="rId11"/>
      <w:pgSz w:w="11906" w:h="16838"/>
      <w:pgMar w:top="1418" w:right="92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91C2" w14:textId="77777777" w:rsidR="009C0B01" w:rsidRDefault="009C0B01">
      <w:r>
        <w:separator/>
      </w:r>
    </w:p>
  </w:endnote>
  <w:endnote w:type="continuationSeparator" w:id="0">
    <w:p w14:paraId="734E5749" w14:textId="77777777" w:rsidR="009C0B01" w:rsidRDefault="009C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BEE" w14:textId="77777777" w:rsidR="006D013F" w:rsidRDefault="00ED65FC">
    <w:pPr>
      <w:pStyle w:val="Stopka"/>
      <w:jc w:val="right"/>
      <w:rPr>
        <w:sz w:val="20"/>
      </w:rPr>
    </w:pPr>
    <w:r>
      <w:fldChar w:fldCharType="begin"/>
    </w:r>
    <w:r w:rsidR="00262F1F">
      <w:instrText xml:space="preserve"> PAGE </w:instrText>
    </w:r>
    <w:r>
      <w:fldChar w:fldCharType="separate"/>
    </w:r>
    <w:r w:rsidR="008A378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D84C" w14:textId="77777777" w:rsidR="006D013F" w:rsidRDefault="00ED65FC">
    <w:pPr>
      <w:pStyle w:val="Stopka"/>
      <w:jc w:val="right"/>
      <w:rPr>
        <w:sz w:val="20"/>
      </w:rPr>
    </w:pPr>
    <w:r>
      <w:fldChar w:fldCharType="begin"/>
    </w:r>
    <w:r w:rsidR="00262F1F">
      <w:instrText xml:space="preserve"> PAGE </w:instrText>
    </w:r>
    <w:r>
      <w:fldChar w:fldCharType="separate"/>
    </w:r>
    <w:r w:rsidR="008A3783">
      <w:rPr>
        <w:noProof/>
      </w:rPr>
      <w:t>1</w:t>
    </w:r>
    <w:r>
      <w:rPr>
        <w:noProof/>
      </w:rPr>
      <w:fldChar w:fldCharType="end"/>
    </w:r>
  </w:p>
  <w:p w14:paraId="1BF5D75B" w14:textId="77777777" w:rsidR="006D013F" w:rsidRDefault="006D013F">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9E88" w14:textId="77777777" w:rsidR="009C0B01" w:rsidRDefault="009C0B01">
      <w:r>
        <w:separator/>
      </w:r>
    </w:p>
  </w:footnote>
  <w:footnote w:type="continuationSeparator" w:id="0">
    <w:p w14:paraId="3A27F04C" w14:textId="77777777" w:rsidR="009C0B01" w:rsidRDefault="009C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DA0E" w14:textId="5D5B3D2C" w:rsidR="006D013F" w:rsidRDefault="00D319B1" w:rsidP="00D319B1">
    <w:pPr>
      <w:pStyle w:val="Nagwek"/>
      <w:tabs>
        <w:tab w:val="clear" w:pos="4153"/>
        <w:tab w:val="clear" w:pos="8306"/>
        <w:tab w:val="left" w:pos="3631"/>
      </w:tabs>
      <w:spacing w:after="120"/>
      <w:rPr>
        <w:lang w:val="pl-PL"/>
      </w:rPr>
    </w:pPr>
    <w:r>
      <w:rPr>
        <w:lang w:val="pl-P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11B1" w14:textId="77777777" w:rsidR="006D013F" w:rsidRDefault="006D013F" w:rsidP="00E00DF9">
    <w:pPr>
      <w:pStyle w:val="Nagwek"/>
      <w:framePr w:wrap="around" w:vAnchor="text" w:hAnchor="page" w:x="10418" w:y="-17"/>
      <w:rPr>
        <w:rStyle w:val="Numerstrony"/>
        <w:rFonts w:ascii="Cambria" w:hAnsi="Cambria"/>
      </w:rPr>
    </w:pPr>
    <w:r>
      <w:rPr>
        <w:sz w:val="20"/>
        <w:lang w:val="pl-PL"/>
      </w:rPr>
      <w:tab/>
    </w:r>
  </w:p>
  <w:p w14:paraId="03606821" w14:textId="676168D9" w:rsidR="006D013F" w:rsidRPr="00E00DF9" w:rsidRDefault="006D013F" w:rsidP="008A3783">
    <w:pPr>
      <w:pStyle w:val="Stopka"/>
      <w:jc w:val="right"/>
      <w:rPr>
        <w:rFonts w:ascii="Arial" w:hAnsi="Arial" w:cs="Arial"/>
        <w:color w:val="595959"/>
        <w:sz w:val="16"/>
        <w:szCs w:val="20"/>
        <w:lang w:val="de-DE"/>
      </w:rPr>
    </w:pPr>
    <w:r w:rsidRPr="002C6DD4">
      <w:rPr>
        <w:rFonts w:ascii="Cambria" w:hAnsi="Cambria"/>
        <w:color w:val="333333"/>
        <w:sz w:val="14"/>
        <w:szCs w:val="14"/>
      </w:rPr>
      <w:br/>
    </w:r>
    <w:proofErr w:type="spellStart"/>
    <w:r w:rsidR="00BB5D83">
      <w:rPr>
        <w:rFonts w:ascii="Arial" w:hAnsi="Arial" w:cs="Arial"/>
        <w:bCs/>
        <w:sz w:val="20"/>
        <w:szCs w:val="20"/>
      </w:rPr>
      <w:t>z</w:t>
    </w:r>
    <w:r w:rsidR="007B5DBF">
      <w:rPr>
        <w:rFonts w:ascii="Arial" w:hAnsi="Arial" w:cs="Arial"/>
        <w:bCs/>
        <w:sz w:val="20"/>
        <w:szCs w:val="20"/>
      </w:rPr>
      <w:t>ałącznik</w:t>
    </w:r>
    <w:proofErr w:type="spellEnd"/>
    <w:r w:rsidR="007B5DBF">
      <w:rPr>
        <w:rFonts w:ascii="Arial" w:hAnsi="Arial" w:cs="Arial"/>
        <w:bCs/>
        <w:sz w:val="20"/>
        <w:szCs w:val="20"/>
      </w:rPr>
      <w:t xml:space="preserve"> nr </w:t>
    </w:r>
    <w:r w:rsidR="00BB5D83">
      <w:rPr>
        <w:rFonts w:ascii="Arial" w:hAnsi="Arial" w:cs="Arial"/>
        <w:bCs/>
        <w:sz w:val="20"/>
        <w:szCs w:val="20"/>
      </w:rPr>
      <w:t>1</w:t>
    </w:r>
    <w:r w:rsidR="007B5DBF">
      <w:rPr>
        <w:rFonts w:ascii="Arial" w:hAnsi="Arial" w:cs="Arial"/>
        <w:bCs/>
        <w:sz w:val="20"/>
        <w:szCs w:val="20"/>
      </w:rPr>
      <w:t xml:space="preserve"> – </w:t>
    </w:r>
    <w:proofErr w:type="spellStart"/>
    <w:r w:rsidR="007B5DBF">
      <w:rPr>
        <w:rFonts w:ascii="Arial" w:hAnsi="Arial" w:cs="Arial"/>
        <w:bCs/>
        <w:sz w:val="20"/>
        <w:szCs w:val="20"/>
      </w:rPr>
      <w:t>Opis</w:t>
    </w:r>
    <w:proofErr w:type="spellEnd"/>
    <w:r w:rsidR="007B5DBF">
      <w:rPr>
        <w:rFonts w:ascii="Arial" w:hAnsi="Arial" w:cs="Arial"/>
        <w:bCs/>
        <w:sz w:val="20"/>
        <w:szCs w:val="20"/>
      </w:rPr>
      <w:t xml:space="preserve"> </w:t>
    </w:r>
    <w:proofErr w:type="spellStart"/>
    <w:r w:rsidR="007B5DBF">
      <w:rPr>
        <w:rFonts w:ascii="Arial" w:hAnsi="Arial" w:cs="Arial"/>
        <w:bCs/>
        <w:sz w:val="20"/>
        <w:szCs w:val="20"/>
      </w:rPr>
      <w:t>przedmiotu</w:t>
    </w:r>
    <w:proofErr w:type="spellEnd"/>
    <w:r w:rsidR="007B5DBF">
      <w:rPr>
        <w:rFonts w:ascii="Arial" w:hAnsi="Arial" w:cs="Arial"/>
        <w:bCs/>
        <w:sz w:val="20"/>
        <w:szCs w:val="20"/>
      </w:rPr>
      <w:t xml:space="preserve"> </w:t>
    </w:r>
    <w:proofErr w:type="spellStart"/>
    <w:r w:rsidR="007B5DBF">
      <w:rPr>
        <w:rFonts w:ascii="Arial" w:hAnsi="Arial" w:cs="Arial"/>
        <w:bCs/>
        <w:sz w:val="20"/>
        <w:szCs w:val="20"/>
      </w:rPr>
      <w:t>zamówienia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FB5"/>
    <w:multiLevelType w:val="hybridMultilevel"/>
    <w:tmpl w:val="AB1A709E"/>
    <w:lvl w:ilvl="0" w:tplc="04150001">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 w15:restartNumberingAfterBreak="0">
    <w:nsid w:val="011C4037"/>
    <w:multiLevelType w:val="hybridMultilevel"/>
    <w:tmpl w:val="6ED6A8A2"/>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 w15:restartNumberingAfterBreak="0">
    <w:nsid w:val="07FA2423"/>
    <w:multiLevelType w:val="hybridMultilevel"/>
    <w:tmpl w:val="170454A0"/>
    <w:lvl w:ilvl="0" w:tplc="04150011">
      <w:start w:val="1"/>
      <w:numFmt w:val="decimal"/>
      <w:lvlText w:val="%1)"/>
      <w:lvlJc w:val="left"/>
      <w:pPr>
        <w:ind w:left="1193" w:hanging="360"/>
      </w:pPr>
      <w:rPr>
        <w:rFonts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 w15:restartNumberingAfterBreak="0">
    <w:nsid w:val="0DF06051"/>
    <w:multiLevelType w:val="hybridMultilevel"/>
    <w:tmpl w:val="8D6CC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117C8"/>
    <w:multiLevelType w:val="hybridMultilevel"/>
    <w:tmpl w:val="323A4390"/>
    <w:lvl w:ilvl="0" w:tplc="9EF49F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A76E32"/>
    <w:multiLevelType w:val="hybridMultilevel"/>
    <w:tmpl w:val="B90A522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B004FF"/>
    <w:multiLevelType w:val="hybridMultilevel"/>
    <w:tmpl w:val="C0AE827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7" w15:restartNumberingAfterBreak="0">
    <w:nsid w:val="16D219B7"/>
    <w:multiLevelType w:val="hybridMultilevel"/>
    <w:tmpl w:val="C34E142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B16434D"/>
    <w:multiLevelType w:val="hybridMultilevel"/>
    <w:tmpl w:val="EC0ADA8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DB85EA5"/>
    <w:multiLevelType w:val="hybridMultilevel"/>
    <w:tmpl w:val="75F8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2B6545"/>
    <w:multiLevelType w:val="hybridMultilevel"/>
    <w:tmpl w:val="1EA8818E"/>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11" w15:restartNumberingAfterBreak="0">
    <w:nsid w:val="1FBB780E"/>
    <w:multiLevelType w:val="hybridMultilevel"/>
    <w:tmpl w:val="0E44B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E956CA"/>
    <w:multiLevelType w:val="hybridMultilevel"/>
    <w:tmpl w:val="7D2A55C8"/>
    <w:lvl w:ilvl="0" w:tplc="04150001">
      <w:start w:val="1"/>
      <w:numFmt w:val="bullet"/>
      <w:lvlText w:val=""/>
      <w:lvlJc w:val="left"/>
      <w:pPr>
        <w:ind w:left="1876" w:hanging="360"/>
      </w:pPr>
      <w:rPr>
        <w:rFonts w:ascii="Symbol" w:hAnsi="Symbol" w:hint="default"/>
      </w:rPr>
    </w:lvl>
    <w:lvl w:ilvl="1" w:tplc="04150003" w:tentative="1">
      <w:start w:val="1"/>
      <w:numFmt w:val="bullet"/>
      <w:lvlText w:val="o"/>
      <w:lvlJc w:val="left"/>
      <w:pPr>
        <w:ind w:left="2596" w:hanging="360"/>
      </w:pPr>
      <w:rPr>
        <w:rFonts w:ascii="Courier New" w:hAnsi="Courier New" w:cs="Courier New" w:hint="default"/>
      </w:rPr>
    </w:lvl>
    <w:lvl w:ilvl="2" w:tplc="04150005" w:tentative="1">
      <w:start w:val="1"/>
      <w:numFmt w:val="bullet"/>
      <w:lvlText w:val=""/>
      <w:lvlJc w:val="left"/>
      <w:pPr>
        <w:ind w:left="3316" w:hanging="360"/>
      </w:pPr>
      <w:rPr>
        <w:rFonts w:ascii="Wingdings" w:hAnsi="Wingdings" w:hint="default"/>
      </w:rPr>
    </w:lvl>
    <w:lvl w:ilvl="3" w:tplc="04150001" w:tentative="1">
      <w:start w:val="1"/>
      <w:numFmt w:val="bullet"/>
      <w:lvlText w:val=""/>
      <w:lvlJc w:val="left"/>
      <w:pPr>
        <w:ind w:left="4036" w:hanging="360"/>
      </w:pPr>
      <w:rPr>
        <w:rFonts w:ascii="Symbol" w:hAnsi="Symbol" w:hint="default"/>
      </w:rPr>
    </w:lvl>
    <w:lvl w:ilvl="4" w:tplc="04150003" w:tentative="1">
      <w:start w:val="1"/>
      <w:numFmt w:val="bullet"/>
      <w:lvlText w:val="o"/>
      <w:lvlJc w:val="left"/>
      <w:pPr>
        <w:ind w:left="4756" w:hanging="360"/>
      </w:pPr>
      <w:rPr>
        <w:rFonts w:ascii="Courier New" w:hAnsi="Courier New" w:cs="Courier New" w:hint="default"/>
      </w:rPr>
    </w:lvl>
    <w:lvl w:ilvl="5" w:tplc="04150005" w:tentative="1">
      <w:start w:val="1"/>
      <w:numFmt w:val="bullet"/>
      <w:lvlText w:val=""/>
      <w:lvlJc w:val="left"/>
      <w:pPr>
        <w:ind w:left="5476" w:hanging="360"/>
      </w:pPr>
      <w:rPr>
        <w:rFonts w:ascii="Wingdings" w:hAnsi="Wingdings" w:hint="default"/>
      </w:rPr>
    </w:lvl>
    <w:lvl w:ilvl="6" w:tplc="04150001" w:tentative="1">
      <w:start w:val="1"/>
      <w:numFmt w:val="bullet"/>
      <w:lvlText w:val=""/>
      <w:lvlJc w:val="left"/>
      <w:pPr>
        <w:ind w:left="6196" w:hanging="360"/>
      </w:pPr>
      <w:rPr>
        <w:rFonts w:ascii="Symbol" w:hAnsi="Symbol" w:hint="default"/>
      </w:rPr>
    </w:lvl>
    <w:lvl w:ilvl="7" w:tplc="04150003" w:tentative="1">
      <w:start w:val="1"/>
      <w:numFmt w:val="bullet"/>
      <w:lvlText w:val="o"/>
      <w:lvlJc w:val="left"/>
      <w:pPr>
        <w:ind w:left="6916" w:hanging="360"/>
      </w:pPr>
      <w:rPr>
        <w:rFonts w:ascii="Courier New" w:hAnsi="Courier New" w:cs="Courier New" w:hint="default"/>
      </w:rPr>
    </w:lvl>
    <w:lvl w:ilvl="8" w:tplc="04150005" w:tentative="1">
      <w:start w:val="1"/>
      <w:numFmt w:val="bullet"/>
      <w:lvlText w:val=""/>
      <w:lvlJc w:val="left"/>
      <w:pPr>
        <w:ind w:left="7636" w:hanging="360"/>
      </w:pPr>
      <w:rPr>
        <w:rFonts w:ascii="Wingdings" w:hAnsi="Wingdings" w:hint="default"/>
      </w:rPr>
    </w:lvl>
  </w:abstractNum>
  <w:abstractNum w:abstractNumId="13" w15:restartNumberingAfterBreak="0">
    <w:nsid w:val="219214FD"/>
    <w:multiLevelType w:val="hybridMultilevel"/>
    <w:tmpl w:val="C03E8E48"/>
    <w:lvl w:ilvl="0" w:tplc="0415000F">
      <w:start w:val="1"/>
      <w:numFmt w:val="decimal"/>
      <w:lvlText w:val="%1."/>
      <w:lvlJc w:val="left"/>
      <w:pPr>
        <w:ind w:left="1657" w:hanging="360"/>
      </w:pPr>
    </w:lvl>
    <w:lvl w:ilvl="1" w:tplc="04150019" w:tentative="1">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14" w15:restartNumberingAfterBreak="0">
    <w:nsid w:val="259571C8"/>
    <w:multiLevelType w:val="hybridMultilevel"/>
    <w:tmpl w:val="69486A6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68159D9"/>
    <w:multiLevelType w:val="hybridMultilevel"/>
    <w:tmpl w:val="30C8DBF4"/>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6" w15:restartNumberingAfterBreak="0">
    <w:nsid w:val="27255F58"/>
    <w:multiLevelType w:val="hybridMultilevel"/>
    <w:tmpl w:val="AB88F13E"/>
    <w:lvl w:ilvl="0" w:tplc="56E6465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3C1C74"/>
    <w:multiLevelType w:val="hybridMultilevel"/>
    <w:tmpl w:val="6BC02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FE0DEB"/>
    <w:multiLevelType w:val="hybridMultilevel"/>
    <w:tmpl w:val="3EC0CF58"/>
    <w:lvl w:ilvl="0" w:tplc="04150001">
      <w:start w:val="1"/>
      <w:numFmt w:val="bullet"/>
      <w:lvlText w:val=""/>
      <w:lvlJc w:val="left"/>
      <w:pPr>
        <w:ind w:left="1193" w:hanging="360"/>
      </w:pPr>
      <w:rPr>
        <w:rFonts w:ascii="Symbol" w:hAnsi="Symbol"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19" w15:restartNumberingAfterBreak="0">
    <w:nsid w:val="2CD522B8"/>
    <w:multiLevelType w:val="hybridMultilevel"/>
    <w:tmpl w:val="08C27F60"/>
    <w:lvl w:ilvl="0" w:tplc="0324C1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E3857"/>
    <w:multiLevelType w:val="hybridMultilevel"/>
    <w:tmpl w:val="9BEE8CF8"/>
    <w:lvl w:ilvl="0" w:tplc="04150017">
      <w:start w:val="1"/>
      <w:numFmt w:val="lowerLetter"/>
      <w:lvlText w:val="%1)"/>
      <w:lvlJc w:val="left"/>
      <w:pPr>
        <w:ind w:left="720" w:hanging="360"/>
      </w:pPr>
    </w:lvl>
    <w:lvl w:ilvl="1" w:tplc="7AA452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03ED8"/>
    <w:multiLevelType w:val="hybridMultilevel"/>
    <w:tmpl w:val="63B485E8"/>
    <w:lvl w:ilvl="0" w:tplc="0415000F">
      <w:start w:val="1"/>
      <w:numFmt w:val="decimal"/>
      <w:lvlText w:val="%1."/>
      <w:lvlJc w:val="left"/>
      <w:pPr>
        <w:ind w:left="1516"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22" w15:restartNumberingAfterBreak="0">
    <w:nsid w:val="37661186"/>
    <w:multiLevelType w:val="hybridMultilevel"/>
    <w:tmpl w:val="A2E6FC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CB2AD8"/>
    <w:multiLevelType w:val="hybridMultilevel"/>
    <w:tmpl w:val="D34A42E8"/>
    <w:lvl w:ilvl="0" w:tplc="04150001">
      <w:start w:val="1"/>
      <w:numFmt w:val="bullet"/>
      <w:lvlText w:val=""/>
      <w:lvlJc w:val="left"/>
      <w:pPr>
        <w:ind w:left="1193" w:hanging="360"/>
      </w:pPr>
      <w:rPr>
        <w:rFonts w:ascii="Symbol" w:hAnsi="Symbol"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4" w15:restartNumberingAfterBreak="0">
    <w:nsid w:val="39203D9F"/>
    <w:multiLevelType w:val="hybridMultilevel"/>
    <w:tmpl w:val="18C21A1A"/>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5" w15:restartNumberingAfterBreak="0">
    <w:nsid w:val="41AE61C3"/>
    <w:multiLevelType w:val="hybridMultilevel"/>
    <w:tmpl w:val="988A78EC"/>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26" w15:restartNumberingAfterBreak="0">
    <w:nsid w:val="426E3D7E"/>
    <w:multiLevelType w:val="hybridMultilevel"/>
    <w:tmpl w:val="B3F0AFA6"/>
    <w:lvl w:ilvl="0" w:tplc="329003A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80EA4"/>
    <w:multiLevelType w:val="hybridMultilevel"/>
    <w:tmpl w:val="B9D21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964F51"/>
    <w:multiLevelType w:val="hybridMultilevel"/>
    <w:tmpl w:val="F858D7AA"/>
    <w:lvl w:ilvl="0" w:tplc="FFFFFFFF">
      <w:start w:val="1"/>
      <w:numFmt w:val="lowerLetter"/>
      <w:lvlText w:val="%1)"/>
      <w:lvlJc w:val="left"/>
      <w:pPr>
        <w:ind w:left="19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3380" w:hanging="180"/>
      </w:pPr>
    </w:lvl>
    <w:lvl w:ilvl="3" w:tplc="FFFFFFFF" w:tentative="1">
      <w:start w:val="1"/>
      <w:numFmt w:val="decimal"/>
      <w:lvlText w:val="%4."/>
      <w:lvlJc w:val="left"/>
      <w:pPr>
        <w:ind w:left="4100" w:hanging="360"/>
      </w:pPr>
    </w:lvl>
    <w:lvl w:ilvl="4" w:tplc="FFFFFFFF" w:tentative="1">
      <w:start w:val="1"/>
      <w:numFmt w:val="lowerLetter"/>
      <w:lvlText w:val="%5."/>
      <w:lvlJc w:val="left"/>
      <w:pPr>
        <w:ind w:left="4820" w:hanging="360"/>
      </w:pPr>
    </w:lvl>
    <w:lvl w:ilvl="5" w:tplc="FFFFFFFF" w:tentative="1">
      <w:start w:val="1"/>
      <w:numFmt w:val="lowerRoman"/>
      <w:lvlText w:val="%6."/>
      <w:lvlJc w:val="right"/>
      <w:pPr>
        <w:ind w:left="5540" w:hanging="180"/>
      </w:pPr>
    </w:lvl>
    <w:lvl w:ilvl="6" w:tplc="FFFFFFFF" w:tentative="1">
      <w:start w:val="1"/>
      <w:numFmt w:val="decimal"/>
      <w:lvlText w:val="%7."/>
      <w:lvlJc w:val="left"/>
      <w:pPr>
        <w:ind w:left="6260" w:hanging="360"/>
      </w:pPr>
    </w:lvl>
    <w:lvl w:ilvl="7" w:tplc="FFFFFFFF" w:tentative="1">
      <w:start w:val="1"/>
      <w:numFmt w:val="lowerLetter"/>
      <w:lvlText w:val="%8."/>
      <w:lvlJc w:val="left"/>
      <w:pPr>
        <w:ind w:left="6980" w:hanging="360"/>
      </w:pPr>
    </w:lvl>
    <w:lvl w:ilvl="8" w:tplc="FFFFFFFF" w:tentative="1">
      <w:start w:val="1"/>
      <w:numFmt w:val="lowerRoman"/>
      <w:lvlText w:val="%9."/>
      <w:lvlJc w:val="right"/>
      <w:pPr>
        <w:ind w:left="7700" w:hanging="180"/>
      </w:pPr>
    </w:lvl>
  </w:abstractNum>
  <w:abstractNum w:abstractNumId="29" w15:restartNumberingAfterBreak="0">
    <w:nsid w:val="47FA03D9"/>
    <w:multiLevelType w:val="hybridMultilevel"/>
    <w:tmpl w:val="7B4ECFCC"/>
    <w:lvl w:ilvl="0" w:tplc="04150001">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0" w15:restartNumberingAfterBreak="0">
    <w:nsid w:val="4B4610A0"/>
    <w:multiLevelType w:val="hybridMultilevel"/>
    <w:tmpl w:val="91BC4134"/>
    <w:lvl w:ilvl="0" w:tplc="B8E8537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EE420B"/>
    <w:multiLevelType w:val="hybridMultilevel"/>
    <w:tmpl w:val="CFC67520"/>
    <w:lvl w:ilvl="0" w:tplc="04150001">
      <w:start w:val="1"/>
      <w:numFmt w:val="bullet"/>
      <w:lvlText w:val=""/>
      <w:lvlJc w:val="left"/>
      <w:pPr>
        <w:ind w:left="1370" w:hanging="360"/>
      </w:pPr>
      <w:rPr>
        <w:rFonts w:ascii="Symbol" w:hAnsi="Symbol" w:hint="default"/>
      </w:rPr>
    </w:lvl>
    <w:lvl w:ilvl="1" w:tplc="04150003" w:tentative="1">
      <w:start w:val="1"/>
      <w:numFmt w:val="bullet"/>
      <w:lvlText w:val="o"/>
      <w:lvlJc w:val="left"/>
      <w:pPr>
        <w:ind w:left="2090" w:hanging="360"/>
      </w:pPr>
      <w:rPr>
        <w:rFonts w:ascii="Courier New" w:hAnsi="Courier New" w:cs="Courier New" w:hint="default"/>
      </w:rPr>
    </w:lvl>
    <w:lvl w:ilvl="2" w:tplc="04150005" w:tentative="1">
      <w:start w:val="1"/>
      <w:numFmt w:val="bullet"/>
      <w:lvlText w:val=""/>
      <w:lvlJc w:val="left"/>
      <w:pPr>
        <w:ind w:left="2810" w:hanging="360"/>
      </w:pPr>
      <w:rPr>
        <w:rFonts w:ascii="Wingdings" w:hAnsi="Wingdings" w:hint="default"/>
      </w:rPr>
    </w:lvl>
    <w:lvl w:ilvl="3" w:tplc="04150001" w:tentative="1">
      <w:start w:val="1"/>
      <w:numFmt w:val="bullet"/>
      <w:lvlText w:val=""/>
      <w:lvlJc w:val="left"/>
      <w:pPr>
        <w:ind w:left="3530" w:hanging="360"/>
      </w:pPr>
      <w:rPr>
        <w:rFonts w:ascii="Symbol" w:hAnsi="Symbol" w:hint="default"/>
      </w:rPr>
    </w:lvl>
    <w:lvl w:ilvl="4" w:tplc="04150003" w:tentative="1">
      <w:start w:val="1"/>
      <w:numFmt w:val="bullet"/>
      <w:lvlText w:val="o"/>
      <w:lvlJc w:val="left"/>
      <w:pPr>
        <w:ind w:left="4250" w:hanging="360"/>
      </w:pPr>
      <w:rPr>
        <w:rFonts w:ascii="Courier New" w:hAnsi="Courier New" w:cs="Courier New" w:hint="default"/>
      </w:rPr>
    </w:lvl>
    <w:lvl w:ilvl="5" w:tplc="04150005" w:tentative="1">
      <w:start w:val="1"/>
      <w:numFmt w:val="bullet"/>
      <w:lvlText w:val=""/>
      <w:lvlJc w:val="left"/>
      <w:pPr>
        <w:ind w:left="4970" w:hanging="360"/>
      </w:pPr>
      <w:rPr>
        <w:rFonts w:ascii="Wingdings" w:hAnsi="Wingdings" w:hint="default"/>
      </w:rPr>
    </w:lvl>
    <w:lvl w:ilvl="6" w:tplc="04150001" w:tentative="1">
      <w:start w:val="1"/>
      <w:numFmt w:val="bullet"/>
      <w:lvlText w:val=""/>
      <w:lvlJc w:val="left"/>
      <w:pPr>
        <w:ind w:left="5690" w:hanging="360"/>
      </w:pPr>
      <w:rPr>
        <w:rFonts w:ascii="Symbol" w:hAnsi="Symbol" w:hint="default"/>
      </w:rPr>
    </w:lvl>
    <w:lvl w:ilvl="7" w:tplc="04150003" w:tentative="1">
      <w:start w:val="1"/>
      <w:numFmt w:val="bullet"/>
      <w:lvlText w:val="o"/>
      <w:lvlJc w:val="left"/>
      <w:pPr>
        <w:ind w:left="6410" w:hanging="360"/>
      </w:pPr>
      <w:rPr>
        <w:rFonts w:ascii="Courier New" w:hAnsi="Courier New" w:cs="Courier New" w:hint="default"/>
      </w:rPr>
    </w:lvl>
    <w:lvl w:ilvl="8" w:tplc="04150005" w:tentative="1">
      <w:start w:val="1"/>
      <w:numFmt w:val="bullet"/>
      <w:lvlText w:val=""/>
      <w:lvlJc w:val="left"/>
      <w:pPr>
        <w:ind w:left="7130" w:hanging="360"/>
      </w:pPr>
      <w:rPr>
        <w:rFonts w:ascii="Wingdings" w:hAnsi="Wingdings" w:hint="default"/>
      </w:rPr>
    </w:lvl>
  </w:abstractNum>
  <w:abstractNum w:abstractNumId="32" w15:restartNumberingAfterBreak="0">
    <w:nsid w:val="53E550FA"/>
    <w:multiLevelType w:val="hybridMultilevel"/>
    <w:tmpl w:val="BCA246A2"/>
    <w:lvl w:ilvl="0" w:tplc="FC2A82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C50A8"/>
    <w:multiLevelType w:val="hybridMultilevel"/>
    <w:tmpl w:val="1D92EFD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59E31778"/>
    <w:multiLevelType w:val="hybridMultilevel"/>
    <w:tmpl w:val="EE2223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6" w15:restartNumberingAfterBreak="0">
    <w:nsid w:val="650C5605"/>
    <w:multiLevelType w:val="hybridMultilevel"/>
    <w:tmpl w:val="A6A24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DF7AB2"/>
    <w:multiLevelType w:val="hybridMultilevel"/>
    <w:tmpl w:val="8946AB98"/>
    <w:lvl w:ilvl="0" w:tplc="0415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FA3A67"/>
    <w:multiLevelType w:val="hybridMultilevel"/>
    <w:tmpl w:val="A72CBC94"/>
    <w:lvl w:ilvl="0" w:tplc="6B56644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3005A"/>
    <w:multiLevelType w:val="hybridMultilevel"/>
    <w:tmpl w:val="35F67758"/>
    <w:lvl w:ilvl="0" w:tplc="9F5045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8F70987"/>
    <w:multiLevelType w:val="hybridMultilevel"/>
    <w:tmpl w:val="850CB9BC"/>
    <w:lvl w:ilvl="0" w:tplc="04150017">
      <w:start w:val="1"/>
      <w:numFmt w:val="lowerLetter"/>
      <w:lvlText w:val="%1)"/>
      <w:lvlJc w:val="left"/>
      <w:pPr>
        <w:ind w:left="1940" w:hanging="360"/>
      </w:pPr>
    </w:lvl>
    <w:lvl w:ilvl="1" w:tplc="04150019">
      <w:start w:val="1"/>
      <w:numFmt w:val="lowerLetter"/>
      <w:lvlText w:val="%2."/>
      <w:lvlJc w:val="left"/>
      <w:pPr>
        <w:ind w:left="2660" w:hanging="360"/>
      </w:pPr>
    </w:lvl>
    <w:lvl w:ilvl="2" w:tplc="0415001B" w:tentative="1">
      <w:start w:val="1"/>
      <w:numFmt w:val="lowerRoman"/>
      <w:lvlText w:val="%3."/>
      <w:lvlJc w:val="right"/>
      <w:pPr>
        <w:ind w:left="3380" w:hanging="180"/>
      </w:pPr>
    </w:lvl>
    <w:lvl w:ilvl="3" w:tplc="0415000F" w:tentative="1">
      <w:start w:val="1"/>
      <w:numFmt w:val="decimal"/>
      <w:lvlText w:val="%4."/>
      <w:lvlJc w:val="left"/>
      <w:pPr>
        <w:ind w:left="4100" w:hanging="360"/>
      </w:pPr>
    </w:lvl>
    <w:lvl w:ilvl="4" w:tplc="04150019" w:tentative="1">
      <w:start w:val="1"/>
      <w:numFmt w:val="lowerLetter"/>
      <w:lvlText w:val="%5."/>
      <w:lvlJc w:val="left"/>
      <w:pPr>
        <w:ind w:left="4820" w:hanging="360"/>
      </w:pPr>
    </w:lvl>
    <w:lvl w:ilvl="5" w:tplc="0415001B" w:tentative="1">
      <w:start w:val="1"/>
      <w:numFmt w:val="lowerRoman"/>
      <w:lvlText w:val="%6."/>
      <w:lvlJc w:val="right"/>
      <w:pPr>
        <w:ind w:left="5540" w:hanging="180"/>
      </w:pPr>
    </w:lvl>
    <w:lvl w:ilvl="6" w:tplc="0415000F" w:tentative="1">
      <w:start w:val="1"/>
      <w:numFmt w:val="decimal"/>
      <w:lvlText w:val="%7."/>
      <w:lvlJc w:val="left"/>
      <w:pPr>
        <w:ind w:left="6260" w:hanging="360"/>
      </w:pPr>
    </w:lvl>
    <w:lvl w:ilvl="7" w:tplc="04150019" w:tentative="1">
      <w:start w:val="1"/>
      <w:numFmt w:val="lowerLetter"/>
      <w:lvlText w:val="%8."/>
      <w:lvlJc w:val="left"/>
      <w:pPr>
        <w:ind w:left="6980" w:hanging="360"/>
      </w:pPr>
    </w:lvl>
    <w:lvl w:ilvl="8" w:tplc="0415001B" w:tentative="1">
      <w:start w:val="1"/>
      <w:numFmt w:val="lowerRoman"/>
      <w:lvlText w:val="%9."/>
      <w:lvlJc w:val="right"/>
      <w:pPr>
        <w:ind w:left="7700" w:hanging="180"/>
      </w:pPr>
    </w:lvl>
  </w:abstractNum>
  <w:abstractNum w:abstractNumId="41" w15:restartNumberingAfterBreak="0">
    <w:nsid w:val="6B4C03E8"/>
    <w:multiLevelType w:val="hybridMultilevel"/>
    <w:tmpl w:val="4D8ED76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F52C6E"/>
    <w:multiLevelType w:val="hybridMultilevel"/>
    <w:tmpl w:val="5A0E48EA"/>
    <w:lvl w:ilvl="0" w:tplc="2D58DB4A">
      <w:start w:val="5"/>
      <w:numFmt w:val="decimal"/>
      <w:lvlText w:val="%1."/>
      <w:lvlJc w:val="left"/>
      <w:pPr>
        <w:ind w:left="14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693A55"/>
    <w:multiLevelType w:val="hybridMultilevel"/>
    <w:tmpl w:val="149AC48C"/>
    <w:lvl w:ilvl="0" w:tplc="2BB290DE">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157AB"/>
    <w:multiLevelType w:val="hybridMultilevel"/>
    <w:tmpl w:val="F58CA9D0"/>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45" w15:restartNumberingAfterBreak="0">
    <w:nsid w:val="72D10D18"/>
    <w:multiLevelType w:val="hybridMultilevel"/>
    <w:tmpl w:val="EEB887A2"/>
    <w:lvl w:ilvl="0" w:tplc="04150011">
      <w:start w:val="1"/>
      <w:numFmt w:val="decimal"/>
      <w:lvlText w:val="%1)"/>
      <w:lvlJc w:val="left"/>
      <w:pPr>
        <w:ind w:left="1193" w:hanging="360"/>
      </w:pPr>
      <w:rPr>
        <w:rFonts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46" w15:restartNumberingAfterBreak="0">
    <w:nsid w:val="72EC1C8D"/>
    <w:multiLevelType w:val="hybridMultilevel"/>
    <w:tmpl w:val="2018B6A4"/>
    <w:lvl w:ilvl="0" w:tplc="1FBE286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40528B4"/>
    <w:multiLevelType w:val="hybridMultilevel"/>
    <w:tmpl w:val="BC92A310"/>
    <w:lvl w:ilvl="0" w:tplc="0415000F">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6A25F7"/>
    <w:multiLevelType w:val="hybridMultilevel"/>
    <w:tmpl w:val="36D4ABA2"/>
    <w:lvl w:ilvl="0" w:tplc="4BE4C64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5D100A"/>
    <w:multiLevelType w:val="hybridMultilevel"/>
    <w:tmpl w:val="2AFA267A"/>
    <w:lvl w:ilvl="0" w:tplc="2BB29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CDA0035"/>
    <w:multiLevelType w:val="hybridMultilevel"/>
    <w:tmpl w:val="5B647EB0"/>
    <w:lvl w:ilvl="0" w:tplc="24205FC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684092"/>
    <w:multiLevelType w:val="hybridMultilevel"/>
    <w:tmpl w:val="F33E4630"/>
    <w:lvl w:ilvl="0" w:tplc="04150017">
      <w:start w:val="1"/>
      <w:numFmt w:val="lowerLetter"/>
      <w:lvlText w:val="%1)"/>
      <w:lvlJc w:val="left"/>
      <w:pPr>
        <w:ind w:left="1370" w:hanging="360"/>
      </w:pPr>
    </w:lvl>
    <w:lvl w:ilvl="1" w:tplc="04150019" w:tentative="1">
      <w:start w:val="1"/>
      <w:numFmt w:val="lowerLetter"/>
      <w:lvlText w:val="%2."/>
      <w:lvlJc w:val="left"/>
      <w:pPr>
        <w:ind w:left="2090" w:hanging="360"/>
      </w:pPr>
    </w:lvl>
    <w:lvl w:ilvl="2" w:tplc="0415001B" w:tentative="1">
      <w:start w:val="1"/>
      <w:numFmt w:val="lowerRoman"/>
      <w:lvlText w:val="%3."/>
      <w:lvlJc w:val="right"/>
      <w:pPr>
        <w:ind w:left="2810" w:hanging="180"/>
      </w:pPr>
    </w:lvl>
    <w:lvl w:ilvl="3" w:tplc="0415000F" w:tentative="1">
      <w:start w:val="1"/>
      <w:numFmt w:val="decimal"/>
      <w:lvlText w:val="%4."/>
      <w:lvlJc w:val="left"/>
      <w:pPr>
        <w:ind w:left="3530" w:hanging="360"/>
      </w:pPr>
    </w:lvl>
    <w:lvl w:ilvl="4" w:tplc="04150019" w:tentative="1">
      <w:start w:val="1"/>
      <w:numFmt w:val="lowerLetter"/>
      <w:lvlText w:val="%5."/>
      <w:lvlJc w:val="left"/>
      <w:pPr>
        <w:ind w:left="4250" w:hanging="360"/>
      </w:pPr>
    </w:lvl>
    <w:lvl w:ilvl="5" w:tplc="0415001B" w:tentative="1">
      <w:start w:val="1"/>
      <w:numFmt w:val="lowerRoman"/>
      <w:lvlText w:val="%6."/>
      <w:lvlJc w:val="right"/>
      <w:pPr>
        <w:ind w:left="4970" w:hanging="180"/>
      </w:pPr>
    </w:lvl>
    <w:lvl w:ilvl="6" w:tplc="0415000F" w:tentative="1">
      <w:start w:val="1"/>
      <w:numFmt w:val="decimal"/>
      <w:lvlText w:val="%7."/>
      <w:lvlJc w:val="left"/>
      <w:pPr>
        <w:ind w:left="5690" w:hanging="360"/>
      </w:pPr>
    </w:lvl>
    <w:lvl w:ilvl="7" w:tplc="04150019" w:tentative="1">
      <w:start w:val="1"/>
      <w:numFmt w:val="lowerLetter"/>
      <w:lvlText w:val="%8."/>
      <w:lvlJc w:val="left"/>
      <w:pPr>
        <w:ind w:left="6410" w:hanging="360"/>
      </w:pPr>
    </w:lvl>
    <w:lvl w:ilvl="8" w:tplc="0415001B" w:tentative="1">
      <w:start w:val="1"/>
      <w:numFmt w:val="lowerRoman"/>
      <w:lvlText w:val="%9."/>
      <w:lvlJc w:val="right"/>
      <w:pPr>
        <w:ind w:left="7130" w:hanging="180"/>
      </w:pPr>
    </w:lvl>
  </w:abstractNum>
  <w:num w:numId="1" w16cid:durableId="1254969226">
    <w:abstractNumId w:val="43"/>
  </w:num>
  <w:num w:numId="2" w16cid:durableId="1225870250">
    <w:abstractNumId w:val="49"/>
  </w:num>
  <w:num w:numId="3" w16cid:durableId="1032068768">
    <w:abstractNumId w:val="16"/>
  </w:num>
  <w:num w:numId="4" w16cid:durableId="114834000">
    <w:abstractNumId w:val="4"/>
  </w:num>
  <w:num w:numId="5" w16cid:durableId="1455253680">
    <w:abstractNumId w:val="47"/>
  </w:num>
  <w:num w:numId="6" w16cid:durableId="51125838">
    <w:abstractNumId w:val="2"/>
  </w:num>
  <w:num w:numId="7" w16cid:durableId="634413569">
    <w:abstractNumId w:val="45"/>
  </w:num>
  <w:num w:numId="8" w16cid:durableId="10954574">
    <w:abstractNumId w:val="0"/>
  </w:num>
  <w:num w:numId="9" w16cid:durableId="904754646">
    <w:abstractNumId w:val="21"/>
  </w:num>
  <w:num w:numId="10" w16cid:durableId="596138864">
    <w:abstractNumId w:val="12"/>
  </w:num>
  <w:num w:numId="11" w16cid:durableId="2054696325">
    <w:abstractNumId w:val="25"/>
  </w:num>
  <w:num w:numId="12" w16cid:durableId="2096974586">
    <w:abstractNumId w:val="44"/>
  </w:num>
  <w:num w:numId="13" w16cid:durableId="2055763953">
    <w:abstractNumId w:val="1"/>
  </w:num>
  <w:num w:numId="14" w16cid:durableId="681862588">
    <w:abstractNumId w:val="10"/>
  </w:num>
  <w:num w:numId="15" w16cid:durableId="1998264229">
    <w:abstractNumId w:val="18"/>
  </w:num>
  <w:num w:numId="16" w16cid:durableId="450368313">
    <w:abstractNumId w:val="23"/>
  </w:num>
  <w:num w:numId="17" w16cid:durableId="1338581582">
    <w:abstractNumId w:val="31"/>
  </w:num>
  <w:num w:numId="18" w16cid:durableId="407117001">
    <w:abstractNumId w:val="51"/>
  </w:num>
  <w:num w:numId="19" w16cid:durableId="464929853">
    <w:abstractNumId w:val="9"/>
  </w:num>
  <w:num w:numId="20" w16cid:durableId="501554158">
    <w:abstractNumId w:val="17"/>
  </w:num>
  <w:num w:numId="21" w16cid:durableId="1816872659">
    <w:abstractNumId w:val="27"/>
  </w:num>
  <w:num w:numId="22" w16cid:durableId="1715616957">
    <w:abstractNumId w:val="36"/>
  </w:num>
  <w:num w:numId="23" w16cid:durableId="1227255477">
    <w:abstractNumId w:val="33"/>
  </w:num>
  <w:num w:numId="24" w16cid:durableId="1220090848">
    <w:abstractNumId w:val="11"/>
  </w:num>
  <w:num w:numId="25" w16cid:durableId="1916546951">
    <w:abstractNumId w:val="20"/>
  </w:num>
  <w:num w:numId="26" w16cid:durableId="139926510">
    <w:abstractNumId w:val="22"/>
  </w:num>
  <w:num w:numId="27" w16cid:durableId="1057972474">
    <w:abstractNumId w:val="13"/>
  </w:num>
  <w:num w:numId="28" w16cid:durableId="1422487632">
    <w:abstractNumId w:val="14"/>
  </w:num>
  <w:num w:numId="29" w16cid:durableId="1042284952">
    <w:abstractNumId w:val="29"/>
  </w:num>
  <w:num w:numId="30" w16cid:durableId="677653391">
    <w:abstractNumId w:val="32"/>
  </w:num>
  <w:num w:numId="31" w16cid:durableId="1237326706">
    <w:abstractNumId w:val="7"/>
  </w:num>
  <w:num w:numId="32" w16cid:durableId="8650900">
    <w:abstractNumId w:val="40"/>
  </w:num>
  <w:num w:numId="33" w16cid:durableId="275335676">
    <w:abstractNumId w:val="28"/>
  </w:num>
  <w:num w:numId="34" w16cid:durableId="378406548">
    <w:abstractNumId w:val="39"/>
  </w:num>
  <w:num w:numId="35" w16cid:durableId="189993662">
    <w:abstractNumId w:val="26"/>
  </w:num>
  <w:num w:numId="36" w16cid:durableId="64305859">
    <w:abstractNumId w:val="8"/>
  </w:num>
  <w:num w:numId="37" w16cid:durableId="2021471704">
    <w:abstractNumId w:val="38"/>
  </w:num>
  <w:num w:numId="38" w16cid:durableId="1266690772">
    <w:abstractNumId w:val="48"/>
  </w:num>
  <w:num w:numId="39" w16cid:durableId="1490708081">
    <w:abstractNumId w:val="34"/>
  </w:num>
  <w:num w:numId="40" w16cid:durableId="1385637147">
    <w:abstractNumId w:val="19"/>
  </w:num>
  <w:num w:numId="41" w16cid:durableId="1788771561">
    <w:abstractNumId w:val="30"/>
  </w:num>
  <w:num w:numId="42" w16cid:durableId="454100032">
    <w:abstractNumId w:val="41"/>
  </w:num>
  <w:num w:numId="43" w16cid:durableId="475147512">
    <w:abstractNumId w:val="42"/>
  </w:num>
  <w:num w:numId="44" w16cid:durableId="977615224">
    <w:abstractNumId w:val="5"/>
  </w:num>
  <w:num w:numId="45" w16cid:durableId="97458228">
    <w:abstractNumId w:val="46"/>
  </w:num>
  <w:num w:numId="46" w16cid:durableId="2117478813">
    <w:abstractNumId w:val="15"/>
  </w:num>
  <w:num w:numId="47" w16cid:durableId="116460347">
    <w:abstractNumId w:val="3"/>
  </w:num>
  <w:num w:numId="48" w16cid:durableId="1805274500">
    <w:abstractNumId w:val="6"/>
  </w:num>
  <w:num w:numId="49" w16cid:durableId="593828476">
    <w:abstractNumId w:val="24"/>
  </w:num>
  <w:num w:numId="50" w16cid:durableId="1222063358">
    <w:abstractNumId w:val="50"/>
  </w:num>
  <w:num w:numId="51" w16cid:durableId="1103188318">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85"/>
    <w:rsid w:val="000019CA"/>
    <w:rsid w:val="000074CE"/>
    <w:rsid w:val="00010803"/>
    <w:rsid w:val="00011BA0"/>
    <w:rsid w:val="00014757"/>
    <w:rsid w:val="00017437"/>
    <w:rsid w:val="00020B98"/>
    <w:rsid w:val="00023759"/>
    <w:rsid w:val="00030C07"/>
    <w:rsid w:val="0003349C"/>
    <w:rsid w:val="0003616E"/>
    <w:rsid w:val="00042DB7"/>
    <w:rsid w:val="0004480D"/>
    <w:rsid w:val="00047B6A"/>
    <w:rsid w:val="0006256C"/>
    <w:rsid w:val="00062B5D"/>
    <w:rsid w:val="00063678"/>
    <w:rsid w:val="00064873"/>
    <w:rsid w:val="00064E24"/>
    <w:rsid w:val="00065B02"/>
    <w:rsid w:val="00066C21"/>
    <w:rsid w:val="00066EC0"/>
    <w:rsid w:val="00073256"/>
    <w:rsid w:val="0007550A"/>
    <w:rsid w:val="00084485"/>
    <w:rsid w:val="00085A09"/>
    <w:rsid w:val="00087EF1"/>
    <w:rsid w:val="000A41AF"/>
    <w:rsid w:val="000A473F"/>
    <w:rsid w:val="000B0E71"/>
    <w:rsid w:val="000B175D"/>
    <w:rsid w:val="000B50E4"/>
    <w:rsid w:val="000B5D8C"/>
    <w:rsid w:val="000C00F2"/>
    <w:rsid w:val="000C2173"/>
    <w:rsid w:val="000D5489"/>
    <w:rsid w:val="000D7882"/>
    <w:rsid w:val="000F1AD2"/>
    <w:rsid w:val="000F50AF"/>
    <w:rsid w:val="000F78BB"/>
    <w:rsid w:val="00101013"/>
    <w:rsid w:val="0011131C"/>
    <w:rsid w:val="0012661E"/>
    <w:rsid w:val="001316E3"/>
    <w:rsid w:val="00134E0C"/>
    <w:rsid w:val="00140C14"/>
    <w:rsid w:val="001440AE"/>
    <w:rsid w:val="001508F7"/>
    <w:rsid w:val="00156D6F"/>
    <w:rsid w:val="00161C97"/>
    <w:rsid w:val="00166535"/>
    <w:rsid w:val="0017051A"/>
    <w:rsid w:val="00174FCD"/>
    <w:rsid w:val="00192C86"/>
    <w:rsid w:val="00196A66"/>
    <w:rsid w:val="001B3E30"/>
    <w:rsid w:val="001C1EA1"/>
    <w:rsid w:val="001C582B"/>
    <w:rsid w:val="001D0105"/>
    <w:rsid w:val="001D2CAF"/>
    <w:rsid w:val="001E5573"/>
    <w:rsid w:val="001E7192"/>
    <w:rsid w:val="00214D84"/>
    <w:rsid w:val="00215C8F"/>
    <w:rsid w:val="00246C3F"/>
    <w:rsid w:val="00253155"/>
    <w:rsid w:val="0025434D"/>
    <w:rsid w:val="00256327"/>
    <w:rsid w:val="00262F1F"/>
    <w:rsid w:val="00266E7D"/>
    <w:rsid w:val="00275778"/>
    <w:rsid w:val="002860BE"/>
    <w:rsid w:val="00287459"/>
    <w:rsid w:val="00295898"/>
    <w:rsid w:val="002965D0"/>
    <w:rsid w:val="002A025A"/>
    <w:rsid w:val="002A12A6"/>
    <w:rsid w:val="002B4D13"/>
    <w:rsid w:val="002C3523"/>
    <w:rsid w:val="002C5953"/>
    <w:rsid w:val="002E17DA"/>
    <w:rsid w:val="002E24CB"/>
    <w:rsid w:val="002E5BB9"/>
    <w:rsid w:val="002E7664"/>
    <w:rsid w:val="002F76F0"/>
    <w:rsid w:val="00312AD0"/>
    <w:rsid w:val="00314125"/>
    <w:rsid w:val="00334D9C"/>
    <w:rsid w:val="003354CE"/>
    <w:rsid w:val="003439D3"/>
    <w:rsid w:val="003638ED"/>
    <w:rsid w:val="003661C8"/>
    <w:rsid w:val="00366247"/>
    <w:rsid w:val="00383CEA"/>
    <w:rsid w:val="00393CF4"/>
    <w:rsid w:val="003B52E4"/>
    <w:rsid w:val="003B785B"/>
    <w:rsid w:val="003C4FCC"/>
    <w:rsid w:val="003D18B9"/>
    <w:rsid w:val="003E4742"/>
    <w:rsid w:val="003E4B81"/>
    <w:rsid w:val="003F37A0"/>
    <w:rsid w:val="003F3E11"/>
    <w:rsid w:val="004165AB"/>
    <w:rsid w:val="00417811"/>
    <w:rsid w:val="0042762C"/>
    <w:rsid w:val="004339E0"/>
    <w:rsid w:val="00433F89"/>
    <w:rsid w:val="004340CE"/>
    <w:rsid w:val="00437BE9"/>
    <w:rsid w:val="0044372C"/>
    <w:rsid w:val="004467C4"/>
    <w:rsid w:val="00450CFB"/>
    <w:rsid w:val="00460DC8"/>
    <w:rsid w:val="00463D46"/>
    <w:rsid w:val="00474287"/>
    <w:rsid w:val="00487F89"/>
    <w:rsid w:val="00492B25"/>
    <w:rsid w:val="00492B5B"/>
    <w:rsid w:val="004A42D3"/>
    <w:rsid w:val="004A51C1"/>
    <w:rsid w:val="004B018D"/>
    <w:rsid w:val="004B0C48"/>
    <w:rsid w:val="004B4CF1"/>
    <w:rsid w:val="004B6AFA"/>
    <w:rsid w:val="004D26AE"/>
    <w:rsid w:val="0051198D"/>
    <w:rsid w:val="0052421D"/>
    <w:rsid w:val="00532500"/>
    <w:rsid w:val="00534C8B"/>
    <w:rsid w:val="005402F5"/>
    <w:rsid w:val="00540B21"/>
    <w:rsid w:val="00541CD5"/>
    <w:rsid w:val="00544069"/>
    <w:rsid w:val="00550BC3"/>
    <w:rsid w:val="00551E61"/>
    <w:rsid w:val="005560D7"/>
    <w:rsid w:val="005567DB"/>
    <w:rsid w:val="00561340"/>
    <w:rsid w:val="0056238B"/>
    <w:rsid w:val="00563218"/>
    <w:rsid w:val="005665AA"/>
    <w:rsid w:val="0057405F"/>
    <w:rsid w:val="0058292C"/>
    <w:rsid w:val="005A5216"/>
    <w:rsid w:val="005A56BD"/>
    <w:rsid w:val="005A7CC8"/>
    <w:rsid w:val="005B0474"/>
    <w:rsid w:val="005B2949"/>
    <w:rsid w:val="005C16AB"/>
    <w:rsid w:val="005C5E76"/>
    <w:rsid w:val="005C7373"/>
    <w:rsid w:val="005D0C67"/>
    <w:rsid w:val="005D39E8"/>
    <w:rsid w:val="005E5F5D"/>
    <w:rsid w:val="005F0631"/>
    <w:rsid w:val="005F1CEE"/>
    <w:rsid w:val="005F4A9D"/>
    <w:rsid w:val="005F4F62"/>
    <w:rsid w:val="005F5EE5"/>
    <w:rsid w:val="005F65B1"/>
    <w:rsid w:val="00604843"/>
    <w:rsid w:val="006070EC"/>
    <w:rsid w:val="0061186C"/>
    <w:rsid w:val="00611C74"/>
    <w:rsid w:val="0061566A"/>
    <w:rsid w:val="006211DF"/>
    <w:rsid w:val="006221E3"/>
    <w:rsid w:val="006259DB"/>
    <w:rsid w:val="0063651C"/>
    <w:rsid w:val="00641F63"/>
    <w:rsid w:val="006443A5"/>
    <w:rsid w:val="00646151"/>
    <w:rsid w:val="00647DA6"/>
    <w:rsid w:val="006573A2"/>
    <w:rsid w:val="00660FC9"/>
    <w:rsid w:val="0066212B"/>
    <w:rsid w:val="00664D31"/>
    <w:rsid w:val="00666A41"/>
    <w:rsid w:val="00670BBB"/>
    <w:rsid w:val="00671011"/>
    <w:rsid w:val="00675E17"/>
    <w:rsid w:val="006840D2"/>
    <w:rsid w:val="00691EA3"/>
    <w:rsid w:val="006B02B5"/>
    <w:rsid w:val="006B306A"/>
    <w:rsid w:val="006C15BD"/>
    <w:rsid w:val="006C7270"/>
    <w:rsid w:val="006C7AA9"/>
    <w:rsid w:val="006D013F"/>
    <w:rsid w:val="006D2DE7"/>
    <w:rsid w:val="006E534D"/>
    <w:rsid w:val="006E66CA"/>
    <w:rsid w:val="006F260E"/>
    <w:rsid w:val="006F55D3"/>
    <w:rsid w:val="00711026"/>
    <w:rsid w:val="00713DD3"/>
    <w:rsid w:val="00714295"/>
    <w:rsid w:val="0071597C"/>
    <w:rsid w:val="00717F93"/>
    <w:rsid w:val="00727168"/>
    <w:rsid w:val="007278C3"/>
    <w:rsid w:val="007345DE"/>
    <w:rsid w:val="00736DEB"/>
    <w:rsid w:val="007371CE"/>
    <w:rsid w:val="007403F4"/>
    <w:rsid w:val="00744B38"/>
    <w:rsid w:val="00747959"/>
    <w:rsid w:val="00754ABF"/>
    <w:rsid w:val="00764CB8"/>
    <w:rsid w:val="0077329A"/>
    <w:rsid w:val="007863CE"/>
    <w:rsid w:val="00794613"/>
    <w:rsid w:val="00794F76"/>
    <w:rsid w:val="00795CF9"/>
    <w:rsid w:val="007A3B2A"/>
    <w:rsid w:val="007A740E"/>
    <w:rsid w:val="007B1B97"/>
    <w:rsid w:val="007B5DBF"/>
    <w:rsid w:val="007D28FB"/>
    <w:rsid w:val="007F3BDD"/>
    <w:rsid w:val="008026AC"/>
    <w:rsid w:val="00802E53"/>
    <w:rsid w:val="00806EB9"/>
    <w:rsid w:val="00813AAD"/>
    <w:rsid w:val="00823117"/>
    <w:rsid w:val="00826031"/>
    <w:rsid w:val="0083243D"/>
    <w:rsid w:val="00833656"/>
    <w:rsid w:val="008551F9"/>
    <w:rsid w:val="00870ABB"/>
    <w:rsid w:val="00873B36"/>
    <w:rsid w:val="008A1659"/>
    <w:rsid w:val="008A3783"/>
    <w:rsid w:val="008A4FCE"/>
    <w:rsid w:val="008B0BD4"/>
    <w:rsid w:val="008B303F"/>
    <w:rsid w:val="008B5368"/>
    <w:rsid w:val="008C03BD"/>
    <w:rsid w:val="008F189F"/>
    <w:rsid w:val="00900331"/>
    <w:rsid w:val="00901DBB"/>
    <w:rsid w:val="009023DE"/>
    <w:rsid w:val="00903018"/>
    <w:rsid w:val="00903186"/>
    <w:rsid w:val="00907A21"/>
    <w:rsid w:val="009127C7"/>
    <w:rsid w:val="00924F77"/>
    <w:rsid w:val="00930D21"/>
    <w:rsid w:val="0093717D"/>
    <w:rsid w:val="00942E02"/>
    <w:rsid w:val="009439E3"/>
    <w:rsid w:val="00952FA3"/>
    <w:rsid w:val="009646C0"/>
    <w:rsid w:val="009654AF"/>
    <w:rsid w:val="00974BA6"/>
    <w:rsid w:val="00975253"/>
    <w:rsid w:val="00980AFC"/>
    <w:rsid w:val="00981B64"/>
    <w:rsid w:val="00982D3B"/>
    <w:rsid w:val="00986732"/>
    <w:rsid w:val="009A225A"/>
    <w:rsid w:val="009A391D"/>
    <w:rsid w:val="009B449A"/>
    <w:rsid w:val="009B5607"/>
    <w:rsid w:val="009C0B01"/>
    <w:rsid w:val="009C4D52"/>
    <w:rsid w:val="009C77FC"/>
    <w:rsid w:val="009D1C09"/>
    <w:rsid w:val="009D24F7"/>
    <w:rsid w:val="009D2FB5"/>
    <w:rsid w:val="009D57D8"/>
    <w:rsid w:val="009E094F"/>
    <w:rsid w:val="009E29C9"/>
    <w:rsid w:val="009F3C5C"/>
    <w:rsid w:val="009F5CDE"/>
    <w:rsid w:val="009F5FCA"/>
    <w:rsid w:val="00A02622"/>
    <w:rsid w:val="00A067A2"/>
    <w:rsid w:val="00A06D78"/>
    <w:rsid w:val="00A114DA"/>
    <w:rsid w:val="00A13037"/>
    <w:rsid w:val="00A145BC"/>
    <w:rsid w:val="00A238B6"/>
    <w:rsid w:val="00A41CC6"/>
    <w:rsid w:val="00A472DF"/>
    <w:rsid w:val="00A55909"/>
    <w:rsid w:val="00A60885"/>
    <w:rsid w:val="00A63F6F"/>
    <w:rsid w:val="00A66E79"/>
    <w:rsid w:val="00A71BAF"/>
    <w:rsid w:val="00A75EA9"/>
    <w:rsid w:val="00A81F12"/>
    <w:rsid w:val="00A84138"/>
    <w:rsid w:val="00A919AA"/>
    <w:rsid w:val="00AA1786"/>
    <w:rsid w:val="00AA378C"/>
    <w:rsid w:val="00AB7628"/>
    <w:rsid w:val="00AC68E1"/>
    <w:rsid w:val="00AD0667"/>
    <w:rsid w:val="00AD22CB"/>
    <w:rsid w:val="00AD6C75"/>
    <w:rsid w:val="00AE4E00"/>
    <w:rsid w:val="00AF7380"/>
    <w:rsid w:val="00B01911"/>
    <w:rsid w:val="00B16BC2"/>
    <w:rsid w:val="00B1781A"/>
    <w:rsid w:val="00B22C55"/>
    <w:rsid w:val="00B3320B"/>
    <w:rsid w:val="00B4046A"/>
    <w:rsid w:val="00B61123"/>
    <w:rsid w:val="00B71777"/>
    <w:rsid w:val="00B75E01"/>
    <w:rsid w:val="00B77CE4"/>
    <w:rsid w:val="00B82A18"/>
    <w:rsid w:val="00B8648D"/>
    <w:rsid w:val="00B954A9"/>
    <w:rsid w:val="00BA0E0B"/>
    <w:rsid w:val="00BA314F"/>
    <w:rsid w:val="00BB34E0"/>
    <w:rsid w:val="00BB5D83"/>
    <w:rsid w:val="00BC014D"/>
    <w:rsid w:val="00BC7A79"/>
    <w:rsid w:val="00BD79AD"/>
    <w:rsid w:val="00BE05AF"/>
    <w:rsid w:val="00BF5D7D"/>
    <w:rsid w:val="00C047D1"/>
    <w:rsid w:val="00C063E5"/>
    <w:rsid w:val="00C1449D"/>
    <w:rsid w:val="00C15EA8"/>
    <w:rsid w:val="00C322B9"/>
    <w:rsid w:val="00C3609D"/>
    <w:rsid w:val="00C365E3"/>
    <w:rsid w:val="00C42083"/>
    <w:rsid w:val="00C42199"/>
    <w:rsid w:val="00C4419D"/>
    <w:rsid w:val="00C47665"/>
    <w:rsid w:val="00C52937"/>
    <w:rsid w:val="00C60816"/>
    <w:rsid w:val="00C74D9D"/>
    <w:rsid w:val="00C85B9B"/>
    <w:rsid w:val="00C86CAA"/>
    <w:rsid w:val="00C93F37"/>
    <w:rsid w:val="00CA17D4"/>
    <w:rsid w:val="00CB3D15"/>
    <w:rsid w:val="00CB4E25"/>
    <w:rsid w:val="00CC024B"/>
    <w:rsid w:val="00CC408B"/>
    <w:rsid w:val="00CD1EE2"/>
    <w:rsid w:val="00CD3E8B"/>
    <w:rsid w:val="00CF74FE"/>
    <w:rsid w:val="00D00E26"/>
    <w:rsid w:val="00D10086"/>
    <w:rsid w:val="00D22611"/>
    <w:rsid w:val="00D27F92"/>
    <w:rsid w:val="00D319B1"/>
    <w:rsid w:val="00D369FA"/>
    <w:rsid w:val="00D46B61"/>
    <w:rsid w:val="00D47FB0"/>
    <w:rsid w:val="00D679C7"/>
    <w:rsid w:val="00D7513B"/>
    <w:rsid w:val="00D765CE"/>
    <w:rsid w:val="00D82045"/>
    <w:rsid w:val="00D82AF9"/>
    <w:rsid w:val="00DB3B66"/>
    <w:rsid w:val="00DB54D8"/>
    <w:rsid w:val="00DB57E2"/>
    <w:rsid w:val="00DC21E8"/>
    <w:rsid w:val="00DC3754"/>
    <w:rsid w:val="00DD1DF9"/>
    <w:rsid w:val="00DE0AA3"/>
    <w:rsid w:val="00DE2F54"/>
    <w:rsid w:val="00DF5A7C"/>
    <w:rsid w:val="00E00DF9"/>
    <w:rsid w:val="00E02147"/>
    <w:rsid w:val="00E03245"/>
    <w:rsid w:val="00E11C66"/>
    <w:rsid w:val="00E20E3F"/>
    <w:rsid w:val="00E21DBF"/>
    <w:rsid w:val="00E22CC8"/>
    <w:rsid w:val="00E25D7C"/>
    <w:rsid w:val="00E328C5"/>
    <w:rsid w:val="00E32F48"/>
    <w:rsid w:val="00E343C7"/>
    <w:rsid w:val="00E50E36"/>
    <w:rsid w:val="00E67A54"/>
    <w:rsid w:val="00E71C62"/>
    <w:rsid w:val="00E82E46"/>
    <w:rsid w:val="00E85188"/>
    <w:rsid w:val="00E86E99"/>
    <w:rsid w:val="00E94D2E"/>
    <w:rsid w:val="00EB00E4"/>
    <w:rsid w:val="00EB3A54"/>
    <w:rsid w:val="00EB3B57"/>
    <w:rsid w:val="00EB53B7"/>
    <w:rsid w:val="00EC1781"/>
    <w:rsid w:val="00EC2FC6"/>
    <w:rsid w:val="00ED65FC"/>
    <w:rsid w:val="00EE2F8E"/>
    <w:rsid w:val="00EE498C"/>
    <w:rsid w:val="00EF50C0"/>
    <w:rsid w:val="00F0007D"/>
    <w:rsid w:val="00F16E80"/>
    <w:rsid w:val="00F17DC3"/>
    <w:rsid w:val="00F33540"/>
    <w:rsid w:val="00F36FEE"/>
    <w:rsid w:val="00F73818"/>
    <w:rsid w:val="00F823A6"/>
    <w:rsid w:val="00F84F89"/>
    <w:rsid w:val="00F876C6"/>
    <w:rsid w:val="00F95A25"/>
    <w:rsid w:val="00FA09C8"/>
    <w:rsid w:val="00FC6CE6"/>
    <w:rsid w:val="00FC73AC"/>
    <w:rsid w:val="00FD1D2D"/>
    <w:rsid w:val="00FE245E"/>
    <w:rsid w:val="00FE52BC"/>
    <w:rsid w:val="00FE5F4E"/>
    <w:rsid w:val="00FF030D"/>
    <w:rsid w:val="00FF1A78"/>
    <w:rsid w:val="00FF3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A8599E"/>
  <w15:docId w15:val="{094F2BF3-2EF1-4223-A0D2-57C65E45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024B"/>
    <w:pPr>
      <w:suppressAutoHyphens/>
    </w:pPr>
    <w:rPr>
      <w:sz w:val="24"/>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CC024B"/>
    <w:rPr>
      <w:rFonts w:cs="Times New Roman"/>
    </w:rPr>
  </w:style>
  <w:style w:type="character" w:customStyle="1" w:styleId="WW8Num8z0">
    <w:name w:val="WW8Num8z0"/>
    <w:rsid w:val="00CC024B"/>
    <w:rPr>
      <w:rFonts w:ascii="Symbol" w:eastAsia="Times New Roman" w:hAnsi="Symbol" w:cs="Times New Roman"/>
    </w:rPr>
  </w:style>
  <w:style w:type="character" w:customStyle="1" w:styleId="WW8Num8z1">
    <w:name w:val="WW8Num8z1"/>
    <w:rsid w:val="00CC024B"/>
    <w:rPr>
      <w:rFonts w:ascii="Courier New" w:hAnsi="Courier New" w:cs="Courier New"/>
    </w:rPr>
  </w:style>
  <w:style w:type="character" w:customStyle="1" w:styleId="WW8Num8z2">
    <w:name w:val="WW8Num8z2"/>
    <w:rsid w:val="00CC024B"/>
    <w:rPr>
      <w:rFonts w:ascii="Wingdings" w:hAnsi="Wingdings"/>
    </w:rPr>
  </w:style>
  <w:style w:type="character" w:customStyle="1" w:styleId="WW8Num8z3">
    <w:name w:val="WW8Num8z3"/>
    <w:rsid w:val="00CC024B"/>
    <w:rPr>
      <w:rFonts w:ascii="Symbol" w:hAnsi="Symbol"/>
    </w:rPr>
  </w:style>
  <w:style w:type="character" w:customStyle="1" w:styleId="Domylnaczcionkaakapitu1">
    <w:name w:val="Domyślna czcionka akapitu1"/>
    <w:rsid w:val="00CC024B"/>
  </w:style>
  <w:style w:type="character" w:styleId="Numerstrony">
    <w:name w:val="page number"/>
    <w:basedOn w:val="Domylnaczcionkaakapitu1"/>
    <w:rsid w:val="00CC024B"/>
  </w:style>
  <w:style w:type="character" w:styleId="Hipercze">
    <w:name w:val="Hyperlink"/>
    <w:rsid w:val="00CC024B"/>
    <w:rPr>
      <w:color w:val="0000FF"/>
      <w:u w:val="single"/>
    </w:rPr>
  </w:style>
  <w:style w:type="character" w:customStyle="1" w:styleId="Odwoaniedokomentarza1">
    <w:name w:val="Odwołanie do komentarza1"/>
    <w:rsid w:val="00CC024B"/>
    <w:rPr>
      <w:sz w:val="16"/>
    </w:rPr>
  </w:style>
  <w:style w:type="character" w:customStyle="1" w:styleId="pkt1Znak">
    <w:name w:val="pkt1 Znak"/>
    <w:rsid w:val="00CC024B"/>
    <w:rPr>
      <w:sz w:val="24"/>
      <w:lang w:val="pl-PL" w:eastAsia="ar-SA" w:bidi="ar-SA"/>
    </w:rPr>
  </w:style>
  <w:style w:type="character" w:customStyle="1" w:styleId="Znakiprzypiswdolnych">
    <w:name w:val="Znaki przypisów dolnych"/>
    <w:rsid w:val="00CC024B"/>
    <w:rPr>
      <w:vertAlign w:val="superscript"/>
    </w:rPr>
  </w:style>
  <w:style w:type="character" w:customStyle="1" w:styleId="StopkaZnak">
    <w:name w:val="Stopka Znak"/>
    <w:rsid w:val="00CC024B"/>
    <w:rPr>
      <w:sz w:val="24"/>
      <w:szCs w:val="24"/>
      <w:lang w:val="en-GB"/>
    </w:rPr>
  </w:style>
  <w:style w:type="paragraph" w:customStyle="1" w:styleId="Nagwek1">
    <w:name w:val="Nagłówek1"/>
    <w:basedOn w:val="Normalny"/>
    <w:next w:val="Tekstpodstawowy"/>
    <w:rsid w:val="00CC024B"/>
    <w:pPr>
      <w:keepNext/>
      <w:spacing w:before="240" w:after="120"/>
    </w:pPr>
    <w:rPr>
      <w:rFonts w:ascii="Arial" w:eastAsia="Lucida Sans Unicode" w:hAnsi="Arial" w:cs="Tahoma"/>
      <w:sz w:val="28"/>
      <w:szCs w:val="28"/>
    </w:rPr>
  </w:style>
  <w:style w:type="paragraph" w:styleId="Tekstpodstawowy">
    <w:name w:val="Body Text"/>
    <w:basedOn w:val="Normalny"/>
    <w:rsid w:val="00CC024B"/>
    <w:pPr>
      <w:spacing w:after="120"/>
    </w:pPr>
  </w:style>
  <w:style w:type="paragraph" w:styleId="Lista">
    <w:name w:val="List"/>
    <w:basedOn w:val="Tekstpodstawowy"/>
    <w:rsid w:val="00CC024B"/>
    <w:rPr>
      <w:rFonts w:cs="Tahoma"/>
    </w:rPr>
  </w:style>
  <w:style w:type="paragraph" w:customStyle="1" w:styleId="Podpis1">
    <w:name w:val="Podpis1"/>
    <w:basedOn w:val="Normalny"/>
    <w:rsid w:val="00CC024B"/>
    <w:pPr>
      <w:suppressLineNumbers/>
      <w:spacing w:before="120" w:after="120"/>
    </w:pPr>
    <w:rPr>
      <w:rFonts w:cs="Tahoma"/>
      <w:i/>
      <w:iCs/>
    </w:rPr>
  </w:style>
  <w:style w:type="paragraph" w:customStyle="1" w:styleId="Indeks">
    <w:name w:val="Indeks"/>
    <w:basedOn w:val="Normalny"/>
    <w:rsid w:val="00CC024B"/>
    <w:pPr>
      <w:suppressLineNumbers/>
    </w:pPr>
    <w:rPr>
      <w:rFonts w:cs="Tahoma"/>
    </w:rPr>
  </w:style>
  <w:style w:type="paragraph" w:styleId="Nagwek">
    <w:name w:val="header"/>
    <w:aliases w:val="Nagłówek strony"/>
    <w:basedOn w:val="Normalny"/>
    <w:link w:val="NagwekZnak"/>
    <w:uiPriority w:val="99"/>
    <w:rsid w:val="00CC024B"/>
    <w:pPr>
      <w:tabs>
        <w:tab w:val="center" w:pos="4153"/>
        <w:tab w:val="right" w:pos="8306"/>
      </w:tabs>
    </w:pPr>
  </w:style>
  <w:style w:type="paragraph" w:customStyle="1" w:styleId="Logo">
    <w:name w:val="Logo"/>
    <w:basedOn w:val="Normalny"/>
    <w:rsid w:val="00CC024B"/>
    <w:rPr>
      <w:szCs w:val="20"/>
      <w:lang w:val="fr-FR"/>
    </w:rPr>
  </w:style>
  <w:style w:type="paragraph" w:customStyle="1" w:styleId="ZU">
    <w:name w:val="Z_U"/>
    <w:basedOn w:val="Normalny"/>
    <w:rsid w:val="00CC024B"/>
    <w:rPr>
      <w:rFonts w:ascii="Arial" w:hAnsi="Arial"/>
      <w:b/>
      <w:sz w:val="16"/>
      <w:szCs w:val="20"/>
      <w:lang w:val="fr-FR"/>
    </w:rPr>
  </w:style>
  <w:style w:type="paragraph" w:customStyle="1" w:styleId="Rub1">
    <w:name w:val="Rub1"/>
    <w:basedOn w:val="Normalny"/>
    <w:rsid w:val="00CC024B"/>
    <w:pPr>
      <w:tabs>
        <w:tab w:val="left" w:pos="1276"/>
      </w:tabs>
      <w:jc w:val="both"/>
    </w:pPr>
    <w:rPr>
      <w:b/>
      <w:smallCaps/>
      <w:sz w:val="20"/>
      <w:szCs w:val="20"/>
    </w:rPr>
  </w:style>
  <w:style w:type="paragraph" w:customStyle="1" w:styleId="Rub2">
    <w:name w:val="Rub2"/>
    <w:basedOn w:val="Normalny"/>
    <w:next w:val="Normalny"/>
    <w:rsid w:val="00CC024B"/>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CC024B"/>
    <w:pPr>
      <w:tabs>
        <w:tab w:val="left" w:pos="709"/>
      </w:tabs>
      <w:jc w:val="both"/>
    </w:pPr>
    <w:rPr>
      <w:b/>
      <w:i/>
      <w:sz w:val="20"/>
      <w:szCs w:val="20"/>
    </w:rPr>
  </w:style>
  <w:style w:type="paragraph" w:styleId="Stopka">
    <w:name w:val="footer"/>
    <w:basedOn w:val="Normalny"/>
    <w:rsid w:val="00CC024B"/>
    <w:pPr>
      <w:tabs>
        <w:tab w:val="center" w:pos="4153"/>
        <w:tab w:val="right" w:pos="8306"/>
      </w:tabs>
    </w:pPr>
  </w:style>
  <w:style w:type="paragraph" w:styleId="Tekstprzypisudolnego">
    <w:name w:val="footnote text"/>
    <w:basedOn w:val="Normalny"/>
    <w:rsid w:val="00CC024B"/>
    <w:pPr>
      <w:widowControl w:val="0"/>
      <w:tabs>
        <w:tab w:val="left" w:pos="567"/>
      </w:tabs>
      <w:ind w:left="567" w:hanging="567"/>
    </w:pPr>
  </w:style>
  <w:style w:type="paragraph" w:styleId="Spistreci2">
    <w:name w:val="toc 2"/>
    <w:basedOn w:val="Normalny"/>
    <w:next w:val="Normalny"/>
    <w:rsid w:val="00CC024B"/>
    <w:pPr>
      <w:keepNext/>
      <w:keepLines/>
      <w:tabs>
        <w:tab w:val="right" w:leader="dot" w:pos="8640"/>
      </w:tabs>
      <w:spacing w:after="240"/>
      <w:ind w:left="1077" w:right="720" w:hanging="601"/>
      <w:jc w:val="both"/>
    </w:pPr>
    <w:rPr>
      <w:szCs w:val="20"/>
    </w:rPr>
  </w:style>
  <w:style w:type="paragraph" w:styleId="Tekstdymka">
    <w:name w:val="Balloon Text"/>
    <w:basedOn w:val="Normalny"/>
    <w:rsid w:val="00CC024B"/>
    <w:rPr>
      <w:rFonts w:ascii="Tahoma" w:hAnsi="Tahoma" w:cs="Tahoma"/>
      <w:sz w:val="16"/>
      <w:szCs w:val="16"/>
    </w:rPr>
  </w:style>
  <w:style w:type="paragraph" w:customStyle="1" w:styleId="Plandokumentu1">
    <w:name w:val="Plan dokumentu1"/>
    <w:basedOn w:val="Normalny"/>
    <w:rsid w:val="00CC024B"/>
    <w:pPr>
      <w:shd w:val="clear" w:color="auto" w:fill="000080"/>
    </w:pPr>
    <w:rPr>
      <w:rFonts w:ascii="Tahoma" w:hAnsi="Tahoma"/>
    </w:rPr>
  </w:style>
  <w:style w:type="paragraph" w:customStyle="1" w:styleId="Tekstkomentarza1">
    <w:name w:val="Tekst komentarza1"/>
    <w:basedOn w:val="Normalny"/>
    <w:rsid w:val="00CC024B"/>
    <w:rPr>
      <w:sz w:val="20"/>
    </w:rPr>
  </w:style>
  <w:style w:type="paragraph" w:styleId="Tematkomentarza">
    <w:name w:val="annotation subject"/>
    <w:basedOn w:val="Tekstkomentarza1"/>
    <w:next w:val="Tekstkomentarza1"/>
    <w:rsid w:val="00CC024B"/>
    <w:rPr>
      <w:b/>
      <w:bCs/>
      <w:szCs w:val="20"/>
    </w:rPr>
  </w:style>
  <w:style w:type="paragraph" w:customStyle="1" w:styleId="ZnakZnak1">
    <w:name w:val="Znak Znak1"/>
    <w:basedOn w:val="Normalny"/>
    <w:rsid w:val="00CC024B"/>
    <w:rPr>
      <w:rFonts w:ascii="Arial" w:hAnsi="Arial" w:cs="Arial"/>
      <w:lang w:val="pl-PL"/>
    </w:rPr>
  </w:style>
  <w:style w:type="paragraph" w:customStyle="1" w:styleId="pkt1">
    <w:name w:val="pkt1"/>
    <w:basedOn w:val="Normalny"/>
    <w:rsid w:val="00CC024B"/>
    <w:pPr>
      <w:spacing w:after="80"/>
      <w:ind w:left="794" w:hanging="397"/>
      <w:jc w:val="both"/>
    </w:pPr>
    <w:rPr>
      <w:szCs w:val="20"/>
      <w:lang w:val="pl-PL"/>
    </w:rPr>
  </w:style>
  <w:style w:type="paragraph" w:styleId="NormalnyWeb">
    <w:name w:val="Normal (Web)"/>
    <w:basedOn w:val="Normalny"/>
    <w:uiPriority w:val="99"/>
    <w:rsid w:val="00CC024B"/>
    <w:pPr>
      <w:spacing w:before="100" w:after="100"/>
    </w:pPr>
    <w:rPr>
      <w:rFonts w:eastAsia="Calibri"/>
      <w:lang w:val="pl-PL"/>
    </w:rPr>
  </w:style>
  <w:style w:type="paragraph" w:customStyle="1" w:styleId="Zawartoramki">
    <w:name w:val="Zawartość ramki"/>
    <w:basedOn w:val="Tekstpodstawowy"/>
    <w:rsid w:val="00CC024B"/>
  </w:style>
  <w:style w:type="paragraph" w:customStyle="1" w:styleId="Zawartotabeli">
    <w:name w:val="Zawartość tabeli"/>
    <w:basedOn w:val="Normalny"/>
    <w:rsid w:val="00CC024B"/>
    <w:pPr>
      <w:suppressLineNumbers/>
    </w:pPr>
  </w:style>
  <w:style w:type="paragraph" w:customStyle="1" w:styleId="Nagwektabeli">
    <w:name w:val="Nagłówek tabeli"/>
    <w:basedOn w:val="Zawartotabeli"/>
    <w:rsid w:val="00CC024B"/>
    <w:pPr>
      <w:jc w:val="center"/>
    </w:pPr>
    <w:rPr>
      <w:b/>
      <w:bCs/>
    </w:rPr>
  </w:style>
  <w:style w:type="character" w:customStyle="1" w:styleId="apple-converted-space">
    <w:name w:val="apple-converted-space"/>
    <w:basedOn w:val="Domylnaczcionkaakapitu"/>
    <w:rsid w:val="00E00DF9"/>
  </w:style>
  <w:style w:type="paragraph" w:styleId="Tekstpodstawowywcity3">
    <w:name w:val="Body Text Indent 3"/>
    <w:basedOn w:val="Normalny"/>
    <w:link w:val="Tekstpodstawowywcity3Znak"/>
    <w:rsid w:val="00534C8B"/>
    <w:pPr>
      <w:spacing w:after="120"/>
      <w:ind w:left="283"/>
    </w:pPr>
    <w:rPr>
      <w:sz w:val="16"/>
      <w:szCs w:val="16"/>
    </w:rPr>
  </w:style>
  <w:style w:type="character" w:customStyle="1" w:styleId="Tekstpodstawowywcity3Znak">
    <w:name w:val="Tekst podstawowy wcięty 3 Znak"/>
    <w:basedOn w:val="Domylnaczcionkaakapitu"/>
    <w:link w:val="Tekstpodstawowywcity3"/>
    <w:rsid w:val="00534C8B"/>
    <w:rPr>
      <w:sz w:val="16"/>
      <w:szCs w:val="16"/>
      <w:lang w:val="en-GB" w:eastAsia="ar-SA"/>
    </w:rPr>
  </w:style>
  <w:style w:type="paragraph" w:customStyle="1" w:styleId="siwz">
    <w:name w:val="siwz"/>
    <w:basedOn w:val="Normalny"/>
    <w:uiPriority w:val="99"/>
    <w:qFormat/>
    <w:rsid w:val="00B71777"/>
    <w:pPr>
      <w:suppressAutoHyphens w:val="0"/>
      <w:contextualSpacing/>
      <w:jc w:val="both"/>
    </w:pPr>
    <w:rPr>
      <w:rFonts w:ascii="Arial" w:hAnsi="Arial" w:cs="Arial"/>
      <w:bCs/>
      <w:iCs/>
      <w:szCs w:val="20"/>
      <w:lang w:val="pl-PL" w:eastAsia="pl-PL"/>
    </w:rPr>
  </w:style>
  <w:style w:type="paragraph" w:styleId="Bezodstpw">
    <w:name w:val="No Spacing"/>
    <w:link w:val="BezodstpwZnak"/>
    <w:uiPriority w:val="1"/>
    <w:qFormat/>
    <w:rsid w:val="00B71777"/>
    <w:pPr>
      <w:widowControl w:val="0"/>
      <w:autoSpaceDE w:val="0"/>
      <w:autoSpaceDN w:val="0"/>
      <w:adjustRightInd w:val="0"/>
    </w:pPr>
    <w:rPr>
      <w:rFonts w:ascii="Arial" w:hAnsi="Arial" w:cs="Arial"/>
    </w:rPr>
  </w:style>
  <w:style w:type="paragraph" w:styleId="Akapitzlist">
    <w:name w:val="List Paragraph"/>
    <w:aliases w:val="Numerowanie,List Paragraph,Akapit z listą BS"/>
    <w:basedOn w:val="Normalny"/>
    <w:link w:val="AkapitzlistZnak"/>
    <w:uiPriority w:val="34"/>
    <w:qFormat/>
    <w:rsid w:val="00B71777"/>
    <w:pPr>
      <w:suppressAutoHyphens w:val="0"/>
      <w:ind w:left="708"/>
    </w:pPr>
    <w:rPr>
      <w:rFonts w:ascii="Arial" w:hAnsi="Arial" w:cs="Arial"/>
      <w:lang w:val="pl-PL" w:eastAsia="pl-PL"/>
    </w:rPr>
  </w:style>
  <w:style w:type="character" w:customStyle="1" w:styleId="BezodstpwZnak">
    <w:name w:val="Bez odstępów Znak"/>
    <w:basedOn w:val="Domylnaczcionkaakapitu"/>
    <w:link w:val="Bezodstpw"/>
    <w:uiPriority w:val="1"/>
    <w:rsid w:val="00B71777"/>
    <w:rPr>
      <w:rFonts w:ascii="Arial" w:hAnsi="Arial" w:cs="Arial"/>
    </w:rPr>
  </w:style>
  <w:style w:type="paragraph" w:customStyle="1" w:styleId="ReportText">
    <w:name w:val="Report Text"/>
    <w:uiPriority w:val="99"/>
    <w:rsid w:val="00DB3B66"/>
    <w:pPr>
      <w:suppressAutoHyphens/>
      <w:spacing w:after="120" w:line="260" w:lineRule="atLeast"/>
      <w:jc w:val="both"/>
    </w:pPr>
    <w:rPr>
      <w:rFonts w:ascii="Arial" w:eastAsia="Arial" w:hAnsi="Arial" w:cs="Arial"/>
      <w:lang w:eastAsia="ar-SA"/>
    </w:rPr>
  </w:style>
  <w:style w:type="paragraph" w:styleId="Tekstprzypisukocowego">
    <w:name w:val="endnote text"/>
    <w:basedOn w:val="Normalny"/>
    <w:link w:val="TekstprzypisukocowegoZnak"/>
    <w:rsid w:val="005A5216"/>
    <w:rPr>
      <w:sz w:val="20"/>
      <w:szCs w:val="20"/>
    </w:rPr>
  </w:style>
  <w:style w:type="character" w:customStyle="1" w:styleId="TekstprzypisukocowegoZnak">
    <w:name w:val="Tekst przypisu końcowego Znak"/>
    <w:basedOn w:val="Domylnaczcionkaakapitu"/>
    <w:link w:val="Tekstprzypisukocowego"/>
    <w:rsid w:val="005A5216"/>
    <w:rPr>
      <w:lang w:val="en-GB" w:eastAsia="ar-SA"/>
    </w:rPr>
  </w:style>
  <w:style w:type="character" w:styleId="Odwoanieprzypisukocowego">
    <w:name w:val="endnote reference"/>
    <w:basedOn w:val="Domylnaczcionkaakapitu"/>
    <w:rsid w:val="005A5216"/>
    <w:rPr>
      <w:vertAlign w:val="superscript"/>
    </w:rPr>
  </w:style>
  <w:style w:type="character" w:styleId="Odwoanieprzypisudolnego">
    <w:name w:val="footnote reference"/>
    <w:basedOn w:val="Domylnaczcionkaakapitu"/>
    <w:rsid w:val="005A5216"/>
    <w:rPr>
      <w:vertAlign w:val="superscript"/>
    </w:rPr>
  </w:style>
  <w:style w:type="character" w:styleId="Pogrubienie">
    <w:name w:val="Strong"/>
    <w:basedOn w:val="Domylnaczcionkaakapitu"/>
    <w:uiPriority w:val="22"/>
    <w:qFormat/>
    <w:rsid w:val="00E50E36"/>
    <w:rPr>
      <w:b/>
      <w:bCs/>
    </w:rPr>
  </w:style>
  <w:style w:type="character" w:styleId="Odwoaniedokomentarza">
    <w:name w:val="annotation reference"/>
    <w:basedOn w:val="Domylnaczcionkaakapitu"/>
    <w:rsid w:val="00C60816"/>
    <w:rPr>
      <w:sz w:val="16"/>
      <w:szCs w:val="16"/>
    </w:rPr>
  </w:style>
  <w:style w:type="paragraph" w:styleId="Tekstkomentarza">
    <w:name w:val="annotation text"/>
    <w:basedOn w:val="Normalny"/>
    <w:link w:val="TekstkomentarzaZnak"/>
    <w:rsid w:val="00C60816"/>
    <w:rPr>
      <w:sz w:val="20"/>
      <w:szCs w:val="20"/>
    </w:rPr>
  </w:style>
  <w:style w:type="character" w:customStyle="1" w:styleId="TekstkomentarzaZnak">
    <w:name w:val="Tekst komentarza Znak"/>
    <w:basedOn w:val="Domylnaczcionkaakapitu"/>
    <w:link w:val="Tekstkomentarza"/>
    <w:rsid w:val="00C60816"/>
    <w:rPr>
      <w:lang w:val="en-GB" w:eastAsia="ar-SA"/>
    </w:rPr>
  </w:style>
  <w:style w:type="character" w:customStyle="1" w:styleId="NagwekZnak">
    <w:name w:val="Nagłówek Znak"/>
    <w:aliases w:val="Nagłówek strony Znak"/>
    <w:basedOn w:val="Domylnaczcionkaakapitu"/>
    <w:link w:val="Nagwek"/>
    <w:uiPriority w:val="99"/>
    <w:rsid w:val="00CD1EE2"/>
    <w:rPr>
      <w:sz w:val="24"/>
      <w:szCs w:val="24"/>
      <w:lang w:val="en-GB" w:eastAsia="ar-SA"/>
    </w:rPr>
  </w:style>
  <w:style w:type="character" w:styleId="Uwydatnienie">
    <w:name w:val="Emphasis"/>
    <w:basedOn w:val="Domylnaczcionkaakapitu"/>
    <w:qFormat/>
    <w:rsid w:val="006D2DE7"/>
    <w:rPr>
      <w:i/>
      <w:iCs/>
    </w:rPr>
  </w:style>
  <w:style w:type="paragraph" w:customStyle="1" w:styleId="Akapitzlist1">
    <w:name w:val="Akapit z listą1"/>
    <w:basedOn w:val="Normalny"/>
    <w:rsid w:val="009023DE"/>
    <w:pPr>
      <w:suppressAutoHyphens w:val="0"/>
      <w:ind w:left="720"/>
      <w:contextualSpacing/>
    </w:pPr>
    <w:rPr>
      <w:lang w:val="pl-PL" w:eastAsia="pl-PL"/>
    </w:rPr>
  </w:style>
  <w:style w:type="table" w:styleId="Tabela-Siatka">
    <w:name w:val="Table Grid"/>
    <w:basedOn w:val="Standardowy"/>
    <w:rsid w:val="008B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DD1D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1731">
      <w:bodyDiv w:val="1"/>
      <w:marLeft w:val="0"/>
      <w:marRight w:val="0"/>
      <w:marTop w:val="0"/>
      <w:marBottom w:val="0"/>
      <w:divBdr>
        <w:top w:val="none" w:sz="0" w:space="0" w:color="auto"/>
        <w:left w:val="none" w:sz="0" w:space="0" w:color="auto"/>
        <w:bottom w:val="none" w:sz="0" w:space="0" w:color="auto"/>
        <w:right w:val="none" w:sz="0" w:space="0" w:color="auto"/>
      </w:divBdr>
    </w:div>
    <w:div w:id="16720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0613-26FB-4C5E-8704-2280C83E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pbrzuzek</dc:creator>
  <cp:keywords/>
  <cp:lastModifiedBy>Grażyna Janusz</cp:lastModifiedBy>
  <cp:revision>7</cp:revision>
  <cp:lastPrinted>2024-02-01T06:27:00Z</cp:lastPrinted>
  <dcterms:created xsi:type="dcterms:W3CDTF">2024-01-18T10:00:00Z</dcterms:created>
  <dcterms:modified xsi:type="dcterms:W3CDTF">2024-02-01T06:28:00Z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