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6807E80A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52751C">
        <w:rPr>
          <w:rFonts w:cstheme="minorHAnsi"/>
        </w:rPr>
        <w:t>66</w:t>
      </w:r>
      <w:r w:rsidRPr="00506A61">
        <w:rPr>
          <w:rFonts w:cstheme="minorHAnsi"/>
        </w:rPr>
        <w:t>/2023</w:t>
      </w:r>
    </w:p>
    <w:p w14:paraId="426EC8FC" w14:textId="10A3CDBE" w:rsidR="0089213D" w:rsidRPr="00506A61" w:rsidRDefault="0089213D" w:rsidP="00D8156C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702B5D">
        <w:rPr>
          <w:rFonts w:cstheme="minorHAnsi"/>
        </w:rPr>
        <w:t>22</w:t>
      </w:r>
      <w:r w:rsidR="00506A61" w:rsidRPr="00506A61">
        <w:rPr>
          <w:rFonts w:cstheme="minorHAnsi"/>
        </w:rPr>
        <w:t>.09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C358BE">
      <w:pPr>
        <w:spacing w:line="240" w:lineRule="auto"/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</w:p>
    <w:p w14:paraId="52EA759C" w14:textId="4EB9D1DF" w:rsidR="00320C39" w:rsidRPr="00784EE4" w:rsidRDefault="0089213D" w:rsidP="00C358BE">
      <w:pPr>
        <w:shd w:val="clear" w:color="auto" w:fill="FFFFFF"/>
        <w:spacing w:line="240" w:lineRule="auto"/>
        <w:ind w:right="2"/>
        <w:jc w:val="both"/>
        <w:rPr>
          <w:rFonts w:eastAsia="Times New Roman" w:cstheme="minorHAnsi"/>
          <w:b/>
          <w:lang w:eastAsia="pl-PL"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52751C">
        <w:rPr>
          <w:rFonts w:cstheme="minorHAnsi"/>
          <w:b/>
          <w:bCs/>
        </w:rPr>
        <w:t>Wykonanie Programów Funkcjonalno-Użytkowych dla Koncepcji odprowadzania wód opadowych ze zlewni w rejonie ul. Unii Lubelskiej oraz Emilii Plater.</w:t>
      </w:r>
    </w:p>
    <w:p w14:paraId="7549E8F8" w14:textId="484C4540" w:rsidR="0089213D" w:rsidRPr="00506A61" w:rsidRDefault="0089213D" w:rsidP="00C358BE">
      <w:pPr>
        <w:spacing w:after="100" w:afterAutospacing="1" w:line="240" w:lineRule="auto"/>
        <w:ind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76AF4722" w14:textId="77777777" w:rsidR="002B78E6" w:rsidRDefault="00506A61" w:rsidP="00C358BE">
      <w:pPr>
        <w:spacing w:after="0" w:line="240" w:lineRule="auto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Pytanie nr 1:</w:t>
      </w:r>
    </w:p>
    <w:p w14:paraId="5621C19B" w14:textId="607BE9F0" w:rsidR="00702B5D" w:rsidRDefault="00702B5D" w:rsidP="00C358BE">
      <w:pPr>
        <w:spacing w:after="0" w:line="240" w:lineRule="auto"/>
        <w:jc w:val="both"/>
      </w:pPr>
      <w:r>
        <w:t xml:space="preserve">W odniesieniu do odpowiedzi Zamawiającego na pytanie nr 2 opublikowane w </w:t>
      </w:r>
      <w:proofErr w:type="spellStart"/>
      <w:r>
        <w:t>dn</w:t>
      </w:r>
      <w:proofErr w:type="spellEnd"/>
      <w:r>
        <w:t xml:space="preserve"> 21.09.23 prosimy o potwierdzenie, czy słusznym jest założenie, że Zamawiający oczekuje w ramach rozszerzenia koncepcji o obiekty i działania maksymalizujące punktację </w:t>
      </w:r>
      <w:proofErr w:type="spellStart"/>
      <w:r>
        <w:t>FEnIKS</w:t>
      </w:r>
      <w:proofErr w:type="spellEnd"/>
      <w:r>
        <w:t xml:space="preserve"> metodyki obliczeń analogicznej jak w udostępnionej koncepcji, tzn. opartej na modelowaniu hydrodynamicznym. Takie założenie wynika z punktacji kryterium dotyczącego "wykorzystania danych do bilansu wód opadowych" (kryterium rankingujące nr 3).</w:t>
      </w:r>
    </w:p>
    <w:p w14:paraId="1C1A1213" w14:textId="680D4779" w:rsidR="00506A61" w:rsidRPr="00506A61" w:rsidRDefault="00506A61" w:rsidP="00C358BE">
      <w:pPr>
        <w:spacing w:after="0" w:line="240" w:lineRule="auto"/>
        <w:jc w:val="both"/>
        <w:rPr>
          <w:rFonts w:cstheme="minorHAnsi"/>
        </w:rPr>
      </w:pPr>
      <w:r w:rsidRPr="00506A61">
        <w:rPr>
          <w:rFonts w:cstheme="minorHAnsi"/>
          <w:b/>
        </w:rPr>
        <w:t>Odpowiedź nr 1:</w:t>
      </w:r>
    </w:p>
    <w:p w14:paraId="6D5757D7" w14:textId="011BFE13" w:rsidR="001A7B77" w:rsidRDefault="001A7B77" w:rsidP="001A7B77">
      <w:r>
        <w:t>Zamawiający informuję, że założenia</w:t>
      </w:r>
      <w:r w:rsidR="00514FE4">
        <w:t>,</w:t>
      </w:r>
      <w:r>
        <w:t xml:space="preserve"> o których mo</w:t>
      </w:r>
      <w:r w:rsidR="00514FE4">
        <w:t>wa w zapytaniu z dnia 22.09.202</w:t>
      </w:r>
      <w:r>
        <w:t>3</w:t>
      </w:r>
      <w:r w:rsidR="00514FE4">
        <w:t>r.</w:t>
      </w:r>
      <w:bookmarkStart w:id="0" w:name="_GoBack"/>
      <w:bookmarkEnd w:id="0"/>
      <w:r w:rsidR="00514FE4">
        <w:t>,</w:t>
      </w:r>
      <w:r>
        <w:t xml:space="preserve"> są słuszne.</w:t>
      </w:r>
    </w:p>
    <w:p w14:paraId="183761F5" w14:textId="155B94CA" w:rsidR="00F7102F" w:rsidRPr="00894F5D" w:rsidRDefault="00F7102F" w:rsidP="00C358BE">
      <w:pPr>
        <w:spacing w:line="240" w:lineRule="auto"/>
        <w:ind w:firstLine="360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1A7B77"/>
    <w:rsid w:val="002B78E6"/>
    <w:rsid w:val="002F71D1"/>
    <w:rsid w:val="00320C39"/>
    <w:rsid w:val="00343BF6"/>
    <w:rsid w:val="0037183D"/>
    <w:rsid w:val="00402B5D"/>
    <w:rsid w:val="00406D61"/>
    <w:rsid w:val="00424720"/>
    <w:rsid w:val="004B186B"/>
    <w:rsid w:val="00506A61"/>
    <w:rsid w:val="00514FE4"/>
    <w:rsid w:val="0052751C"/>
    <w:rsid w:val="00535B78"/>
    <w:rsid w:val="00652628"/>
    <w:rsid w:val="0067597C"/>
    <w:rsid w:val="00702B5D"/>
    <w:rsid w:val="00702C84"/>
    <w:rsid w:val="0077566C"/>
    <w:rsid w:val="00784EE4"/>
    <w:rsid w:val="007F20A3"/>
    <w:rsid w:val="0089213D"/>
    <w:rsid w:val="00894F5D"/>
    <w:rsid w:val="008F7A1B"/>
    <w:rsid w:val="00977D40"/>
    <w:rsid w:val="00A613FC"/>
    <w:rsid w:val="00A669FE"/>
    <w:rsid w:val="00B00EC4"/>
    <w:rsid w:val="00BD02FF"/>
    <w:rsid w:val="00C358BE"/>
    <w:rsid w:val="00D8156C"/>
    <w:rsid w:val="00DE0E02"/>
    <w:rsid w:val="00F3490B"/>
    <w:rsid w:val="00F7102F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25E6-EEA1-4321-BCE2-102C1E76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5</cp:revision>
  <dcterms:created xsi:type="dcterms:W3CDTF">2023-09-22T10:15:00Z</dcterms:created>
  <dcterms:modified xsi:type="dcterms:W3CDTF">2023-09-22T11:51:00Z</dcterms:modified>
</cp:coreProperties>
</file>