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A20D89">
        <w:rPr>
          <w:rFonts w:ascii="Book Antiqua" w:hAnsi="Book Antiqua"/>
          <w:sz w:val="20"/>
          <w:szCs w:val="20"/>
        </w:rPr>
        <w:t>0</w:t>
      </w:r>
      <w:r w:rsidR="00676A23">
        <w:rPr>
          <w:rFonts w:ascii="Book Antiqua" w:hAnsi="Book Antiqua"/>
          <w:sz w:val="20"/>
          <w:szCs w:val="20"/>
        </w:rPr>
        <w:t>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20D89">
        <w:rPr>
          <w:rFonts w:ascii="Book Antiqua" w:hAnsi="Book Antiqua"/>
          <w:sz w:val="20"/>
          <w:szCs w:val="20"/>
        </w:rPr>
        <w:t>9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676A23">
        <w:rPr>
          <w:rFonts w:ascii="Book Antiqua" w:hAnsi="Book Antiqua"/>
          <w:b/>
        </w:rPr>
        <w:t>5</w:t>
      </w:r>
      <w:r w:rsidR="00A20D89">
        <w:rPr>
          <w:rFonts w:ascii="Book Antiqua" w:hAnsi="Book Antiqua"/>
          <w:b/>
        </w:rPr>
        <w:t>9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676A23" w:rsidRPr="007739BF">
        <w:rPr>
          <w:rFonts w:ascii="Book Antiqua" w:hAnsi="Book Antiqua" w:cs="Book Antiqua"/>
          <w:i/>
          <w:lang w:eastAsia="pl-PL"/>
        </w:rPr>
        <w:t xml:space="preserve">Dostawa wraz z montażem, uruchomieniem </w:t>
      </w:r>
      <w:r w:rsidR="00AB38DC">
        <w:rPr>
          <w:rFonts w:ascii="Book Antiqua" w:hAnsi="Book Antiqua" w:cs="Book Antiqua"/>
          <w:i/>
          <w:lang w:eastAsia="pl-PL"/>
        </w:rPr>
        <w:t>sprzętu nagła</w:t>
      </w:r>
      <w:r w:rsidR="00676A23">
        <w:rPr>
          <w:rFonts w:ascii="Book Antiqua" w:hAnsi="Book Antiqua" w:cs="Book Antiqua"/>
          <w:i/>
          <w:lang w:eastAsia="pl-PL"/>
        </w:rPr>
        <w:t xml:space="preserve">śniającego w Auli Atrium </w:t>
      </w:r>
      <w:r w:rsidR="00676A23" w:rsidRPr="002865E2">
        <w:rPr>
          <w:rFonts w:ascii="Book Antiqua" w:hAnsi="Book Antiqua" w:cs="Book Antiqua"/>
          <w:i/>
          <w:lang w:eastAsia="pl-PL"/>
        </w:rPr>
        <w:t>przy ul. Chodkiewicza 30 w Bydgoszczy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AB38DC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456886">
        <w:rPr>
          <w:rFonts w:ascii="Book Antiqua" w:hAnsi="Book Antiqua"/>
        </w:rPr>
        <w:t>najpóźniej do</w:t>
      </w:r>
      <w:r w:rsidR="00676A23" w:rsidRPr="001118DC">
        <w:rPr>
          <w:rFonts w:ascii="Book Antiqua" w:hAnsi="Book Antiqua"/>
        </w:rPr>
        <w:t xml:space="preserve"> </w:t>
      </w:r>
      <w:r w:rsidR="00A20D89">
        <w:rPr>
          <w:rFonts w:ascii="Book Antiqua" w:hAnsi="Book Antiqua"/>
        </w:rPr>
        <w:t>25</w:t>
      </w:r>
      <w:r w:rsidR="00676A23">
        <w:rPr>
          <w:rFonts w:ascii="Book Antiqua" w:hAnsi="Book Antiqua"/>
        </w:rPr>
        <w:t xml:space="preserve"> września </w:t>
      </w:r>
      <w:r w:rsidR="00676A23" w:rsidRPr="00AB38DC">
        <w:rPr>
          <w:rFonts w:ascii="Book Antiqua" w:hAnsi="Book Antiqua"/>
        </w:rPr>
        <w:t xml:space="preserve">2020r. 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6966A0" w:rsidRPr="009E2214" w:rsidRDefault="006966A0" w:rsidP="006966A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>Przedmiotem</w:t>
      </w:r>
      <w:r w:rsidR="009E2214" w:rsidRPr="003600F8">
        <w:rPr>
          <w:rFonts w:ascii="Book Antiqua" w:hAnsi="Book Antiqua" w:cs="Book Antiqua"/>
          <w:lang w:eastAsia="pl-PL"/>
        </w:rPr>
        <w:t xml:space="preserve"> zamówienia jest </w:t>
      </w:r>
      <w:r w:rsidR="009E2214" w:rsidRPr="0012365E">
        <w:rPr>
          <w:rFonts w:ascii="Book Antiqua" w:hAnsi="Book Antiqua" w:cs="Book Antiqua"/>
          <w:lang w:eastAsia="pl-PL"/>
        </w:rPr>
        <w:t xml:space="preserve">Dostawa wraz z montażem, uruchomieniem </w:t>
      </w:r>
      <w:r w:rsidR="009E2214">
        <w:rPr>
          <w:rFonts w:ascii="Book Antiqua" w:hAnsi="Book Antiqua" w:cs="Book Antiqua"/>
          <w:lang w:eastAsia="pl-PL"/>
        </w:rPr>
        <w:t>następującego sprzętu nagłaśniającego w Auli Atrium</w:t>
      </w:r>
      <w:r w:rsidR="009E2214" w:rsidRPr="0012365E">
        <w:rPr>
          <w:rFonts w:ascii="Book Antiqua" w:hAnsi="Book Antiqua" w:cs="Book Antiqua"/>
          <w:lang w:eastAsia="pl-PL"/>
        </w:rPr>
        <w:t xml:space="preserve"> przy ul. Chodkiewicza 30 w Bydgoszczy</w:t>
      </w:r>
      <w:r w:rsidR="009E2214">
        <w:rPr>
          <w:rFonts w:ascii="Book Antiqua" w:hAnsi="Book Antiqua" w:cs="Book Antiqua"/>
          <w:lang w:eastAsia="pl-PL"/>
        </w:rPr>
        <w:t>:</w:t>
      </w:r>
    </w:p>
    <w:p w:rsidR="009E2214" w:rsidRPr="009E2214" w:rsidRDefault="009E2214" w:rsidP="00BC61D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1282" w:hanging="431"/>
        <w:jc w:val="both"/>
        <w:rPr>
          <w:rFonts w:ascii="Book Antiqua" w:hAnsi="Book Antiqua"/>
        </w:rPr>
      </w:pPr>
      <w:r w:rsidRPr="009E2214">
        <w:rPr>
          <w:rFonts w:ascii="Book Antiqua" w:hAnsi="Book Antiqua"/>
        </w:rPr>
        <w:t>Kolumna głośnikowa 4 szt.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Typ: Dwudrożna aktywna kolumna głośnikowa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Szczytowa moc :    1100 W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Pasmo przenoszenia :55Hz – 18kHz +/-3dB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45Hz – 20kHz -10dB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Czułość wejściowa :</w:t>
      </w:r>
      <w:proofErr w:type="spellStart"/>
      <w:r w:rsidRPr="009E2214">
        <w:rPr>
          <w:rFonts w:ascii="Book Antiqua" w:hAnsi="Book Antiqua"/>
          <w:sz w:val="20"/>
        </w:rPr>
        <w:t>Mic</w:t>
      </w:r>
      <w:proofErr w:type="spellEnd"/>
      <w:r w:rsidRPr="009E2214">
        <w:rPr>
          <w:rFonts w:ascii="Book Antiqua" w:hAnsi="Book Antiqua"/>
          <w:sz w:val="20"/>
        </w:rPr>
        <w:t>: -32dBU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Line: -2dBU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Impedancja wejściowa :  </w:t>
      </w:r>
      <w:proofErr w:type="spellStart"/>
      <w:r w:rsidRPr="009E2214">
        <w:rPr>
          <w:rFonts w:ascii="Book Antiqua" w:hAnsi="Book Antiqua"/>
          <w:sz w:val="20"/>
        </w:rPr>
        <w:t>Mic</w:t>
      </w:r>
      <w:proofErr w:type="spellEnd"/>
      <w:r w:rsidRPr="009E2214">
        <w:rPr>
          <w:rFonts w:ascii="Book Antiqua" w:hAnsi="Book Antiqua"/>
          <w:sz w:val="20"/>
        </w:rPr>
        <w:t>: 560Ohm (niesymetryczne) / 1kOhm (symetryczne)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Line: 20kOhm (niesymetryczne) / 40oHm (symetryczne)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 xml:space="preserve">Maksymalne SPL :    128 </w:t>
      </w:r>
      <w:proofErr w:type="spellStart"/>
      <w:r w:rsidRPr="009E2214">
        <w:rPr>
          <w:rFonts w:ascii="Book Antiqua" w:hAnsi="Book Antiqua"/>
          <w:sz w:val="20"/>
        </w:rPr>
        <w:t>dB</w:t>
      </w:r>
      <w:proofErr w:type="spellEnd"/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 xml:space="preserve">Przetwornik </w:t>
      </w:r>
      <w:proofErr w:type="spellStart"/>
      <w:r w:rsidRPr="009E2214">
        <w:rPr>
          <w:rFonts w:ascii="Book Antiqua" w:hAnsi="Book Antiqua"/>
          <w:sz w:val="20"/>
        </w:rPr>
        <w:t>niskotonowy</w:t>
      </w:r>
      <w:proofErr w:type="spellEnd"/>
      <w:r w:rsidRPr="009E2214">
        <w:rPr>
          <w:rFonts w:ascii="Book Antiqua" w:hAnsi="Book Antiqua"/>
          <w:sz w:val="20"/>
        </w:rPr>
        <w:t xml:space="preserve"> :12″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Przetwornik wysokotonowy :1″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 xml:space="preserve">Pokrycie kątowe :90° V 60° H @ -6 </w:t>
      </w:r>
      <w:proofErr w:type="spellStart"/>
      <w:r w:rsidRPr="009E2214">
        <w:rPr>
          <w:rFonts w:ascii="Book Antiqua" w:hAnsi="Book Antiqua"/>
          <w:sz w:val="20"/>
        </w:rPr>
        <w:t>dB</w:t>
      </w:r>
      <w:proofErr w:type="spellEnd"/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Ścięcie obudowy (monitor) :tak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Złącza :</w:t>
      </w:r>
      <w:proofErr w:type="spellStart"/>
      <w:r w:rsidRPr="009E2214">
        <w:rPr>
          <w:rFonts w:ascii="Book Antiqua" w:hAnsi="Book Antiqua"/>
          <w:sz w:val="20"/>
        </w:rPr>
        <w:t>Mic</w:t>
      </w:r>
      <w:proofErr w:type="spellEnd"/>
      <w:r w:rsidRPr="009E2214">
        <w:rPr>
          <w:rFonts w:ascii="Book Antiqua" w:hAnsi="Book Antiqua"/>
          <w:sz w:val="20"/>
        </w:rPr>
        <w:t xml:space="preserve">/Line: </w:t>
      </w:r>
      <w:proofErr w:type="spellStart"/>
      <w:r w:rsidRPr="009E2214">
        <w:rPr>
          <w:rFonts w:ascii="Book Antiqua" w:hAnsi="Book Antiqua"/>
          <w:sz w:val="20"/>
        </w:rPr>
        <w:t>combo</w:t>
      </w:r>
      <w:proofErr w:type="spellEnd"/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Mix out: XLR M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Obudowa: Polipropylenowa z aluminiowymi uchwytami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Kolor: Czarna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Gniazdo na statyw: Dwupozycyjne ø35mm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Punkty instalacyjne :6 x M10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lastRenderedPageBreak/>
        <w:t>Masa :    20,5 kg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Wymiary :620 x 394 x 330 (mm)</w:t>
      </w:r>
    </w:p>
    <w:p w:rsidR="009E2214" w:rsidRPr="009E2214" w:rsidRDefault="009E2214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rPr>
          <w:rFonts w:ascii="Book Antiqua" w:hAnsi="Book Antiqua"/>
        </w:rPr>
      </w:pPr>
      <w:r w:rsidRPr="009E2214">
        <w:rPr>
          <w:rFonts w:ascii="Book Antiqua" w:hAnsi="Book Antiqua"/>
        </w:rPr>
        <w:t>Mikser 1 szt.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Ultra-niskoszumowy mikser analogowy 3U, z możliwością montowania w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rack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19".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8 nowoczesnych przedwzmacniaczy mikrofonowych 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2-pasmowa klasyczny korekcja "brytyjska" zapewniająca ciepłe i muzykalne brzmienie.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Studyjnej jakości procesor efektów z 100 niezwykłymi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presetami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w tym: pogłos,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chorus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flanger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delay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pitch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shifter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i inne różnorodne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multi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-efekty.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Zasilanie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phantom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  +48 V dla mikrofonów pojemnościowych.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4 symetryczne wejścia liniowe.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Wejścia CD/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Tape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przypisywane do głównego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miksu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lub do wyjść reżyserki / słuchawkowego.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2 wysyłki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aux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na kanał: 1 monitorowa przed tłumikiem i 1 do efektów zewnętrznych po tłumiku.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Oddzielne wyjścia reżyserki, słuchawkowe i stereo CD/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Tape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Symetryczne wyjścia głównego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miksu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z pozłacanymi złączami XLR.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Tłumiki logarytmiczne z 60mm suwakami i uszczelniane potencjometry.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Wbudowany uniwersalny zasilacz impulsowy pracujący w zakresie 100-240V, zapewniający pozbawiony zakłóceń dźwięk, doskonałą odpowiedź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transjentową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oraz niski pobór mocy.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Wysokiej jakości podzespoły i wytrzymała konstrukcja zapewniające długotrwałe użytkowanie.</w:t>
      </w:r>
    </w:p>
    <w:p w:rsidR="00342561" w:rsidRPr="00342561" w:rsidRDefault="00342561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342561">
        <w:rPr>
          <w:rFonts w:ascii="Book Antiqua" w:hAnsi="Book Antiqua"/>
        </w:rPr>
        <w:t xml:space="preserve">System bezprzewodowy 2 zestawy: </w:t>
      </w:r>
    </w:p>
    <w:p w:rsidR="00342561" w:rsidRPr="00342561" w:rsidRDefault="00342561" w:rsidP="00BC61D1">
      <w:pPr>
        <w:pStyle w:val="Akapitzlist"/>
        <w:numPr>
          <w:ilvl w:val="1"/>
          <w:numId w:val="18"/>
        </w:numPr>
        <w:spacing w:after="120" w:line="240" w:lineRule="auto"/>
        <w:ind w:hanging="357"/>
        <w:jc w:val="both"/>
        <w:rPr>
          <w:rFonts w:ascii="Book Antiqua" w:hAnsi="Book Antiqua"/>
          <w:u w:val="single"/>
        </w:rPr>
      </w:pPr>
      <w:r w:rsidRPr="00342561">
        <w:rPr>
          <w:rFonts w:ascii="Book Antiqua" w:hAnsi="Book Antiqua"/>
          <w:u w:val="single"/>
        </w:rPr>
        <w:t>Nadajnik z mikrofonem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Wskaźnik zasilania i stanu baterii LED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Regulowana kontrola wzmocnienia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Szybkie i łatwe dopasowanie częstotliwości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Baterie AA (w komplecie) zapewniają do 14 godzin ciągłej pracy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Zakres pracy 100 m (w linii wzroku)</w:t>
      </w:r>
    </w:p>
    <w:p w:rsidR="00342561" w:rsidRPr="00342561" w:rsidRDefault="00342561" w:rsidP="00BC61D1">
      <w:pPr>
        <w:pStyle w:val="Akapitzlist"/>
        <w:numPr>
          <w:ilvl w:val="1"/>
          <w:numId w:val="18"/>
        </w:numPr>
        <w:spacing w:before="120" w:after="120" w:line="240" w:lineRule="auto"/>
        <w:ind w:hanging="357"/>
        <w:jc w:val="both"/>
        <w:rPr>
          <w:rFonts w:ascii="Book Antiqua" w:hAnsi="Book Antiqua"/>
          <w:u w:val="single"/>
        </w:rPr>
      </w:pPr>
      <w:r w:rsidRPr="00342561">
        <w:rPr>
          <w:rFonts w:ascii="Book Antiqua" w:hAnsi="Book Antiqua"/>
          <w:u w:val="single"/>
        </w:rPr>
        <w:t xml:space="preserve">Pojedynczy odbiornik  </w:t>
      </w:r>
      <w:proofErr w:type="spellStart"/>
      <w:r w:rsidRPr="00342561">
        <w:rPr>
          <w:rFonts w:ascii="Book Antiqua" w:hAnsi="Book Antiqua"/>
          <w:u w:val="single"/>
        </w:rPr>
        <w:t>rackowy</w:t>
      </w:r>
      <w:proofErr w:type="spellEnd"/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Regulowane wzmocnienie sygnału wyjściowego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Odłączane anteny do spinania z dystrybutorem antenowym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Wyświetlacz LCD z precyzyjnymi miernikami poziomu sygnału radiowego i wejściowego dźwięku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Do 12 kompatybilnych radiowo systemów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 xml:space="preserve">Funkcja One </w:t>
      </w:r>
      <w:proofErr w:type="spellStart"/>
      <w:r w:rsidRPr="00342561">
        <w:rPr>
          <w:rFonts w:ascii="Book Antiqua" w:hAnsi="Book Antiqua"/>
          <w:sz w:val="20"/>
          <w:szCs w:val="20"/>
        </w:rPr>
        <w:t>Touch</w:t>
      </w:r>
      <w:proofErr w:type="spellEnd"/>
      <w:r w:rsidRPr="0034256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42561">
        <w:rPr>
          <w:rFonts w:ascii="Book Antiqua" w:hAnsi="Book Antiqua"/>
          <w:sz w:val="20"/>
          <w:szCs w:val="20"/>
        </w:rPr>
        <w:t>QuickScan</w:t>
      </w:r>
      <w:proofErr w:type="spellEnd"/>
      <w:r w:rsidRPr="00342561">
        <w:rPr>
          <w:rFonts w:ascii="Book Antiqua" w:hAnsi="Book Antiqua"/>
          <w:sz w:val="20"/>
          <w:szCs w:val="20"/>
        </w:rPr>
        <w:t xml:space="preserve"> lokalizuje najlepszą wolną częstotliwość radiową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Wyjścia audio 1/4" Jack i XLR</w:t>
      </w:r>
    </w:p>
    <w:p w:rsidR="00FB01C7" w:rsidRPr="00FB01C7" w:rsidRDefault="00FB01C7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FB01C7">
        <w:rPr>
          <w:rFonts w:ascii="Book Antiqua" w:hAnsi="Book Antiqua"/>
        </w:rPr>
        <w:t>Statyw kolumnowy naścienny 4szt.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materiał: stal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długość ramienia: 29 cm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wymiary płytki 15 cm x 20 cm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średnica rury: 35 mm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maksymalne obciążenie: 40 kg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regulacja pozioma: 180°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regulacja pionowa: 90°-110°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waga: 2,1 kg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kolor: czarny</w:t>
      </w:r>
    </w:p>
    <w:p w:rsidR="00FB01C7" w:rsidRPr="00FB01C7" w:rsidRDefault="00FB01C7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FB01C7">
        <w:rPr>
          <w:rFonts w:ascii="Book Antiqua" w:hAnsi="Book Antiqua"/>
        </w:rPr>
        <w:t>Statyw mikrofonowy  2szt.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waga: 2,30kg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lastRenderedPageBreak/>
        <w:t>wysokość: 1020-1580mm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długość ramienia – 640mm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materiał: stal i magnez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gwint: 3/8”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dostępny w kolorach – czarny</w:t>
      </w:r>
    </w:p>
    <w:p w:rsidR="00C000A8" w:rsidRPr="00C000A8" w:rsidRDefault="00C000A8" w:rsidP="00BC61D1">
      <w:pPr>
        <w:pStyle w:val="Akapitzlist"/>
        <w:numPr>
          <w:ilvl w:val="0"/>
          <w:numId w:val="21"/>
        </w:numPr>
        <w:tabs>
          <w:tab w:val="clear" w:pos="720"/>
        </w:tabs>
        <w:spacing w:before="120" w:after="0" w:line="360" w:lineRule="auto"/>
        <w:ind w:left="1276" w:hanging="425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 xml:space="preserve"> </w:t>
      </w:r>
      <w:r w:rsidRPr="00C000A8">
        <w:rPr>
          <w:rFonts w:ascii="Book Antiqua" w:hAnsi="Book Antiqua"/>
          <w:szCs w:val="18"/>
        </w:rPr>
        <w:t>Okablowanie systemu</w:t>
      </w:r>
    </w:p>
    <w:p w:rsidR="006966A0" w:rsidRPr="006966A0" w:rsidRDefault="0084587D" w:rsidP="00D7156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A27DA3">
        <w:rPr>
          <w:rFonts w:ascii="Book Antiqua" w:hAnsi="Book Antiqua" w:cs="Book Antiqua"/>
          <w:lang w:eastAsia="pl-PL"/>
        </w:rPr>
        <w:t>24</w:t>
      </w:r>
      <w:r>
        <w:rPr>
          <w:rFonts w:ascii="Book Antiqua" w:hAnsi="Book Antiqua" w:cs="Book Antiqua"/>
          <w:lang w:eastAsia="pl-PL"/>
        </w:rPr>
        <w:t xml:space="preserve"> miesięcy a maksymalnie </w:t>
      </w:r>
      <w:r w:rsidR="00A27DA3">
        <w:rPr>
          <w:rFonts w:ascii="Book Antiqua" w:hAnsi="Book Antiqua" w:cs="Book Antiqua"/>
          <w:lang w:eastAsia="pl-PL"/>
        </w:rPr>
        <w:t>60</w:t>
      </w:r>
      <w:bookmarkStart w:id="0" w:name="_GoBack"/>
      <w:bookmarkEnd w:id="0"/>
      <w:r>
        <w:rPr>
          <w:rFonts w:ascii="Book Antiqua" w:hAnsi="Book Antiqua" w:cs="Book Antiqua"/>
          <w:lang w:eastAsia="pl-PL"/>
        </w:rPr>
        <w:t xml:space="preserve"> miesięcy okresu</w:t>
      </w:r>
      <w:r w:rsidRPr="003600F8">
        <w:rPr>
          <w:rFonts w:ascii="Book Antiqua" w:hAnsi="Book Antiqua" w:cs="Book Antiqua"/>
          <w:lang w:eastAsia="pl-PL"/>
        </w:rPr>
        <w:t xml:space="preserve"> gwarancji na całość przedmiotu zamówienia</w:t>
      </w:r>
      <w:r w:rsidR="006966A0">
        <w:rPr>
          <w:rFonts w:ascii="Book Antiqua" w:hAnsi="Book Antiqua" w:cs="Book Antiqua"/>
          <w:lang w:eastAsia="pl-PL"/>
        </w:rPr>
        <w:t>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Default="00143BEB" w:rsidP="006966A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854C6A" w:rsidRPr="00854C6A" w:rsidRDefault="00854C6A" w:rsidP="00BC61D1">
      <w:pPr>
        <w:pStyle w:val="Akapitzlist"/>
        <w:numPr>
          <w:ilvl w:val="0"/>
          <w:numId w:val="13"/>
        </w:numPr>
        <w:tabs>
          <w:tab w:val="left" w:pos="540"/>
        </w:tabs>
        <w:suppressAutoHyphens w:val="0"/>
        <w:autoSpaceDE w:val="0"/>
        <w:autoSpaceDN w:val="0"/>
        <w:adjustRightInd w:val="0"/>
        <w:spacing w:after="0" w:line="360" w:lineRule="auto"/>
        <w:ind w:left="851" w:right="-1" w:hanging="425"/>
        <w:jc w:val="both"/>
        <w:rPr>
          <w:rFonts w:ascii="Book Antiqua" w:hAnsi="Book Antiqua"/>
          <w:bCs/>
        </w:rPr>
      </w:pPr>
      <w:r w:rsidRPr="00854C6A">
        <w:rPr>
          <w:rFonts w:ascii="Book Antiqua" w:hAnsi="Book Antiqua" w:cs="Arial"/>
          <w:b/>
          <w:bCs/>
        </w:rPr>
        <w:t xml:space="preserve">W celu prawidłowego oszacowania przedmiotu zamówienia zaleca się dokonanie wizji lokalnej. </w:t>
      </w:r>
      <w:r w:rsidRPr="00854C6A">
        <w:rPr>
          <w:rFonts w:ascii="Book Antiqua" w:hAnsi="Book Antiqua" w:cs="Arial"/>
          <w:bCs/>
          <w:lang w:eastAsia="pl-PL"/>
        </w:rPr>
        <w:t>Wizja lokalna możliw</w:t>
      </w:r>
      <w:r w:rsidRPr="00854C6A">
        <w:rPr>
          <w:rFonts w:ascii="Book Antiqua" w:hAnsi="Book Antiqua" w:cs="Arial"/>
          <w:bCs/>
        </w:rPr>
        <w:t>a w dni robocze w godz. 8.00-14.00</w:t>
      </w:r>
      <w:r w:rsidRPr="00854C6A">
        <w:rPr>
          <w:rFonts w:ascii="Book Antiqua" w:hAnsi="Book Antiqua" w:cs="Arial"/>
          <w:bCs/>
          <w:lang w:eastAsia="pl-PL"/>
        </w:rPr>
        <w:t>.</w:t>
      </w:r>
      <w:r w:rsidRPr="00854C6A">
        <w:rPr>
          <w:rFonts w:asciiTheme="minorHAnsi" w:hAnsiTheme="minorHAnsi" w:cs="Arial"/>
          <w:bCs/>
          <w:lang w:eastAsia="pl-PL"/>
        </w:rPr>
        <w:t xml:space="preserve"> </w:t>
      </w:r>
      <w:r w:rsidRPr="00854C6A">
        <w:rPr>
          <w:rFonts w:ascii="Book Antiqua" w:hAnsi="Book Antiqua" w:cs="Arial"/>
          <w:b/>
          <w:bCs/>
        </w:rPr>
        <w:t xml:space="preserve">Osoby kontaktowe są </w:t>
      </w:r>
      <w:r w:rsidRPr="00854C6A">
        <w:rPr>
          <w:rFonts w:ascii="Book Antiqua" w:hAnsi="Book Antiqua" w:cs="Courier New"/>
          <w:shd w:val="clear" w:color="auto" w:fill="FFFFFF"/>
        </w:rPr>
        <w:t>Daria Kowalska </w:t>
      </w:r>
      <w:hyperlink r:id="rId9" w:history="1">
        <w:r w:rsidRPr="00854C6A">
          <w:rPr>
            <w:rStyle w:val="Hipercze"/>
            <w:rFonts w:ascii="Book Antiqua" w:hAnsi="Book Antiqua" w:cs="Courier New"/>
            <w:color w:val="auto"/>
            <w:u w:val="none"/>
          </w:rPr>
          <w:t>darkow@ukw.edu.pl</w:t>
        </w:r>
      </w:hyperlink>
      <w:r w:rsidRPr="00854C6A">
        <w:rPr>
          <w:rStyle w:val="object"/>
          <w:rFonts w:ascii="Book Antiqua" w:hAnsi="Book Antiqua" w:cs="Courier New"/>
        </w:rPr>
        <w:t xml:space="preserve">, </w:t>
      </w:r>
      <w:r w:rsidRPr="00854C6A">
        <w:rPr>
          <w:rFonts w:ascii="Book Antiqua" w:hAnsi="Book Antiqua" w:cs="Courier New"/>
          <w:shd w:val="clear" w:color="auto" w:fill="FFFFFF"/>
        </w:rPr>
        <w:t xml:space="preserve">Michał </w:t>
      </w:r>
      <w:proofErr w:type="spellStart"/>
      <w:r w:rsidRPr="00854C6A">
        <w:rPr>
          <w:rFonts w:ascii="Book Antiqua" w:hAnsi="Book Antiqua" w:cs="Courier New"/>
          <w:shd w:val="clear" w:color="auto" w:fill="FFFFFF"/>
        </w:rPr>
        <w:t>Rybowicz</w:t>
      </w:r>
      <w:proofErr w:type="spellEnd"/>
      <w:r w:rsidRPr="00854C6A">
        <w:rPr>
          <w:rFonts w:ascii="Book Antiqua" w:hAnsi="Book Antiqua" w:cs="Courier New"/>
          <w:shd w:val="clear" w:color="auto" w:fill="FFFFFF"/>
        </w:rPr>
        <w:t> </w:t>
      </w:r>
      <w:hyperlink r:id="rId10" w:history="1">
        <w:r w:rsidRPr="00854C6A">
          <w:rPr>
            <w:rStyle w:val="Hipercze"/>
            <w:rFonts w:ascii="Book Antiqua" w:hAnsi="Book Antiqua" w:cs="Courier New"/>
            <w:color w:val="auto"/>
            <w:u w:val="none"/>
          </w:rPr>
          <w:t>michal.rybowicz@ukw.edu.pl</w:t>
        </w:r>
      </w:hyperlink>
      <w:r w:rsidRPr="00854C6A">
        <w:rPr>
          <w:rStyle w:val="object"/>
          <w:rFonts w:ascii="Book Antiqua" w:hAnsi="Book Antiqua" w:cs="Courier New"/>
        </w:rPr>
        <w:t xml:space="preserve"> </w:t>
      </w:r>
      <w:proofErr w:type="spellStart"/>
      <w:r w:rsidRPr="00854C6A">
        <w:rPr>
          <w:rFonts w:ascii="Book Antiqua" w:hAnsi="Book Antiqua" w:cs="Courier New"/>
          <w:shd w:val="clear" w:color="auto" w:fill="FFFFFF"/>
        </w:rPr>
        <w:t>tel</w:t>
      </w:r>
      <w:proofErr w:type="spellEnd"/>
      <w:r w:rsidRPr="00854C6A">
        <w:rPr>
          <w:rFonts w:ascii="Book Antiqua" w:hAnsi="Book Antiqua" w:cs="Courier New"/>
          <w:shd w:val="clear" w:color="auto" w:fill="FFFFFF"/>
        </w:rPr>
        <w:t xml:space="preserve"> do </w:t>
      </w:r>
      <w:r w:rsidRPr="00854C6A">
        <w:rPr>
          <w:rFonts w:ascii="Book Antiqua" w:hAnsi="Book Antiqua" w:cs="Courier New"/>
          <w:color w:val="000000"/>
          <w:shd w:val="clear" w:color="auto" w:fill="FFFFFF"/>
        </w:rPr>
        <w:t>biura  (052)341-92-30</w:t>
      </w:r>
    </w:p>
    <w:p w:rsidR="00143BEB" w:rsidRDefault="00991782" w:rsidP="00BC61D1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456886" w:rsidP="00BC61D1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</w:t>
      </w:r>
      <w:r>
        <w:rPr>
          <w:rFonts w:ascii="Book Antiqua" w:hAnsi="Book Antiqua" w:cs="Book Antiqua"/>
          <w:lang w:eastAsia="pl-PL"/>
        </w:rPr>
        <w:t>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z wykonaniem przedmiotu zamówienia tj. wykonanie, dostawę, transport, rozładunek </w:t>
      </w:r>
      <w:r w:rsidR="00456886">
        <w:rPr>
          <w:rFonts w:ascii="Book Antiqua" w:hAnsi="Book Antiqua" w:cs="Book Antiqua"/>
        </w:rPr>
        <w:t xml:space="preserve">i montaż </w:t>
      </w:r>
      <w:r w:rsidRPr="00143BEB">
        <w:rPr>
          <w:rFonts w:ascii="Book Antiqua" w:hAnsi="Book Antiqua" w:cs="Book Antiqua"/>
        </w:rPr>
        <w:t>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lastRenderedPageBreak/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D71563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D71563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D71563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D7156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45688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6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D71563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D7156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456886" w:rsidP="00D71563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4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:rsidTr="00D71563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D71563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456886">
        <w:rPr>
          <w:rFonts w:ascii="Book Antiqua" w:hAnsi="Book Antiqua" w:cs="Book Antiqua"/>
          <w:b/>
          <w:sz w:val="20"/>
          <w:szCs w:val="20"/>
        </w:rPr>
        <w:t>6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456886">
        <w:rPr>
          <w:rFonts w:ascii="Book Antiqua" w:hAnsi="Book Antiqua" w:cs="Book Antiqua"/>
          <w:sz w:val="20"/>
          <w:szCs w:val="20"/>
        </w:rPr>
        <w:t>6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 w:rsidR="00456886">
        <w:rPr>
          <w:rFonts w:ascii="Book Antiqua" w:hAnsi="Book Antiqua" w:cs="Book Antiqua"/>
          <w:sz w:val="20"/>
          <w:szCs w:val="20"/>
        </w:rPr>
        <w:t xml:space="preserve"> 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 w:rsidR="00456886">
        <w:rPr>
          <w:rFonts w:ascii="Book Antiqua" w:hAnsi="Book Antiqua" w:cs="Book Antiqua"/>
          <w:sz w:val="20"/>
          <w:szCs w:val="20"/>
        </w:rPr>
        <w:t xml:space="preserve"> może otrzymać maksymalnie 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6966A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D71563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A20D89" w:rsidP="002A178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45688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D71563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456886">
        <w:rPr>
          <w:rFonts w:ascii="Book Antiqua" w:hAnsi="Book Antiqua" w:cs="Arial"/>
          <w:sz w:val="18"/>
          <w:szCs w:val="20"/>
        </w:rPr>
        <w:t>5</w:t>
      </w:r>
      <w:r w:rsidR="00A20D89">
        <w:rPr>
          <w:rFonts w:ascii="Book Antiqua" w:hAnsi="Book Antiqua" w:cs="Arial"/>
          <w:sz w:val="18"/>
          <w:szCs w:val="20"/>
        </w:rPr>
        <w:t>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54C6A" w:rsidRPr="00854C6A" w:rsidRDefault="004E39DD" w:rsidP="00D71563">
      <w:pPr>
        <w:numPr>
          <w:ilvl w:val="0"/>
          <w:numId w:val="1"/>
        </w:numPr>
        <w:spacing w:line="360" w:lineRule="auto"/>
        <w:rPr>
          <w:rFonts w:ascii="Book Antiqua" w:hAnsi="Book Antiqua" w:cs="Book Antiqua"/>
          <w:sz w:val="20"/>
          <w:szCs w:val="20"/>
        </w:rPr>
      </w:pPr>
      <w:r w:rsidRPr="00854C6A">
        <w:rPr>
          <w:rFonts w:ascii="Book Antiqua" w:hAnsi="Book Antiqua" w:cs="Times"/>
          <w:bCs/>
          <w:sz w:val="18"/>
          <w:szCs w:val="18"/>
        </w:rPr>
        <w:t>w sprawach merytorycznych</w:t>
      </w:r>
      <w:r w:rsidRPr="00854C6A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54C6A">
        <w:rPr>
          <w:rFonts w:ascii="Book Antiqua" w:hAnsi="Book Antiqua" w:cs="Tahoma"/>
          <w:sz w:val="18"/>
          <w:szCs w:val="18"/>
        </w:rPr>
        <w:t xml:space="preserve"> </w:t>
      </w:r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>Daria Kowalska </w:t>
      </w:r>
      <w:hyperlink r:id="rId11" w:history="1">
        <w:r w:rsidR="00854C6A" w:rsidRPr="00854C6A">
          <w:rPr>
            <w:rStyle w:val="Hipercze"/>
            <w:rFonts w:ascii="Book Antiqua" w:hAnsi="Book Antiqua" w:cs="Courier New"/>
            <w:color w:val="auto"/>
            <w:sz w:val="20"/>
            <w:szCs w:val="20"/>
            <w:u w:val="none"/>
          </w:rPr>
          <w:t>darkow@ukw.edu.pl</w:t>
        </w:r>
      </w:hyperlink>
      <w:r w:rsidR="00854C6A" w:rsidRPr="00854C6A">
        <w:rPr>
          <w:rStyle w:val="object"/>
          <w:rFonts w:ascii="Book Antiqua" w:hAnsi="Book Antiqua" w:cs="Courier New"/>
          <w:sz w:val="20"/>
          <w:szCs w:val="20"/>
        </w:rPr>
        <w:t xml:space="preserve">, </w:t>
      </w:r>
      <w:r w:rsidR="00A20D89">
        <w:rPr>
          <w:rStyle w:val="object"/>
          <w:rFonts w:ascii="Book Antiqua" w:hAnsi="Book Antiqua" w:cs="Courier New"/>
          <w:sz w:val="20"/>
          <w:szCs w:val="20"/>
        </w:rPr>
        <w:t>tel.</w:t>
      </w:r>
      <w:r w:rsidR="00854C6A" w:rsidRPr="00854C6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(052)341-92-30</w:t>
      </w:r>
    </w:p>
    <w:p w:rsidR="004E39DD" w:rsidRPr="008667E9" w:rsidRDefault="004E39DD" w:rsidP="00D71563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2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20D89" w:rsidRDefault="00A20D89" w:rsidP="00A20D89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A20D89" w:rsidRDefault="00A20D89" w:rsidP="00A20D89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456886">
        <w:rPr>
          <w:rFonts w:ascii="Book Antiqua" w:hAnsi="Book Antiqua"/>
          <w:b/>
          <w:sz w:val="22"/>
          <w:szCs w:val="22"/>
        </w:rPr>
        <w:t>5</w:t>
      </w:r>
      <w:r w:rsidR="00A20D89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56886" w:rsidRPr="00456886">
        <w:rPr>
          <w:rFonts w:ascii="Book Antiqua" w:hAnsi="Book Antiqua" w:cs="Book Antiqua"/>
          <w:i/>
          <w:sz w:val="20"/>
        </w:rPr>
        <w:t>Dostawa wraz z monta</w:t>
      </w:r>
      <w:r w:rsidR="00AB38DC">
        <w:rPr>
          <w:rFonts w:ascii="Book Antiqua" w:hAnsi="Book Antiqua" w:cs="Book Antiqua"/>
          <w:i/>
          <w:sz w:val="20"/>
        </w:rPr>
        <w:t>żem, uruchomieniem sprzętu nagła</w:t>
      </w:r>
      <w:r w:rsidR="00456886" w:rsidRPr="00456886">
        <w:rPr>
          <w:rFonts w:ascii="Book Antiqua" w:hAnsi="Book Antiqua" w:cs="Book Antiqua"/>
          <w:i/>
          <w:sz w:val="20"/>
        </w:rPr>
        <w:t>śniającego w Auli Atrium przy ul. Chodkiewicza 30 w Bydgoszczy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0065CB">
        <w:rPr>
          <w:rFonts w:ascii="Book Antiqua" w:hAnsi="Book Antiqua"/>
          <w:bCs/>
          <w:sz w:val="21"/>
          <w:szCs w:val="21"/>
        </w:rPr>
        <w:t>kalendarzowych</w:t>
      </w:r>
    </w:p>
    <w:p w:rsidR="00747D7E" w:rsidRDefault="00456886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3613BE">
        <w:rPr>
          <w:rFonts w:ascii="Book Antiqua" w:hAnsi="Book Antiqua" w:cs="Book Antiqua"/>
          <w:sz w:val="20"/>
          <w:szCs w:val="20"/>
        </w:rPr>
        <w:t>od dnia zawarcia umowy</w:t>
      </w:r>
      <w:r w:rsidR="00747D7E"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="00747D7E" w:rsidRPr="00872BE6">
        <w:rPr>
          <w:rFonts w:ascii="Book Antiqua" w:hAnsi="Book Antiqua" w:cs="Book Antiqua"/>
          <w:b/>
          <w:sz w:val="21"/>
          <w:szCs w:val="21"/>
        </w:rPr>
        <w:t>UKW/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5</w:t>
      </w:r>
      <w:r w:rsidR="00A20D89">
        <w:rPr>
          <w:rFonts w:ascii="Book Antiqua" w:hAnsi="Book Antiqua" w:cs="Book Antiqua"/>
          <w:b/>
          <w:bCs/>
          <w:sz w:val="21"/>
          <w:szCs w:val="21"/>
        </w:rPr>
        <w:t>9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 w:rsidR="00747D7E"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BC61D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456886">
        <w:rPr>
          <w:rFonts w:ascii="Book Antiqua" w:hAnsi="Book Antiqua" w:cs="Book Antiqua"/>
        </w:rPr>
        <w:t>5</w:t>
      </w:r>
      <w:r w:rsidR="00A20D89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</w:t>
      </w:r>
      <w:r w:rsidR="00456886">
        <w:rPr>
          <w:rFonts w:ascii="Book Antiqua" w:hAnsi="Book Antiqua" w:cs="Book Antiqua"/>
        </w:rPr>
        <w:t>5</w:t>
      </w:r>
      <w:r w:rsidR="00A20D89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E50C88" w:rsidRDefault="00E50C88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69219C" w:rsidRDefault="0069219C" w:rsidP="0069219C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2</w:t>
      </w:r>
    </w:p>
    <w:p w:rsidR="0069219C" w:rsidRDefault="0069219C" w:rsidP="0069219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:rsidR="0069219C" w:rsidRPr="00424D11" w:rsidRDefault="0069219C" w:rsidP="0069219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Default="0069219C" w:rsidP="0069219C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69219C" w:rsidRPr="00424D11" w:rsidRDefault="0069219C" w:rsidP="0069219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9219C" w:rsidRPr="00424D11" w:rsidRDefault="0069219C" w:rsidP="0069219C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:rsidR="0069219C" w:rsidRPr="00424D11" w:rsidRDefault="0069219C" w:rsidP="0069219C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69219C" w:rsidRPr="00424D11" w:rsidRDefault="0069219C" w:rsidP="0069219C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69219C" w:rsidRPr="00424D11" w:rsidRDefault="0069219C" w:rsidP="0069219C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:rsidR="0069219C" w:rsidRPr="00424D11" w:rsidRDefault="0069219C" w:rsidP="0069219C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69219C" w:rsidRPr="00424D11" w:rsidRDefault="0069219C" w:rsidP="0069219C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AB38DC">
        <w:rPr>
          <w:rFonts w:ascii="Century Gothic" w:hAnsi="Century Gothic" w:cs="Book Antiqua"/>
          <w:sz w:val="20"/>
        </w:rPr>
        <w:t>Dostawa wraz z monta</w:t>
      </w:r>
      <w:r>
        <w:rPr>
          <w:rFonts w:ascii="Century Gothic" w:hAnsi="Century Gothic" w:cs="Book Antiqua"/>
          <w:sz w:val="20"/>
        </w:rPr>
        <w:t>żem, uruchomieniem sprzętu nagła</w:t>
      </w:r>
      <w:r w:rsidRPr="00AB38DC">
        <w:rPr>
          <w:rFonts w:ascii="Century Gothic" w:hAnsi="Century Gothic" w:cs="Book Antiqua"/>
          <w:sz w:val="20"/>
        </w:rPr>
        <w:t>śniającego w Auli Atrium przy ul. Chodkiewicza 30 w Bydgoszczy</w:t>
      </w:r>
      <w:r w:rsidRPr="00424D11">
        <w:rPr>
          <w:rFonts w:ascii="Century Gothic" w:hAnsi="Century Gothic" w:cs="Century Gothic"/>
          <w:iCs/>
          <w:sz w:val="20"/>
          <w:szCs w:val="20"/>
        </w:rPr>
        <w:t>”</w:t>
      </w:r>
      <w:r>
        <w:rPr>
          <w:rFonts w:ascii="Century Gothic" w:hAnsi="Century Gothic" w:cs="Book Antiqua"/>
          <w:sz w:val="20"/>
          <w:szCs w:val="20"/>
        </w:rPr>
        <w:t xml:space="preserve"> nr UKW</w:t>
      </w:r>
      <w:r w:rsidR="00A20D89">
        <w:rPr>
          <w:rFonts w:ascii="Century Gothic" w:hAnsi="Century Gothic" w:cs="Book Antiqua"/>
          <w:sz w:val="20"/>
          <w:szCs w:val="20"/>
        </w:rPr>
        <w:t>/DZP-282-ZO-59</w:t>
      </w:r>
      <w:r w:rsidRPr="00424D11">
        <w:rPr>
          <w:rFonts w:ascii="Century Gothic" w:hAnsi="Century Gothic" w:cs="Book Antiqua"/>
          <w:sz w:val="20"/>
          <w:szCs w:val="20"/>
        </w:rPr>
        <w:t>/2019.</w:t>
      </w:r>
    </w:p>
    <w:p w:rsidR="0069219C" w:rsidRPr="00424D11" w:rsidRDefault="0069219C" w:rsidP="0069219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69219C" w:rsidRPr="005667B7" w:rsidRDefault="0069219C" w:rsidP="0069219C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9669CA">
        <w:rPr>
          <w:rFonts w:ascii="Century Gothic" w:hAnsi="Century Gothic" w:cs="Century Gothic"/>
          <w:sz w:val="20"/>
          <w:szCs w:val="18"/>
        </w:rPr>
        <w:t xml:space="preserve">Przedmiotem umowy jest </w:t>
      </w:r>
      <w:r w:rsidRPr="00CD0B12">
        <w:rPr>
          <w:rFonts w:ascii="Century Gothic" w:hAnsi="Century Gothic" w:cs="Book Antiqua"/>
          <w:sz w:val="20"/>
        </w:rPr>
        <w:t xml:space="preserve">dostawa wraz z montażem </w:t>
      </w:r>
      <w:r>
        <w:rPr>
          <w:rFonts w:ascii="Century Gothic" w:hAnsi="Century Gothic" w:cs="Book Antiqua"/>
          <w:sz w:val="20"/>
        </w:rPr>
        <w:t>i uruchomieniem sprzętu nagłaśniającego w Auli Atrium</w:t>
      </w:r>
      <w:r w:rsidRPr="00CD0B12">
        <w:rPr>
          <w:rFonts w:ascii="Century Gothic" w:hAnsi="Century Gothic" w:cs="Book Antiqua"/>
          <w:sz w:val="20"/>
        </w:rPr>
        <w:t xml:space="preserve"> UKW przy ul. Chodkiewicza 30 w Bydgoszczy</w:t>
      </w:r>
      <w:r w:rsidRPr="009669CA">
        <w:rPr>
          <w:rFonts w:ascii="Century Gothic" w:hAnsi="Century Gothic" w:cs="Century Gothic"/>
          <w:sz w:val="20"/>
          <w:szCs w:val="18"/>
        </w:rPr>
        <w:t xml:space="preserve">, zgodnie z treścią oferty wykonawcy stanowiącej załącznik nr 1 do umowy oraz opisem przedmiotu zamówienia zawartym w zapytaniu ofertowym, stanowiącym integralną część niniejszej umowy.  </w:t>
      </w:r>
    </w:p>
    <w:p w:rsidR="0069219C" w:rsidRPr="009669CA" w:rsidRDefault="0069219C" w:rsidP="0069219C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9669CA">
        <w:rPr>
          <w:rFonts w:ascii="Century Gothic" w:hAnsi="Century Gothic" w:cs="Century Gothic"/>
          <w:sz w:val="20"/>
          <w:szCs w:val="18"/>
        </w:rPr>
        <w:t xml:space="preserve">Wykonawca zobowiązuje się, </w:t>
      </w:r>
      <w:r w:rsidRPr="009669CA">
        <w:rPr>
          <w:rFonts w:ascii="Century Gothic" w:eastAsia="TimesNewRoman" w:hAnsi="Century Gothic" w:cs="Century Gothic"/>
          <w:sz w:val="20"/>
          <w:szCs w:val="18"/>
        </w:rPr>
        <w:t>ż</w:t>
      </w:r>
      <w:r>
        <w:rPr>
          <w:rFonts w:ascii="Century Gothic" w:hAnsi="Century Gothic" w:cs="Century Gothic"/>
          <w:sz w:val="20"/>
          <w:szCs w:val="18"/>
        </w:rPr>
        <w:t xml:space="preserve">e </w:t>
      </w:r>
      <w:r w:rsidRPr="001A3D9A">
        <w:rPr>
          <w:rFonts w:ascii="Century Gothic" w:hAnsi="Century Gothic" w:cs="Century Gothic"/>
          <w:sz w:val="20"/>
          <w:szCs w:val="18"/>
        </w:rPr>
        <w:t>urządzenia</w:t>
      </w:r>
      <w:r w:rsidRPr="009669CA">
        <w:rPr>
          <w:rFonts w:ascii="Century Gothic" w:hAnsi="Century Gothic" w:cs="Century Gothic"/>
          <w:sz w:val="20"/>
          <w:szCs w:val="18"/>
        </w:rPr>
        <w:t xml:space="preserve"> składające się na przedmiot umowy okre</w:t>
      </w:r>
      <w:r w:rsidRPr="009669CA">
        <w:rPr>
          <w:rFonts w:ascii="Century Gothic" w:eastAsia="TimesNewRoman" w:hAnsi="Century Gothic" w:cs="Century Gothic"/>
          <w:sz w:val="20"/>
          <w:szCs w:val="18"/>
        </w:rPr>
        <w:t>ś</w:t>
      </w:r>
      <w:r w:rsidRPr="009669CA">
        <w:rPr>
          <w:rFonts w:ascii="Century Gothic" w:hAnsi="Century Gothic" w:cs="Century Gothic"/>
          <w:sz w:val="20"/>
          <w:szCs w:val="18"/>
        </w:rPr>
        <w:t>lony w ust. 1 stosownie do o</w:t>
      </w:r>
      <w:r w:rsidRPr="009669CA">
        <w:rPr>
          <w:rFonts w:ascii="Century Gothic" w:hAnsi="Century Gothic" w:cs="Century Gothic"/>
          <w:color w:val="000000"/>
          <w:sz w:val="20"/>
          <w:szCs w:val="18"/>
        </w:rPr>
        <w:t>ferty Wykonawcy oraz  opisu przedmiotu zamówienia będą: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szCs w:val="18"/>
        </w:rPr>
        <w:t>spełniać wszystkie wymagane parametry techniczne i u</w:t>
      </w:r>
      <w:r w:rsidRPr="009669CA">
        <w:rPr>
          <w:rFonts w:ascii="Century Gothic" w:eastAsia="TimesNewRoman" w:hAnsi="Century Gothic" w:cs="Century Gothic"/>
          <w:szCs w:val="18"/>
        </w:rPr>
        <w:t>ż</w:t>
      </w:r>
      <w:r w:rsidRPr="009669CA">
        <w:rPr>
          <w:rFonts w:ascii="Century Gothic" w:hAnsi="Century Gothic" w:cs="Century Gothic"/>
          <w:szCs w:val="18"/>
        </w:rPr>
        <w:t>ytkowe;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posiadać wszystkie ważne certyfikaty, atesty, oraz zawierać oznaczenia i inne dokumenty wymagane prawem powszechnie obowiązującym;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fabrycznie nowe</w:t>
      </w:r>
      <w:r w:rsidRPr="008B5361">
        <w:rPr>
          <w:rFonts w:ascii="Century Gothic" w:hAnsi="Century Gothic" w:cs="Century Gothic"/>
          <w:szCs w:val="18"/>
        </w:rPr>
        <w:t xml:space="preserve">, </w:t>
      </w:r>
      <w:proofErr w:type="spellStart"/>
      <w:r w:rsidRPr="008B5361">
        <w:rPr>
          <w:rFonts w:ascii="Century Gothic" w:hAnsi="Century Gothic" w:cs="Century Gothic"/>
          <w:szCs w:val="18"/>
        </w:rPr>
        <w:t>nierekondycjonowane</w:t>
      </w:r>
      <w:proofErr w:type="spellEnd"/>
      <w:r w:rsidRPr="008B5361">
        <w:rPr>
          <w:rFonts w:ascii="Century Gothic" w:hAnsi="Century Gothic" w:cs="Century Gothic"/>
          <w:szCs w:val="18"/>
        </w:rPr>
        <w:t xml:space="preserve">, wolne </w:t>
      </w:r>
      <w:r w:rsidRPr="009669CA">
        <w:rPr>
          <w:rFonts w:ascii="Century Gothic" w:hAnsi="Century Gothic" w:cs="Century Gothic"/>
          <w:color w:val="000000"/>
          <w:szCs w:val="18"/>
        </w:rPr>
        <w:t>od wad fizycznych i prawnych;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dopuszczone do obrotu handlowego na obszarze Polski zgodnie z przepisami powszechnie obowiązującymi.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posiadać wszystkie części i podzespoły niezbędne do prawidłowego działania.</w:t>
      </w:r>
    </w:p>
    <w:p w:rsidR="0069219C" w:rsidRPr="009669CA" w:rsidRDefault="0069219C" w:rsidP="0069219C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b/>
          <w:bCs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Wykonawca zobowiązuje się wydać wraz z towarem dokumenty wymienione w ofercie Wykonawcy lub opisie przedmiotu zamówienia oraz wszystkie dokumenty, które otrzymał od producenta, w szczególności dokument gwarancyjny.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§ 2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Termin wykonania przedmiotu umowy</w:t>
      </w:r>
    </w:p>
    <w:p w:rsidR="0069219C" w:rsidRPr="008B5361" w:rsidRDefault="0069219C" w:rsidP="0069219C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8B5361">
        <w:rPr>
          <w:rFonts w:ascii="Century Gothic" w:hAnsi="Century Gothic" w:cs="Century Gothic"/>
          <w:sz w:val="20"/>
          <w:szCs w:val="18"/>
        </w:rPr>
        <w:t xml:space="preserve">Dostawa i montaż przedmiotu umowy nastąpi w terminie do </w:t>
      </w:r>
      <w:r w:rsidRPr="008B5361">
        <w:rPr>
          <w:rFonts w:ascii="Century Gothic" w:hAnsi="Century Gothic" w:cs="Century Gothic"/>
          <w:b/>
          <w:bCs/>
          <w:sz w:val="20"/>
          <w:szCs w:val="18"/>
        </w:rPr>
        <w:t xml:space="preserve">…… dni </w:t>
      </w:r>
      <w:r w:rsidRPr="008B5361">
        <w:rPr>
          <w:rFonts w:ascii="Century Gothic" w:hAnsi="Century Gothic" w:cs="Century Gothic"/>
          <w:sz w:val="20"/>
          <w:szCs w:val="18"/>
        </w:rPr>
        <w:t>od daty zawarcia umow</w:t>
      </w:r>
      <w:r>
        <w:rPr>
          <w:rFonts w:ascii="Century Gothic" w:hAnsi="Century Gothic" w:cs="Century Gothic"/>
          <w:sz w:val="20"/>
          <w:szCs w:val="18"/>
        </w:rPr>
        <w:t>y.</w:t>
      </w:r>
      <w:r w:rsidRPr="008B5361">
        <w:rPr>
          <w:rFonts w:ascii="Century Gothic" w:hAnsi="Century Gothic" w:cs="Century Gothic"/>
          <w:sz w:val="20"/>
          <w:szCs w:val="18"/>
        </w:rPr>
        <w:t xml:space="preserve"> Wykonawca dostarczy przedmiot umowy </w:t>
      </w:r>
      <w:r w:rsidRPr="008B5361">
        <w:rPr>
          <w:rFonts w:ascii="Century Gothic" w:hAnsi="Century Gothic" w:cs="Century Gothic"/>
          <w:color w:val="000000"/>
          <w:sz w:val="20"/>
          <w:szCs w:val="18"/>
        </w:rPr>
        <w:t xml:space="preserve">do Auli Atrium przy ul. Chodkiewicza 30 w Bydgoszczy </w:t>
      </w:r>
      <w:r w:rsidRPr="008B5361">
        <w:rPr>
          <w:rFonts w:ascii="Century Gothic" w:hAnsi="Century Gothic" w:cs="Century Gothic"/>
          <w:sz w:val="20"/>
          <w:szCs w:val="18"/>
        </w:rPr>
        <w:t xml:space="preserve">w godz. 8.00-14.00 od poniedziałku do piątku i dokona jego montażu i uruchomienia. </w:t>
      </w:r>
    </w:p>
    <w:p w:rsidR="0069219C" w:rsidRPr="009669CA" w:rsidRDefault="0069219C" w:rsidP="0069219C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trike/>
          <w:sz w:val="20"/>
          <w:szCs w:val="18"/>
        </w:rPr>
      </w:pPr>
      <w:r w:rsidRPr="001A3D9A">
        <w:rPr>
          <w:rFonts w:ascii="Century Gothic" w:hAnsi="Century Gothic" w:cs="Century Gothic"/>
          <w:sz w:val="20"/>
          <w:szCs w:val="18"/>
        </w:rPr>
        <w:t xml:space="preserve">Odbiór przedmiotu umowy </w:t>
      </w:r>
      <w:r w:rsidRPr="009669CA">
        <w:rPr>
          <w:rFonts w:ascii="Century Gothic" w:hAnsi="Century Gothic" w:cs="Century Gothic"/>
          <w:sz w:val="20"/>
          <w:szCs w:val="18"/>
        </w:rPr>
        <w:t>nastąpi poprzez potwierdzenie przez Zamawiającego</w:t>
      </w:r>
      <w:r>
        <w:rPr>
          <w:rFonts w:ascii="Century Gothic" w:hAnsi="Century Gothic" w:cs="Century Gothic"/>
          <w:sz w:val="20"/>
          <w:szCs w:val="18"/>
        </w:rPr>
        <w:t xml:space="preserve"> </w:t>
      </w:r>
      <w:r w:rsidRPr="008B5361">
        <w:rPr>
          <w:rFonts w:ascii="Century Gothic" w:hAnsi="Century Gothic" w:cs="Century Gothic"/>
          <w:sz w:val="20"/>
          <w:szCs w:val="18"/>
        </w:rPr>
        <w:t xml:space="preserve">należytego wykonania przedmiotu umowy </w:t>
      </w:r>
      <w:r w:rsidRPr="009669CA">
        <w:rPr>
          <w:rFonts w:ascii="Century Gothic" w:hAnsi="Century Gothic" w:cs="Century Gothic"/>
          <w:sz w:val="20"/>
          <w:szCs w:val="18"/>
        </w:rPr>
        <w:t xml:space="preserve">w formie pisemnej protokołem odbioru, bez zastrzeżeń. 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§ 3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69219C" w:rsidRPr="00424D11" w:rsidRDefault="0069219C" w:rsidP="0069219C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:rsidR="0069219C" w:rsidRPr="00B12BE9" w:rsidRDefault="0069219C" w:rsidP="0069219C">
      <w:pPr>
        <w:autoSpaceDE w:val="0"/>
        <w:autoSpaceDN w:val="0"/>
        <w:adjustRightInd w:val="0"/>
        <w:spacing w:line="360" w:lineRule="auto"/>
        <w:ind w:left="181" w:firstLine="102"/>
        <w:jc w:val="both"/>
        <w:rPr>
          <w:rFonts w:ascii="Century Gothic" w:eastAsiaTheme="minorEastAsia" w:hAnsi="Century Gothic" w:cstheme="minorBidi"/>
          <w:sz w:val="20"/>
          <w:szCs w:val="20"/>
        </w:rPr>
      </w:pPr>
      <w:r w:rsidRPr="00B12BE9">
        <w:rPr>
          <w:rFonts w:ascii="Century Gothic" w:hAnsi="Century Gothic" w:cs="Arial"/>
          <w:sz w:val="20"/>
          <w:szCs w:val="20"/>
        </w:rPr>
        <w:t xml:space="preserve">Daria Kowalska, tel. (52) 34 19 230, </w:t>
      </w:r>
      <w:r w:rsidRPr="00B12BE9">
        <w:rPr>
          <w:rFonts w:ascii="Century Gothic" w:hAnsi="Century Gothic" w:cs="Century Gothic"/>
          <w:bCs/>
          <w:sz w:val="20"/>
          <w:szCs w:val="20"/>
        </w:rPr>
        <w:t xml:space="preserve">mail: </w:t>
      </w:r>
      <w:hyperlink r:id="rId13" w:history="1">
        <w:r w:rsidRPr="00B12BE9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darkow@ukw.edu.pl</w:t>
        </w:r>
      </w:hyperlink>
      <w:r w:rsidRPr="00B12BE9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69219C" w:rsidRPr="00424D11" w:rsidRDefault="0069219C" w:rsidP="006921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69219C" w:rsidRPr="00DA778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16"/>
          <w:szCs w:val="20"/>
        </w:rPr>
      </w:pPr>
      <w:r w:rsidRPr="00DA7781">
        <w:rPr>
          <w:rFonts w:ascii="Century Gothic" w:eastAsiaTheme="minorEastAsia" w:hAnsi="Century Gothic"/>
          <w:sz w:val="20"/>
        </w:rPr>
        <w:t>Strony ustalają, że w przypadku konieczności zmiany upoważnionych przedstawicieli, nie jest wymagana forma aneksu, lecz pisemne zawiadomienie obu stron</w:t>
      </w:r>
    </w:p>
    <w:p w:rsidR="0069219C" w:rsidRPr="00424D1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69219C" w:rsidRPr="00424D1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:rsidR="0069219C" w:rsidRPr="00424D11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Wynagrodzenie,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424D11">
        <w:rPr>
          <w:rFonts w:ascii="Century Gothic" w:hAnsi="Century Gothic" w:cs="Century Gothic"/>
          <w:sz w:val="20"/>
          <w:szCs w:val="20"/>
        </w:rPr>
        <w:t xml:space="preserve"> zawiera wszystkie koszty niezbędne do prawidłowego wykonania przedmiotu umowy, w szczególności </w:t>
      </w:r>
      <w:r>
        <w:rPr>
          <w:rFonts w:ascii="Century Gothic" w:hAnsi="Century Gothic" w:cs="Century Gothic"/>
          <w:sz w:val="20"/>
          <w:szCs w:val="20"/>
        </w:rPr>
        <w:t xml:space="preserve">określone w </w:t>
      </w:r>
      <w:r w:rsidRPr="00424D11">
        <w:rPr>
          <w:rFonts w:ascii="Century Gothic" w:hAnsi="Century Gothic" w:cs="Century Gothic"/>
          <w:sz w:val="20"/>
          <w:szCs w:val="20"/>
        </w:rPr>
        <w:t xml:space="preserve">§ </w:t>
      </w:r>
      <w:r>
        <w:rPr>
          <w:rFonts w:ascii="Century Gothic" w:hAnsi="Century Gothic" w:cs="Century Gothic"/>
          <w:sz w:val="20"/>
          <w:szCs w:val="20"/>
        </w:rPr>
        <w:t>1.</w:t>
      </w:r>
    </w:p>
    <w:p w:rsidR="0069219C" w:rsidRPr="003A12C7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A12C7">
        <w:rPr>
          <w:rFonts w:ascii="Century Gothic" w:hAnsi="Century Gothic" w:cs="Century Gothic"/>
          <w:sz w:val="20"/>
          <w:szCs w:val="20"/>
        </w:rPr>
        <w:t xml:space="preserve">Zapłata wynagrodzenia,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3A12C7">
        <w:rPr>
          <w:rFonts w:ascii="Century Gothic" w:hAnsi="Century Gothic" w:cs="Century Gothic"/>
          <w:sz w:val="20"/>
          <w:szCs w:val="20"/>
        </w:rPr>
        <w:t xml:space="preserve"> nastąpi przelewem bankowym na rachunek bankowy Wykonawcy wskazany na fakturze, w terminie 30 (trzydziestu) dni od daty otrzymania przez Zamawiającego prawidłowo wystawionej faktury.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2F2BAC">
        <w:rPr>
          <w:rFonts w:ascii="Century Gothic" w:hAnsi="Century Gothic" w:cs="Century Gothic"/>
          <w:sz w:val="20"/>
          <w:szCs w:val="20"/>
        </w:rPr>
        <w:t xml:space="preserve">Zapłata wynagrodzenia, o którym mowa w </w:t>
      </w:r>
      <w:r>
        <w:rPr>
          <w:rFonts w:ascii="Century Gothic" w:hAnsi="Century Gothic" w:cs="Century Gothic"/>
          <w:sz w:val="20"/>
          <w:szCs w:val="20"/>
        </w:rPr>
        <w:t xml:space="preserve">§ 4 </w:t>
      </w:r>
      <w:r w:rsidRPr="002F2BAC">
        <w:rPr>
          <w:rFonts w:ascii="Century Gothic" w:hAnsi="Century Gothic" w:cs="Century Gothic"/>
          <w:sz w:val="20"/>
          <w:szCs w:val="20"/>
        </w:rPr>
        <w:t xml:space="preserve">może </w:t>
      </w:r>
      <w:r w:rsidRPr="00D84533">
        <w:rPr>
          <w:rFonts w:ascii="Century Gothic" w:hAnsi="Century Gothic" w:cs="Century Gothic"/>
          <w:sz w:val="20"/>
          <w:szCs w:val="20"/>
        </w:rPr>
        <w:t xml:space="preserve">nastąpić po podpisaniu protokołu odbioru przedmiotu umowy przez Zamawiającego, bez zastrzeżeń. 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69219C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§ 6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Odpowiedzialność za niezgodność dostawy z przedmiotem umowy</w:t>
      </w:r>
    </w:p>
    <w:p w:rsidR="0069219C" w:rsidRPr="008B5361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669CA">
        <w:rPr>
          <w:rFonts w:ascii="Century Gothic" w:hAnsi="Century Gothic" w:cs="Century Gothic"/>
          <w:spacing w:val="-6"/>
          <w:szCs w:val="18"/>
        </w:rPr>
        <w:t>W razie stwierdzenia przez Zamawiającego niezgodności pod względem ilościowym i jakościowym dostarczonego towaru z przedmiotem umowy Wykonawca zobowiązuje się do usunięcia stwierdzonych niezgodności na własny koszt i ryzyko w terminie 7 dni od dnia powiadomienia go o tym fakcie. W takim wypadku dostawa towaru nastąpi według zasad okre</w:t>
      </w:r>
      <w:r>
        <w:rPr>
          <w:rFonts w:ascii="Century Gothic" w:hAnsi="Century Gothic" w:cs="Century Gothic"/>
          <w:spacing w:val="-6"/>
          <w:szCs w:val="18"/>
        </w:rPr>
        <w:t xml:space="preserve">ślonych </w:t>
      </w:r>
      <w:r w:rsidRPr="008B5361">
        <w:rPr>
          <w:rFonts w:ascii="Century Gothic" w:hAnsi="Century Gothic" w:cs="Century Gothic"/>
          <w:spacing w:val="-6"/>
          <w:szCs w:val="18"/>
        </w:rPr>
        <w:t>w § 2 ust. 2.</w:t>
      </w:r>
    </w:p>
    <w:p w:rsidR="0069219C" w:rsidRPr="009669CA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color w:val="000000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pacing w:val="-6"/>
          <w:szCs w:val="18"/>
        </w:rPr>
        <w:t>W razie stwierdzenia przez Zam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awiającego wad fizycznych </w:t>
      </w:r>
      <w:r w:rsidRPr="008B5361">
        <w:rPr>
          <w:rFonts w:ascii="Century Gothic" w:hAnsi="Century Gothic" w:cs="Century Gothic"/>
          <w:spacing w:val="-6"/>
          <w:szCs w:val="18"/>
        </w:rPr>
        <w:t xml:space="preserve">przedmiotu umowy Wykonawca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t xml:space="preserve">zobowiązuje się do niezwłocznego, jednak nie później niż w terminie 7 dni od dnia powiadomienia go o tym fakcie, usunięcia wady lub - wedle wyboru Zamawiającego - dokonania wymiany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lastRenderedPageBreak/>
        <w:t>rzeczy na wolną na własny koszt i ryzyko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. W takim </w:t>
      </w:r>
      <w:r w:rsidRPr="008B5361">
        <w:rPr>
          <w:rFonts w:ascii="Century Gothic" w:hAnsi="Century Gothic" w:cs="Century Gothic"/>
          <w:spacing w:val="-6"/>
          <w:szCs w:val="18"/>
        </w:rPr>
        <w:t xml:space="preserve">wypadku usunięcie wady nastąpi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t>według za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sad określonych w § 2 ust. 2. </w:t>
      </w:r>
    </w:p>
    <w:p w:rsidR="0069219C" w:rsidRPr="003157BD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color w:val="000000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Wykon</w:t>
      </w:r>
      <w:r>
        <w:rPr>
          <w:rFonts w:ascii="Century Gothic" w:hAnsi="Century Gothic" w:cs="Century Gothic"/>
          <w:color w:val="000000"/>
          <w:szCs w:val="18"/>
        </w:rPr>
        <w:t xml:space="preserve">awca udziela na </w:t>
      </w:r>
      <w:r w:rsidRPr="001A3D9A">
        <w:rPr>
          <w:rFonts w:ascii="Century Gothic" w:hAnsi="Century Gothic" w:cs="Century Gothic"/>
          <w:szCs w:val="18"/>
        </w:rPr>
        <w:t xml:space="preserve">urządzenia </w:t>
      </w:r>
      <w:r w:rsidRPr="009669CA">
        <w:rPr>
          <w:rFonts w:ascii="Century Gothic" w:hAnsi="Century Gothic" w:cs="Century Gothic"/>
          <w:color w:val="000000"/>
          <w:szCs w:val="18"/>
        </w:rPr>
        <w:t xml:space="preserve">wchodzące w skład przedmiotu umowy gwarancji jakości na okres </w:t>
      </w:r>
      <w:r w:rsidRPr="009E7D30">
        <w:rPr>
          <w:rFonts w:ascii="Century Gothic" w:hAnsi="Century Gothic" w:cs="Century Gothic"/>
          <w:b/>
          <w:color w:val="000000"/>
          <w:szCs w:val="18"/>
        </w:rPr>
        <w:t>24 miesięcy</w:t>
      </w:r>
      <w:r w:rsidRPr="009669CA">
        <w:rPr>
          <w:rFonts w:ascii="Century Gothic" w:hAnsi="Century Gothic" w:cs="Century Gothic"/>
          <w:color w:val="000000"/>
          <w:szCs w:val="18"/>
        </w:rPr>
        <w:t xml:space="preserve"> w zakresie cech przedmiotu umowy określonych w złożonej ofercie. </w:t>
      </w:r>
      <w:r w:rsidRPr="001A3D9A">
        <w:rPr>
          <w:rFonts w:ascii="Century Gothic" w:hAnsi="Century Gothic" w:cs="Century Gothic"/>
          <w:szCs w:val="18"/>
        </w:rPr>
        <w:t>Gwarancja jakości obejmuje również czynności</w:t>
      </w:r>
      <w:r w:rsidRPr="001A3D9A">
        <w:rPr>
          <w:rFonts w:ascii="Century Gothic" w:hAnsi="Century Gothic" w:cs="Century Gothic"/>
          <w:spacing w:val="-6"/>
          <w:szCs w:val="18"/>
        </w:rPr>
        <w:t xml:space="preserve"> montażu urządzeń.  </w:t>
      </w:r>
    </w:p>
    <w:p w:rsidR="0069219C" w:rsidRPr="008B5361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pacing w:val="-6"/>
          <w:szCs w:val="18"/>
        </w:rPr>
        <w:t xml:space="preserve">W razie stwierdzenia przez Zamawiającego, że rzecz nie posiada cech wynikających z gwarancji jakości Wykonawca zobowiązuje się do niezwłocznego, jednak nie później niż w terminie 7 dni od dnia powiadomienia go o tym fakcie, dokonania wymiany rzeczy na posiadającą cechy wynikającą z gwarancji jakości na własny koszt i ryzyko. W takim wypadku dostawa towaru nastąpi według zasad </w:t>
      </w:r>
      <w:r w:rsidRPr="008B5361">
        <w:rPr>
          <w:rFonts w:ascii="Century Gothic" w:hAnsi="Century Gothic" w:cs="Century Gothic"/>
          <w:spacing w:val="-6"/>
          <w:szCs w:val="18"/>
        </w:rPr>
        <w:t>określonych w § 2 ust. 2.</w:t>
      </w:r>
    </w:p>
    <w:p w:rsidR="0069219C" w:rsidRPr="009E7D30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E7D30">
        <w:rPr>
          <w:rFonts w:ascii="Century Gothic" w:hAnsi="Century Gothic"/>
        </w:rPr>
        <w:t xml:space="preserve">Wykonawca odpowiada za wszelkie szkody wyrządzone Zamawiającemu oraz osobom trzecim </w:t>
      </w:r>
      <w:r w:rsidRPr="008B5361">
        <w:rPr>
          <w:rFonts w:ascii="Century Gothic" w:hAnsi="Century Gothic"/>
        </w:rPr>
        <w:t xml:space="preserve">lub w ich mieniu w trakcie realizacji zamówienia jak i w okresie udzielonej gwarancji chyba, że są one następstwem siły wyższej, wyłącznej winy Zamawiającego lub osoby trzeciej, za którą Wykonawca nie ponosi odpowiedzialności. W przypadku wystąpienia takiej szkody Wykonawca będzie zobowiązany do jej pełnego pokrycia. </w:t>
      </w:r>
    </w:p>
    <w:p w:rsidR="0069219C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7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69219C" w:rsidRPr="00D84533" w:rsidRDefault="0069219C" w:rsidP="0069219C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 w:cs="Arial"/>
          <w:sz w:val="20"/>
          <w:szCs w:val="20"/>
        </w:rPr>
        <w:t>Zamawiający może odstąpić od umowy przez złożenie Wykonawcy oświadczenia w formie pisemnej w przypadku stwierdzenia nieprawidłowości podczas przeprowadzanych prac (niezgodnych z przedmiotem umowy lub rażących zaniedbań ze strony Wykonawcy w czasie realizacji umowy).</w:t>
      </w:r>
    </w:p>
    <w:p w:rsidR="0069219C" w:rsidRPr="00D84533" w:rsidRDefault="0069219C" w:rsidP="0069219C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/>
          <w:sz w:val="20"/>
          <w:szCs w:val="20"/>
        </w:rPr>
        <w:t>Niezależnie od uprawnień określonych w § 7 ust.1, Zamawiający zastrzega sobie prawo odstąpienia od umowy ze skutkiem natychmiastowym, jeżeli:</w:t>
      </w:r>
    </w:p>
    <w:p w:rsidR="0069219C" w:rsidRPr="00D84533" w:rsidRDefault="0069219C" w:rsidP="0069219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/>
        </w:rPr>
      </w:pPr>
      <w:r w:rsidRPr="00D84533">
        <w:rPr>
          <w:rFonts w:ascii="Century Gothic" w:hAnsi="Century Gothic"/>
        </w:rPr>
        <w:t>1)</w:t>
      </w:r>
      <w:r w:rsidRPr="00D84533">
        <w:rPr>
          <w:rFonts w:ascii="Century Gothic" w:hAnsi="Century Gothic"/>
        </w:rPr>
        <w:tab/>
      </w:r>
      <w:r w:rsidRPr="00D84533">
        <w:rPr>
          <w:rFonts w:ascii="Century Gothic" w:hAnsi="Century Gothic" w:cs="Book Antiqua"/>
        </w:rPr>
        <w:tab/>
      </w:r>
      <w:r w:rsidRPr="00443B27">
        <w:rPr>
          <w:rFonts w:ascii="Century Gothic" w:hAnsi="Century Gothic" w:cs="Century Gothic"/>
        </w:rPr>
        <w:t>Wykonawca opóźnia się z realiz</w:t>
      </w:r>
      <w:r>
        <w:rPr>
          <w:rFonts w:ascii="Century Gothic" w:hAnsi="Century Gothic" w:cs="Century Gothic"/>
        </w:rPr>
        <w:t>acją przedmiotu umowy, powyżej 5</w:t>
      </w:r>
      <w:r w:rsidRPr="00443B27">
        <w:rPr>
          <w:rFonts w:ascii="Century Gothic" w:hAnsi="Century Gothic" w:cs="Century Gothic"/>
        </w:rPr>
        <w:t xml:space="preserve"> dni licząc od terminu określonego w §2 ust.1</w:t>
      </w:r>
      <w:r>
        <w:rPr>
          <w:rFonts w:ascii="Century Gothic" w:hAnsi="Century Gothic" w:cs="Century Gothic"/>
        </w:rPr>
        <w:t>.</w:t>
      </w:r>
    </w:p>
    <w:p w:rsidR="0069219C" w:rsidRPr="00D84533" w:rsidRDefault="0069219C" w:rsidP="0069219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9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D84533">
        <w:rPr>
          <w:rFonts w:ascii="Century Gothic" w:hAnsi="Century Gothic"/>
        </w:rPr>
        <w:t>)</w:t>
      </w:r>
      <w:r w:rsidRPr="00D84533">
        <w:rPr>
          <w:rFonts w:ascii="Century Gothic" w:hAnsi="Century Gothic"/>
        </w:rPr>
        <w:tab/>
        <w:t>Wykonawca wykonuje przedmiot umowy w sposób nienależyty, narusza postanowienia umowy oraz obowiązujące przepisy prawa.</w:t>
      </w:r>
    </w:p>
    <w:p w:rsidR="0069219C" w:rsidRPr="002F75DF" w:rsidRDefault="0069219C" w:rsidP="0069219C">
      <w:pPr>
        <w:tabs>
          <w:tab w:val="left" w:pos="709"/>
        </w:tabs>
        <w:autoSpaceDE w:val="0"/>
        <w:autoSpaceDN w:val="0"/>
        <w:adjustRightInd w:val="0"/>
        <w:spacing w:after="120"/>
        <w:ind w:left="720" w:hanging="29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</w:t>
      </w:r>
      <w:r w:rsidRPr="002F75DF">
        <w:rPr>
          <w:rFonts w:ascii="Century Gothic" w:hAnsi="Century Gothic"/>
          <w:bCs/>
          <w:sz w:val="20"/>
          <w:szCs w:val="20"/>
        </w:rPr>
        <w:t>)</w:t>
      </w:r>
      <w:r>
        <w:rPr>
          <w:rFonts w:ascii="Century Gothic" w:hAnsi="Century Gothic"/>
          <w:bCs/>
          <w:sz w:val="20"/>
          <w:szCs w:val="20"/>
        </w:rPr>
        <w:tab/>
      </w:r>
      <w:r w:rsidRPr="002F75DF">
        <w:rPr>
          <w:rFonts w:ascii="Century Gothic" w:hAnsi="Century Gothic"/>
          <w:bCs/>
          <w:sz w:val="20"/>
          <w:szCs w:val="20"/>
        </w:rPr>
        <w:t>w przypadkach określonych w Kodeksie Cywilnym,</w:t>
      </w:r>
    </w:p>
    <w:p w:rsidR="0069219C" w:rsidRPr="002F75DF" w:rsidRDefault="0069219C" w:rsidP="0069219C">
      <w:pPr>
        <w:pStyle w:val="Akapitzlist"/>
        <w:numPr>
          <w:ilvl w:val="0"/>
          <w:numId w:val="2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2F75DF">
        <w:rPr>
          <w:rFonts w:ascii="Century Gothic" w:hAnsi="Century Gothic"/>
        </w:rPr>
        <w:t>Odstąpienie od umowy powinno nastąpić w formie pisemnej pod rygorem nieważności takiego oświadczenia, w terminie 30 dni od powzięcia wiadomości o okolicznościach wskazanych w ust.1 i 2.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69219C" w:rsidRPr="00443B27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0,5 % wynagrodzenia netto o jakim mowa w § 4 za każdy dzień opóźnienia, liczony od dnia następnego przypadającego po dniu, w którym zgodnie z Umową miała nastąpić dostawa </w:t>
      </w:r>
      <w:r>
        <w:rPr>
          <w:rFonts w:ascii="Century Gothic" w:hAnsi="Century Gothic" w:cs="Century Gothic"/>
          <w:sz w:val="20"/>
          <w:szCs w:val="20"/>
        </w:rPr>
        <w:t xml:space="preserve">i montaż </w:t>
      </w:r>
      <w:r w:rsidRPr="00443B27">
        <w:rPr>
          <w:rFonts w:ascii="Century Gothic" w:hAnsi="Century Gothic" w:cs="Century Gothic"/>
          <w:sz w:val="20"/>
          <w:szCs w:val="20"/>
        </w:rPr>
        <w:t xml:space="preserve">przedmiotu umowy do dnia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 xml:space="preserve">§2 ust. </w:t>
      </w:r>
      <w:r>
        <w:rPr>
          <w:rFonts w:ascii="Century Gothic" w:hAnsi="Century Gothic" w:cs="Century Gothic"/>
          <w:spacing w:val="-6"/>
          <w:sz w:val="20"/>
          <w:szCs w:val="20"/>
        </w:rPr>
        <w:t>1</w:t>
      </w:r>
      <w:r w:rsidRPr="00443B27">
        <w:rPr>
          <w:rFonts w:ascii="Century Gothic" w:hAnsi="Century Gothic" w:cs="Century Gothic"/>
          <w:sz w:val="20"/>
          <w:szCs w:val="20"/>
        </w:rPr>
        <w:t>.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wykona</w:t>
      </w:r>
      <w:r>
        <w:rPr>
          <w:rFonts w:ascii="Century Gothic" w:hAnsi="Century Gothic" w:cs="Century Gothic"/>
          <w:sz w:val="20"/>
          <w:szCs w:val="20"/>
        </w:rPr>
        <w:t>niu zobowiązań o których mowa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8B5361">
        <w:rPr>
          <w:rFonts w:ascii="Century Gothic" w:hAnsi="Century Gothic" w:cs="Century Gothic"/>
          <w:spacing w:val="-6"/>
          <w:sz w:val="20"/>
          <w:szCs w:val="20"/>
        </w:rPr>
        <w:t>w §6 ust.1, 2 oraz 4 -</w:t>
      </w:r>
      <w:r w:rsidRPr="008B5361">
        <w:rPr>
          <w:rFonts w:ascii="Century Gothic" w:hAnsi="Century Gothic" w:cs="Century Gothic"/>
          <w:sz w:val="20"/>
          <w:szCs w:val="20"/>
        </w:rPr>
        <w:t xml:space="preserve"> </w:t>
      </w:r>
      <w:r w:rsidRPr="00443B27">
        <w:rPr>
          <w:rFonts w:ascii="Century Gothic" w:hAnsi="Century Gothic" w:cs="Century Gothic"/>
          <w:sz w:val="20"/>
          <w:szCs w:val="20"/>
        </w:rPr>
        <w:t>w wysokości 0,5 % wynagrodzenia netto o jakim mowa w § 4 za każdy dzień opóźnienia, liczony od dnia następnego przypadającego po dniu, w którym zobowiązanie miało zostać wykonane do dnia  wykonania zobowiązania włącznie.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§7 ust. 2, w wysokości 15% wynagrodzenia netto, o którym mowa w § 4.</w:t>
      </w:r>
    </w:p>
    <w:p w:rsidR="0069219C" w:rsidRPr="00D84533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lastRenderedPageBreak/>
        <w:t>Zamawiający ma prawo do dochodzenia odszkodowania uzupełniającego na zasadach ogólnych w przypadku, gdy szkoda przewyższa wartość zastrzeżonych kar umownych.</w:t>
      </w:r>
    </w:p>
    <w:p w:rsidR="0069219C" w:rsidRPr="00D84533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9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:rsidR="0069219C" w:rsidRPr="00D84533" w:rsidRDefault="0069219C" w:rsidP="0069219C">
      <w:pPr>
        <w:autoSpaceDE w:val="0"/>
        <w:autoSpaceDN w:val="0"/>
        <w:adjustRightInd w:val="0"/>
        <w:jc w:val="both"/>
        <w:rPr>
          <w:rFonts w:ascii="Century Gothic" w:hAnsi="Century Gothic" w:cs="Century Gothic"/>
          <w:strike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 xml:space="preserve">Zmiany umowy mogą nastąpić tylko w formie pisemnego aneksu, pod rygorem nieważności. </w:t>
      </w:r>
    </w:p>
    <w:p w:rsidR="0069219C" w:rsidRPr="00D84533" w:rsidRDefault="0069219C" w:rsidP="0069219C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10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69219C" w:rsidRPr="00424D11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sprawach nieuregulowanych Umową mają zastosowanie powszechnie obowiązujące </w:t>
      </w:r>
      <w:r w:rsidRPr="0016754F">
        <w:rPr>
          <w:rFonts w:ascii="Century Gothic" w:hAnsi="Century Gothic" w:cs="Century Gothic"/>
          <w:sz w:val="20"/>
          <w:szCs w:val="20"/>
        </w:rPr>
        <w:t xml:space="preserve">przepisy prawa, w </w:t>
      </w:r>
      <w:r w:rsidRPr="00424D11">
        <w:rPr>
          <w:rFonts w:ascii="Century Gothic" w:hAnsi="Century Gothic" w:cs="Century Gothic"/>
          <w:sz w:val="20"/>
          <w:szCs w:val="20"/>
        </w:rPr>
        <w:t>szczególności przepisy kodeksu cywilnego.</w:t>
      </w:r>
    </w:p>
    <w:p w:rsidR="0069219C" w:rsidRPr="0016754F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Wszelkie sp</w:t>
      </w:r>
      <w:r>
        <w:rPr>
          <w:rFonts w:ascii="Century Gothic" w:hAnsi="Century Gothic" w:cs="Century Gothic"/>
          <w:sz w:val="20"/>
          <w:szCs w:val="20"/>
        </w:rPr>
        <w:t xml:space="preserve">ory wynikłe </w:t>
      </w:r>
      <w:r w:rsidRPr="0016754F">
        <w:rPr>
          <w:rFonts w:ascii="Century Gothic" w:hAnsi="Century Gothic" w:cs="Century Gothic"/>
          <w:sz w:val="20"/>
          <w:szCs w:val="20"/>
        </w:rPr>
        <w:t>z niniejszej umowy będzie rozstrzygał sąd powszechny właściwy dla siedziby Zamawiającego.</w:t>
      </w:r>
    </w:p>
    <w:p w:rsidR="0069219C" w:rsidRPr="00424D11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69219C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9669CA" w:rsidRDefault="0069219C" w:rsidP="0069219C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Wykaz załączników do umowy:</w:t>
      </w:r>
    </w:p>
    <w:p w:rsidR="0069219C" w:rsidRPr="009669CA" w:rsidRDefault="0069219C" w:rsidP="0069219C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/>
          <w:sz w:val="20"/>
          <w:szCs w:val="18"/>
        </w:rPr>
        <w:t>Załącznik nr 1</w:t>
      </w:r>
      <w:r>
        <w:rPr>
          <w:rFonts w:ascii="Century Gothic" w:hAnsi="Century Gothic"/>
          <w:sz w:val="20"/>
          <w:szCs w:val="18"/>
        </w:rPr>
        <w:t xml:space="preserve"> Formularz ofertowy</w:t>
      </w:r>
    </w:p>
    <w:p w:rsidR="0069219C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24D11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24D11">
        <w:rPr>
          <w:rFonts w:ascii="Century Gothic" w:hAnsi="Century Gothic" w:cs="Arial"/>
          <w:b/>
          <w:sz w:val="20"/>
          <w:szCs w:val="20"/>
        </w:rPr>
        <w:tab/>
        <w:t>Wykonawca</w:t>
      </w:r>
    </w:p>
    <w:p w:rsidR="0069219C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Pr="00424D11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Pr="00424D11" w:rsidRDefault="0069219C" w:rsidP="0069219C">
      <w:pPr>
        <w:tabs>
          <w:tab w:val="left" w:pos="480"/>
          <w:tab w:val="left" w:pos="5520"/>
        </w:tabs>
        <w:jc w:val="both"/>
      </w:pP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69219C" w:rsidRPr="00424D11" w:rsidRDefault="0069219C" w:rsidP="0069219C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69219C" w:rsidRPr="008D66DC" w:rsidRDefault="0069219C" w:rsidP="0069219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</w:rPr>
      </w:pPr>
    </w:p>
    <w:p w:rsidR="0069219C" w:rsidRDefault="0069219C" w:rsidP="0069219C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p w:rsidR="0069219C" w:rsidRDefault="0069219C" w:rsidP="0069219C">
      <w:pPr>
        <w:rPr>
          <w:rFonts w:ascii="Century Gothic" w:hAnsi="Century Gothic" w:cs="Arial"/>
          <w:i/>
          <w:sz w:val="22"/>
          <w:szCs w:val="20"/>
        </w:rPr>
      </w:pPr>
    </w:p>
    <w:p w:rsidR="00231739" w:rsidRDefault="00231739" w:rsidP="0069219C">
      <w:pPr>
        <w:tabs>
          <w:tab w:val="left" w:pos="3585"/>
        </w:tabs>
        <w:spacing w:before="120"/>
        <w:ind w:right="-32"/>
        <w:jc w:val="right"/>
        <w:rPr>
          <w:rFonts w:ascii="Century Gothic" w:hAnsi="Century Gothic" w:cs="Arial"/>
          <w:i/>
          <w:sz w:val="22"/>
          <w:szCs w:val="20"/>
        </w:rPr>
      </w:pPr>
    </w:p>
    <w:sectPr w:rsidR="0023173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E6" w:rsidRDefault="005577E6" w:rsidP="00883F61">
      <w:r>
        <w:separator/>
      </w:r>
    </w:p>
  </w:endnote>
  <w:endnote w:type="continuationSeparator" w:id="0">
    <w:p w:rsidR="005577E6" w:rsidRDefault="005577E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D71563" w:rsidRDefault="00D715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A3">
          <w:rPr>
            <w:noProof/>
          </w:rPr>
          <w:t>14</w:t>
        </w:r>
        <w:r>
          <w:fldChar w:fldCharType="end"/>
        </w:r>
      </w:p>
    </w:sdtContent>
  </w:sdt>
  <w:p w:rsidR="00D71563" w:rsidRDefault="00D7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E6" w:rsidRDefault="005577E6" w:rsidP="00883F61">
      <w:r>
        <w:separator/>
      </w:r>
    </w:p>
  </w:footnote>
  <w:footnote w:type="continuationSeparator" w:id="0">
    <w:p w:rsidR="005577E6" w:rsidRDefault="005577E6" w:rsidP="00883F61">
      <w:r>
        <w:continuationSeparator/>
      </w:r>
    </w:p>
  </w:footnote>
  <w:footnote w:id="1">
    <w:p w:rsidR="00D71563" w:rsidRPr="003D632E" w:rsidRDefault="00D71563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D71563" w:rsidRDefault="00D71563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D71563" w:rsidRPr="003D632E" w:rsidRDefault="00D71563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D71563" w:rsidRDefault="00D71563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63" w:rsidRPr="00A10CB5" w:rsidRDefault="00D71563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A20D89">
      <w:rPr>
        <w:rFonts w:ascii="Book Antiqua" w:hAnsi="Book Antiqua"/>
        <w:sz w:val="16"/>
      </w:rPr>
      <w:t>-59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D71563" w:rsidRDefault="00D71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645EA"/>
    <w:multiLevelType w:val="multilevel"/>
    <w:tmpl w:val="A50895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560A7"/>
    <w:multiLevelType w:val="hybridMultilevel"/>
    <w:tmpl w:val="53D0D83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AE80F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17E2"/>
    <w:multiLevelType w:val="hybridMultilevel"/>
    <w:tmpl w:val="DCC6129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FE3C2E"/>
    <w:multiLevelType w:val="hybridMultilevel"/>
    <w:tmpl w:val="D33E724C"/>
    <w:lvl w:ilvl="0" w:tplc="4A6A1D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391"/>
    <w:multiLevelType w:val="hybridMultilevel"/>
    <w:tmpl w:val="C7B61CC4"/>
    <w:lvl w:ilvl="0" w:tplc="D6CE3AE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364"/>
    <w:multiLevelType w:val="multilevel"/>
    <w:tmpl w:val="E34C97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B5954"/>
    <w:multiLevelType w:val="multilevel"/>
    <w:tmpl w:val="D8EED90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36B06"/>
    <w:multiLevelType w:val="hybridMultilevel"/>
    <w:tmpl w:val="1CD435A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E3CD0"/>
    <w:multiLevelType w:val="hybridMultilevel"/>
    <w:tmpl w:val="6F2C8D9C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7F67"/>
    <w:multiLevelType w:val="hybridMultilevel"/>
    <w:tmpl w:val="C0922648"/>
    <w:lvl w:ilvl="0" w:tplc="DAFA50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9"/>
  </w:num>
  <w:num w:numId="5">
    <w:abstractNumId w:val="29"/>
  </w:num>
  <w:num w:numId="6">
    <w:abstractNumId w:val="8"/>
  </w:num>
  <w:num w:numId="7">
    <w:abstractNumId w:val="17"/>
  </w:num>
  <w:num w:numId="8">
    <w:abstractNumId w:val="39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32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</w:num>
  <w:num w:numId="17">
    <w:abstractNumId w:val="22"/>
  </w:num>
  <w:num w:numId="18">
    <w:abstractNumId w:val="5"/>
  </w:num>
  <w:num w:numId="19">
    <w:abstractNumId w:val="4"/>
  </w:num>
  <w:num w:numId="20">
    <w:abstractNumId w:val="30"/>
  </w:num>
  <w:num w:numId="21">
    <w:abstractNumId w:val="33"/>
  </w:num>
  <w:num w:numId="22">
    <w:abstractNumId w:val="35"/>
  </w:num>
  <w:num w:numId="23">
    <w:abstractNumId w:val="28"/>
  </w:num>
  <w:num w:numId="24">
    <w:abstractNumId w:val="6"/>
  </w:num>
  <w:num w:numId="25">
    <w:abstractNumId w:val="1"/>
  </w:num>
  <w:num w:numId="26">
    <w:abstractNumId w:val="13"/>
  </w:num>
  <w:num w:numId="27">
    <w:abstractNumId w:val="24"/>
  </w:num>
  <w:num w:numId="28">
    <w:abstractNumId w:val="18"/>
  </w:num>
  <w:num w:numId="29">
    <w:abstractNumId w:val="38"/>
  </w:num>
  <w:num w:numId="30">
    <w:abstractNumId w:val="2"/>
  </w:num>
  <w:num w:numId="31">
    <w:abstractNumId w:val="20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065CB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5E9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E7AF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1739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178F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2F58D5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2561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6886"/>
    <w:rsid w:val="00461B9F"/>
    <w:rsid w:val="004663D3"/>
    <w:rsid w:val="0047786B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7E6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162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13E9"/>
    <w:rsid w:val="00676A23"/>
    <w:rsid w:val="00677C77"/>
    <w:rsid w:val="00680EA1"/>
    <w:rsid w:val="00682031"/>
    <w:rsid w:val="00684D4D"/>
    <w:rsid w:val="0068566B"/>
    <w:rsid w:val="006909D1"/>
    <w:rsid w:val="0069219C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2908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587D"/>
    <w:rsid w:val="00846992"/>
    <w:rsid w:val="00854C6A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1D71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2214"/>
    <w:rsid w:val="009E6A52"/>
    <w:rsid w:val="009E783E"/>
    <w:rsid w:val="009E7D3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0D89"/>
    <w:rsid w:val="00A21DBB"/>
    <w:rsid w:val="00A24A9D"/>
    <w:rsid w:val="00A27DA3"/>
    <w:rsid w:val="00A33894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38DC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2BE9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C61D1"/>
    <w:rsid w:val="00BD2FEE"/>
    <w:rsid w:val="00BD4498"/>
    <w:rsid w:val="00BD54D9"/>
    <w:rsid w:val="00BD63BD"/>
    <w:rsid w:val="00BE16F7"/>
    <w:rsid w:val="00BE4E98"/>
    <w:rsid w:val="00BE7827"/>
    <w:rsid w:val="00C000A8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3A9"/>
    <w:rsid w:val="00CA67BF"/>
    <w:rsid w:val="00CB279E"/>
    <w:rsid w:val="00CC0E69"/>
    <w:rsid w:val="00CC576F"/>
    <w:rsid w:val="00CC7C8A"/>
    <w:rsid w:val="00CD0B12"/>
    <w:rsid w:val="00CD3C89"/>
    <w:rsid w:val="00CD574F"/>
    <w:rsid w:val="00CD63DC"/>
    <w:rsid w:val="00CD6CE0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1563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0C88"/>
    <w:rsid w:val="00E518AF"/>
    <w:rsid w:val="00E60C6B"/>
    <w:rsid w:val="00E66291"/>
    <w:rsid w:val="00E70A20"/>
    <w:rsid w:val="00E7323B"/>
    <w:rsid w:val="00E76C9B"/>
    <w:rsid w:val="00E855E5"/>
    <w:rsid w:val="00E865A1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3E8C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C95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01C7"/>
    <w:rsid w:val="00FC2DA4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7AC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kow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kow@uk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chal.rybowi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kow@ukw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C366-4E9F-46EC-82DF-3CF53D4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3952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2020-08-27T06:23:00Z</cp:lastPrinted>
  <dcterms:created xsi:type="dcterms:W3CDTF">2020-09-07T09:20:00Z</dcterms:created>
  <dcterms:modified xsi:type="dcterms:W3CDTF">2020-09-07T09:26:00Z</dcterms:modified>
</cp:coreProperties>
</file>