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9CB6" w14:textId="77777777" w:rsidR="00350DB0" w:rsidRPr="00DD7893" w:rsidRDefault="00350DB0" w:rsidP="00350DB0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Załącznik nr 4</w:t>
      </w:r>
    </w:p>
    <w:p w14:paraId="3C6CCB48" w14:textId="77777777" w:rsidR="00350DB0" w:rsidRPr="00DD7893" w:rsidRDefault="00350DB0" w:rsidP="00350DB0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do Specyfikacji Warunków Zamówienia</w:t>
      </w:r>
    </w:p>
    <w:p w14:paraId="34BF68D7" w14:textId="208662C2" w:rsidR="00350DB0" w:rsidRPr="00DD7893" w:rsidRDefault="00350DB0" w:rsidP="00350DB0">
      <w:pPr>
        <w:autoSpaceDE w:val="0"/>
        <w:ind w:left="2124"/>
        <w:jc w:val="right"/>
        <w:rPr>
          <w:rFonts w:ascii="Montserrat" w:hAnsi="Montserrat"/>
          <w:i/>
          <w:iCs/>
          <w:color w:val="009999"/>
        </w:rPr>
      </w:pPr>
      <w:r w:rsidRPr="00DD7893">
        <w:rPr>
          <w:rFonts w:ascii="Montserrat" w:hAnsi="Montserrat"/>
          <w:i/>
          <w:iCs/>
          <w:color w:val="009999"/>
        </w:rPr>
        <w:t>nr TP</w:t>
      </w:r>
      <w:r w:rsidR="00F73C7E">
        <w:rPr>
          <w:rFonts w:ascii="Montserrat" w:hAnsi="Montserrat"/>
          <w:i/>
          <w:iCs/>
          <w:color w:val="009999"/>
        </w:rPr>
        <w:t>-44</w:t>
      </w:r>
      <w:r w:rsidR="00623D86">
        <w:rPr>
          <w:rFonts w:ascii="Montserrat" w:hAnsi="Montserrat"/>
          <w:i/>
          <w:iCs/>
          <w:color w:val="009999"/>
        </w:rPr>
        <w:t>.</w:t>
      </w:r>
      <w:r w:rsidRPr="00DD7893">
        <w:rPr>
          <w:rFonts w:ascii="Montserrat" w:hAnsi="Montserrat"/>
          <w:i/>
          <w:iCs/>
          <w:color w:val="009999"/>
        </w:rPr>
        <w:t>/24</w:t>
      </w:r>
    </w:p>
    <w:p w14:paraId="2E25D839" w14:textId="77777777" w:rsidR="00350DB0" w:rsidRPr="00DD7893" w:rsidRDefault="00350DB0" w:rsidP="00350DB0">
      <w:pPr>
        <w:autoSpaceDE w:val="0"/>
        <w:ind w:left="2124"/>
        <w:jc w:val="center"/>
        <w:rPr>
          <w:rFonts w:ascii="Montserrat" w:hAnsi="Montserrat"/>
          <w:i/>
          <w:iCs/>
          <w:color w:val="009999"/>
        </w:rPr>
      </w:pPr>
    </w:p>
    <w:p w14:paraId="7CE4CD8F" w14:textId="77777777" w:rsidR="00350DB0" w:rsidRPr="00DD7893" w:rsidRDefault="00350DB0" w:rsidP="00350DB0">
      <w:pPr>
        <w:autoSpaceDE w:val="0"/>
        <w:rPr>
          <w:rFonts w:ascii="Montserrat" w:hAnsi="Montserrat"/>
          <w:i/>
          <w:iCs/>
          <w:color w:val="262626" w:themeColor="text1" w:themeTint="D9"/>
        </w:rPr>
      </w:pPr>
    </w:p>
    <w:p w14:paraId="70AED265" w14:textId="77777777" w:rsidR="00350DB0" w:rsidRPr="00DD7893" w:rsidRDefault="00350DB0" w:rsidP="00350DB0">
      <w:pPr>
        <w:spacing w:line="276" w:lineRule="auto"/>
        <w:jc w:val="center"/>
        <w:rPr>
          <w:rFonts w:ascii="Montserrat" w:hAnsi="Montserrat"/>
          <w:b/>
          <w:color w:val="262626" w:themeColor="text1" w:themeTint="D9"/>
          <w:u w:val="single"/>
        </w:rPr>
      </w:pPr>
      <w:r w:rsidRPr="00DD7893">
        <w:rPr>
          <w:rFonts w:ascii="Montserrat" w:hAnsi="Montserrat"/>
          <w:b/>
          <w:color w:val="262626" w:themeColor="text1" w:themeTint="D9"/>
        </w:rPr>
        <w:t>FORMULARZ OFERTOWY – kryteria ocen</w:t>
      </w:r>
      <w:r>
        <w:rPr>
          <w:rFonts w:ascii="Montserrat" w:hAnsi="Montserrat"/>
          <w:b/>
          <w:color w:val="262626" w:themeColor="text1" w:themeTint="D9"/>
        </w:rPr>
        <w:t>y ofert.</w:t>
      </w:r>
    </w:p>
    <w:p w14:paraId="7DCA58CF" w14:textId="77777777" w:rsidR="00350DB0" w:rsidRPr="00DD7893" w:rsidRDefault="00350DB0" w:rsidP="00350DB0">
      <w:pPr>
        <w:jc w:val="both"/>
        <w:rPr>
          <w:rFonts w:ascii="Montserrat" w:hAnsi="Montserrat"/>
          <w:color w:val="262626" w:themeColor="text1" w:themeTint="D9"/>
        </w:rPr>
      </w:pPr>
    </w:p>
    <w:p w14:paraId="56BE0199" w14:textId="77777777" w:rsidR="00350DB0" w:rsidRPr="00DD7893" w:rsidRDefault="00350DB0" w:rsidP="00350DB0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350DB0" w:rsidRPr="00DD7893" w14:paraId="4CB89BDB" w14:textId="77777777" w:rsidTr="00E378CA">
        <w:trPr>
          <w:trHeight w:val="724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22EC" w14:textId="77777777" w:rsidR="00350DB0" w:rsidRPr="00C77CF1" w:rsidRDefault="00350DB0" w:rsidP="00E378CA">
            <w:pPr>
              <w:spacing w:line="276" w:lineRule="auto"/>
              <w:jc w:val="both"/>
              <w:rPr>
                <w:rFonts w:ascii="Montserrat" w:hAnsi="Montserrat"/>
                <w:color w:val="262626" w:themeColor="text1" w:themeTint="D9"/>
              </w:rPr>
            </w:pPr>
            <w:r w:rsidRPr="00DD7893">
              <w:rPr>
                <w:rFonts w:ascii="Montserrat" w:hAnsi="Montserrat"/>
                <w:color w:val="262626" w:themeColor="text1" w:themeTint="D9"/>
              </w:rPr>
              <w:t>nazwa WYKONAWCY</w:t>
            </w:r>
            <w:r>
              <w:rPr>
                <w:rFonts w:ascii="Montserrat" w:hAnsi="Montserrat"/>
                <w:color w:val="262626" w:themeColor="text1" w:themeTint="D9"/>
              </w:rPr>
              <w:t>, adres oraz dane kontaktowe.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977E" w14:textId="77777777" w:rsidR="00350DB0" w:rsidRPr="00DD7893" w:rsidRDefault="00350DB0" w:rsidP="00E378CA">
            <w:pPr>
              <w:spacing w:line="276" w:lineRule="auto"/>
              <w:jc w:val="both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61400DA7" w14:textId="77777777" w:rsidR="00350DB0" w:rsidRPr="00DD7893" w:rsidRDefault="00350DB0" w:rsidP="00350DB0">
      <w:pPr>
        <w:spacing w:line="276" w:lineRule="auto"/>
        <w:jc w:val="both"/>
        <w:rPr>
          <w:rFonts w:ascii="Montserrat" w:hAnsi="Montserrat"/>
          <w:color w:val="262626" w:themeColor="text1" w:themeTint="D9"/>
        </w:rPr>
      </w:pPr>
    </w:p>
    <w:p w14:paraId="7158AB7D" w14:textId="77777777" w:rsidR="00350DB0" w:rsidRPr="00DD7893" w:rsidRDefault="00350DB0" w:rsidP="00350DB0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262626" w:themeColor="text1" w:themeTint="D9"/>
        </w:rPr>
      </w:pPr>
      <w:r w:rsidRPr="00DD7893">
        <w:rPr>
          <w:rFonts w:ascii="Montserrat" w:hAnsi="Montserrat"/>
          <w:b/>
          <w:color w:val="262626" w:themeColor="text1" w:themeTint="D9"/>
        </w:rPr>
        <w:t>Kryteria ocen</w:t>
      </w:r>
      <w:r>
        <w:rPr>
          <w:rFonts w:ascii="Montserrat" w:hAnsi="Montserrat"/>
          <w:b/>
          <w:color w:val="262626" w:themeColor="text1" w:themeTint="D9"/>
        </w:rPr>
        <w:t>y ofert</w:t>
      </w:r>
      <w:r w:rsidRPr="00DD7893">
        <w:rPr>
          <w:rFonts w:ascii="Montserrat" w:hAnsi="Montserrat"/>
          <w:b/>
          <w:color w:val="262626" w:themeColor="text1" w:themeTint="D9"/>
        </w:rPr>
        <w:t xml:space="preserve"> - opis.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350DB0" w:rsidRPr="00DD7893" w14:paraId="74F26897" w14:textId="77777777" w:rsidTr="00E378CA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350DB0" w:rsidRPr="00DD7893" w14:paraId="31BB53DB" w14:textId="77777777" w:rsidTr="00E378C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1B7C2DC" w14:textId="77777777" w:rsidR="00350DB0" w:rsidRPr="00DD7893" w:rsidRDefault="00350DB0" w:rsidP="00E378C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1 (CENA)</w:t>
                  </w:r>
                </w:p>
              </w:tc>
            </w:tr>
            <w:tr w:rsidR="00350DB0" w:rsidRPr="00DD7893" w14:paraId="72906E2B" w14:textId="77777777" w:rsidTr="00E378C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8CBB9E" w14:textId="77777777" w:rsidR="00350DB0" w:rsidRPr="00DD7893" w:rsidRDefault="00350DB0" w:rsidP="00E378CA">
                  <w:pPr>
                    <w:pStyle w:val="Tekstpodstawowy"/>
                    <w:spacing w:before="240"/>
                    <w:rPr>
                      <w:rStyle w:val="Domylnaczcionkaakapitu1"/>
                    </w:rPr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color w:val="262626" w:themeColor="text1" w:themeTint="D9"/>
                    </w:rPr>
                    <w:t>kryterium nr 1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</w:t>
                  </w:r>
                  <w:r w:rsidRPr="00DD7893">
                    <w:rPr>
                      <w:rStyle w:val="Domylnaczcionkaakapitu1"/>
                      <w:rFonts w:ascii="Montserrat" w:hAnsi="Montserrat"/>
                      <w:b/>
                      <w:bCs/>
                      <w:color w:val="262626" w:themeColor="text1" w:themeTint="D9"/>
                    </w:rPr>
                    <w:t>– cena oferty,</w:t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 obliczana będzie wg wzoru:</w:t>
                  </w:r>
                </w:p>
                <w:p w14:paraId="04068C0C" w14:textId="77777777" w:rsidR="00350DB0" w:rsidRPr="00DD7893" w:rsidRDefault="00350DB0" w:rsidP="00E378CA">
                  <w:pPr>
                    <w:pStyle w:val="Tekstpodstawowy"/>
                    <w:ind w:left="567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205"/>
                    <w:gridCol w:w="4712"/>
                    <w:gridCol w:w="247"/>
                  </w:tblGrid>
                  <w:tr w:rsidR="00350DB0" w:rsidRPr="00DD7893" w14:paraId="0A21F3FE" w14:textId="77777777" w:rsidTr="00E378CA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vAlign w:val="center"/>
                        <w:hideMark/>
                      </w:tcPr>
                      <w:p w14:paraId="0A374E5A" w14:textId="77777777" w:rsidR="00350DB0" w:rsidRPr="00DD7893" w:rsidRDefault="00350DB0" w:rsidP="00E378C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 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W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:vertAlign w:val="subscript"/>
                            <w14:ligatures w14:val="standardContextual"/>
                          </w:rPr>
                          <w:t>k1</w:t>
                        </w: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6C589B2" w14:textId="77777777" w:rsidR="00350DB0" w:rsidRPr="00DD7893" w:rsidRDefault="00350DB0" w:rsidP="00E378C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najniższa cena spośród oferowanych 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vAlign w:val="center"/>
                      </w:tcPr>
                      <w:p w14:paraId="63403193" w14:textId="77777777" w:rsidR="00350DB0" w:rsidRPr="00DD7893" w:rsidRDefault="00350DB0" w:rsidP="00E378CA">
                        <w:pPr>
                          <w:snapToGrid w:val="0"/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  <w:p w14:paraId="30BAD248" w14:textId="77777777" w:rsidR="00350DB0" w:rsidRPr="00DD7893" w:rsidRDefault="00350DB0" w:rsidP="00E378C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  <w:tr w:rsidR="00350DB0" w:rsidRPr="00DD7893" w14:paraId="466C8267" w14:textId="77777777" w:rsidTr="00E378CA">
                    <w:trPr>
                      <w:cantSplit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539A16F6" w14:textId="77777777" w:rsidR="00350DB0" w:rsidRPr="00DD7893" w:rsidRDefault="00350DB0" w:rsidP="00E378CA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96FC457" w14:textId="77777777" w:rsidR="00350DB0" w:rsidRPr="00DD7893" w:rsidRDefault="00350DB0" w:rsidP="00E378CA">
                        <w:pPr>
                          <w:spacing w:line="256" w:lineRule="auto"/>
                          <w:jc w:val="center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  <w:r w:rsidRPr="00DD7893">
                          <w:rPr>
                            <w:rFonts w:ascii="Montserrat" w:hAnsi="Montserrat"/>
                            <w:b/>
                            <w:color w:val="262626" w:themeColor="text1" w:themeTint="D9"/>
                            <w:kern w:val="2"/>
                            <w14:ligatures w14:val="standardContextual"/>
                          </w:rPr>
                          <w:t>cena oferty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FCC29CE" w14:textId="77777777" w:rsidR="00350DB0" w:rsidRPr="00DD7893" w:rsidRDefault="00350DB0" w:rsidP="00E378CA">
                        <w:pPr>
                          <w:suppressAutoHyphens w:val="0"/>
                          <w:spacing w:line="256" w:lineRule="auto"/>
                          <w:rPr>
                            <w:rFonts w:ascii="Montserrat" w:hAnsi="Montserrat"/>
                            <w:color w:val="262626" w:themeColor="text1" w:themeTint="D9"/>
                            <w:kern w:val="2"/>
                            <w14:ligatures w14:val="standardContextual"/>
                          </w:rPr>
                        </w:pPr>
                      </w:p>
                    </w:tc>
                  </w:tr>
                </w:tbl>
                <w:p w14:paraId="4BD37698" w14:textId="77777777" w:rsidR="00350DB0" w:rsidRPr="00DD7893" w:rsidRDefault="00350DB0" w:rsidP="00E378CA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</w:pPr>
                </w:p>
                <w:p w14:paraId="0A798282" w14:textId="77777777" w:rsidR="00350DB0" w:rsidRPr="00DD7893" w:rsidRDefault="00350DB0" w:rsidP="00E378CA">
                  <w:pPr>
                    <w:pStyle w:val="Tekstpodstawowy"/>
                    <w:jc w:val="both"/>
                  </w:pP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 xml:space="preserve">Maksymalna liczba punktów możliwych do uzyskania w Kryterium nr 1 wynosi </w:t>
                  </w: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br/>
                  </w:r>
                  <w:r w:rsidRPr="00DD7893">
                    <w:rPr>
                      <w:rStyle w:val="Domylnaczcionkaakapitu1"/>
                      <w:rFonts w:ascii="Montserrat" w:hAnsi="Montserrat"/>
                      <w:color w:val="262626" w:themeColor="text1" w:themeTint="D9"/>
                    </w:rPr>
                    <w:t>60 punktów.</w:t>
                  </w:r>
                </w:p>
              </w:tc>
            </w:tr>
          </w:tbl>
          <w:p w14:paraId="29DF69A0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350DB0" w:rsidRPr="00DD7893" w14:paraId="11EDA5CB" w14:textId="77777777" w:rsidTr="00E378C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AE3D84B" w14:textId="77777777" w:rsidR="00350DB0" w:rsidRPr="00DD7893" w:rsidRDefault="00350DB0" w:rsidP="00E378CA">
                  <w:pPr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</w:t>
                  </w:r>
                  <w:r>
                    <w:rPr>
                      <w:rFonts w:ascii="Montserrat" w:hAnsi="Montserrat"/>
                      <w:b/>
                      <w:color w:val="262626" w:themeColor="text1" w:themeTint="D9"/>
                    </w:rPr>
                    <w:t>um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nr 2 (</w:t>
                  </w:r>
                  <w:r w:rsidRPr="00DD7893">
                    <w:rPr>
                      <w:rFonts w:ascii="Montserrat" w:hAnsi="Montserrat"/>
                      <w:b/>
                      <w:bCs/>
                    </w:rPr>
                    <w:t>OKRES GWARANCJI I RĘKOJMI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)</w:t>
                  </w:r>
                </w:p>
              </w:tc>
            </w:tr>
            <w:tr w:rsidR="00350DB0" w:rsidRPr="00DD7893" w14:paraId="33973B7B" w14:textId="77777777" w:rsidTr="00E378CA">
              <w:trPr>
                <w:trHeight w:val="416"/>
                <w:jc w:val="center"/>
              </w:trPr>
              <w:tc>
                <w:tcPr>
                  <w:tcW w:w="9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E09A0" w14:textId="77777777" w:rsidR="00350DB0" w:rsidRPr="00DD7893" w:rsidRDefault="00350DB0" w:rsidP="00E378CA">
                  <w:pPr>
                    <w:spacing w:before="120" w:after="120"/>
                    <w:jc w:val="both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t xml:space="preserve">Wartość 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kryterium nr 2 –</w:t>
                  </w:r>
                  <w:r w:rsidRPr="00DD7893">
                    <w:rPr>
                      <w:rFonts w:ascii="Montserrat" w:hAnsi="Montserrat"/>
                    </w:rPr>
                    <w:t xml:space="preserve"> okres gwarancji i rękojmi</w:t>
                  </w:r>
                  <w:r w:rsidRPr="00DD7893">
                    <w:rPr>
                      <w:rFonts w:ascii="Montserrat" w:hAnsi="Montserrat"/>
                      <w:color w:val="262626" w:themeColor="text1" w:themeTint="D9"/>
                    </w:rPr>
                    <w:t xml:space="preserve"> – będzie ustalona według następującego wzoru:</w:t>
                  </w:r>
                </w:p>
                <w:p w14:paraId="00C437C4" w14:textId="77777777" w:rsidR="00350DB0" w:rsidRPr="00DD7893" w:rsidRDefault="00350DB0" w:rsidP="00E378CA">
                  <w:pPr>
                    <w:spacing w:after="120"/>
                    <w:jc w:val="center"/>
                    <w:rPr>
                      <w:rFonts w:ascii="Montserrat" w:hAnsi="Montserrat"/>
                      <w:b/>
                      <w:color w:val="262626" w:themeColor="text1" w:themeTint="D9"/>
                    </w:rPr>
                  </w:pP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>W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  <w:vertAlign w:val="subscript"/>
                    </w:rPr>
                    <w:t>k2</w:t>
                  </w:r>
                  <w:r w:rsidRPr="00DD7893">
                    <w:rPr>
                      <w:rFonts w:ascii="Montserrat" w:hAnsi="Montserrat"/>
                      <w:b/>
                      <w:color w:val="262626" w:themeColor="text1" w:themeTint="D9"/>
                    </w:rPr>
                    <w:t xml:space="preserve"> = punkty przyznane ofercie</w:t>
                  </w:r>
                </w:p>
                <w:p w14:paraId="029BF841" w14:textId="77777777" w:rsidR="00350DB0" w:rsidRPr="00DD7893" w:rsidRDefault="00350DB0" w:rsidP="00E378C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DD7893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kryterium nr 2 zostanie dokonana na podstawie wypełnionego formularza ofertowego i złożonej w nim deklaracji WYKONAWCY w sprawie okresu gwarancji i rękojmi (z zastrzeżeniem, iż wymagany minimalny </w:t>
                  </w:r>
                  <w:r w:rsidRPr="00DD7893">
                    <w:rPr>
                      <w:rFonts w:ascii="Montserrat" w:hAnsi="Montserrat"/>
                    </w:rPr>
                    <w:t xml:space="preserve">okres gwarancji </w:t>
                  </w:r>
                  <w:r w:rsidRPr="00DD7893">
                    <w:rPr>
                      <w:rFonts w:ascii="Montserrat" w:hAnsi="Montserrat"/>
                    </w:rPr>
                    <w:br/>
                    <w:t>i rękojmi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 wynosi </w:t>
                  </w:r>
                  <w:r w:rsidRPr="00DD7893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24 miesiące</w:t>
                  </w:r>
                  <w:r w:rsidRPr="00DD7893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348F82DF" w14:textId="77777777" w:rsidR="00350DB0" w:rsidRPr="00DD7893" w:rsidRDefault="00350DB0" w:rsidP="00E378C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DD7893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009C7F44" w14:textId="77777777" w:rsidR="00350DB0" w:rsidRPr="00C77CF1" w:rsidRDefault="00350DB0" w:rsidP="00E378C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lang w:eastAsia="pl-PL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 xml:space="preserve">a) </w:t>
                  </w:r>
                  <w:r w:rsidRPr="00DD7893">
                    <w:rPr>
                      <w:rFonts w:ascii="Montserrat" w:hAnsi="Montserrat"/>
                      <w:lang w:eastAsia="pl-PL"/>
                    </w:rPr>
                    <w:t xml:space="preserve">okres gwarancji i rękojmi: 36 miesięcy— </w:t>
                  </w:r>
                  <w:r>
                    <w:rPr>
                      <w:rFonts w:ascii="Montserrat" w:hAnsi="Montserrat"/>
                      <w:lang w:eastAsia="pl-PL"/>
                    </w:rPr>
                    <w:t>4</w:t>
                  </w:r>
                  <w:r w:rsidRPr="00DD7893">
                    <w:rPr>
                      <w:rFonts w:ascii="Montserrat" w:hAnsi="Montserrat"/>
                      <w:lang w:eastAsia="pl-PL"/>
                    </w:rPr>
                    <w:t>0 pkt,</w:t>
                  </w:r>
                </w:p>
                <w:p w14:paraId="0ECAFB28" w14:textId="77777777" w:rsidR="00350DB0" w:rsidRPr="00C77CF1" w:rsidRDefault="00350DB0" w:rsidP="00E378CA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>
                    <w:rPr>
                      <w:rFonts w:ascii="Montserrat" w:hAnsi="Montserrat"/>
                      <w:lang w:eastAsia="pl-PL"/>
                    </w:rPr>
                    <w:t xml:space="preserve">b) </w:t>
                  </w:r>
                  <w:r w:rsidRPr="00C77CF1">
                    <w:rPr>
                      <w:rFonts w:ascii="Montserrat" w:hAnsi="Montserrat"/>
                      <w:lang w:eastAsia="pl-PL"/>
                    </w:rPr>
                    <w:t>okres gwarancji i rękojmi: 24 miesiące</w:t>
                  </w:r>
                  <w:r w:rsidRPr="00C77CF1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 </w:t>
                  </w:r>
                  <w:r w:rsidRPr="00C77CF1">
                    <w:rPr>
                      <w:rFonts w:ascii="Montserrat" w:hAnsi="Montserrat"/>
                      <w:lang w:eastAsia="pl-PL"/>
                    </w:rPr>
                    <w:t>— 0 pkt.</w:t>
                  </w:r>
                </w:p>
                <w:p w14:paraId="1C11E625" w14:textId="77777777" w:rsidR="00350DB0" w:rsidRPr="00DD7893" w:rsidRDefault="00350DB0" w:rsidP="00E378CA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color w:val="000000" w:themeColor="text1"/>
                    </w:rPr>
                    <w:t xml:space="preserve">Maksymalna liczba punktów możliwych do uzyskania w kryterium nr 2 wynosi </w:t>
                  </w:r>
                  <w:r>
                    <w:rPr>
                      <w:rFonts w:ascii="Montserrat" w:hAnsi="Montserrat"/>
                      <w:color w:val="000000" w:themeColor="text1"/>
                    </w:rPr>
                    <w:t>4</w:t>
                  </w:r>
                  <w:r w:rsidRPr="00DD7893">
                    <w:rPr>
                      <w:rFonts w:ascii="Montserrat" w:hAnsi="Montserrat"/>
                      <w:color w:val="000000" w:themeColor="text1"/>
                    </w:rPr>
                    <w:t>0.</w:t>
                  </w:r>
                </w:p>
                <w:p w14:paraId="75B6CE0A" w14:textId="77777777" w:rsidR="00350DB0" w:rsidRPr="00DD7893" w:rsidRDefault="00350DB0" w:rsidP="00E378CA">
                  <w:pPr>
                    <w:spacing w:after="120"/>
                    <w:ind w:firstLine="567"/>
                    <w:rPr>
                      <w:rFonts w:ascii="Montserrat" w:hAnsi="Montserrat"/>
                      <w:color w:val="000000" w:themeColor="text1"/>
                    </w:rPr>
                  </w:pPr>
                </w:p>
                <w:p w14:paraId="010B431B" w14:textId="77777777" w:rsidR="00350DB0" w:rsidRDefault="00350DB0" w:rsidP="00E378CA">
                  <w:pPr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niż wskazana w pkt </w:t>
                  </w:r>
                </w:p>
                <w:p w14:paraId="281A24D2" w14:textId="77777777" w:rsidR="00350DB0" w:rsidRDefault="00350DB0" w:rsidP="00E378CA">
                  <w:pPr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D7893">
                    <w:rPr>
                      <w:rFonts w:ascii="Montserrat" w:hAnsi="Montserrat"/>
                      <w:b/>
                      <w:color w:val="000000" w:themeColor="text1"/>
                    </w:rPr>
                    <w:t>a - b  powyżej lub wpisanie więcej niż jednej wartości spośród wskazanych w pkt a - b powyżej) jest jednoznaczne z wyborem najniżej punktowanej opcji.</w:t>
                  </w:r>
                </w:p>
                <w:p w14:paraId="0E03671B" w14:textId="77777777" w:rsidR="00350DB0" w:rsidRPr="00DD7893" w:rsidRDefault="00350DB0" w:rsidP="00E378CA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</w:p>
              </w:tc>
            </w:tr>
          </w:tbl>
          <w:p w14:paraId="4BD1B683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47539319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6C3EFD99" w14:textId="77777777" w:rsidR="00350DB0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4793B66A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08C9E6A4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44A1C4CB" w14:textId="77777777" w:rsidR="00350DB0" w:rsidRPr="00DD7893" w:rsidRDefault="00350DB0" w:rsidP="00E378CA">
            <w:pPr>
              <w:spacing w:line="256" w:lineRule="auto"/>
              <w:ind w:right="-108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153FBB9C" w14:textId="77777777" w:rsidR="00350DB0" w:rsidRDefault="00350DB0" w:rsidP="00350DB0">
            <w:pPr>
              <w:numPr>
                <w:ilvl w:val="0"/>
                <w:numId w:val="1"/>
              </w:numPr>
              <w:spacing w:line="256" w:lineRule="auto"/>
              <w:ind w:left="601" w:hanging="567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lastRenderedPageBreak/>
              <w:t>Oferta WYKONAWCY.</w:t>
            </w:r>
          </w:p>
          <w:p w14:paraId="17520B89" w14:textId="77777777" w:rsidR="00AB32A4" w:rsidRDefault="00AB32A4" w:rsidP="00AB32A4">
            <w:pPr>
              <w:spacing w:line="256" w:lineRule="auto"/>
              <w:ind w:left="601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</w:p>
          <w:p w14:paraId="0D0787D3" w14:textId="5DF1905F" w:rsidR="00AB32A4" w:rsidRPr="00DD7893" w:rsidRDefault="00AB32A4" w:rsidP="00AB32A4">
            <w:pPr>
              <w:spacing w:line="256" w:lineRule="auto"/>
              <w:ind w:left="37" w:firstLine="142"/>
              <w:jc w:val="both"/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</w:pPr>
            <w:r>
              <w:rPr>
                <w:rFonts w:ascii="Montserrat" w:hAnsi="Montserrat"/>
                <w:b/>
                <w:color w:val="262626" w:themeColor="text1" w:themeTint="D9"/>
                <w:kern w:val="2"/>
                <w14:ligatures w14:val="standardContextual"/>
              </w:rPr>
              <w:t>Pakiet nr 1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350DB0" w:rsidRPr="00DD7893" w14:paraId="1F955222" w14:textId="77777777" w:rsidTr="00E378CA">
        <w:trPr>
          <w:trHeight w:val="422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358E0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350DB0" w:rsidRPr="00DD7893" w14:paraId="3AD39C41" w14:textId="77777777" w:rsidTr="00E378CA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A424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4EB1BEFC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B572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47559F78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350DB0" w:rsidRPr="00DD7893" w14:paraId="4B16E81C" w14:textId="77777777" w:rsidTr="00E378CA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4566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774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350DB0" w:rsidRPr="00DD7893" w14:paraId="6E02EBFE" w14:textId="77777777" w:rsidTr="00E378C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35223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DD7893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350DB0" w:rsidRPr="00DD7893" w14:paraId="6BF56296" w14:textId="77777777" w:rsidTr="00E378C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2F8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350DB0" w:rsidRPr="00DD7893" w14:paraId="45C072A9" w14:textId="77777777" w:rsidTr="00E378C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11EC" w14:textId="77777777" w:rsidR="00350DB0" w:rsidRPr="00DD7893" w:rsidRDefault="00350DB0" w:rsidP="00E378C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okres gwarancji i rękojmi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350DB0" w:rsidRPr="00DD7893" w14:paraId="17CA43CB" w14:textId="77777777" w:rsidTr="00E378CA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94C4" w14:textId="77777777" w:rsidR="00350DB0" w:rsidRDefault="00350DB0" w:rsidP="00E378CA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0886CEBD" w14:textId="77777777" w:rsidR="00350DB0" w:rsidRPr="00F72B58" w:rsidRDefault="00350DB0" w:rsidP="00E378C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36 miesięcy</w:t>
            </w:r>
          </w:p>
          <w:p w14:paraId="36B5F098" w14:textId="77777777" w:rsidR="00350DB0" w:rsidRPr="00F72B58" w:rsidRDefault="00350DB0" w:rsidP="00E378CA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24 miesiące </w:t>
            </w:r>
          </w:p>
          <w:p w14:paraId="7CDBD012" w14:textId="77777777" w:rsidR="00350DB0" w:rsidRPr="00DD7893" w:rsidRDefault="00350DB0" w:rsidP="00E378CA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459782F6" w14:textId="77777777" w:rsidR="00350DB0" w:rsidRDefault="00350DB0" w:rsidP="00350DB0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EE80388" w14:textId="7442FC2A" w:rsidR="00AB32A4" w:rsidRPr="00AB32A4" w:rsidRDefault="00AB32A4" w:rsidP="00350DB0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b/>
          <w:bCs/>
          <w:iCs/>
          <w:color w:val="262626" w:themeColor="text1" w:themeTint="D9"/>
        </w:rPr>
      </w:pPr>
      <w:r w:rsidRPr="00AB32A4">
        <w:rPr>
          <w:rFonts w:ascii="Montserrat" w:eastAsia="Wingdings 2" w:hAnsi="Montserrat"/>
          <w:b/>
          <w:bCs/>
          <w:iCs/>
          <w:color w:val="262626" w:themeColor="text1" w:themeTint="D9"/>
        </w:rPr>
        <w:t>Pakiet nr 2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AB32A4" w:rsidRPr="00DD7893" w14:paraId="120BA582" w14:textId="77777777" w:rsidTr="003A0A59">
        <w:trPr>
          <w:trHeight w:val="422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BD30F3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AB32A4" w:rsidRPr="00DD7893" w14:paraId="0EF6C607" w14:textId="77777777" w:rsidTr="003A0A59">
        <w:trPr>
          <w:trHeight w:val="42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2DC9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netto (zł)</w:t>
            </w:r>
          </w:p>
          <w:p w14:paraId="1DBE75C0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18A6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>cena brutto (zł)</w:t>
            </w:r>
          </w:p>
          <w:p w14:paraId="6796603C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WYKONAWCA):</w:t>
            </w:r>
          </w:p>
        </w:tc>
      </w:tr>
      <w:tr w:rsidR="00AB32A4" w:rsidRPr="00DD7893" w14:paraId="590B50B7" w14:textId="77777777" w:rsidTr="003A0A59">
        <w:trPr>
          <w:trHeight w:val="72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A10F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color w:val="262626" w:themeColor="text1" w:themeTint="D9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7DDD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AB32A4" w:rsidRPr="00DD7893" w14:paraId="671BD8F1" w14:textId="77777777" w:rsidTr="003A0A5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569F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cena brutto słownie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(wypełnia WYKONAWCA)</w:t>
            </w:r>
            <w:r w:rsidRPr="00DD7893">
              <w:rPr>
                <w:rFonts w:ascii="Montserrat" w:hAnsi="Montserrat"/>
                <w:color w:val="262626" w:themeColor="text1" w:themeTint="D9"/>
                <w:sz w:val="16"/>
                <w:szCs w:val="16"/>
              </w:rPr>
              <w:t>:</w:t>
            </w:r>
          </w:p>
        </w:tc>
      </w:tr>
      <w:tr w:rsidR="00AB32A4" w:rsidRPr="00DD7893" w14:paraId="6F1A3C03" w14:textId="77777777" w:rsidTr="003A0A5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84D2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  <w:tr w:rsidR="00AB32A4" w:rsidRPr="00DD7893" w14:paraId="47B9229F" w14:textId="77777777" w:rsidTr="003A0A5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231E" w14:textId="77777777" w:rsidR="00AB32A4" w:rsidRPr="00DD7893" w:rsidRDefault="00AB32A4" w:rsidP="003A0A59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>okres gwarancji i rękojmi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AB32A4" w:rsidRPr="00DD7893" w14:paraId="1F5E2F67" w14:textId="77777777" w:rsidTr="003A0A59">
        <w:trPr>
          <w:trHeight w:val="524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6BE" w14:textId="77777777" w:rsidR="00AB32A4" w:rsidRDefault="00AB32A4" w:rsidP="003A0A59">
            <w:pPr>
              <w:spacing w:after="120"/>
              <w:ind w:left="103" w:hanging="103"/>
              <w:jc w:val="both"/>
              <w:rPr>
                <w:sz w:val="22"/>
                <w:szCs w:val="22"/>
              </w:rPr>
            </w:pPr>
          </w:p>
          <w:p w14:paraId="4313ADB7" w14:textId="77777777" w:rsidR="00AB32A4" w:rsidRPr="00F72B58" w:rsidRDefault="00AB32A4" w:rsidP="003A0A5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36 miesięcy</w:t>
            </w:r>
          </w:p>
          <w:p w14:paraId="64FC2563" w14:textId="77777777" w:rsidR="00AB32A4" w:rsidRPr="00F72B58" w:rsidRDefault="00AB32A4" w:rsidP="003A0A59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okres gwarancji i rękojmi: 24 miesiące </w:t>
            </w:r>
          </w:p>
          <w:p w14:paraId="383333FC" w14:textId="77777777" w:rsidR="00AB32A4" w:rsidRPr="00DD7893" w:rsidRDefault="00AB32A4" w:rsidP="003A0A59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</w:p>
        </w:tc>
      </w:tr>
    </w:tbl>
    <w:p w14:paraId="6087E464" w14:textId="77777777" w:rsidR="00350DB0" w:rsidRPr="00DD7893" w:rsidRDefault="00350DB0" w:rsidP="00350DB0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262626" w:themeColor="text1" w:themeTint="D9"/>
        </w:rPr>
      </w:pPr>
    </w:p>
    <w:p w14:paraId="5851C60A" w14:textId="77777777" w:rsidR="00350DB0" w:rsidRPr="00DD7893" w:rsidRDefault="00350DB0" w:rsidP="00350DB0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262626" w:themeColor="text1" w:themeTint="D9"/>
        </w:rPr>
      </w:pPr>
      <w:r w:rsidRPr="00DD7893">
        <w:rPr>
          <w:rFonts w:ascii="Montserrat" w:eastAsia="Wingdings 2" w:hAnsi="Montserrat"/>
          <w:b/>
          <w:color w:val="262626" w:themeColor="text1" w:themeTint="D9"/>
        </w:rPr>
        <w:t>Oświadczenia.</w:t>
      </w:r>
    </w:p>
    <w:p w14:paraId="5427552F" w14:textId="0C64D7A6" w:rsidR="00350DB0" w:rsidRPr="005A0CB3" w:rsidRDefault="00350DB0" w:rsidP="00350DB0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  <w:sz w:val="18"/>
          <w:szCs w:val="18"/>
        </w:rPr>
      </w:pP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t xml:space="preserve">Oświadczamy, że zapoznaliśmy się ze Specyfikacją Warunków Zamówienia </w:t>
      </w: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br/>
        <w:t>i nie wnosimy do niej zastrzeżeń oraz posiadamy konieczne informacje potrzebne                            do właściwego wykonania zamówienia.</w:t>
      </w:r>
    </w:p>
    <w:p w14:paraId="03FBC6F7" w14:textId="77777777" w:rsidR="00350DB0" w:rsidRPr="005A0CB3" w:rsidRDefault="00350DB0" w:rsidP="00350DB0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  <w:sz w:val="18"/>
          <w:szCs w:val="18"/>
        </w:rPr>
      </w:pP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t xml:space="preserve">Oświadczamy, że uważamy się za związanych niniejszą ofertą na czas wskazany </w:t>
      </w: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br/>
        <w:t>w Specyfikacji Warunków Zamówienia.</w:t>
      </w:r>
    </w:p>
    <w:p w14:paraId="6D0CB1DE" w14:textId="23C4523C" w:rsidR="00350DB0" w:rsidRPr="005A0CB3" w:rsidRDefault="00350DB0" w:rsidP="00350DB0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color w:val="262626" w:themeColor="text1" w:themeTint="D9"/>
          <w:sz w:val="18"/>
          <w:szCs w:val="18"/>
        </w:rPr>
      </w:pP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="005A0CB3">
        <w:rPr>
          <w:rFonts w:ascii="Montserrat" w:hAnsi="Montserrat" w:cs="Wingdings 2"/>
          <w:color w:val="262626" w:themeColor="text1" w:themeTint="D9"/>
          <w:sz w:val="18"/>
          <w:szCs w:val="18"/>
        </w:rPr>
        <w:t xml:space="preserve"> </w:t>
      </w:r>
      <w:r w:rsidRPr="005A0CB3">
        <w:rPr>
          <w:rFonts w:ascii="Montserrat" w:hAnsi="Montserrat" w:cs="Wingdings 2"/>
          <w:color w:val="262626" w:themeColor="text1" w:themeTint="D9"/>
          <w:sz w:val="18"/>
          <w:szCs w:val="18"/>
        </w:rPr>
        <w:t>i terminie wyznaczonym przez ZAMAWIAJĄCEGO.</w:t>
      </w:r>
    </w:p>
    <w:p w14:paraId="4944BF35" w14:textId="4AE74404" w:rsidR="005A0CB3" w:rsidRPr="005A0CB3" w:rsidRDefault="005A0CB3" w:rsidP="005A0CB3">
      <w:pPr>
        <w:numPr>
          <w:ilvl w:val="0"/>
          <w:numId w:val="2"/>
        </w:numPr>
        <w:spacing w:after="120"/>
        <w:ind w:left="851" w:hanging="425"/>
        <w:jc w:val="both"/>
        <w:rPr>
          <w:rFonts w:ascii="Montserrat" w:hAnsi="Montserrat" w:cs="Wingdings 2"/>
          <w:sz w:val="18"/>
          <w:szCs w:val="18"/>
        </w:rPr>
      </w:pPr>
      <w:r w:rsidRPr="005A0CB3">
        <w:rPr>
          <w:rFonts w:ascii="Montserrat" w:hAnsi="Montserrat" w:cstheme="minorHAnsi"/>
          <w:sz w:val="18"/>
          <w:szCs w:val="18"/>
        </w:rPr>
        <w:lastRenderedPageBreak/>
        <w:t xml:space="preserve">Oświadczamy, że wypełniliśmy obowiązki informacyjne przewidziane w art. 13 lub art. 14 </w:t>
      </w:r>
      <w:r w:rsidRPr="005A0CB3">
        <w:rPr>
          <w:rFonts w:ascii="Montserrat" w:hAnsi="Montserrat"/>
          <w:sz w:val="18"/>
          <w:szCs w:val="18"/>
        </w:rPr>
        <w:t xml:space="preserve">rozporządzenia Parlamentu Europejskiego i Rady (UE) 2016/679 z dnia 27 kwietnia 2016 r. </w:t>
      </w:r>
      <w:r>
        <w:rPr>
          <w:rFonts w:ascii="Montserrat" w:hAnsi="Montserrat"/>
          <w:sz w:val="18"/>
          <w:szCs w:val="18"/>
        </w:rPr>
        <w:br/>
      </w:r>
      <w:r w:rsidRPr="005A0CB3">
        <w:rPr>
          <w:rFonts w:ascii="Montserrat" w:hAnsi="Montserrat"/>
          <w:sz w:val="18"/>
          <w:szCs w:val="18"/>
        </w:rPr>
        <w:t xml:space="preserve">w sprawie ochrony osób fizycznych w związku z przetwarzaniem danych osobowych  </w:t>
      </w:r>
      <w:r>
        <w:rPr>
          <w:rFonts w:ascii="Montserrat" w:hAnsi="Montserrat"/>
          <w:sz w:val="18"/>
          <w:szCs w:val="18"/>
        </w:rPr>
        <w:br/>
      </w:r>
      <w:r w:rsidRPr="005A0CB3">
        <w:rPr>
          <w:rFonts w:ascii="Montserrat" w:hAnsi="Montserrat"/>
          <w:sz w:val="18"/>
          <w:szCs w:val="18"/>
        </w:rPr>
        <w:t xml:space="preserve">w sprawie swobodnego przepływu takich danych oraz uchylenia dyrektywy 95/46/WE (ogólne rozporządzenie o ochronie danych) (Dz. Urz. UE L 119 z 04.05.2016, str. 1) „RODO” </w:t>
      </w:r>
      <w:r w:rsidRPr="005A0CB3">
        <w:rPr>
          <w:rFonts w:ascii="Montserrat" w:hAnsi="Montserrat" w:cstheme="minorHAnsi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5A0CB3">
        <w:rPr>
          <w:rStyle w:val="Odwoanieprzypisudolnego"/>
          <w:rFonts w:ascii="Montserrat" w:hAnsi="Montserrat" w:cstheme="minorHAnsi"/>
          <w:sz w:val="18"/>
          <w:szCs w:val="18"/>
        </w:rPr>
        <w:footnoteReference w:id="1"/>
      </w:r>
      <w:r w:rsidRPr="005A0CB3">
        <w:rPr>
          <w:rFonts w:ascii="Montserrat" w:hAnsi="Montserrat" w:cstheme="minorHAnsi"/>
          <w:sz w:val="18"/>
          <w:szCs w:val="18"/>
        </w:rPr>
        <w:t>.</w:t>
      </w:r>
    </w:p>
    <w:p w14:paraId="6D6825A0" w14:textId="77777777" w:rsidR="005A0CB3" w:rsidRDefault="005A0CB3" w:rsidP="005A0CB3">
      <w:pPr>
        <w:spacing w:after="120"/>
        <w:ind w:left="851"/>
        <w:jc w:val="both"/>
        <w:rPr>
          <w:rFonts w:ascii="Montserrat" w:hAnsi="Montserrat" w:cs="Wingdings 2"/>
          <w:color w:val="262626" w:themeColor="text1" w:themeTint="D9"/>
        </w:rPr>
      </w:pPr>
    </w:p>
    <w:p w14:paraId="4F785A78" w14:textId="77777777" w:rsidR="005A0CB3" w:rsidRDefault="005A0CB3" w:rsidP="005A0CB3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5733846F" w14:textId="77777777" w:rsidR="005A0CB3" w:rsidRDefault="005A0CB3" w:rsidP="005A0CB3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6E6C842B" w14:textId="77777777" w:rsidR="005A0CB3" w:rsidRDefault="005A0CB3" w:rsidP="005A0CB3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54174A66" w14:textId="77777777" w:rsidR="005A0CB3" w:rsidRDefault="005A0CB3" w:rsidP="005A0CB3">
      <w:pPr>
        <w:pStyle w:val="NormalnyWeb"/>
        <w:spacing w:line="276" w:lineRule="auto"/>
        <w:jc w:val="right"/>
        <w:rPr>
          <w:rFonts w:ascii="Montserrat" w:hAnsi="Montserrat"/>
          <w:color w:val="009999"/>
          <w:sz w:val="18"/>
          <w:szCs w:val="18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1C8E10BC" w14:textId="77777777" w:rsidR="005A0CB3" w:rsidRDefault="005A0CB3" w:rsidP="005A0CB3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124C26F" w14:textId="77777777" w:rsidR="005A0CB3" w:rsidRDefault="005A0CB3" w:rsidP="005A0CB3">
      <w:pPr>
        <w:pStyle w:val="NormalnyWeb"/>
        <w:spacing w:line="276" w:lineRule="auto"/>
        <w:rPr>
          <w:rFonts w:ascii="Montserrat" w:hAnsi="Montserrat"/>
          <w:color w:val="009999"/>
          <w:sz w:val="18"/>
          <w:szCs w:val="18"/>
        </w:rPr>
      </w:pPr>
    </w:p>
    <w:p w14:paraId="1B107E12" w14:textId="77777777" w:rsidR="00350DB0" w:rsidRPr="00DD7893" w:rsidRDefault="00350DB0" w:rsidP="00350DB0">
      <w:pPr>
        <w:spacing w:line="276" w:lineRule="auto"/>
        <w:jc w:val="both"/>
        <w:rPr>
          <w:rFonts w:ascii="Montserrat" w:hAnsi="Montserrat" w:cs="Wingdings 2"/>
          <w:color w:val="262626" w:themeColor="text1" w:themeTint="D9"/>
        </w:rPr>
      </w:pPr>
    </w:p>
    <w:p w14:paraId="203480AB" w14:textId="77777777" w:rsidR="00350DB0" w:rsidRPr="00DD7893" w:rsidRDefault="00350DB0" w:rsidP="00350DB0"/>
    <w:p w14:paraId="5D14FDCB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882A7" w14:textId="77777777" w:rsidR="005A0CB3" w:rsidRDefault="005A0CB3" w:rsidP="005A0CB3">
      <w:r>
        <w:separator/>
      </w:r>
    </w:p>
  </w:endnote>
  <w:endnote w:type="continuationSeparator" w:id="0">
    <w:p w14:paraId="0176E53B" w14:textId="77777777" w:rsidR="005A0CB3" w:rsidRDefault="005A0CB3" w:rsidP="005A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B5C29" w14:textId="77777777" w:rsidR="005A0CB3" w:rsidRDefault="005A0CB3" w:rsidP="005A0CB3">
      <w:r>
        <w:separator/>
      </w:r>
    </w:p>
  </w:footnote>
  <w:footnote w:type="continuationSeparator" w:id="0">
    <w:p w14:paraId="309B81B7" w14:textId="77777777" w:rsidR="005A0CB3" w:rsidRDefault="005A0CB3" w:rsidP="005A0CB3">
      <w:r>
        <w:continuationSeparator/>
      </w:r>
    </w:p>
  </w:footnote>
  <w:footnote w:id="1">
    <w:p w14:paraId="4031F43A" w14:textId="77777777" w:rsidR="005A0CB3" w:rsidRDefault="005A0CB3" w:rsidP="005A0CB3">
      <w:pPr>
        <w:pStyle w:val="Tekstprzypisudolnego"/>
        <w:rPr>
          <w:rFonts w:ascii="Montserrat" w:hAnsi="Montserrat"/>
          <w:sz w:val="16"/>
          <w:szCs w:val="16"/>
        </w:rPr>
      </w:pPr>
      <w:r>
        <w:rPr>
          <w:rStyle w:val="Odwoanieprzypisudolnego"/>
          <w:rFonts w:ascii="Montserrat" w:hAnsi="Montserrat"/>
          <w:sz w:val="16"/>
          <w:szCs w:val="16"/>
        </w:rPr>
        <w:footnoteRef/>
      </w:r>
      <w:r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D2A6D65"/>
    <w:multiLevelType w:val="hybridMultilevel"/>
    <w:tmpl w:val="E9144A6E"/>
    <w:lvl w:ilvl="0" w:tplc="EF02CA1A">
      <w:start w:val="1"/>
      <w:numFmt w:val="upperRoman"/>
      <w:lvlText w:val="%1."/>
      <w:lvlJc w:val="left"/>
      <w:pPr>
        <w:ind w:left="2496" w:hanging="720"/>
      </w:pPr>
      <w:rPr>
        <w:color w:val="262626" w:themeColor="text1" w:themeTint="D9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num w:numId="1" w16cid:durableId="1315181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367459">
    <w:abstractNumId w:val="0"/>
    <w:lvlOverride w:ilvl="0">
      <w:startOverride w:val="1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B"/>
    <w:rsid w:val="001844B4"/>
    <w:rsid w:val="001A7220"/>
    <w:rsid w:val="00350DB0"/>
    <w:rsid w:val="003C153E"/>
    <w:rsid w:val="00441C2A"/>
    <w:rsid w:val="00570458"/>
    <w:rsid w:val="0059417B"/>
    <w:rsid w:val="005A0CB3"/>
    <w:rsid w:val="0062139A"/>
    <w:rsid w:val="00623D86"/>
    <w:rsid w:val="00682203"/>
    <w:rsid w:val="00975FA7"/>
    <w:rsid w:val="00AB32A4"/>
    <w:rsid w:val="00C1457A"/>
    <w:rsid w:val="00C50427"/>
    <w:rsid w:val="00C56AF8"/>
    <w:rsid w:val="00F73C7E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1B4F"/>
  <w15:chartTrackingRefBased/>
  <w15:docId w15:val="{BDCEB57B-920F-4D37-8204-48094981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0D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350D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50DB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350DB0"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50DB0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50DB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350DB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350DB0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locked/>
    <w:rsid w:val="005A0CB3"/>
    <w:rPr>
      <w:rFonts w:ascii="Times New Roman" w:eastAsia="Times New Roman" w:hAnsi="Times New Roman" w:cs="Times New Roman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qFormat/>
    <w:rsid w:val="005A0CB3"/>
    <w:rPr>
      <w:kern w:val="2"/>
      <w:sz w:val="22"/>
      <w:szCs w:val="2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A0CB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A0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6</cp:revision>
  <dcterms:created xsi:type="dcterms:W3CDTF">2024-08-21T08:11:00Z</dcterms:created>
  <dcterms:modified xsi:type="dcterms:W3CDTF">2024-10-23T04:41:00Z</dcterms:modified>
</cp:coreProperties>
</file>