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346E" w14:textId="086081EC" w:rsidR="00933472" w:rsidRPr="006605D2" w:rsidRDefault="00DD7915" w:rsidP="0001786E">
      <w:pPr>
        <w:tabs>
          <w:tab w:val="left" w:pos="1276"/>
        </w:tabs>
        <w:ind w:left="142" w:right="-598"/>
        <w:jc w:val="right"/>
        <w:rPr>
          <w:rFonts w:asciiTheme="minorHAnsi" w:hAnsiTheme="minorHAnsi" w:cstheme="minorHAnsi"/>
        </w:rPr>
      </w:pPr>
      <w:r w:rsidRPr="006605D2">
        <w:rPr>
          <w:rFonts w:asciiTheme="minorHAnsi" w:hAnsiTheme="minorHAnsi" w:cstheme="minorHAnsi"/>
        </w:rPr>
        <w:t>Wronki,</w:t>
      </w:r>
      <w:r w:rsidR="00CD3BB2" w:rsidRPr="006605D2">
        <w:rPr>
          <w:rFonts w:asciiTheme="minorHAnsi" w:hAnsiTheme="minorHAnsi" w:cstheme="minorHAnsi"/>
        </w:rPr>
        <w:t xml:space="preserve"> dnia </w:t>
      </w:r>
      <w:r w:rsidR="00F74D98">
        <w:rPr>
          <w:rFonts w:asciiTheme="minorHAnsi" w:hAnsiTheme="minorHAnsi" w:cstheme="minorHAnsi"/>
        </w:rPr>
        <w:t>01.08</w:t>
      </w:r>
      <w:r w:rsidR="00CD3BB2" w:rsidRPr="006605D2">
        <w:rPr>
          <w:rFonts w:asciiTheme="minorHAnsi" w:hAnsiTheme="minorHAnsi" w:cstheme="minorHAnsi"/>
        </w:rPr>
        <w:t>.</w:t>
      </w:r>
      <w:r w:rsidRPr="006605D2">
        <w:rPr>
          <w:rFonts w:asciiTheme="minorHAnsi" w:hAnsiTheme="minorHAnsi" w:cstheme="minorHAnsi"/>
        </w:rPr>
        <w:t>20</w:t>
      </w:r>
      <w:r w:rsidR="003B533F" w:rsidRPr="006605D2">
        <w:rPr>
          <w:rFonts w:asciiTheme="minorHAnsi" w:hAnsiTheme="minorHAnsi" w:cstheme="minorHAnsi"/>
        </w:rPr>
        <w:t>2</w:t>
      </w:r>
      <w:r w:rsidR="0001786E">
        <w:rPr>
          <w:rFonts w:asciiTheme="minorHAnsi" w:hAnsiTheme="minorHAnsi" w:cstheme="minorHAnsi"/>
        </w:rPr>
        <w:t>2</w:t>
      </w:r>
      <w:r w:rsidR="00172841" w:rsidRPr="006605D2">
        <w:rPr>
          <w:rFonts w:asciiTheme="minorHAnsi" w:hAnsiTheme="minorHAnsi" w:cstheme="minorHAnsi"/>
        </w:rPr>
        <w:t xml:space="preserve"> </w:t>
      </w:r>
      <w:r w:rsidR="001F4FB0" w:rsidRPr="006605D2">
        <w:rPr>
          <w:rFonts w:asciiTheme="minorHAnsi" w:hAnsiTheme="minorHAnsi" w:cstheme="minorHAnsi"/>
        </w:rPr>
        <w:t>r.</w:t>
      </w:r>
    </w:p>
    <w:p w14:paraId="66FED571" w14:textId="77777777" w:rsidR="00933472" w:rsidRPr="006605D2" w:rsidRDefault="00933472" w:rsidP="00BE4EEF">
      <w:pPr>
        <w:jc w:val="both"/>
        <w:rPr>
          <w:rFonts w:asciiTheme="minorHAnsi" w:hAnsiTheme="minorHAnsi" w:cstheme="minorHAnsi"/>
        </w:rPr>
      </w:pPr>
    </w:p>
    <w:p w14:paraId="71EBD774" w14:textId="0AEEDA8C" w:rsidR="00933472" w:rsidRPr="0001786E" w:rsidRDefault="00F33230" w:rsidP="00BE4EEF">
      <w:pPr>
        <w:jc w:val="both"/>
        <w:rPr>
          <w:rFonts w:asciiTheme="minorHAnsi" w:hAnsiTheme="minorHAnsi" w:cstheme="minorHAnsi"/>
          <w:b/>
          <w:bCs/>
        </w:rPr>
      </w:pPr>
      <w:r w:rsidRPr="006605D2">
        <w:rPr>
          <w:rFonts w:asciiTheme="minorHAnsi" w:hAnsiTheme="minorHAnsi" w:cstheme="minorHAnsi"/>
          <w:b/>
          <w:bCs/>
        </w:rPr>
        <w:t>ZP/</w:t>
      </w:r>
      <w:r w:rsidR="00200A1D">
        <w:rPr>
          <w:rFonts w:asciiTheme="minorHAnsi" w:hAnsiTheme="minorHAnsi" w:cstheme="minorHAnsi"/>
          <w:b/>
          <w:bCs/>
        </w:rPr>
        <w:t>10</w:t>
      </w:r>
      <w:r w:rsidRPr="006605D2">
        <w:rPr>
          <w:rFonts w:asciiTheme="minorHAnsi" w:hAnsiTheme="minorHAnsi" w:cstheme="minorHAnsi"/>
          <w:b/>
          <w:bCs/>
        </w:rPr>
        <w:t>/202</w:t>
      </w:r>
      <w:r w:rsidR="00DB261C" w:rsidRPr="006605D2">
        <w:rPr>
          <w:rFonts w:asciiTheme="minorHAnsi" w:hAnsiTheme="minorHAnsi" w:cstheme="minorHAnsi"/>
          <w:b/>
          <w:bCs/>
        </w:rPr>
        <w:t>2</w:t>
      </w:r>
    </w:p>
    <w:p w14:paraId="6D912D94" w14:textId="3BE92893" w:rsidR="00933472" w:rsidRPr="006605D2" w:rsidRDefault="00933472" w:rsidP="00BE4EEF">
      <w:pPr>
        <w:jc w:val="both"/>
        <w:rPr>
          <w:rFonts w:asciiTheme="minorHAnsi" w:hAnsiTheme="minorHAnsi" w:cstheme="minorHAnsi"/>
        </w:rPr>
      </w:pPr>
    </w:p>
    <w:p w14:paraId="7AC665F1" w14:textId="36AFB412" w:rsidR="00F33230" w:rsidRPr="006605D2" w:rsidRDefault="00F33230" w:rsidP="00F33230">
      <w:pPr>
        <w:jc w:val="center"/>
        <w:rPr>
          <w:rFonts w:asciiTheme="minorHAnsi" w:hAnsiTheme="minorHAnsi" w:cstheme="minorHAnsi"/>
          <w:b/>
          <w:bCs/>
        </w:rPr>
      </w:pPr>
      <w:r w:rsidRPr="006605D2">
        <w:rPr>
          <w:rFonts w:asciiTheme="minorHAnsi" w:hAnsiTheme="minorHAnsi" w:cstheme="minorHAnsi"/>
          <w:b/>
          <w:bCs/>
        </w:rPr>
        <w:t>INFORMACJA Z OTWARCIA OFERT</w:t>
      </w:r>
    </w:p>
    <w:p w14:paraId="0D9BE9F0" w14:textId="316A5609" w:rsidR="00F33230" w:rsidRPr="006605D2" w:rsidRDefault="00F33230" w:rsidP="00BE4EEF">
      <w:pPr>
        <w:jc w:val="both"/>
        <w:rPr>
          <w:rFonts w:asciiTheme="minorHAnsi" w:hAnsiTheme="minorHAnsi" w:cstheme="minorHAnsi"/>
        </w:rPr>
      </w:pPr>
    </w:p>
    <w:p w14:paraId="57735370" w14:textId="7E54C40E" w:rsidR="00F33230" w:rsidRPr="006605D2" w:rsidRDefault="00F33230" w:rsidP="00BE4EEF">
      <w:pPr>
        <w:jc w:val="both"/>
        <w:rPr>
          <w:rFonts w:asciiTheme="minorHAnsi" w:hAnsiTheme="minorHAnsi" w:cstheme="minorHAnsi"/>
        </w:rPr>
      </w:pPr>
    </w:p>
    <w:p w14:paraId="021AA39C" w14:textId="4F917E7F" w:rsidR="00F33230" w:rsidRPr="006605D2" w:rsidRDefault="00F33230" w:rsidP="00BE4EEF">
      <w:pPr>
        <w:jc w:val="both"/>
        <w:rPr>
          <w:rFonts w:asciiTheme="minorHAnsi" w:hAnsiTheme="minorHAnsi" w:cstheme="minorHAnsi"/>
          <w:u w:val="single"/>
        </w:rPr>
      </w:pPr>
      <w:r w:rsidRPr="006605D2">
        <w:rPr>
          <w:rFonts w:asciiTheme="minorHAnsi" w:hAnsiTheme="minorHAnsi" w:cstheme="minorHAnsi"/>
          <w:u w:val="single"/>
        </w:rPr>
        <w:t xml:space="preserve">Dotyczy: postępowania o udzielenie zamówienia </w:t>
      </w:r>
      <w:r w:rsidR="006605D2" w:rsidRPr="006605D2">
        <w:rPr>
          <w:rFonts w:asciiTheme="minorHAnsi" w:hAnsiTheme="minorHAnsi" w:cstheme="minorHAnsi"/>
          <w:u w:val="single"/>
        </w:rPr>
        <w:t xml:space="preserve">publicznego prowadzonego w trybie </w:t>
      </w:r>
      <w:bookmarkStart w:id="0" w:name="_Hlk94256632"/>
      <w:r w:rsidR="00200A1D">
        <w:rPr>
          <w:rFonts w:asciiTheme="minorHAnsi" w:hAnsiTheme="minorHAnsi" w:cstheme="minorHAnsi"/>
          <w:u w:val="single"/>
        </w:rPr>
        <w:t>zapytania ofertowego na podstawie Regulaminu udzielania zamówień publicznych dla Przedsiębiorstwa Komunalnego sp. z o.o. we Wronkach</w:t>
      </w:r>
    </w:p>
    <w:bookmarkEnd w:id="0"/>
    <w:p w14:paraId="41CB3271" w14:textId="2B5AFD28" w:rsidR="00F33230" w:rsidRPr="006605D2" w:rsidRDefault="00F33230" w:rsidP="00BE4EEF">
      <w:pPr>
        <w:jc w:val="both"/>
        <w:rPr>
          <w:rFonts w:asciiTheme="minorHAnsi" w:hAnsiTheme="minorHAnsi" w:cstheme="minorHAnsi"/>
        </w:rPr>
      </w:pPr>
    </w:p>
    <w:p w14:paraId="5CAEB4C8" w14:textId="1BAEBB76" w:rsidR="00F33230" w:rsidRPr="006605D2" w:rsidRDefault="006605D2" w:rsidP="00BE4EEF">
      <w:pPr>
        <w:jc w:val="both"/>
        <w:rPr>
          <w:rFonts w:asciiTheme="minorHAnsi" w:hAnsiTheme="minorHAnsi" w:cstheme="minorHAnsi"/>
        </w:rPr>
      </w:pPr>
      <w:r w:rsidRPr="006605D2">
        <w:rPr>
          <w:rFonts w:asciiTheme="minorHAnsi" w:hAnsiTheme="minorHAnsi" w:cstheme="minorHAnsi"/>
        </w:rPr>
        <w:t>Zamawiający informuje, że wpłynęły nw. Oferty.</w:t>
      </w:r>
    </w:p>
    <w:p w14:paraId="387B8C6F" w14:textId="76C7419B" w:rsidR="006605D2" w:rsidRPr="006605D2" w:rsidRDefault="006605D2" w:rsidP="00BE4EEF">
      <w:pPr>
        <w:jc w:val="both"/>
        <w:rPr>
          <w:rFonts w:asciiTheme="minorHAnsi" w:hAnsiTheme="minorHAnsi" w:cstheme="minorHAnsi"/>
        </w:rPr>
      </w:pPr>
    </w:p>
    <w:p w14:paraId="1B57C1CA" w14:textId="7C97D0ED" w:rsidR="00CD3BB2" w:rsidRPr="0001786E" w:rsidRDefault="006605D2" w:rsidP="00BE4EEF">
      <w:pPr>
        <w:pStyle w:val="Akapitzlist"/>
        <w:numPr>
          <w:ilvl w:val="0"/>
          <w:numId w:val="28"/>
        </w:numPr>
        <w:jc w:val="both"/>
        <w:rPr>
          <w:rFonts w:asciiTheme="minorHAnsi" w:hAnsiTheme="minorHAnsi" w:cstheme="minorHAnsi"/>
        </w:rPr>
      </w:pPr>
      <w:bookmarkStart w:id="1" w:name="_Hlk94257350"/>
      <w:r w:rsidRPr="006605D2">
        <w:rPr>
          <w:rFonts w:asciiTheme="minorHAnsi" w:hAnsiTheme="minorHAnsi" w:cstheme="minorHAnsi"/>
        </w:rPr>
        <w:t>Na część 1 zamówienia pn. „</w:t>
      </w:r>
      <w:bookmarkStart w:id="2" w:name="_Hlk107997945"/>
      <w:bookmarkEnd w:id="1"/>
      <w:r w:rsidR="00200A1D" w:rsidRPr="00200A1D">
        <w:rPr>
          <w:rFonts w:ascii="Calibri" w:hAnsi="Calibri"/>
          <w:b/>
          <w:bCs/>
          <w:sz w:val="16"/>
          <w:szCs w:val="16"/>
        </w:rPr>
        <w:t>Dostawa produktów i środków chemicznych niezbędnych w zakresie bieżącego funkcjonowania Oczyszczalni Ścieków oraz Stacji Uzdatniania Wody</w:t>
      </w:r>
      <w:bookmarkEnd w:id="2"/>
      <w:r w:rsidR="00200A1D">
        <w:rPr>
          <w:rFonts w:ascii="Calibri" w:hAnsi="Calibri"/>
          <w:b/>
          <w:bCs/>
          <w:sz w:val="16"/>
          <w:szCs w:val="16"/>
        </w:rPr>
        <w:t>”</w:t>
      </w:r>
    </w:p>
    <w:p w14:paraId="0CFD1845" w14:textId="1244996A" w:rsidR="00D03465" w:rsidRPr="00026F6A" w:rsidRDefault="00026F6A" w:rsidP="00D03465">
      <w:pPr>
        <w:jc w:val="center"/>
        <w:rPr>
          <w:rFonts w:asciiTheme="minorHAnsi" w:hAnsiTheme="minorHAnsi" w:cstheme="minorHAnsi"/>
          <w:b/>
          <w:bCs/>
          <w:color w:val="FF0000"/>
        </w:rPr>
      </w:pPr>
      <w:r w:rsidRPr="00026F6A">
        <w:rPr>
          <w:rFonts w:asciiTheme="minorHAnsi" w:hAnsiTheme="minorHAnsi" w:cstheme="minorHAnsi"/>
          <w:b/>
          <w:bCs/>
          <w:color w:val="FF0000"/>
        </w:rPr>
        <w:t>BRAK ZŁOŻONYCH OFERT NA CZĘŚĆ 1 ZAMÓWIENIA</w:t>
      </w:r>
    </w:p>
    <w:p w14:paraId="256761C3" w14:textId="64B4359C" w:rsidR="00CD3BB2" w:rsidRDefault="00CD3BB2" w:rsidP="00FF78A6">
      <w:pPr>
        <w:jc w:val="center"/>
        <w:rPr>
          <w:rFonts w:asciiTheme="minorHAnsi" w:hAnsiTheme="minorHAnsi" w:cstheme="minorHAnsi"/>
        </w:rPr>
      </w:pPr>
    </w:p>
    <w:p w14:paraId="70799BBA" w14:textId="444CD8FE" w:rsidR="0001786E" w:rsidRPr="0001786E" w:rsidRDefault="0001786E" w:rsidP="0001786E">
      <w:pPr>
        <w:pStyle w:val="Akapitzlist"/>
        <w:numPr>
          <w:ilvl w:val="0"/>
          <w:numId w:val="28"/>
        </w:numPr>
        <w:jc w:val="both"/>
        <w:rPr>
          <w:rFonts w:asciiTheme="minorHAnsi" w:hAnsiTheme="minorHAnsi" w:cstheme="minorHAnsi"/>
        </w:rPr>
      </w:pPr>
      <w:r w:rsidRPr="006605D2">
        <w:rPr>
          <w:rFonts w:asciiTheme="minorHAnsi" w:hAnsiTheme="minorHAnsi" w:cstheme="minorHAnsi"/>
        </w:rPr>
        <w:t xml:space="preserve">Na część </w:t>
      </w:r>
      <w:r>
        <w:rPr>
          <w:rFonts w:asciiTheme="minorHAnsi" w:hAnsiTheme="minorHAnsi" w:cstheme="minorHAnsi"/>
        </w:rPr>
        <w:t>2</w:t>
      </w:r>
      <w:r w:rsidRPr="006605D2">
        <w:rPr>
          <w:rFonts w:asciiTheme="minorHAnsi" w:hAnsiTheme="minorHAnsi" w:cstheme="minorHAnsi"/>
        </w:rPr>
        <w:t xml:space="preserve"> zamówienia pn. „</w:t>
      </w:r>
      <w:r w:rsidR="00200A1D" w:rsidRPr="00200A1D">
        <w:rPr>
          <w:rFonts w:ascii="Calibri" w:hAnsi="Calibri"/>
          <w:b/>
          <w:bCs/>
          <w:sz w:val="16"/>
          <w:szCs w:val="16"/>
        </w:rPr>
        <w:t>Dostawa produktów i środków chemicznych niezbędnych w zakresie bieżącego funkcjonowania Oczyszczalni Ścieków oraz Stacji Uzdatniania Wody</w:t>
      </w:r>
      <w:r w:rsidR="00200A1D">
        <w:rPr>
          <w:rFonts w:ascii="Calibri" w:hAnsi="Calibri"/>
          <w:b/>
          <w:bCs/>
          <w:sz w:val="16"/>
          <w:szCs w:val="16"/>
        </w:rPr>
        <w:t>”</w:t>
      </w:r>
    </w:p>
    <w:tbl>
      <w:tblPr>
        <w:tblW w:w="91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
        <w:gridCol w:w="4155"/>
        <w:gridCol w:w="4350"/>
      </w:tblGrid>
      <w:tr w:rsidR="0001786E" w:rsidRPr="006605D2" w14:paraId="2CCFCC5B" w14:textId="77777777" w:rsidTr="0086725E">
        <w:trPr>
          <w:trHeight w:val="435"/>
        </w:trPr>
        <w:tc>
          <w:tcPr>
            <w:tcW w:w="660" w:type="dxa"/>
          </w:tcPr>
          <w:p w14:paraId="49DB85CC" w14:textId="77777777" w:rsidR="0001786E" w:rsidRPr="006605D2" w:rsidRDefault="0001786E" w:rsidP="0086725E">
            <w:pPr>
              <w:ind w:left="-7"/>
              <w:jc w:val="center"/>
              <w:rPr>
                <w:rFonts w:asciiTheme="minorHAnsi" w:hAnsiTheme="minorHAnsi" w:cstheme="minorHAnsi"/>
                <w:b/>
                <w:bCs/>
              </w:rPr>
            </w:pPr>
            <w:r w:rsidRPr="006605D2">
              <w:rPr>
                <w:rFonts w:asciiTheme="minorHAnsi" w:hAnsiTheme="minorHAnsi" w:cstheme="minorHAnsi"/>
                <w:b/>
                <w:bCs/>
              </w:rPr>
              <w:t>L. p</w:t>
            </w:r>
          </w:p>
        </w:tc>
        <w:tc>
          <w:tcPr>
            <w:tcW w:w="4155" w:type="dxa"/>
          </w:tcPr>
          <w:p w14:paraId="05A8B90E" w14:textId="77777777" w:rsidR="0001786E" w:rsidRPr="006605D2" w:rsidRDefault="0001786E" w:rsidP="0086725E">
            <w:pPr>
              <w:ind w:left="-7"/>
              <w:jc w:val="center"/>
              <w:rPr>
                <w:rFonts w:asciiTheme="minorHAnsi" w:hAnsiTheme="minorHAnsi" w:cstheme="minorHAnsi"/>
                <w:b/>
                <w:bCs/>
              </w:rPr>
            </w:pPr>
            <w:r w:rsidRPr="006605D2">
              <w:rPr>
                <w:rFonts w:asciiTheme="minorHAnsi" w:hAnsiTheme="minorHAnsi" w:cstheme="minorHAnsi"/>
                <w:b/>
                <w:bCs/>
              </w:rPr>
              <w:t>Nazwa Wykonawcy</w:t>
            </w:r>
          </w:p>
        </w:tc>
        <w:tc>
          <w:tcPr>
            <w:tcW w:w="4350" w:type="dxa"/>
          </w:tcPr>
          <w:p w14:paraId="34D00EAD" w14:textId="77777777" w:rsidR="0001786E" w:rsidRPr="006605D2" w:rsidRDefault="0001786E" w:rsidP="0086725E">
            <w:pPr>
              <w:ind w:left="-7"/>
              <w:jc w:val="center"/>
              <w:rPr>
                <w:rFonts w:asciiTheme="minorHAnsi" w:hAnsiTheme="minorHAnsi" w:cstheme="minorHAnsi"/>
                <w:b/>
                <w:bCs/>
              </w:rPr>
            </w:pPr>
            <w:r w:rsidRPr="006605D2">
              <w:rPr>
                <w:rFonts w:asciiTheme="minorHAnsi" w:hAnsiTheme="minorHAnsi" w:cstheme="minorHAnsi"/>
                <w:b/>
                <w:bCs/>
              </w:rPr>
              <w:t>Cena brutto</w:t>
            </w:r>
          </w:p>
        </w:tc>
      </w:tr>
      <w:tr w:rsidR="0001786E" w:rsidRPr="006605D2" w14:paraId="20DAE3F2" w14:textId="77777777" w:rsidTr="0086725E">
        <w:trPr>
          <w:trHeight w:val="435"/>
        </w:trPr>
        <w:tc>
          <w:tcPr>
            <w:tcW w:w="660" w:type="dxa"/>
          </w:tcPr>
          <w:p w14:paraId="3ADF79CE" w14:textId="77777777" w:rsidR="0001786E" w:rsidRPr="006605D2" w:rsidRDefault="0001786E" w:rsidP="0086725E">
            <w:pPr>
              <w:ind w:left="-7"/>
              <w:jc w:val="center"/>
              <w:rPr>
                <w:rFonts w:asciiTheme="minorHAnsi" w:hAnsiTheme="minorHAnsi" w:cstheme="minorHAnsi"/>
              </w:rPr>
            </w:pPr>
            <w:r w:rsidRPr="006605D2">
              <w:rPr>
                <w:rFonts w:asciiTheme="minorHAnsi" w:hAnsiTheme="minorHAnsi" w:cstheme="minorHAnsi"/>
              </w:rPr>
              <w:t>1.</w:t>
            </w:r>
          </w:p>
        </w:tc>
        <w:tc>
          <w:tcPr>
            <w:tcW w:w="4155" w:type="dxa"/>
          </w:tcPr>
          <w:p w14:paraId="2A5096E6" w14:textId="24EEDA73" w:rsidR="0001786E" w:rsidRPr="006605D2" w:rsidRDefault="00026F6A" w:rsidP="0086725E">
            <w:pPr>
              <w:ind w:left="-7"/>
              <w:jc w:val="center"/>
              <w:rPr>
                <w:rFonts w:asciiTheme="minorHAnsi" w:hAnsiTheme="minorHAnsi" w:cstheme="minorHAnsi"/>
              </w:rPr>
            </w:pPr>
            <w:r>
              <w:rPr>
                <w:rFonts w:asciiTheme="minorHAnsi" w:hAnsiTheme="minorHAnsi" w:cstheme="minorHAnsi"/>
              </w:rPr>
              <w:t>PPHU WĘGLO-STAL WALDEMAR BISKUPEK Chorzyska 50B 44-100 Gliwice</w:t>
            </w:r>
          </w:p>
        </w:tc>
        <w:tc>
          <w:tcPr>
            <w:tcW w:w="4350" w:type="dxa"/>
          </w:tcPr>
          <w:p w14:paraId="70B9BED5" w14:textId="0AA6B588" w:rsidR="0001786E" w:rsidRPr="006605D2" w:rsidRDefault="00026F6A" w:rsidP="0086725E">
            <w:pPr>
              <w:ind w:left="-7"/>
              <w:jc w:val="center"/>
              <w:rPr>
                <w:rFonts w:asciiTheme="minorHAnsi" w:hAnsiTheme="minorHAnsi" w:cstheme="minorHAnsi"/>
              </w:rPr>
            </w:pPr>
            <w:r>
              <w:rPr>
                <w:rFonts w:asciiTheme="minorHAnsi" w:hAnsiTheme="minorHAnsi" w:cstheme="minorHAnsi"/>
              </w:rPr>
              <w:t>38376,00 zł</w:t>
            </w:r>
          </w:p>
        </w:tc>
      </w:tr>
    </w:tbl>
    <w:p w14:paraId="3725B96B" w14:textId="77777777" w:rsidR="00D03465" w:rsidRDefault="00D03465" w:rsidP="00D03465">
      <w:pPr>
        <w:jc w:val="center"/>
        <w:rPr>
          <w:rFonts w:asciiTheme="minorHAnsi" w:hAnsiTheme="minorHAnsi" w:cstheme="minorHAnsi"/>
        </w:rPr>
      </w:pPr>
    </w:p>
    <w:p w14:paraId="78BEC6BF" w14:textId="095D4740" w:rsidR="0001786E" w:rsidRDefault="0001786E" w:rsidP="00FF78A6">
      <w:pPr>
        <w:jc w:val="center"/>
        <w:rPr>
          <w:rFonts w:asciiTheme="minorHAnsi" w:hAnsiTheme="minorHAnsi" w:cstheme="minorHAnsi"/>
        </w:rPr>
      </w:pPr>
    </w:p>
    <w:p w14:paraId="03539CB0" w14:textId="7981AE69" w:rsidR="0001786E" w:rsidRPr="0001786E" w:rsidRDefault="0001786E" w:rsidP="0001786E">
      <w:pPr>
        <w:pStyle w:val="Akapitzlist"/>
        <w:numPr>
          <w:ilvl w:val="0"/>
          <w:numId w:val="28"/>
        </w:numPr>
        <w:jc w:val="both"/>
        <w:rPr>
          <w:rFonts w:asciiTheme="minorHAnsi" w:hAnsiTheme="minorHAnsi" w:cstheme="minorHAnsi"/>
        </w:rPr>
      </w:pPr>
      <w:r w:rsidRPr="006605D2">
        <w:rPr>
          <w:rFonts w:asciiTheme="minorHAnsi" w:hAnsiTheme="minorHAnsi" w:cstheme="minorHAnsi"/>
        </w:rPr>
        <w:t xml:space="preserve">Na część </w:t>
      </w:r>
      <w:r>
        <w:rPr>
          <w:rFonts w:asciiTheme="minorHAnsi" w:hAnsiTheme="minorHAnsi" w:cstheme="minorHAnsi"/>
        </w:rPr>
        <w:t>3</w:t>
      </w:r>
      <w:r w:rsidRPr="006605D2">
        <w:rPr>
          <w:rFonts w:asciiTheme="minorHAnsi" w:hAnsiTheme="minorHAnsi" w:cstheme="minorHAnsi"/>
        </w:rPr>
        <w:t xml:space="preserve"> zamówienia pn. „</w:t>
      </w:r>
      <w:r w:rsidR="00200A1D" w:rsidRPr="00200A1D">
        <w:rPr>
          <w:rFonts w:ascii="Calibri" w:hAnsi="Calibri"/>
          <w:b/>
          <w:bCs/>
          <w:sz w:val="16"/>
          <w:szCs w:val="16"/>
        </w:rPr>
        <w:t>Dostawa produktów i środków chemicznych niezbędnych w zakresie bieżącego funkcjonowania Oczyszczalni Ścieków oraz Stacji Uzdatniania Wody</w:t>
      </w:r>
      <w:r w:rsidR="00200A1D">
        <w:rPr>
          <w:rFonts w:ascii="Calibri" w:hAnsi="Calibri"/>
          <w:b/>
          <w:bCs/>
          <w:sz w:val="16"/>
          <w:szCs w:val="16"/>
        </w:rPr>
        <w:t>”</w:t>
      </w:r>
    </w:p>
    <w:tbl>
      <w:tblPr>
        <w:tblW w:w="91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
        <w:gridCol w:w="4155"/>
        <w:gridCol w:w="4350"/>
      </w:tblGrid>
      <w:tr w:rsidR="0001786E" w:rsidRPr="006605D2" w14:paraId="362012D4" w14:textId="77777777" w:rsidTr="0086725E">
        <w:trPr>
          <w:trHeight w:val="435"/>
        </w:trPr>
        <w:tc>
          <w:tcPr>
            <w:tcW w:w="660" w:type="dxa"/>
          </w:tcPr>
          <w:p w14:paraId="7041BF78" w14:textId="77777777" w:rsidR="0001786E" w:rsidRPr="006605D2" w:rsidRDefault="0001786E" w:rsidP="0086725E">
            <w:pPr>
              <w:ind w:left="-7"/>
              <w:jc w:val="center"/>
              <w:rPr>
                <w:rFonts w:asciiTheme="minorHAnsi" w:hAnsiTheme="minorHAnsi" w:cstheme="minorHAnsi"/>
                <w:b/>
                <w:bCs/>
              </w:rPr>
            </w:pPr>
            <w:r w:rsidRPr="006605D2">
              <w:rPr>
                <w:rFonts w:asciiTheme="minorHAnsi" w:hAnsiTheme="minorHAnsi" w:cstheme="minorHAnsi"/>
                <w:b/>
                <w:bCs/>
              </w:rPr>
              <w:t>L. p</w:t>
            </w:r>
          </w:p>
        </w:tc>
        <w:tc>
          <w:tcPr>
            <w:tcW w:w="4155" w:type="dxa"/>
          </w:tcPr>
          <w:p w14:paraId="255B6458" w14:textId="77777777" w:rsidR="0001786E" w:rsidRPr="006605D2" w:rsidRDefault="0001786E" w:rsidP="0086725E">
            <w:pPr>
              <w:ind w:left="-7"/>
              <w:jc w:val="center"/>
              <w:rPr>
                <w:rFonts w:asciiTheme="minorHAnsi" w:hAnsiTheme="minorHAnsi" w:cstheme="minorHAnsi"/>
                <w:b/>
                <w:bCs/>
              </w:rPr>
            </w:pPr>
            <w:r w:rsidRPr="006605D2">
              <w:rPr>
                <w:rFonts w:asciiTheme="minorHAnsi" w:hAnsiTheme="minorHAnsi" w:cstheme="minorHAnsi"/>
                <w:b/>
                <w:bCs/>
              </w:rPr>
              <w:t>Nazwa Wykonawcy</w:t>
            </w:r>
          </w:p>
        </w:tc>
        <w:tc>
          <w:tcPr>
            <w:tcW w:w="4350" w:type="dxa"/>
          </w:tcPr>
          <w:p w14:paraId="3E254049" w14:textId="77777777" w:rsidR="0001786E" w:rsidRPr="006605D2" w:rsidRDefault="0001786E" w:rsidP="0086725E">
            <w:pPr>
              <w:ind w:left="-7"/>
              <w:jc w:val="center"/>
              <w:rPr>
                <w:rFonts w:asciiTheme="minorHAnsi" w:hAnsiTheme="minorHAnsi" w:cstheme="minorHAnsi"/>
                <w:b/>
                <w:bCs/>
              </w:rPr>
            </w:pPr>
            <w:r w:rsidRPr="006605D2">
              <w:rPr>
                <w:rFonts w:asciiTheme="minorHAnsi" w:hAnsiTheme="minorHAnsi" w:cstheme="minorHAnsi"/>
                <w:b/>
                <w:bCs/>
              </w:rPr>
              <w:t>Cena brutto</w:t>
            </w:r>
          </w:p>
        </w:tc>
      </w:tr>
      <w:tr w:rsidR="0001786E" w:rsidRPr="006605D2" w14:paraId="3B26D881" w14:textId="77777777" w:rsidTr="0086725E">
        <w:trPr>
          <w:trHeight w:val="435"/>
        </w:trPr>
        <w:tc>
          <w:tcPr>
            <w:tcW w:w="660" w:type="dxa"/>
          </w:tcPr>
          <w:p w14:paraId="077F0E7C" w14:textId="77777777" w:rsidR="0001786E" w:rsidRPr="006605D2" w:rsidRDefault="0001786E" w:rsidP="0086725E">
            <w:pPr>
              <w:ind w:left="-7"/>
              <w:jc w:val="center"/>
              <w:rPr>
                <w:rFonts w:asciiTheme="minorHAnsi" w:hAnsiTheme="minorHAnsi" w:cstheme="minorHAnsi"/>
              </w:rPr>
            </w:pPr>
            <w:r w:rsidRPr="006605D2">
              <w:rPr>
                <w:rFonts w:asciiTheme="minorHAnsi" w:hAnsiTheme="minorHAnsi" w:cstheme="minorHAnsi"/>
              </w:rPr>
              <w:t>1.</w:t>
            </w:r>
          </w:p>
        </w:tc>
        <w:tc>
          <w:tcPr>
            <w:tcW w:w="4155" w:type="dxa"/>
          </w:tcPr>
          <w:p w14:paraId="305B58C1" w14:textId="28C80429" w:rsidR="0001786E" w:rsidRPr="006605D2" w:rsidRDefault="00026F6A" w:rsidP="0086725E">
            <w:pPr>
              <w:ind w:left="-7"/>
              <w:jc w:val="center"/>
              <w:rPr>
                <w:rFonts w:asciiTheme="minorHAnsi" w:hAnsiTheme="minorHAnsi" w:cstheme="minorHAnsi"/>
              </w:rPr>
            </w:pPr>
            <w:r>
              <w:rPr>
                <w:rFonts w:asciiTheme="minorHAnsi" w:hAnsiTheme="minorHAnsi" w:cstheme="minorHAnsi"/>
              </w:rPr>
              <w:t>KORONA JV Sp. z o.o. ul. Przy Bażantarni 11 Warszawa</w:t>
            </w:r>
          </w:p>
        </w:tc>
        <w:tc>
          <w:tcPr>
            <w:tcW w:w="4350" w:type="dxa"/>
          </w:tcPr>
          <w:p w14:paraId="3B68B64F" w14:textId="16CADB3D" w:rsidR="0001786E" w:rsidRPr="006605D2" w:rsidRDefault="00026F6A" w:rsidP="0086725E">
            <w:pPr>
              <w:ind w:left="-7"/>
              <w:jc w:val="center"/>
              <w:rPr>
                <w:rFonts w:asciiTheme="minorHAnsi" w:hAnsiTheme="minorHAnsi" w:cstheme="minorHAnsi"/>
              </w:rPr>
            </w:pPr>
            <w:r>
              <w:rPr>
                <w:rFonts w:asciiTheme="minorHAnsi" w:hAnsiTheme="minorHAnsi" w:cstheme="minorHAnsi"/>
              </w:rPr>
              <w:t>101 290,50 zł</w:t>
            </w:r>
          </w:p>
        </w:tc>
      </w:tr>
      <w:tr w:rsidR="00200A1D" w:rsidRPr="006605D2" w14:paraId="2CE00EA1" w14:textId="77777777" w:rsidTr="00035860">
        <w:trPr>
          <w:trHeight w:val="435"/>
        </w:trPr>
        <w:tc>
          <w:tcPr>
            <w:tcW w:w="660" w:type="dxa"/>
          </w:tcPr>
          <w:p w14:paraId="4F157917" w14:textId="77777777" w:rsidR="00200A1D" w:rsidRPr="006605D2" w:rsidRDefault="00200A1D" w:rsidP="00035860">
            <w:pPr>
              <w:ind w:left="-7"/>
              <w:jc w:val="center"/>
              <w:rPr>
                <w:rFonts w:asciiTheme="minorHAnsi" w:hAnsiTheme="minorHAnsi" w:cstheme="minorHAnsi"/>
              </w:rPr>
            </w:pPr>
            <w:r w:rsidRPr="006605D2">
              <w:rPr>
                <w:rFonts w:asciiTheme="minorHAnsi" w:hAnsiTheme="minorHAnsi" w:cstheme="minorHAnsi"/>
              </w:rPr>
              <w:t>2.</w:t>
            </w:r>
          </w:p>
        </w:tc>
        <w:tc>
          <w:tcPr>
            <w:tcW w:w="4155" w:type="dxa"/>
          </w:tcPr>
          <w:p w14:paraId="05D3561A" w14:textId="2FBE7C4F" w:rsidR="00200A1D" w:rsidRPr="006605D2" w:rsidRDefault="00026F6A" w:rsidP="00035860">
            <w:pPr>
              <w:ind w:left="-7"/>
              <w:jc w:val="center"/>
              <w:rPr>
                <w:rFonts w:asciiTheme="minorHAnsi" w:hAnsiTheme="minorHAnsi" w:cstheme="minorHAnsi"/>
              </w:rPr>
            </w:pPr>
            <w:r>
              <w:rPr>
                <w:rFonts w:asciiTheme="minorHAnsi" w:hAnsiTheme="minorHAnsi" w:cstheme="minorHAnsi"/>
              </w:rPr>
              <w:t>BRENNTAG POLSKA Sp. z o.o. ul. J. Bema 21 47-224 Kędzierzyn Koźle</w:t>
            </w:r>
          </w:p>
        </w:tc>
        <w:tc>
          <w:tcPr>
            <w:tcW w:w="4350" w:type="dxa"/>
          </w:tcPr>
          <w:p w14:paraId="179AE8C2" w14:textId="5DD48E0A" w:rsidR="00200A1D" w:rsidRPr="006605D2" w:rsidRDefault="00026F6A" w:rsidP="00035860">
            <w:pPr>
              <w:ind w:left="-7"/>
              <w:jc w:val="center"/>
              <w:rPr>
                <w:rFonts w:asciiTheme="minorHAnsi" w:hAnsiTheme="minorHAnsi" w:cstheme="minorHAnsi"/>
              </w:rPr>
            </w:pPr>
            <w:r>
              <w:rPr>
                <w:rFonts w:asciiTheme="minorHAnsi" w:hAnsiTheme="minorHAnsi" w:cstheme="minorHAnsi"/>
              </w:rPr>
              <w:t>138 375,00 zł</w:t>
            </w:r>
          </w:p>
        </w:tc>
      </w:tr>
    </w:tbl>
    <w:p w14:paraId="570D2F67" w14:textId="77777777" w:rsidR="00D03465" w:rsidRDefault="00D03465" w:rsidP="00D03465">
      <w:pPr>
        <w:jc w:val="center"/>
        <w:rPr>
          <w:rFonts w:asciiTheme="minorHAnsi" w:hAnsiTheme="minorHAnsi" w:cstheme="minorHAnsi"/>
        </w:rPr>
      </w:pPr>
    </w:p>
    <w:p w14:paraId="5A83076A" w14:textId="3E399008" w:rsidR="0001786E" w:rsidRDefault="0001786E" w:rsidP="00FF78A6">
      <w:pPr>
        <w:jc w:val="center"/>
        <w:rPr>
          <w:rFonts w:asciiTheme="minorHAnsi" w:hAnsiTheme="minorHAnsi" w:cstheme="minorHAnsi"/>
        </w:rPr>
      </w:pPr>
    </w:p>
    <w:p w14:paraId="41574DFC" w14:textId="3C367046" w:rsidR="0001786E" w:rsidRPr="0001786E" w:rsidRDefault="0001786E" w:rsidP="0001786E">
      <w:pPr>
        <w:pStyle w:val="Akapitzlist"/>
        <w:numPr>
          <w:ilvl w:val="0"/>
          <w:numId w:val="28"/>
        </w:numPr>
        <w:jc w:val="both"/>
        <w:rPr>
          <w:rFonts w:asciiTheme="minorHAnsi" w:hAnsiTheme="minorHAnsi" w:cstheme="minorHAnsi"/>
        </w:rPr>
      </w:pPr>
      <w:r w:rsidRPr="006605D2">
        <w:rPr>
          <w:rFonts w:asciiTheme="minorHAnsi" w:hAnsiTheme="minorHAnsi" w:cstheme="minorHAnsi"/>
        </w:rPr>
        <w:t xml:space="preserve">Na część </w:t>
      </w:r>
      <w:r>
        <w:rPr>
          <w:rFonts w:asciiTheme="minorHAnsi" w:hAnsiTheme="minorHAnsi" w:cstheme="minorHAnsi"/>
        </w:rPr>
        <w:t>4</w:t>
      </w:r>
      <w:r w:rsidRPr="006605D2">
        <w:rPr>
          <w:rFonts w:asciiTheme="minorHAnsi" w:hAnsiTheme="minorHAnsi" w:cstheme="minorHAnsi"/>
        </w:rPr>
        <w:t xml:space="preserve"> zamówienia pn. „</w:t>
      </w:r>
      <w:r w:rsidR="00200A1D" w:rsidRPr="00200A1D">
        <w:rPr>
          <w:rFonts w:ascii="Calibri" w:hAnsi="Calibri"/>
          <w:b/>
          <w:bCs/>
          <w:sz w:val="16"/>
          <w:szCs w:val="16"/>
        </w:rPr>
        <w:t>Dostawa produktów i środków chemicznych niezbędnych w zakresie bieżącego funkcjonowania Oczyszczalni Ścieków oraz Stacji Uzdatniania Wody</w:t>
      </w:r>
      <w:r w:rsidR="00200A1D">
        <w:rPr>
          <w:rFonts w:ascii="Calibri" w:hAnsi="Calibri"/>
          <w:b/>
          <w:bCs/>
          <w:sz w:val="16"/>
          <w:szCs w:val="16"/>
        </w:rPr>
        <w:t>”</w:t>
      </w:r>
    </w:p>
    <w:tbl>
      <w:tblPr>
        <w:tblW w:w="91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
        <w:gridCol w:w="4155"/>
        <w:gridCol w:w="4350"/>
      </w:tblGrid>
      <w:tr w:rsidR="0001786E" w:rsidRPr="006605D2" w14:paraId="46805D41" w14:textId="77777777" w:rsidTr="0086725E">
        <w:trPr>
          <w:trHeight w:val="435"/>
        </w:trPr>
        <w:tc>
          <w:tcPr>
            <w:tcW w:w="660" w:type="dxa"/>
          </w:tcPr>
          <w:p w14:paraId="27BCCEBB" w14:textId="77777777" w:rsidR="0001786E" w:rsidRPr="006605D2" w:rsidRDefault="0001786E" w:rsidP="0086725E">
            <w:pPr>
              <w:ind w:left="-7"/>
              <w:jc w:val="center"/>
              <w:rPr>
                <w:rFonts w:asciiTheme="minorHAnsi" w:hAnsiTheme="minorHAnsi" w:cstheme="minorHAnsi"/>
                <w:b/>
                <w:bCs/>
              </w:rPr>
            </w:pPr>
            <w:r w:rsidRPr="006605D2">
              <w:rPr>
                <w:rFonts w:asciiTheme="minorHAnsi" w:hAnsiTheme="minorHAnsi" w:cstheme="minorHAnsi"/>
                <w:b/>
                <w:bCs/>
              </w:rPr>
              <w:t>L. p</w:t>
            </w:r>
          </w:p>
        </w:tc>
        <w:tc>
          <w:tcPr>
            <w:tcW w:w="4155" w:type="dxa"/>
          </w:tcPr>
          <w:p w14:paraId="1153AD9C" w14:textId="77777777" w:rsidR="0001786E" w:rsidRPr="006605D2" w:rsidRDefault="0001786E" w:rsidP="0086725E">
            <w:pPr>
              <w:ind w:left="-7"/>
              <w:jc w:val="center"/>
              <w:rPr>
                <w:rFonts w:asciiTheme="minorHAnsi" w:hAnsiTheme="minorHAnsi" w:cstheme="minorHAnsi"/>
                <w:b/>
                <w:bCs/>
              </w:rPr>
            </w:pPr>
            <w:r w:rsidRPr="006605D2">
              <w:rPr>
                <w:rFonts w:asciiTheme="minorHAnsi" w:hAnsiTheme="minorHAnsi" w:cstheme="minorHAnsi"/>
                <w:b/>
                <w:bCs/>
              </w:rPr>
              <w:t>Nazwa Wykonawcy</w:t>
            </w:r>
          </w:p>
        </w:tc>
        <w:tc>
          <w:tcPr>
            <w:tcW w:w="4350" w:type="dxa"/>
          </w:tcPr>
          <w:p w14:paraId="5237ECB2" w14:textId="77777777" w:rsidR="0001786E" w:rsidRPr="006605D2" w:rsidRDefault="0001786E" w:rsidP="0086725E">
            <w:pPr>
              <w:ind w:left="-7"/>
              <w:jc w:val="center"/>
              <w:rPr>
                <w:rFonts w:asciiTheme="minorHAnsi" w:hAnsiTheme="minorHAnsi" w:cstheme="minorHAnsi"/>
                <w:b/>
                <w:bCs/>
              </w:rPr>
            </w:pPr>
            <w:r w:rsidRPr="006605D2">
              <w:rPr>
                <w:rFonts w:asciiTheme="minorHAnsi" w:hAnsiTheme="minorHAnsi" w:cstheme="minorHAnsi"/>
                <w:b/>
                <w:bCs/>
              </w:rPr>
              <w:t>Cena brutto</w:t>
            </w:r>
          </w:p>
        </w:tc>
      </w:tr>
      <w:tr w:rsidR="0001786E" w:rsidRPr="006605D2" w14:paraId="30B8D7BF" w14:textId="77777777" w:rsidTr="0086725E">
        <w:trPr>
          <w:trHeight w:val="435"/>
        </w:trPr>
        <w:tc>
          <w:tcPr>
            <w:tcW w:w="660" w:type="dxa"/>
          </w:tcPr>
          <w:p w14:paraId="4586525E" w14:textId="77777777" w:rsidR="0001786E" w:rsidRPr="006605D2" w:rsidRDefault="0001786E" w:rsidP="0086725E">
            <w:pPr>
              <w:ind w:left="-7"/>
              <w:jc w:val="center"/>
              <w:rPr>
                <w:rFonts w:asciiTheme="minorHAnsi" w:hAnsiTheme="minorHAnsi" w:cstheme="minorHAnsi"/>
              </w:rPr>
            </w:pPr>
            <w:r w:rsidRPr="006605D2">
              <w:rPr>
                <w:rFonts w:asciiTheme="minorHAnsi" w:hAnsiTheme="minorHAnsi" w:cstheme="minorHAnsi"/>
              </w:rPr>
              <w:t>1.</w:t>
            </w:r>
          </w:p>
        </w:tc>
        <w:tc>
          <w:tcPr>
            <w:tcW w:w="4155" w:type="dxa"/>
          </w:tcPr>
          <w:p w14:paraId="4D12AC20" w14:textId="2CBA63F4" w:rsidR="0001786E" w:rsidRPr="006605D2" w:rsidRDefault="00026F6A" w:rsidP="0086725E">
            <w:pPr>
              <w:ind w:left="-7"/>
              <w:jc w:val="center"/>
              <w:rPr>
                <w:rFonts w:asciiTheme="minorHAnsi" w:hAnsiTheme="minorHAnsi" w:cstheme="minorHAnsi"/>
              </w:rPr>
            </w:pPr>
            <w:r>
              <w:rPr>
                <w:rFonts w:asciiTheme="minorHAnsi" w:hAnsiTheme="minorHAnsi" w:cstheme="minorHAnsi"/>
              </w:rPr>
              <w:t>BRENNTAG POLSKA Sp. z o.o. ul. J. Bema 21 47-224 Kędzierzyn Koźle</w:t>
            </w:r>
          </w:p>
        </w:tc>
        <w:tc>
          <w:tcPr>
            <w:tcW w:w="4350" w:type="dxa"/>
          </w:tcPr>
          <w:p w14:paraId="60622881" w14:textId="0DC72FAE" w:rsidR="0001786E" w:rsidRPr="006605D2" w:rsidRDefault="00026F6A" w:rsidP="0086725E">
            <w:pPr>
              <w:ind w:left="-7"/>
              <w:jc w:val="center"/>
              <w:rPr>
                <w:rFonts w:asciiTheme="minorHAnsi" w:hAnsiTheme="minorHAnsi" w:cstheme="minorHAnsi"/>
              </w:rPr>
            </w:pPr>
            <w:r>
              <w:rPr>
                <w:rFonts w:asciiTheme="minorHAnsi" w:hAnsiTheme="minorHAnsi" w:cstheme="minorHAnsi"/>
              </w:rPr>
              <w:t>41 754,50 zł</w:t>
            </w:r>
          </w:p>
        </w:tc>
      </w:tr>
    </w:tbl>
    <w:p w14:paraId="4666A4A7" w14:textId="77777777" w:rsidR="00D03465" w:rsidRDefault="00D03465" w:rsidP="00D03465">
      <w:pPr>
        <w:jc w:val="center"/>
        <w:rPr>
          <w:rFonts w:asciiTheme="minorHAnsi" w:hAnsiTheme="minorHAnsi" w:cstheme="minorHAnsi"/>
        </w:rPr>
      </w:pPr>
    </w:p>
    <w:p w14:paraId="71C3CBF6" w14:textId="76BE0922" w:rsidR="0001786E" w:rsidRDefault="0001786E" w:rsidP="00FF78A6">
      <w:pPr>
        <w:jc w:val="center"/>
        <w:rPr>
          <w:rFonts w:asciiTheme="minorHAnsi" w:hAnsiTheme="minorHAnsi" w:cstheme="minorHAnsi"/>
        </w:rPr>
      </w:pPr>
    </w:p>
    <w:p w14:paraId="73714952" w14:textId="5C16C540" w:rsidR="0001786E" w:rsidRDefault="0001786E" w:rsidP="00FF78A6">
      <w:pPr>
        <w:jc w:val="center"/>
        <w:rPr>
          <w:rFonts w:asciiTheme="minorHAnsi" w:hAnsiTheme="minorHAnsi" w:cstheme="minorHAnsi"/>
        </w:rPr>
      </w:pPr>
    </w:p>
    <w:p w14:paraId="709A08D4" w14:textId="77777777" w:rsidR="0001786E" w:rsidRDefault="0001786E" w:rsidP="00FF78A6">
      <w:pPr>
        <w:jc w:val="center"/>
        <w:rPr>
          <w:rFonts w:asciiTheme="minorHAnsi" w:hAnsiTheme="minorHAnsi" w:cstheme="minorHAnsi"/>
        </w:rPr>
      </w:pPr>
    </w:p>
    <w:p w14:paraId="2D9A1BC0" w14:textId="77777777" w:rsidR="0001786E" w:rsidRPr="006605D2" w:rsidRDefault="0001786E" w:rsidP="00FF78A6">
      <w:pPr>
        <w:jc w:val="center"/>
        <w:rPr>
          <w:rFonts w:asciiTheme="minorHAnsi" w:hAnsiTheme="minorHAnsi" w:cstheme="minorHAnsi"/>
        </w:rPr>
      </w:pPr>
    </w:p>
    <w:sectPr w:rsidR="0001786E" w:rsidRPr="006605D2" w:rsidSect="00A24BAF">
      <w:headerReference w:type="default" r:id="rId7"/>
      <w:footerReference w:type="default" r:id="rId8"/>
      <w:headerReference w:type="first" r:id="rId9"/>
      <w:footnotePr>
        <w:pos w:val="beneathText"/>
      </w:footnotePr>
      <w:pgSz w:w="11905" w:h="16837"/>
      <w:pgMar w:top="1124" w:right="1418" w:bottom="851" w:left="1418" w:header="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D83BE" w14:textId="77777777" w:rsidR="008972D3" w:rsidRDefault="008972D3">
      <w:r>
        <w:separator/>
      </w:r>
    </w:p>
  </w:endnote>
  <w:endnote w:type="continuationSeparator" w:id="0">
    <w:p w14:paraId="1FD8B71A" w14:textId="77777777" w:rsidR="008972D3" w:rsidRDefault="0089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8697" w14:textId="77777777" w:rsidR="00C421D4" w:rsidRPr="00172841" w:rsidRDefault="00C421D4" w:rsidP="00C421D4">
    <w:pPr>
      <w:pStyle w:val="Stopka"/>
      <w:jc w:val="center"/>
      <w:rPr>
        <w:rFonts w:asciiTheme="minorHAnsi" w:hAnsiTheme="minorHAnsi" w:cstheme="minorHAnsi"/>
        <w:color w:val="000000"/>
        <w:spacing w:val="20"/>
        <w:sz w:val="12"/>
        <w:szCs w:val="12"/>
      </w:rPr>
    </w:pPr>
    <w:r>
      <w:tab/>
    </w:r>
    <w:r w:rsidRPr="00172841">
      <w:rPr>
        <w:rFonts w:asciiTheme="minorHAnsi" w:hAnsiTheme="minorHAnsi" w:cstheme="minorHAnsi"/>
        <w:i/>
        <w:iCs/>
        <w:noProof/>
        <w:color w:val="000000"/>
        <w:sz w:val="12"/>
        <w:szCs w:val="12"/>
      </w:rPr>
      <mc:AlternateContent>
        <mc:Choice Requires="wps">
          <w:drawing>
            <wp:anchor distT="0" distB="0" distL="114300" distR="114300" simplePos="0" relativeHeight="251660288" behindDoc="0" locked="0" layoutInCell="1" allowOverlap="1" wp14:anchorId="7A0C722A" wp14:editId="4A84B011">
              <wp:simplePos x="0" y="0"/>
              <wp:positionH relativeFrom="column">
                <wp:posOffset>-747395</wp:posOffset>
              </wp:positionH>
              <wp:positionV relativeFrom="paragraph">
                <wp:posOffset>52705</wp:posOffset>
              </wp:positionV>
              <wp:extent cx="7315200" cy="0"/>
              <wp:effectExtent l="0" t="0" r="19050" b="19050"/>
              <wp:wrapNone/>
              <wp:docPr id="1" name="Łącznik prostoliniowy 1"/>
              <wp:cNvGraphicFramePr/>
              <a:graphic xmlns:a="http://schemas.openxmlformats.org/drawingml/2006/main">
                <a:graphicData uri="http://schemas.microsoft.com/office/word/2010/wordprocessingShape">
                  <wps:wsp>
                    <wps:cNvCnPr/>
                    <wps:spPr>
                      <a:xfrm>
                        <a:off x="0" y="0"/>
                        <a:ext cx="7315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42D801F" id="Łącznik prostoliniow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85pt,4.15pt" to="51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" strokecolor="#4a7ebb"/>
          </w:pict>
        </mc:Fallback>
      </mc:AlternateContent>
    </w:r>
  </w:p>
  <w:p w14:paraId="2D7328C5" w14:textId="77777777" w:rsidR="00C421D4" w:rsidRPr="00172841" w:rsidRDefault="00C421D4" w:rsidP="00C421D4">
    <w:pPr>
      <w:ind w:left="-851" w:right="-993"/>
      <w:jc w:val="center"/>
      <w:rPr>
        <w:rFonts w:asciiTheme="minorHAnsi" w:hAnsiTheme="minorHAnsi" w:cstheme="minorHAnsi"/>
        <w:iCs/>
        <w:color w:val="000000" w:themeColor="text1"/>
        <w:sz w:val="12"/>
        <w:szCs w:val="12"/>
      </w:rPr>
    </w:pPr>
    <w:r w:rsidRPr="00172841">
      <w:rPr>
        <w:rFonts w:asciiTheme="minorHAnsi" w:hAnsiTheme="minorHAnsi" w:cstheme="minorHAnsi"/>
        <w:iCs/>
        <w:color w:val="000000" w:themeColor="text1"/>
        <w:sz w:val="12"/>
        <w:szCs w:val="12"/>
      </w:rPr>
      <w:t>Przedsiębiorstwo Komunalne Spółka z o.o. we Wronkach,   ul. Ratuszowa 3, 64-510 Wronki,   telefon: 67-254-01-63, fax: 67-254-56-50</w:t>
    </w:r>
  </w:p>
  <w:p w14:paraId="35EFE635" w14:textId="77777777" w:rsidR="00C421D4" w:rsidRPr="00172841" w:rsidRDefault="00C421D4" w:rsidP="00C421D4">
    <w:pPr>
      <w:ind w:left="-851" w:right="-993"/>
      <w:jc w:val="center"/>
      <w:rPr>
        <w:rFonts w:asciiTheme="minorHAnsi" w:hAnsiTheme="minorHAnsi" w:cstheme="minorHAnsi"/>
        <w:iCs/>
        <w:color w:val="000000" w:themeColor="text1"/>
        <w:sz w:val="12"/>
        <w:szCs w:val="12"/>
      </w:rPr>
    </w:pPr>
    <w:r w:rsidRPr="00172841">
      <w:rPr>
        <w:rFonts w:asciiTheme="minorHAnsi" w:hAnsiTheme="minorHAnsi" w:cstheme="minorHAnsi"/>
        <w:iCs/>
        <w:color w:val="000000" w:themeColor="text1"/>
        <w:sz w:val="12"/>
        <w:szCs w:val="12"/>
      </w:rPr>
      <w:t>Nr KRS 0000183866, Sąd Rejonowy Poznań – Nowe Miasto i Wilda w Poznaniu, IX Wydział Gospodarczy Krajowego Rejestru Sądowego</w:t>
    </w:r>
  </w:p>
  <w:p w14:paraId="4F5F5486" w14:textId="77777777" w:rsidR="00C421D4" w:rsidRPr="00172841" w:rsidRDefault="00C421D4" w:rsidP="00C421D4">
    <w:pPr>
      <w:ind w:left="-851" w:right="-993"/>
      <w:jc w:val="center"/>
      <w:rPr>
        <w:rFonts w:asciiTheme="minorHAnsi" w:hAnsiTheme="minorHAnsi" w:cstheme="minorHAnsi"/>
        <w:iCs/>
        <w:color w:val="000000" w:themeColor="text1"/>
        <w:sz w:val="12"/>
        <w:szCs w:val="12"/>
      </w:rPr>
    </w:pPr>
    <w:r w:rsidRPr="00172841">
      <w:rPr>
        <w:rFonts w:asciiTheme="minorHAnsi" w:hAnsiTheme="minorHAnsi" w:cstheme="minorHAnsi"/>
        <w:iCs/>
        <w:color w:val="000000" w:themeColor="text1"/>
        <w:sz w:val="12"/>
        <w:szCs w:val="12"/>
      </w:rPr>
      <w:t xml:space="preserve">NIP 763-000-36-24   Kapitał zakładowy wynosi </w:t>
    </w:r>
    <w:r>
      <w:rPr>
        <w:rFonts w:asciiTheme="minorHAnsi" w:hAnsiTheme="minorHAnsi" w:cstheme="minorHAnsi"/>
        <w:iCs/>
        <w:color w:val="000000" w:themeColor="text1"/>
        <w:sz w:val="12"/>
        <w:szCs w:val="12"/>
      </w:rPr>
      <w:t>39 745 100</w:t>
    </w:r>
    <w:r w:rsidRPr="00172841">
      <w:rPr>
        <w:rFonts w:asciiTheme="minorHAnsi" w:hAnsiTheme="minorHAnsi" w:cstheme="minorHAnsi"/>
        <w:iCs/>
        <w:color w:val="000000" w:themeColor="text1"/>
        <w:sz w:val="12"/>
        <w:szCs w:val="12"/>
      </w:rPr>
      <w:t xml:space="preserve"> zł i został w całości opłacony   REGON 570524279   </w:t>
    </w:r>
    <w:r>
      <w:rPr>
        <w:rFonts w:asciiTheme="minorHAnsi" w:hAnsiTheme="minorHAnsi" w:cstheme="minorHAnsi"/>
        <w:iCs/>
        <w:color w:val="000000" w:themeColor="text1"/>
        <w:sz w:val="12"/>
        <w:szCs w:val="12"/>
      </w:rPr>
      <w:t xml:space="preserve">BDO </w:t>
    </w:r>
    <w:r w:rsidRPr="003B533F">
      <w:rPr>
        <w:rFonts w:asciiTheme="minorHAnsi" w:hAnsiTheme="minorHAnsi" w:cstheme="minorHAnsi"/>
        <w:iCs/>
        <w:color w:val="000000" w:themeColor="text1"/>
        <w:sz w:val="12"/>
        <w:szCs w:val="12"/>
      </w:rPr>
      <w:t>000003863</w:t>
    </w:r>
    <w:r w:rsidRPr="00172841">
      <w:rPr>
        <w:rFonts w:asciiTheme="minorHAnsi" w:hAnsiTheme="minorHAnsi" w:cstheme="minorHAnsi"/>
        <w:iCs/>
        <w:color w:val="000000" w:themeColor="text1"/>
        <w:sz w:val="12"/>
        <w:szCs w:val="12"/>
      </w:rPr>
      <w:t xml:space="preserve">   </w:t>
    </w:r>
  </w:p>
  <w:p w14:paraId="173A6748" w14:textId="77777777" w:rsidR="00C421D4" w:rsidRPr="00172841" w:rsidRDefault="00C421D4" w:rsidP="00C421D4">
    <w:pPr>
      <w:pStyle w:val="Stopka"/>
      <w:jc w:val="center"/>
      <w:rPr>
        <w:rFonts w:asciiTheme="minorHAnsi" w:hAnsiTheme="minorHAnsi" w:cstheme="minorHAnsi"/>
        <w:i/>
        <w:iCs/>
        <w:color w:val="000000"/>
        <w:sz w:val="12"/>
        <w:szCs w:val="12"/>
      </w:rPr>
    </w:pPr>
    <w:r w:rsidRPr="00172841">
      <w:rPr>
        <w:rFonts w:asciiTheme="minorHAnsi" w:hAnsiTheme="minorHAnsi" w:cstheme="minorHAnsi"/>
        <w:i/>
        <w:iCs/>
        <w:noProof/>
        <w:color w:val="000000"/>
        <w:sz w:val="12"/>
        <w:szCs w:val="12"/>
      </w:rPr>
      <mc:AlternateContent>
        <mc:Choice Requires="wps">
          <w:drawing>
            <wp:anchor distT="0" distB="0" distL="114300" distR="114300" simplePos="0" relativeHeight="251659264" behindDoc="0" locked="0" layoutInCell="1" allowOverlap="1" wp14:anchorId="5F634AEC" wp14:editId="7F3E3C43">
              <wp:simplePos x="0" y="0"/>
              <wp:positionH relativeFrom="column">
                <wp:posOffset>-747395</wp:posOffset>
              </wp:positionH>
              <wp:positionV relativeFrom="paragraph">
                <wp:posOffset>60007</wp:posOffset>
              </wp:positionV>
              <wp:extent cx="7315200" cy="0"/>
              <wp:effectExtent l="0" t="0" r="19050" b="19050"/>
              <wp:wrapNone/>
              <wp:docPr id="2" name="Łącznik prostoliniowy 2"/>
              <wp:cNvGraphicFramePr/>
              <a:graphic xmlns:a="http://schemas.openxmlformats.org/drawingml/2006/main">
                <a:graphicData uri="http://schemas.microsoft.com/office/word/2010/wordprocessingShape">
                  <wps:wsp>
                    <wps:cNvCnPr/>
                    <wps:spPr>
                      <a:xfrm>
                        <a:off x="0" y="0"/>
                        <a:ext cx="7315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6BE2914" id="Łącznik prostoliniow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85pt,4.7pt" to="517.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" strokecolor="#4a7ebb"/>
          </w:pict>
        </mc:Fallback>
      </mc:AlternateContent>
    </w:r>
  </w:p>
  <w:p w14:paraId="3698FD63" w14:textId="77777777" w:rsidR="00C421D4" w:rsidRPr="00172841" w:rsidRDefault="00C421D4" w:rsidP="00C421D4">
    <w:pPr>
      <w:ind w:left="-851" w:right="-993"/>
      <w:rPr>
        <w:rFonts w:asciiTheme="minorHAnsi" w:hAnsiTheme="minorHAnsi" w:cstheme="minorHAnsi"/>
        <w:i/>
        <w:iCs/>
        <w:color w:val="000000" w:themeColor="text1"/>
        <w:sz w:val="12"/>
        <w:szCs w:val="12"/>
      </w:rPr>
    </w:pPr>
    <w:r w:rsidRPr="00172841">
      <w:rPr>
        <w:rFonts w:asciiTheme="minorHAnsi" w:hAnsiTheme="minorHAnsi" w:cstheme="minorHAnsi"/>
        <w:i/>
        <w:iCs/>
        <w:color w:val="000000" w:themeColor="text1"/>
        <w:sz w:val="12"/>
        <w:szCs w:val="12"/>
      </w:rPr>
      <w:t>Zgodnie z art. 13 ust. 1 i ust. 2 rozporządzenia o ochronie danych osobowych z dnia 27 kwietnia 2016 r.PK Wronki Sp. z o.o.  informuje, iż:</w:t>
    </w:r>
  </w:p>
  <w:p w14:paraId="263D9CB4" w14:textId="77777777" w:rsidR="00C421D4" w:rsidRPr="00172841" w:rsidRDefault="00C421D4" w:rsidP="00C421D4">
    <w:pPr>
      <w:ind w:left="-851" w:right="-993"/>
      <w:jc w:val="both"/>
      <w:rPr>
        <w:rFonts w:asciiTheme="minorHAnsi" w:hAnsiTheme="minorHAnsi" w:cstheme="minorHAnsi"/>
        <w:i/>
        <w:iCs/>
        <w:color w:val="000000"/>
        <w:sz w:val="12"/>
        <w:szCs w:val="12"/>
      </w:rPr>
    </w:pPr>
    <w:r w:rsidRPr="00172841">
      <w:rPr>
        <w:rFonts w:asciiTheme="minorHAnsi" w:hAnsiTheme="minorHAnsi" w:cstheme="minorHAnsi"/>
        <w:i/>
        <w:iCs/>
        <w:color w:val="000000" w:themeColor="text1"/>
        <w:sz w:val="12"/>
        <w:szCs w:val="12"/>
      </w:rPr>
      <w:t>Administratorem danych osobowych jest Przedsiębiorstwo Komunalne Sp. z o.o. z siedzibą we Wronkach, ul. Ratuszowa 3. Uzyskane dane osobowe przetwarzane będą w celu realizacji usług Spółki i nie będą udostępniane innym podmiotom. Posiadają Państwo prawo żądania od Spółki sprostowania, usunięcia lub ograniczenia przetwarzania swoich danych osobowych oraz do wniesienia sprzeciwu wobec takiego przetwarzania, wniesienia, umotywowanego żądania zaprzestania przetwarzania swoich danych ze względu na szczególną sytuację  oraz prawo wniesienia sprzeciwu wobec przetwarzania swoich danych, wniesienia sprzeciwu wobec przekazywania ich innemu administratorowi danych. Przysługuje Państwu prawo do wniesienia skargi do organu nadzorczego - Urzędu Ochrony Danych Osobowych. Dane osobowe nie podlegają zautomatyzowanemu podejmowaniu decyzji</w:t>
    </w:r>
    <w:r w:rsidRPr="00172841">
      <w:rPr>
        <w:rFonts w:asciiTheme="minorHAnsi" w:hAnsiTheme="minorHAnsi" w:cstheme="minorHAnsi"/>
        <w:i/>
        <w:iCs/>
        <w:color w:val="000000" w:themeColor="text1"/>
        <w:sz w:val="12"/>
        <w:szCs w:val="12"/>
      </w:rPr>
      <w:br/>
      <w:t xml:space="preserve">w tym profilowaniu. W spawach danych osobowych mogą się Państwo kontaktować z Inspektorem ochrony </w:t>
    </w:r>
    <w:r w:rsidRPr="00172841">
      <w:rPr>
        <w:rFonts w:asciiTheme="minorHAnsi" w:hAnsiTheme="minorHAnsi" w:cstheme="minorHAnsi"/>
        <w:i/>
        <w:iCs/>
        <w:color w:val="000000"/>
        <w:sz w:val="12"/>
        <w:szCs w:val="12"/>
      </w:rPr>
      <w:t>danych osobowych Przedsiębiorstwa Komunalnego Sp. z o.o. we Wronkach,</w:t>
    </w:r>
  </w:p>
  <w:p w14:paraId="24B161C9" w14:textId="77777777" w:rsidR="00C421D4" w:rsidRPr="00172841" w:rsidRDefault="00C421D4" w:rsidP="00C421D4">
    <w:pPr>
      <w:ind w:left="-851" w:right="-993"/>
      <w:jc w:val="both"/>
      <w:rPr>
        <w:rFonts w:asciiTheme="minorHAnsi" w:hAnsiTheme="minorHAnsi" w:cstheme="minorHAnsi"/>
        <w:i/>
        <w:iCs/>
        <w:color w:val="000000"/>
        <w:sz w:val="12"/>
        <w:szCs w:val="12"/>
      </w:rPr>
    </w:pPr>
    <w:r w:rsidRPr="00172841">
      <w:rPr>
        <w:rFonts w:asciiTheme="minorHAnsi" w:hAnsiTheme="minorHAnsi" w:cstheme="minorHAnsi"/>
        <w:i/>
        <w:iCs/>
        <w:color w:val="000000"/>
        <w:sz w:val="12"/>
        <w:szCs w:val="12"/>
      </w:rPr>
      <w:t xml:space="preserve">mail: </w:t>
    </w:r>
    <w:r w:rsidRPr="00172841">
      <w:rPr>
        <w:rFonts w:asciiTheme="minorHAnsi" w:hAnsiTheme="minorHAnsi" w:cstheme="minorHAnsi"/>
        <w:i/>
        <w:iCs/>
        <w:sz w:val="16"/>
        <w:szCs w:val="16"/>
      </w:rPr>
      <w:t>iod@pkwronki.p</w:t>
    </w:r>
    <w:r w:rsidRPr="00172841">
      <w:rPr>
        <w:rFonts w:asciiTheme="minorHAnsi" w:hAnsiTheme="minorHAnsi" w:cstheme="minorHAnsi"/>
        <w:i/>
        <w:iCs/>
        <w:sz w:val="12"/>
        <w:szCs w:val="12"/>
      </w:rPr>
      <w:t>l</w:t>
    </w:r>
    <w:r w:rsidRPr="00172841">
      <w:rPr>
        <w:rFonts w:asciiTheme="minorHAnsi" w:hAnsiTheme="minorHAnsi" w:cstheme="minorHAnsi"/>
        <w:i/>
        <w:iCs/>
        <w:color w:val="000000"/>
        <w:sz w:val="12"/>
        <w:szCs w:val="12"/>
      </w:rPr>
      <w:t xml:space="preserve">, tel. </w:t>
    </w:r>
    <w:r>
      <w:rPr>
        <w:rFonts w:asciiTheme="minorHAnsi" w:hAnsiTheme="minorHAnsi" w:cstheme="minorHAnsi"/>
        <w:i/>
        <w:iCs/>
        <w:color w:val="000000"/>
        <w:sz w:val="16"/>
        <w:szCs w:val="16"/>
      </w:rPr>
      <w:t>673 571 094</w:t>
    </w:r>
  </w:p>
  <w:p w14:paraId="7220CF4D" w14:textId="44011EEE" w:rsidR="00C421D4" w:rsidRDefault="00C421D4" w:rsidP="00C421D4">
    <w:pPr>
      <w:pStyle w:val="Stopka"/>
      <w:tabs>
        <w:tab w:val="clear" w:pos="4536"/>
        <w:tab w:val="clear" w:pos="9072"/>
        <w:tab w:val="left" w:pos="16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9F13" w14:textId="77777777" w:rsidR="008972D3" w:rsidRDefault="008972D3">
      <w:r>
        <w:separator/>
      </w:r>
    </w:p>
  </w:footnote>
  <w:footnote w:type="continuationSeparator" w:id="0">
    <w:p w14:paraId="46CA1B96" w14:textId="77777777" w:rsidR="008972D3" w:rsidRDefault="00897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58B5" w14:textId="77777777" w:rsidR="00467C39" w:rsidRDefault="00467C39" w:rsidP="00FA0D3C">
    <w:pPr>
      <w:pStyle w:val="Nagwek"/>
    </w:pPr>
  </w:p>
  <w:p w14:paraId="0A95C371" w14:textId="77777777" w:rsidR="00467C39" w:rsidRDefault="00467C39" w:rsidP="00FA0D3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A892" w14:textId="77777777" w:rsidR="005405DB" w:rsidRPr="001F4FB0" w:rsidRDefault="005405DB" w:rsidP="006650C6">
    <w:pPr>
      <w:pStyle w:val="Nagwek"/>
      <w:ind w:left="-142"/>
      <w:rPr>
        <w:sz w:val="28"/>
        <w:szCs w:val="28"/>
      </w:rPr>
    </w:pPr>
    <w:r w:rsidRPr="001F4FB0">
      <w:rPr>
        <w:noProof/>
        <w:sz w:val="28"/>
        <w:szCs w:val="28"/>
      </w:rPr>
      <w:t xml:space="preserve">                                             </w:t>
    </w:r>
    <w:r w:rsidRPr="001F4FB0">
      <w:rPr>
        <w:noProof/>
        <w:sz w:val="28"/>
        <w:szCs w:val="28"/>
      </w:rPr>
      <w:tab/>
    </w:r>
    <w:r w:rsidRPr="001F4FB0">
      <w:rPr>
        <w:sz w:val="28"/>
        <w:szCs w:val="28"/>
      </w:rPr>
      <w:t xml:space="preserve"> </w:t>
    </w:r>
  </w:p>
  <w:tbl>
    <w:tblPr>
      <w:tblW w:w="10348" w:type="dxa"/>
      <w:tblInd w:w="-601" w:type="dxa"/>
      <w:tblLook w:val="04A0" w:firstRow="1" w:lastRow="0" w:firstColumn="1" w:lastColumn="0" w:noHBand="0" w:noVBand="1"/>
    </w:tblPr>
    <w:tblGrid>
      <w:gridCol w:w="4780"/>
      <w:gridCol w:w="5568"/>
    </w:tblGrid>
    <w:tr w:rsidR="001D7D0B" w14:paraId="5ED7405B" w14:textId="77777777" w:rsidTr="009A3F69">
      <w:tc>
        <w:tcPr>
          <w:tcW w:w="4780" w:type="dxa"/>
          <w:shd w:val="clear" w:color="auto" w:fill="auto"/>
        </w:tcPr>
        <w:p w14:paraId="0080B6AB" w14:textId="77777777" w:rsidR="001D7D0B" w:rsidRDefault="009A3F69" w:rsidP="005405DB">
          <w:pPr>
            <w:pStyle w:val="Nagwek"/>
          </w:pPr>
          <w:r>
            <w:rPr>
              <w:noProof/>
            </w:rPr>
            <w:drawing>
              <wp:inline distT="0" distB="0" distL="0" distR="0" wp14:anchorId="6557D64A" wp14:editId="75C4BFA7">
                <wp:extent cx="2800350" cy="771525"/>
                <wp:effectExtent l="19050" t="0" r="0" b="0"/>
                <wp:docPr id="6" name="Obraz 9" descr="logo_pkwronki_do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_pkwronki_do_doc"/>
                        <pic:cNvPicPr>
                          <a:picLocks noChangeAspect="1" noChangeArrowheads="1"/>
                        </pic:cNvPicPr>
                      </pic:nvPicPr>
                      <pic:blipFill>
                        <a:blip r:embed="rId1"/>
                        <a:srcRect/>
                        <a:stretch>
                          <a:fillRect/>
                        </a:stretch>
                      </pic:blipFill>
                      <pic:spPr bwMode="auto">
                        <a:xfrm>
                          <a:off x="0" y="0"/>
                          <a:ext cx="2800350" cy="771525"/>
                        </a:xfrm>
                        <a:prstGeom prst="rect">
                          <a:avLst/>
                        </a:prstGeom>
                        <a:noFill/>
                        <a:ln w="9525">
                          <a:noFill/>
                          <a:miter lim="800000"/>
                          <a:headEnd/>
                          <a:tailEnd/>
                        </a:ln>
                      </pic:spPr>
                    </pic:pic>
                  </a:graphicData>
                </a:graphic>
              </wp:inline>
            </w:drawing>
          </w:r>
        </w:p>
      </w:tc>
      <w:tc>
        <w:tcPr>
          <w:tcW w:w="5568" w:type="dxa"/>
          <w:shd w:val="clear" w:color="auto" w:fill="auto"/>
          <w:vAlign w:val="center"/>
        </w:tcPr>
        <w:p w14:paraId="64EC787D" w14:textId="77777777" w:rsidR="001D7D0B" w:rsidRDefault="001D7D0B" w:rsidP="003C24D1">
          <w:pPr>
            <w:pStyle w:val="Nagwek"/>
            <w:jc w:val="right"/>
          </w:pPr>
        </w:p>
      </w:tc>
    </w:tr>
  </w:tbl>
  <w:p w14:paraId="02CCCC69" w14:textId="77777777" w:rsidR="005405DB" w:rsidRDefault="005405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Ø"/>
      <w:lvlJc w:val="left"/>
      <w:pPr>
        <w:tabs>
          <w:tab w:val="num" w:pos="360"/>
        </w:tabs>
        <w:ind w:left="360" w:hanging="360"/>
      </w:pPr>
      <w:rPr>
        <w:rFonts w:ascii="Wingdings" w:hAnsi="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5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9AE033D"/>
    <w:multiLevelType w:val="singleLevel"/>
    <w:tmpl w:val="26A4C23E"/>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DB03BBB"/>
    <w:multiLevelType w:val="singleLevel"/>
    <w:tmpl w:val="79E0F946"/>
    <w:lvl w:ilvl="0">
      <w:start w:val="12"/>
      <w:numFmt w:val="upperLetter"/>
      <w:lvlText w:val="%1."/>
      <w:lvlJc w:val="left"/>
      <w:pPr>
        <w:tabs>
          <w:tab w:val="num" w:pos="1480"/>
        </w:tabs>
        <w:ind w:left="1480" w:hanging="360"/>
      </w:pPr>
      <w:rPr>
        <w:rFonts w:hint="default"/>
      </w:rPr>
    </w:lvl>
  </w:abstractNum>
  <w:abstractNum w:abstractNumId="6" w15:restartNumberingAfterBreak="0">
    <w:nsid w:val="19D064C5"/>
    <w:multiLevelType w:val="hybridMultilevel"/>
    <w:tmpl w:val="AAF069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136FD4"/>
    <w:multiLevelType w:val="singleLevel"/>
    <w:tmpl w:val="5B14742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472663"/>
    <w:multiLevelType w:val="hybridMultilevel"/>
    <w:tmpl w:val="AB88FBC8"/>
    <w:lvl w:ilvl="0" w:tplc="D1F41F8E">
      <w:start w:val="1"/>
      <w:numFmt w:val="bullet"/>
      <w:lvlText w:val=""/>
      <w:lvlJc w:val="left"/>
      <w:pPr>
        <w:tabs>
          <w:tab w:val="num" w:pos="1023"/>
        </w:tabs>
        <w:ind w:left="1023" w:hanging="315"/>
      </w:pPr>
      <w:rPr>
        <w:rFonts w:ascii="Wingdings" w:hAnsi="Wingding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9" w15:restartNumberingAfterBreak="0">
    <w:nsid w:val="2BFB6653"/>
    <w:multiLevelType w:val="hybridMultilevel"/>
    <w:tmpl w:val="D2767A98"/>
    <w:lvl w:ilvl="0" w:tplc="5A2CAA04">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E13555B"/>
    <w:multiLevelType w:val="hybridMultilevel"/>
    <w:tmpl w:val="C9F66D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537F11"/>
    <w:multiLevelType w:val="hybridMultilevel"/>
    <w:tmpl w:val="2E969F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56D484F"/>
    <w:multiLevelType w:val="singleLevel"/>
    <w:tmpl w:val="26A4C23E"/>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5B21BE4"/>
    <w:multiLevelType w:val="hybridMultilevel"/>
    <w:tmpl w:val="2EC2544A"/>
    <w:lvl w:ilvl="0" w:tplc="2D2095D4">
      <w:start w:val="1"/>
      <w:numFmt w:val="decimal"/>
      <w:lvlText w:val="%1."/>
      <w:lvlJc w:val="left"/>
      <w:pPr>
        <w:ind w:left="502" w:hanging="360"/>
      </w:pPr>
      <w:rPr>
        <w:rFonts w:ascii="Arial" w:eastAsia="Times New Roman" w:hAnsi="Arial" w:cs="Arial"/>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89744B3"/>
    <w:multiLevelType w:val="hybridMultilevel"/>
    <w:tmpl w:val="97C6FC44"/>
    <w:lvl w:ilvl="0" w:tplc="D1F41F8E">
      <w:start w:val="1"/>
      <w:numFmt w:val="bullet"/>
      <w:lvlText w:val=""/>
      <w:lvlJc w:val="left"/>
      <w:pPr>
        <w:tabs>
          <w:tab w:val="num" w:pos="1023"/>
        </w:tabs>
        <w:ind w:left="1023" w:hanging="315"/>
      </w:pPr>
      <w:rPr>
        <w:rFonts w:ascii="Wingdings" w:hAnsi="Wingding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 w15:restartNumberingAfterBreak="0">
    <w:nsid w:val="390A6491"/>
    <w:multiLevelType w:val="hybridMultilevel"/>
    <w:tmpl w:val="86B070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7E6464"/>
    <w:multiLevelType w:val="hybridMultilevel"/>
    <w:tmpl w:val="B3F8BC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0252E3"/>
    <w:multiLevelType w:val="hybridMultilevel"/>
    <w:tmpl w:val="1EAADEE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B730AC"/>
    <w:multiLevelType w:val="hybridMultilevel"/>
    <w:tmpl w:val="4C4462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5058D1"/>
    <w:multiLevelType w:val="singleLevel"/>
    <w:tmpl w:val="26A4C23E"/>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1F9727C"/>
    <w:multiLevelType w:val="hybridMultilevel"/>
    <w:tmpl w:val="748EF7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0C20A0"/>
    <w:multiLevelType w:val="singleLevel"/>
    <w:tmpl w:val="9B4670E2"/>
    <w:lvl w:ilvl="0">
      <w:start w:val="2"/>
      <w:numFmt w:val="decimal"/>
      <w:lvlText w:val="%1."/>
      <w:lvlJc w:val="left"/>
      <w:pPr>
        <w:tabs>
          <w:tab w:val="num" w:pos="1480"/>
        </w:tabs>
        <w:ind w:left="1480" w:hanging="360"/>
      </w:pPr>
      <w:rPr>
        <w:rFonts w:hint="default"/>
      </w:rPr>
    </w:lvl>
  </w:abstractNum>
  <w:abstractNum w:abstractNumId="22" w15:restartNumberingAfterBreak="0">
    <w:nsid w:val="5A8E37C8"/>
    <w:multiLevelType w:val="hybridMultilevel"/>
    <w:tmpl w:val="45982F3E"/>
    <w:lvl w:ilvl="0" w:tplc="D1F41F8E">
      <w:start w:val="1"/>
      <w:numFmt w:val="bullet"/>
      <w:lvlText w:val=""/>
      <w:lvlJc w:val="left"/>
      <w:pPr>
        <w:tabs>
          <w:tab w:val="num" w:pos="2016"/>
        </w:tabs>
        <w:ind w:left="2016" w:hanging="315"/>
      </w:pPr>
      <w:rPr>
        <w:rFonts w:ascii="Wingdings" w:hAnsi="Wingdings"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01B329C"/>
    <w:multiLevelType w:val="hybridMultilevel"/>
    <w:tmpl w:val="2DB602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7B6BD4"/>
    <w:multiLevelType w:val="hybridMultilevel"/>
    <w:tmpl w:val="AF246576"/>
    <w:lvl w:ilvl="0" w:tplc="418CFDA8">
      <w:start w:val="1"/>
      <w:numFmt w:val="decimal"/>
      <w:lvlText w:val="%1."/>
      <w:lvlJc w:val="left"/>
      <w:pPr>
        <w:tabs>
          <w:tab w:val="num" w:pos="1211"/>
        </w:tabs>
        <w:ind w:left="1211" w:hanging="360"/>
      </w:pPr>
      <w:rPr>
        <w:rFonts w:hint="default"/>
      </w:rPr>
    </w:lvl>
    <w:lvl w:ilvl="1" w:tplc="04150001">
      <w:start w:val="1"/>
      <w:numFmt w:val="bullet"/>
      <w:lvlText w:val=""/>
      <w:lvlJc w:val="left"/>
      <w:pPr>
        <w:tabs>
          <w:tab w:val="num" w:pos="1931"/>
        </w:tabs>
        <w:ind w:left="1931" w:hanging="360"/>
      </w:pPr>
      <w:rPr>
        <w:rFonts w:ascii="Symbol" w:hAnsi="Symbol" w:hint="default"/>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5" w15:restartNumberingAfterBreak="0">
    <w:nsid w:val="64CB198C"/>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66290CBB"/>
    <w:multiLevelType w:val="hybridMultilevel"/>
    <w:tmpl w:val="BE963970"/>
    <w:lvl w:ilvl="0" w:tplc="17C2E53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6B03167B"/>
    <w:multiLevelType w:val="hybridMultilevel"/>
    <w:tmpl w:val="3E3E5B34"/>
    <w:lvl w:ilvl="0" w:tplc="D1F41F8E">
      <w:start w:val="1"/>
      <w:numFmt w:val="bullet"/>
      <w:lvlText w:val=""/>
      <w:lvlJc w:val="left"/>
      <w:pPr>
        <w:tabs>
          <w:tab w:val="num" w:pos="2157"/>
        </w:tabs>
        <w:ind w:left="2157" w:hanging="315"/>
      </w:pPr>
      <w:rPr>
        <w:rFonts w:ascii="Wingdings" w:hAnsi="Wingdings"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6CCB7659"/>
    <w:multiLevelType w:val="hybridMultilevel"/>
    <w:tmpl w:val="AF2EFA36"/>
    <w:lvl w:ilvl="0" w:tplc="4E301E96">
      <w:start w:val="1"/>
      <w:numFmt w:val="decimal"/>
      <w:lvlText w:val="%1."/>
      <w:lvlJc w:val="left"/>
      <w:pPr>
        <w:tabs>
          <w:tab w:val="num" w:pos="987"/>
        </w:tabs>
        <w:ind w:left="987" w:hanging="42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9" w15:restartNumberingAfterBreak="0">
    <w:nsid w:val="70C20037"/>
    <w:multiLevelType w:val="hybridMultilevel"/>
    <w:tmpl w:val="D09231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506D3D"/>
    <w:multiLevelType w:val="hybridMultilevel"/>
    <w:tmpl w:val="20DCDBE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1" w15:restartNumberingAfterBreak="0">
    <w:nsid w:val="73A54C44"/>
    <w:multiLevelType w:val="singleLevel"/>
    <w:tmpl w:val="5B14742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676CAE"/>
    <w:multiLevelType w:val="hybridMultilevel"/>
    <w:tmpl w:val="C7FEE898"/>
    <w:lvl w:ilvl="0" w:tplc="04150001">
      <w:start w:val="1"/>
      <w:numFmt w:val="bullet"/>
      <w:lvlText w:val=""/>
      <w:lvlJc w:val="left"/>
      <w:pPr>
        <w:tabs>
          <w:tab w:val="num" w:pos="2291"/>
        </w:tabs>
        <w:ind w:left="2291" w:hanging="360"/>
      </w:pPr>
      <w:rPr>
        <w:rFonts w:ascii="Symbol" w:hAnsi="Symbol" w:hint="default"/>
      </w:rPr>
    </w:lvl>
    <w:lvl w:ilvl="1" w:tplc="418CFDA8">
      <w:start w:val="1"/>
      <w:numFmt w:val="decimal"/>
      <w:lvlText w:val="%2."/>
      <w:lvlJc w:val="left"/>
      <w:pPr>
        <w:tabs>
          <w:tab w:val="num" w:pos="3011"/>
        </w:tabs>
        <w:ind w:left="3011" w:hanging="360"/>
      </w:pPr>
      <w:rPr>
        <w:rFonts w:hint="default"/>
      </w:rPr>
    </w:lvl>
    <w:lvl w:ilvl="2" w:tplc="04150005" w:tentative="1">
      <w:start w:val="1"/>
      <w:numFmt w:val="bullet"/>
      <w:lvlText w:val=""/>
      <w:lvlJc w:val="left"/>
      <w:pPr>
        <w:tabs>
          <w:tab w:val="num" w:pos="3731"/>
        </w:tabs>
        <w:ind w:left="3731" w:hanging="360"/>
      </w:pPr>
      <w:rPr>
        <w:rFonts w:ascii="Wingdings" w:hAnsi="Wingdings" w:hint="default"/>
      </w:rPr>
    </w:lvl>
    <w:lvl w:ilvl="3" w:tplc="04150001" w:tentative="1">
      <w:start w:val="1"/>
      <w:numFmt w:val="bullet"/>
      <w:lvlText w:val=""/>
      <w:lvlJc w:val="left"/>
      <w:pPr>
        <w:tabs>
          <w:tab w:val="num" w:pos="4451"/>
        </w:tabs>
        <w:ind w:left="4451" w:hanging="360"/>
      </w:pPr>
      <w:rPr>
        <w:rFonts w:ascii="Symbol" w:hAnsi="Symbol" w:hint="default"/>
      </w:rPr>
    </w:lvl>
    <w:lvl w:ilvl="4" w:tplc="04150003" w:tentative="1">
      <w:start w:val="1"/>
      <w:numFmt w:val="bullet"/>
      <w:lvlText w:val="o"/>
      <w:lvlJc w:val="left"/>
      <w:pPr>
        <w:tabs>
          <w:tab w:val="num" w:pos="5171"/>
        </w:tabs>
        <w:ind w:left="5171" w:hanging="360"/>
      </w:pPr>
      <w:rPr>
        <w:rFonts w:ascii="Courier New" w:hAnsi="Courier New" w:cs="Courier New" w:hint="default"/>
      </w:rPr>
    </w:lvl>
    <w:lvl w:ilvl="5" w:tplc="04150005" w:tentative="1">
      <w:start w:val="1"/>
      <w:numFmt w:val="bullet"/>
      <w:lvlText w:val=""/>
      <w:lvlJc w:val="left"/>
      <w:pPr>
        <w:tabs>
          <w:tab w:val="num" w:pos="5891"/>
        </w:tabs>
        <w:ind w:left="5891" w:hanging="360"/>
      </w:pPr>
      <w:rPr>
        <w:rFonts w:ascii="Wingdings" w:hAnsi="Wingdings" w:hint="default"/>
      </w:rPr>
    </w:lvl>
    <w:lvl w:ilvl="6" w:tplc="04150001" w:tentative="1">
      <w:start w:val="1"/>
      <w:numFmt w:val="bullet"/>
      <w:lvlText w:val=""/>
      <w:lvlJc w:val="left"/>
      <w:pPr>
        <w:tabs>
          <w:tab w:val="num" w:pos="6611"/>
        </w:tabs>
        <w:ind w:left="6611" w:hanging="360"/>
      </w:pPr>
      <w:rPr>
        <w:rFonts w:ascii="Symbol" w:hAnsi="Symbol" w:hint="default"/>
      </w:rPr>
    </w:lvl>
    <w:lvl w:ilvl="7" w:tplc="04150003" w:tentative="1">
      <w:start w:val="1"/>
      <w:numFmt w:val="bullet"/>
      <w:lvlText w:val="o"/>
      <w:lvlJc w:val="left"/>
      <w:pPr>
        <w:tabs>
          <w:tab w:val="num" w:pos="7331"/>
        </w:tabs>
        <w:ind w:left="7331" w:hanging="360"/>
      </w:pPr>
      <w:rPr>
        <w:rFonts w:ascii="Courier New" w:hAnsi="Courier New" w:cs="Courier New" w:hint="default"/>
      </w:rPr>
    </w:lvl>
    <w:lvl w:ilvl="8" w:tplc="04150005" w:tentative="1">
      <w:start w:val="1"/>
      <w:numFmt w:val="bullet"/>
      <w:lvlText w:val=""/>
      <w:lvlJc w:val="left"/>
      <w:pPr>
        <w:tabs>
          <w:tab w:val="num" w:pos="8051"/>
        </w:tabs>
        <w:ind w:left="8051" w:hanging="360"/>
      </w:pPr>
      <w:rPr>
        <w:rFonts w:ascii="Wingdings" w:hAnsi="Wingdings" w:hint="default"/>
      </w:rPr>
    </w:lvl>
  </w:abstractNum>
  <w:abstractNum w:abstractNumId="33" w15:restartNumberingAfterBreak="0">
    <w:nsid w:val="74C85FC0"/>
    <w:multiLevelType w:val="hybridMultilevel"/>
    <w:tmpl w:val="53FC60D2"/>
    <w:lvl w:ilvl="0" w:tplc="AC0E344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4838471">
    <w:abstractNumId w:val="0"/>
  </w:num>
  <w:num w:numId="2" w16cid:durableId="1929147103">
    <w:abstractNumId w:val="1"/>
  </w:num>
  <w:num w:numId="3" w16cid:durableId="1074546033">
    <w:abstractNumId w:val="2"/>
  </w:num>
  <w:num w:numId="4" w16cid:durableId="1467234850">
    <w:abstractNumId w:val="3"/>
  </w:num>
  <w:num w:numId="5" w16cid:durableId="711661632">
    <w:abstractNumId w:val="5"/>
  </w:num>
  <w:num w:numId="6" w16cid:durableId="157425783">
    <w:abstractNumId w:val="21"/>
  </w:num>
  <w:num w:numId="7" w16cid:durableId="1755782690">
    <w:abstractNumId w:val="7"/>
  </w:num>
  <w:num w:numId="8" w16cid:durableId="48503520">
    <w:abstractNumId w:val="31"/>
  </w:num>
  <w:num w:numId="9" w16cid:durableId="872616866">
    <w:abstractNumId w:val="4"/>
  </w:num>
  <w:num w:numId="10" w16cid:durableId="1462262974">
    <w:abstractNumId w:val="25"/>
  </w:num>
  <w:num w:numId="11" w16cid:durableId="553085622">
    <w:abstractNumId w:val="12"/>
  </w:num>
  <w:num w:numId="12" w16cid:durableId="694774887">
    <w:abstractNumId w:val="19"/>
  </w:num>
  <w:num w:numId="13" w16cid:durableId="1766340029">
    <w:abstractNumId w:val="17"/>
  </w:num>
  <w:num w:numId="14" w16cid:durableId="1242373453">
    <w:abstractNumId w:val="11"/>
  </w:num>
  <w:num w:numId="15" w16cid:durableId="1620911636">
    <w:abstractNumId w:val="24"/>
  </w:num>
  <w:num w:numId="16" w16cid:durableId="297346721">
    <w:abstractNumId w:val="32"/>
  </w:num>
  <w:num w:numId="17" w16cid:durableId="1216891253">
    <w:abstractNumId w:val="27"/>
  </w:num>
  <w:num w:numId="18" w16cid:durableId="1450398414">
    <w:abstractNumId w:val="9"/>
  </w:num>
  <w:num w:numId="19" w16cid:durableId="136993459">
    <w:abstractNumId w:val="28"/>
  </w:num>
  <w:num w:numId="20" w16cid:durableId="1751586384">
    <w:abstractNumId w:val="14"/>
  </w:num>
  <w:num w:numId="21" w16cid:durableId="1384674647">
    <w:abstractNumId w:val="8"/>
  </w:num>
  <w:num w:numId="22" w16cid:durableId="440227674">
    <w:abstractNumId w:val="22"/>
  </w:num>
  <w:num w:numId="23" w16cid:durableId="373233082">
    <w:abstractNumId w:val="13"/>
  </w:num>
  <w:num w:numId="24" w16cid:durableId="900293776">
    <w:abstractNumId w:val="26"/>
  </w:num>
  <w:num w:numId="25" w16cid:durableId="2036878547">
    <w:abstractNumId w:val="33"/>
  </w:num>
  <w:num w:numId="26" w16cid:durableId="1111896209">
    <w:abstractNumId w:val="30"/>
  </w:num>
  <w:num w:numId="27" w16cid:durableId="1522746433">
    <w:abstractNumId w:val="20"/>
  </w:num>
  <w:num w:numId="28" w16cid:durableId="1695809668">
    <w:abstractNumId w:val="18"/>
  </w:num>
  <w:num w:numId="29" w16cid:durableId="613246799">
    <w:abstractNumId w:val="29"/>
  </w:num>
  <w:num w:numId="30" w16cid:durableId="1176962264">
    <w:abstractNumId w:val="10"/>
  </w:num>
  <w:num w:numId="31" w16cid:durableId="1121728546">
    <w:abstractNumId w:val="15"/>
  </w:num>
  <w:num w:numId="32" w16cid:durableId="1302811348">
    <w:abstractNumId w:val="6"/>
  </w:num>
  <w:num w:numId="33" w16cid:durableId="755058713">
    <w:abstractNumId w:val="23"/>
  </w:num>
  <w:num w:numId="34" w16cid:durableId="7558592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83"/>
    <w:rsid w:val="0001786E"/>
    <w:rsid w:val="00024C29"/>
    <w:rsid w:val="00026F6A"/>
    <w:rsid w:val="00035D21"/>
    <w:rsid w:val="00056E40"/>
    <w:rsid w:val="00070CB3"/>
    <w:rsid w:val="00076819"/>
    <w:rsid w:val="000D52F9"/>
    <w:rsid w:val="000F0B2B"/>
    <w:rsid w:val="00117183"/>
    <w:rsid w:val="00117CED"/>
    <w:rsid w:val="00172841"/>
    <w:rsid w:val="001A116A"/>
    <w:rsid w:val="001C7CE3"/>
    <w:rsid w:val="001D7D0B"/>
    <w:rsid w:val="001E2751"/>
    <w:rsid w:val="001F4FB0"/>
    <w:rsid w:val="00200A1D"/>
    <w:rsid w:val="00213EF0"/>
    <w:rsid w:val="00225F05"/>
    <w:rsid w:val="0024393A"/>
    <w:rsid w:val="00251347"/>
    <w:rsid w:val="00256FA9"/>
    <w:rsid w:val="00263C57"/>
    <w:rsid w:val="002E35B5"/>
    <w:rsid w:val="002E6A0E"/>
    <w:rsid w:val="002F4599"/>
    <w:rsid w:val="00302A5B"/>
    <w:rsid w:val="00307B69"/>
    <w:rsid w:val="00321939"/>
    <w:rsid w:val="003637C9"/>
    <w:rsid w:val="00365E1B"/>
    <w:rsid w:val="00397CA8"/>
    <w:rsid w:val="003A744F"/>
    <w:rsid w:val="003B533F"/>
    <w:rsid w:val="003C1B86"/>
    <w:rsid w:val="003C24D1"/>
    <w:rsid w:val="003E028E"/>
    <w:rsid w:val="003F4239"/>
    <w:rsid w:val="00440177"/>
    <w:rsid w:val="004479A8"/>
    <w:rsid w:val="00461985"/>
    <w:rsid w:val="00463483"/>
    <w:rsid w:val="00466DE5"/>
    <w:rsid w:val="00467C39"/>
    <w:rsid w:val="0048155E"/>
    <w:rsid w:val="00491233"/>
    <w:rsid w:val="00497FE1"/>
    <w:rsid w:val="004A7FF8"/>
    <w:rsid w:val="004B36CC"/>
    <w:rsid w:val="005132F8"/>
    <w:rsid w:val="00530F0F"/>
    <w:rsid w:val="00532917"/>
    <w:rsid w:val="005405DB"/>
    <w:rsid w:val="00575115"/>
    <w:rsid w:val="0059199A"/>
    <w:rsid w:val="005C504B"/>
    <w:rsid w:val="005C5A29"/>
    <w:rsid w:val="005D7DBB"/>
    <w:rsid w:val="005E3F8C"/>
    <w:rsid w:val="006605D2"/>
    <w:rsid w:val="006650C6"/>
    <w:rsid w:val="00691F21"/>
    <w:rsid w:val="00707F5D"/>
    <w:rsid w:val="00717414"/>
    <w:rsid w:val="00732005"/>
    <w:rsid w:val="007610F5"/>
    <w:rsid w:val="00784D0E"/>
    <w:rsid w:val="00802C99"/>
    <w:rsid w:val="0082296B"/>
    <w:rsid w:val="008362CF"/>
    <w:rsid w:val="00844FEA"/>
    <w:rsid w:val="008972D3"/>
    <w:rsid w:val="008A76DD"/>
    <w:rsid w:val="009014BF"/>
    <w:rsid w:val="00933472"/>
    <w:rsid w:val="009716AE"/>
    <w:rsid w:val="00972160"/>
    <w:rsid w:val="009833C8"/>
    <w:rsid w:val="009866C6"/>
    <w:rsid w:val="009A3F69"/>
    <w:rsid w:val="009A55DF"/>
    <w:rsid w:val="009C0D45"/>
    <w:rsid w:val="009C5128"/>
    <w:rsid w:val="009D58EE"/>
    <w:rsid w:val="009E71C0"/>
    <w:rsid w:val="00A24BAF"/>
    <w:rsid w:val="00A474BF"/>
    <w:rsid w:val="00A7607D"/>
    <w:rsid w:val="00A94ECD"/>
    <w:rsid w:val="00A952AC"/>
    <w:rsid w:val="00AA1EF3"/>
    <w:rsid w:val="00AC51C3"/>
    <w:rsid w:val="00AD5CD8"/>
    <w:rsid w:val="00AD7081"/>
    <w:rsid w:val="00B02405"/>
    <w:rsid w:val="00B46203"/>
    <w:rsid w:val="00B728D3"/>
    <w:rsid w:val="00BA3351"/>
    <w:rsid w:val="00BA719E"/>
    <w:rsid w:val="00BB109A"/>
    <w:rsid w:val="00BE4EEF"/>
    <w:rsid w:val="00C2691E"/>
    <w:rsid w:val="00C421D4"/>
    <w:rsid w:val="00C433A3"/>
    <w:rsid w:val="00CA1C32"/>
    <w:rsid w:val="00CC52C3"/>
    <w:rsid w:val="00CD3BB2"/>
    <w:rsid w:val="00D03465"/>
    <w:rsid w:val="00D1177E"/>
    <w:rsid w:val="00D119B0"/>
    <w:rsid w:val="00D14733"/>
    <w:rsid w:val="00D2548C"/>
    <w:rsid w:val="00D44381"/>
    <w:rsid w:val="00D5118F"/>
    <w:rsid w:val="00D55FFB"/>
    <w:rsid w:val="00DA2A70"/>
    <w:rsid w:val="00DB261C"/>
    <w:rsid w:val="00DC3525"/>
    <w:rsid w:val="00DD5024"/>
    <w:rsid w:val="00DD7915"/>
    <w:rsid w:val="00DF0129"/>
    <w:rsid w:val="00DF249A"/>
    <w:rsid w:val="00E23714"/>
    <w:rsid w:val="00E53D24"/>
    <w:rsid w:val="00E54E78"/>
    <w:rsid w:val="00EA22B1"/>
    <w:rsid w:val="00EB231E"/>
    <w:rsid w:val="00EF2FA7"/>
    <w:rsid w:val="00EF6795"/>
    <w:rsid w:val="00F10A7A"/>
    <w:rsid w:val="00F33230"/>
    <w:rsid w:val="00F51B77"/>
    <w:rsid w:val="00F70C11"/>
    <w:rsid w:val="00F74D98"/>
    <w:rsid w:val="00F75A17"/>
    <w:rsid w:val="00F75F5F"/>
    <w:rsid w:val="00FA0D3C"/>
    <w:rsid w:val="00FF78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D0B38"/>
  <w15:docId w15:val="{17727956-6C60-437D-80A6-485DB43A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4FB0"/>
    <w:pPr>
      <w:suppressAutoHyphens/>
    </w:pPr>
  </w:style>
  <w:style w:type="paragraph" w:styleId="Nagwek1">
    <w:name w:val="heading 1"/>
    <w:basedOn w:val="Normalny"/>
    <w:next w:val="Normalny"/>
    <w:qFormat/>
    <w:rsid w:val="00AC51C3"/>
    <w:pPr>
      <w:keepNext/>
      <w:tabs>
        <w:tab w:val="num" w:pos="0"/>
      </w:tabs>
      <w:outlineLvl w:val="0"/>
    </w:pPr>
    <w:rPr>
      <w:b/>
      <w:sz w:val="24"/>
    </w:rPr>
  </w:style>
  <w:style w:type="paragraph" w:styleId="Nagwek2">
    <w:name w:val="heading 2"/>
    <w:basedOn w:val="Normalny"/>
    <w:next w:val="Normalny"/>
    <w:qFormat/>
    <w:rsid w:val="00AC51C3"/>
    <w:pPr>
      <w:keepNext/>
      <w:tabs>
        <w:tab w:val="num" w:pos="0"/>
      </w:tabs>
      <w:outlineLvl w:val="1"/>
    </w:pPr>
    <w:rPr>
      <w:sz w:val="24"/>
    </w:rPr>
  </w:style>
  <w:style w:type="paragraph" w:styleId="Nagwek3">
    <w:name w:val="heading 3"/>
    <w:basedOn w:val="Normalny"/>
    <w:next w:val="Normalny"/>
    <w:qFormat/>
    <w:rsid w:val="00AC51C3"/>
    <w:pPr>
      <w:keepNext/>
      <w:ind w:left="284"/>
      <w:outlineLvl w:val="2"/>
    </w:pPr>
    <w:rPr>
      <w:b/>
      <w:sz w:val="28"/>
    </w:rPr>
  </w:style>
  <w:style w:type="paragraph" w:styleId="Nagwek4">
    <w:name w:val="heading 4"/>
    <w:basedOn w:val="Normalny"/>
    <w:next w:val="Normalny"/>
    <w:qFormat/>
    <w:rsid w:val="00AC51C3"/>
    <w:pPr>
      <w:keepNext/>
      <w:ind w:left="4956"/>
      <w:outlineLvl w:val="3"/>
    </w:pPr>
    <w:rPr>
      <w:b/>
      <w:sz w:val="28"/>
    </w:rPr>
  </w:style>
  <w:style w:type="paragraph" w:styleId="Nagwek5">
    <w:name w:val="heading 5"/>
    <w:basedOn w:val="Normalny"/>
    <w:next w:val="Normalny"/>
    <w:qFormat/>
    <w:rsid w:val="00AC51C3"/>
    <w:pPr>
      <w:keepNext/>
      <w:ind w:left="5664"/>
      <w:outlineLvl w:val="4"/>
    </w:pPr>
    <w:rPr>
      <w:rFonts w:ascii="Arial" w:hAnsi="Arial"/>
      <w:sz w:val="28"/>
    </w:rPr>
  </w:style>
  <w:style w:type="paragraph" w:styleId="Nagwek6">
    <w:name w:val="heading 6"/>
    <w:basedOn w:val="Normalny"/>
    <w:next w:val="Normalny"/>
    <w:qFormat/>
    <w:rsid w:val="00AC51C3"/>
    <w:pPr>
      <w:keepNext/>
      <w:ind w:left="708"/>
      <w:outlineLvl w:val="5"/>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C51C3"/>
    <w:rPr>
      <w:rFonts w:ascii="Wingdings" w:hAnsi="Wingdings"/>
    </w:rPr>
  </w:style>
  <w:style w:type="character" w:customStyle="1" w:styleId="WW-Absatz-Standardschriftart">
    <w:name w:val="WW-Absatz-Standardschriftart"/>
    <w:rsid w:val="00AC51C3"/>
  </w:style>
  <w:style w:type="character" w:customStyle="1" w:styleId="WW-WW8Num1z0">
    <w:name w:val="WW-WW8Num1z0"/>
    <w:rsid w:val="00AC51C3"/>
    <w:rPr>
      <w:rFonts w:ascii="Wingdings" w:hAnsi="Wingdings"/>
    </w:rPr>
  </w:style>
  <w:style w:type="character" w:customStyle="1" w:styleId="WW-Domylnaczcionkaakapitu">
    <w:name w:val="WW-Domyślna czcionka akapitu"/>
    <w:rsid w:val="00AC51C3"/>
  </w:style>
  <w:style w:type="character" w:customStyle="1" w:styleId="NumberingSymbols">
    <w:name w:val="Numbering Symbols"/>
    <w:rsid w:val="00AC51C3"/>
  </w:style>
  <w:style w:type="character" w:customStyle="1" w:styleId="WW-NumberingSymbols">
    <w:name w:val="WW-Numbering Symbols"/>
    <w:rsid w:val="00AC51C3"/>
  </w:style>
  <w:style w:type="paragraph" w:customStyle="1" w:styleId="Heading">
    <w:name w:val="Heading"/>
    <w:basedOn w:val="Normalny"/>
    <w:next w:val="Tekstpodstawowy"/>
    <w:rsid w:val="00AC51C3"/>
    <w:pPr>
      <w:keepNext/>
      <w:spacing w:before="240" w:after="120"/>
    </w:pPr>
    <w:rPr>
      <w:rFonts w:ascii="Arial" w:eastAsia="Tahoma" w:hAnsi="Arial" w:cs="Tahoma"/>
      <w:sz w:val="28"/>
      <w:szCs w:val="28"/>
    </w:rPr>
  </w:style>
  <w:style w:type="paragraph" w:styleId="Tekstpodstawowy">
    <w:name w:val="Body Text"/>
    <w:basedOn w:val="Normalny"/>
    <w:semiHidden/>
    <w:rsid w:val="00AC51C3"/>
    <w:rPr>
      <w:sz w:val="24"/>
    </w:rPr>
  </w:style>
  <w:style w:type="paragraph" w:customStyle="1" w:styleId="WW-Heading">
    <w:name w:val="WW-Heading"/>
    <w:basedOn w:val="Normalny"/>
    <w:next w:val="Tekstpodstawowy"/>
    <w:rsid w:val="00AC51C3"/>
    <w:pPr>
      <w:keepNext/>
      <w:spacing w:before="240" w:after="120"/>
    </w:pPr>
    <w:rPr>
      <w:rFonts w:ascii="Arial" w:eastAsia="Tahoma" w:hAnsi="Arial" w:cs="Tahoma"/>
      <w:sz w:val="28"/>
      <w:szCs w:val="28"/>
    </w:rPr>
  </w:style>
  <w:style w:type="paragraph" w:customStyle="1" w:styleId="WW-Tekstpodstawowy2">
    <w:name w:val="WW-Tekst podstawowy 2"/>
    <w:basedOn w:val="Normalny"/>
    <w:rsid w:val="00AC51C3"/>
    <w:pPr>
      <w:spacing w:line="360" w:lineRule="auto"/>
      <w:jc w:val="both"/>
    </w:pPr>
    <w:rPr>
      <w:sz w:val="24"/>
    </w:rPr>
  </w:style>
  <w:style w:type="paragraph" w:styleId="Tekstpodstawowywcity">
    <w:name w:val="Body Text Indent"/>
    <w:basedOn w:val="Normalny"/>
    <w:semiHidden/>
    <w:rsid w:val="00AC51C3"/>
    <w:pPr>
      <w:ind w:left="4678"/>
    </w:pPr>
    <w:rPr>
      <w:b/>
      <w:sz w:val="36"/>
    </w:rPr>
  </w:style>
  <w:style w:type="paragraph" w:styleId="Nagwek">
    <w:name w:val="header"/>
    <w:basedOn w:val="Normalny"/>
    <w:semiHidden/>
    <w:rsid w:val="00AC51C3"/>
    <w:pPr>
      <w:tabs>
        <w:tab w:val="center" w:pos="4536"/>
        <w:tab w:val="right" w:pos="9072"/>
      </w:tabs>
    </w:pPr>
  </w:style>
  <w:style w:type="paragraph" w:styleId="Stopka">
    <w:name w:val="footer"/>
    <w:basedOn w:val="Normalny"/>
    <w:link w:val="StopkaZnak"/>
    <w:rsid w:val="00AC51C3"/>
    <w:pPr>
      <w:tabs>
        <w:tab w:val="center" w:pos="4536"/>
        <w:tab w:val="right" w:pos="9072"/>
      </w:tabs>
    </w:pPr>
  </w:style>
  <w:style w:type="paragraph" w:customStyle="1" w:styleId="WW-Tekstdugiegocytatu">
    <w:name w:val="WW-Tekst długiego cytatu"/>
    <w:basedOn w:val="Normalny"/>
    <w:rsid w:val="00AC51C3"/>
    <w:pPr>
      <w:ind w:left="284" w:right="713"/>
      <w:jc w:val="both"/>
    </w:pPr>
    <w:rPr>
      <w:sz w:val="24"/>
    </w:rPr>
  </w:style>
  <w:style w:type="paragraph" w:styleId="Tekstpodstawowywcity2">
    <w:name w:val="Body Text Indent 2"/>
    <w:basedOn w:val="Normalny"/>
    <w:semiHidden/>
    <w:rsid w:val="00AC51C3"/>
    <w:pPr>
      <w:ind w:left="1120"/>
      <w:jc w:val="both"/>
    </w:pPr>
    <w:rPr>
      <w:sz w:val="24"/>
    </w:rPr>
  </w:style>
  <w:style w:type="paragraph" w:styleId="Tekstpodstawowywcity3">
    <w:name w:val="Body Text Indent 3"/>
    <w:basedOn w:val="Normalny"/>
    <w:semiHidden/>
    <w:rsid w:val="00AC51C3"/>
    <w:pPr>
      <w:spacing w:line="360" w:lineRule="auto"/>
      <w:ind w:left="708" w:firstLine="708"/>
      <w:jc w:val="both"/>
    </w:pPr>
    <w:rPr>
      <w:sz w:val="24"/>
    </w:rPr>
  </w:style>
  <w:style w:type="character" w:styleId="Pogrubienie">
    <w:name w:val="Strong"/>
    <w:qFormat/>
    <w:rsid w:val="00AC51C3"/>
    <w:rPr>
      <w:b/>
      <w:bCs/>
    </w:rPr>
  </w:style>
  <w:style w:type="paragraph" w:styleId="Mapadokumentu">
    <w:name w:val="Document Map"/>
    <w:basedOn w:val="Normalny"/>
    <w:semiHidden/>
    <w:rsid w:val="00AC51C3"/>
    <w:pPr>
      <w:shd w:val="clear" w:color="auto" w:fill="000080"/>
    </w:pPr>
    <w:rPr>
      <w:rFonts w:ascii="Tahoma" w:hAnsi="Tahoma"/>
    </w:rPr>
  </w:style>
  <w:style w:type="paragraph" w:styleId="Tekstdymka">
    <w:name w:val="Balloon Text"/>
    <w:basedOn w:val="Normalny"/>
    <w:semiHidden/>
    <w:rsid w:val="00AC51C3"/>
    <w:rPr>
      <w:rFonts w:ascii="Tahoma" w:hAnsi="Tahoma" w:cs="Tahoma"/>
      <w:sz w:val="16"/>
      <w:szCs w:val="16"/>
    </w:rPr>
  </w:style>
  <w:style w:type="paragraph" w:styleId="Tekstprzypisukocowego">
    <w:name w:val="endnote text"/>
    <w:basedOn w:val="Normalny"/>
    <w:semiHidden/>
    <w:unhideWhenUsed/>
    <w:rsid w:val="00AC51C3"/>
  </w:style>
  <w:style w:type="character" w:customStyle="1" w:styleId="TekstprzypisukocowegoZnak">
    <w:name w:val="Tekst przypisu końcowego Znak"/>
    <w:basedOn w:val="Domylnaczcionkaakapitu"/>
    <w:semiHidden/>
    <w:rsid w:val="00AC51C3"/>
  </w:style>
  <w:style w:type="character" w:styleId="Odwoanieprzypisukocowego">
    <w:name w:val="endnote reference"/>
    <w:semiHidden/>
    <w:unhideWhenUsed/>
    <w:rsid w:val="00AC51C3"/>
    <w:rPr>
      <w:vertAlign w:val="superscript"/>
    </w:rPr>
  </w:style>
  <w:style w:type="paragraph" w:customStyle="1" w:styleId="Default">
    <w:name w:val="Default"/>
    <w:rsid w:val="00AC51C3"/>
    <w:pPr>
      <w:autoSpaceDE w:val="0"/>
      <w:autoSpaceDN w:val="0"/>
      <w:adjustRightInd w:val="0"/>
    </w:pPr>
    <w:rPr>
      <w:rFonts w:ascii="Arial" w:hAnsi="Arial" w:cs="Arial"/>
      <w:color w:val="000000"/>
      <w:sz w:val="24"/>
      <w:szCs w:val="24"/>
    </w:rPr>
  </w:style>
  <w:style w:type="table" w:styleId="Tabela-Siatka">
    <w:name w:val="Table Grid"/>
    <w:basedOn w:val="Standardowy"/>
    <w:uiPriority w:val="59"/>
    <w:rsid w:val="001D7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rsid w:val="009A55DF"/>
  </w:style>
  <w:style w:type="paragraph" w:styleId="Akapitzlist">
    <w:name w:val="List Paragraph"/>
    <w:basedOn w:val="Normalny"/>
    <w:uiPriority w:val="34"/>
    <w:qFormat/>
    <w:rsid w:val="00660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5323">
      <w:bodyDiv w:val="1"/>
      <w:marLeft w:val="0"/>
      <w:marRight w:val="0"/>
      <w:marTop w:val="0"/>
      <w:marBottom w:val="0"/>
      <w:divBdr>
        <w:top w:val="none" w:sz="0" w:space="0" w:color="auto"/>
        <w:left w:val="none" w:sz="0" w:space="0" w:color="auto"/>
        <w:bottom w:val="none" w:sz="0" w:space="0" w:color="auto"/>
        <w:right w:val="none" w:sz="0" w:space="0" w:color="auto"/>
      </w:divBdr>
    </w:div>
    <w:div w:id="2075543758">
      <w:bodyDiv w:val="1"/>
      <w:marLeft w:val="0"/>
      <w:marRight w:val="0"/>
      <w:marTop w:val="0"/>
      <w:marBottom w:val="0"/>
      <w:divBdr>
        <w:top w:val="none" w:sz="0" w:space="0" w:color="auto"/>
        <w:left w:val="none" w:sz="0" w:space="0" w:color="auto"/>
        <w:bottom w:val="none" w:sz="0" w:space="0" w:color="auto"/>
        <w:right w:val="none" w:sz="0" w:space="0" w:color="auto"/>
      </w:divBdr>
    </w:div>
    <w:div w:id="214535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ina\AppData\Local\Packages\Microsoft.Office.Desktop_8wekyb3d8bbwe\AC\INetCache\Content.Outlook\O45WUGM2\szab_2020%20listowy%20BD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szab_2020 listowy BDO</Template>
  <TotalTime>247</TotalTime>
  <Pages>1</Pages>
  <Words>209</Words>
  <Characters>1259</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Wronki, dn</vt:lpstr>
    </vt:vector>
  </TitlesOfParts>
  <Company>PK-Wronki</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Wronki, dn</dc:title>
  <dc:creator>Paulina</dc:creator>
  <cp:lastModifiedBy>Paulina</cp:lastModifiedBy>
  <cp:revision>21</cp:revision>
  <cp:lastPrinted>2021-12-21T09:34:00Z</cp:lastPrinted>
  <dcterms:created xsi:type="dcterms:W3CDTF">2021-05-19T09:03:00Z</dcterms:created>
  <dcterms:modified xsi:type="dcterms:W3CDTF">2022-08-01T08:43:00Z</dcterms:modified>
</cp:coreProperties>
</file>