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6302" w14:textId="067F4B3B" w:rsidR="009B3B2D" w:rsidRPr="00114FC5" w:rsidRDefault="009B3B2D" w:rsidP="00EB1E0D">
      <w:pPr>
        <w:spacing w:line="276" w:lineRule="auto"/>
        <w:jc w:val="center"/>
        <w:rPr>
          <w:sz w:val="24"/>
          <w:szCs w:val="24"/>
        </w:rPr>
      </w:pPr>
      <w:bookmarkStart w:id="0" w:name="_Hlk146873919"/>
      <w:r w:rsidRPr="00114FC5">
        <w:rPr>
          <w:b/>
          <w:bCs/>
          <w:sz w:val="32"/>
          <w:szCs w:val="32"/>
        </w:rPr>
        <w:t>UMOWA DOSTAWY nr</w:t>
      </w:r>
      <w:r w:rsidR="005D1AC8" w:rsidRPr="00114FC5">
        <w:rPr>
          <w:b/>
          <w:bCs/>
          <w:sz w:val="32"/>
          <w:szCs w:val="32"/>
        </w:rPr>
        <w:t xml:space="preserve"> </w:t>
      </w:r>
      <w:r w:rsidR="00EB1E0D">
        <w:rPr>
          <w:b/>
          <w:bCs/>
          <w:sz w:val="32"/>
          <w:szCs w:val="32"/>
        </w:rPr>
        <w:t>__/____</w:t>
      </w:r>
    </w:p>
    <w:p w14:paraId="55A2201D" w14:textId="77777777" w:rsidR="00114FC5" w:rsidRPr="00114FC5" w:rsidRDefault="00114FC5" w:rsidP="009B3B2D">
      <w:pPr>
        <w:spacing w:line="276" w:lineRule="auto"/>
        <w:rPr>
          <w:sz w:val="24"/>
          <w:szCs w:val="24"/>
        </w:rPr>
      </w:pPr>
    </w:p>
    <w:p w14:paraId="47B6D0F3" w14:textId="6C6CFE68" w:rsidR="009B3B2D" w:rsidRPr="00114FC5" w:rsidRDefault="009B3B2D" w:rsidP="009B3B2D">
      <w:pPr>
        <w:spacing w:line="276" w:lineRule="auto"/>
        <w:rPr>
          <w:sz w:val="24"/>
          <w:szCs w:val="24"/>
        </w:rPr>
      </w:pPr>
      <w:r w:rsidRPr="00114FC5">
        <w:rPr>
          <w:sz w:val="24"/>
          <w:szCs w:val="24"/>
        </w:rPr>
        <w:t xml:space="preserve">zawarta </w:t>
      </w:r>
      <w:r w:rsidR="002475E1">
        <w:rPr>
          <w:sz w:val="24"/>
          <w:szCs w:val="24"/>
        </w:rPr>
        <w:t>_______</w:t>
      </w:r>
      <w:r w:rsidRPr="00114FC5">
        <w:rPr>
          <w:sz w:val="24"/>
          <w:szCs w:val="24"/>
        </w:rPr>
        <w:t xml:space="preserve"> w Olkuszu pomiędzy:</w:t>
      </w:r>
    </w:p>
    <w:p w14:paraId="4B7AE101" w14:textId="77777777" w:rsidR="009B3B2D" w:rsidRPr="00114FC5" w:rsidRDefault="009B3B2D" w:rsidP="009B3B2D">
      <w:pPr>
        <w:spacing w:line="276" w:lineRule="auto"/>
        <w:jc w:val="both"/>
        <w:rPr>
          <w:b/>
          <w:sz w:val="24"/>
          <w:szCs w:val="24"/>
        </w:rPr>
      </w:pPr>
    </w:p>
    <w:p w14:paraId="4416BE54" w14:textId="77777777" w:rsidR="009B3B2D" w:rsidRPr="00114FC5" w:rsidRDefault="009B3B2D" w:rsidP="009B3B2D">
      <w:pPr>
        <w:spacing w:line="276" w:lineRule="auto"/>
        <w:jc w:val="both"/>
        <w:rPr>
          <w:b/>
          <w:sz w:val="24"/>
          <w:szCs w:val="24"/>
        </w:rPr>
      </w:pPr>
      <w:r w:rsidRPr="00114FC5">
        <w:rPr>
          <w:b/>
          <w:sz w:val="24"/>
          <w:szCs w:val="24"/>
        </w:rPr>
        <w:t>Powiatem Olkuskim – Domem Pomocy Społecznej w Olkuszu</w:t>
      </w:r>
      <w:r w:rsidRPr="00114FC5">
        <w:rPr>
          <w:sz w:val="24"/>
          <w:szCs w:val="24"/>
        </w:rPr>
        <w:t>, ul. Jana Kantego 4</w:t>
      </w:r>
      <w:r w:rsidRPr="00114FC5">
        <w:rPr>
          <w:b/>
          <w:sz w:val="24"/>
          <w:szCs w:val="24"/>
        </w:rPr>
        <w:t xml:space="preserve"> </w:t>
      </w:r>
    </w:p>
    <w:p w14:paraId="379063A0" w14:textId="77777777" w:rsidR="009B3B2D" w:rsidRPr="00114FC5" w:rsidRDefault="009B3B2D" w:rsidP="009B3B2D">
      <w:pPr>
        <w:spacing w:line="276" w:lineRule="auto"/>
        <w:rPr>
          <w:kern w:val="1"/>
          <w:sz w:val="24"/>
          <w:szCs w:val="24"/>
        </w:rPr>
      </w:pPr>
      <w:r w:rsidRPr="00114FC5">
        <w:rPr>
          <w:kern w:val="1"/>
          <w:sz w:val="24"/>
          <w:szCs w:val="24"/>
        </w:rPr>
        <w:t xml:space="preserve">reprezentowanym przez Dyrektora: Iwona Cebo – Gacek, </w:t>
      </w:r>
    </w:p>
    <w:p w14:paraId="394AB310" w14:textId="77777777" w:rsidR="009B3B2D" w:rsidRPr="00114FC5" w:rsidRDefault="009B3B2D" w:rsidP="009B3B2D">
      <w:pPr>
        <w:spacing w:line="276" w:lineRule="auto"/>
        <w:rPr>
          <w:kern w:val="1"/>
          <w:sz w:val="24"/>
          <w:szCs w:val="24"/>
        </w:rPr>
      </w:pPr>
      <w:r w:rsidRPr="00114FC5">
        <w:rPr>
          <w:kern w:val="1"/>
          <w:sz w:val="24"/>
          <w:szCs w:val="24"/>
        </w:rPr>
        <w:t>zwanym dalej „</w:t>
      </w:r>
      <w:r w:rsidR="001E2A6A" w:rsidRPr="00114FC5">
        <w:rPr>
          <w:kern w:val="1"/>
          <w:sz w:val="24"/>
          <w:szCs w:val="24"/>
        </w:rPr>
        <w:t>Zamawiającym</w:t>
      </w:r>
      <w:r w:rsidRPr="00114FC5">
        <w:rPr>
          <w:kern w:val="1"/>
          <w:sz w:val="24"/>
          <w:szCs w:val="24"/>
        </w:rPr>
        <w:t>”</w:t>
      </w:r>
    </w:p>
    <w:p w14:paraId="01C440A9" w14:textId="77777777" w:rsidR="009B3B2D" w:rsidRPr="00114FC5" w:rsidRDefault="009B3B2D" w:rsidP="009B3B2D">
      <w:pPr>
        <w:spacing w:line="276" w:lineRule="auto"/>
        <w:jc w:val="both"/>
        <w:rPr>
          <w:sz w:val="24"/>
          <w:szCs w:val="24"/>
        </w:rPr>
      </w:pPr>
      <w:r w:rsidRPr="00114FC5">
        <w:rPr>
          <w:sz w:val="24"/>
          <w:szCs w:val="24"/>
        </w:rPr>
        <w:t>a</w:t>
      </w:r>
    </w:p>
    <w:p w14:paraId="7CBB14BE" w14:textId="7CFE7A82" w:rsidR="00373843" w:rsidRDefault="00373843" w:rsidP="009B3B2D">
      <w:pPr>
        <w:spacing w:line="360" w:lineRule="auto"/>
        <w:jc w:val="both"/>
        <w:rPr>
          <w:sz w:val="24"/>
        </w:rPr>
      </w:pPr>
      <w:r>
        <w:rPr>
          <w:sz w:val="24"/>
        </w:rPr>
        <w:t>_____________________</w:t>
      </w:r>
    </w:p>
    <w:p w14:paraId="60F150AF" w14:textId="736820B1" w:rsidR="009B3B2D" w:rsidRPr="00114FC5" w:rsidRDefault="009B3B2D" w:rsidP="009B3B2D">
      <w:pPr>
        <w:spacing w:line="360" w:lineRule="auto"/>
        <w:jc w:val="both"/>
        <w:rPr>
          <w:sz w:val="24"/>
        </w:rPr>
      </w:pPr>
      <w:r w:rsidRPr="00114FC5">
        <w:rPr>
          <w:sz w:val="24"/>
        </w:rPr>
        <w:t>reprezentowanym przez:</w:t>
      </w:r>
    </w:p>
    <w:p w14:paraId="24B139BF" w14:textId="77777777" w:rsidR="009B3B2D" w:rsidRPr="00114FC5" w:rsidRDefault="009B3B2D" w:rsidP="009B3B2D">
      <w:pPr>
        <w:spacing w:line="360" w:lineRule="auto"/>
        <w:jc w:val="both"/>
        <w:rPr>
          <w:sz w:val="24"/>
        </w:rPr>
      </w:pPr>
      <w:r w:rsidRPr="00114FC5">
        <w:rPr>
          <w:sz w:val="24"/>
        </w:rPr>
        <w:t>___________________</w:t>
      </w:r>
    </w:p>
    <w:p w14:paraId="3E011BA5" w14:textId="77777777" w:rsidR="009B3B2D" w:rsidRPr="00114FC5" w:rsidRDefault="009B3B2D" w:rsidP="009B3B2D">
      <w:pPr>
        <w:spacing w:line="276" w:lineRule="auto"/>
        <w:jc w:val="both"/>
        <w:rPr>
          <w:b/>
          <w:sz w:val="24"/>
          <w:szCs w:val="24"/>
        </w:rPr>
      </w:pPr>
      <w:r w:rsidRPr="00114FC5">
        <w:rPr>
          <w:sz w:val="24"/>
          <w:szCs w:val="24"/>
        </w:rPr>
        <w:t>zwaną dalej „</w:t>
      </w:r>
      <w:r w:rsidR="001E2A6A" w:rsidRPr="00114FC5">
        <w:rPr>
          <w:sz w:val="24"/>
          <w:szCs w:val="24"/>
        </w:rPr>
        <w:t>Wykonawcą</w:t>
      </w:r>
      <w:r w:rsidRPr="00114FC5">
        <w:rPr>
          <w:sz w:val="24"/>
          <w:szCs w:val="24"/>
        </w:rPr>
        <w:t>”</w:t>
      </w:r>
    </w:p>
    <w:p w14:paraId="4B8E58D1" w14:textId="77777777" w:rsidR="009B3B2D" w:rsidRPr="00114FC5" w:rsidRDefault="009B3B2D" w:rsidP="009B3B2D">
      <w:pPr>
        <w:spacing w:line="276" w:lineRule="auto"/>
        <w:jc w:val="both"/>
        <w:rPr>
          <w:sz w:val="24"/>
          <w:szCs w:val="24"/>
        </w:rPr>
      </w:pPr>
    </w:p>
    <w:p w14:paraId="2EF21588" w14:textId="77777777" w:rsidR="009B3B2D" w:rsidRPr="00114FC5" w:rsidRDefault="00DE1232" w:rsidP="009B3B2D">
      <w:pPr>
        <w:spacing w:line="276" w:lineRule="auto"/>
        <w:jc w:val="both"/>
        <w:rPr>
          <w:i/>
          <w:sz w:val="24"/>
          <w:szCs w:val="24"/>
        </w:rPr>
      </w:pPr>
      <w:r w:rsidRPr="00114FC5">
        <w:rPr>
          <w:i/>
          <w:sz w:val="24"/>
          <w:szCs w:val="24"/>
        </w:rPr>
        <w:t xml:space="preserve">w trybie podstawowym, </w:t>
      </w:r>
      <w:r w:rsidR="009B3B2D" w:rsidRPr="00114FC5">
        <w:rPr>
          <w:i/>
          <w:sz w:val="24"/>
          <w:szCs w:val="24"/>
        </w:rPr>
        <w:t>na podstawie art.</w:t>
      </w:r>
      <w:r w:rsidRPr="00114FC5">
        <w:rPr>
          <w:i/>
          <w:sz w:val="24"/>
          <w:szCs w:val="24"/>
        </w:rPr>
        <w:t>275</w:t>
      </w:r>
      <w:r w:rsidR="009B3B2D" w:rsidRPr="00114FC5">
        <w:rPr>
          <w:i/>
          <w:sz w:val="24"/>
          <w:szCs w:val="24"/>
        </w:rPr>
        <w:t xml:space="preserve"> </w:t>
      </w:r>
      <w:r w:rsidR="00207CD0" w:rsidRPr="00114FC5">
        <w:rPr>
          <w:i/>
          <w:sz w:val="24"/>
          <w:szCs w:val="24"/>
        </w:rPr>
        <w:t>pkt</w:t>
      </w:r>
      <w:r w:rsidR="009B3B2D" w:rsidRPr="00114FC5">
        <w:rPr>
          <w:i/>
          <w:sz w:val="24"/>
          <w:szCs w:val="24"/>
        </w:rPr>
        <w:t>1 ustawy Prawo zamówień publicznych</w:t>
      </w:r>
    </w:p>
    <w:p w14:paraId="1830C073" w14:textId="77777777" w:rsidR="009B3B2D" w:rsidRPr="00114FC5" w:rsidRDefault="009B3B2D" w:rsidP="009B3B2D">
      <w:pPr>
        <w:spacing w:line="276" w:lineRule="auto"/>
        <w:jc w:val="both"/>
        <w:rPr>
          <w:sz w:val="24"/>
          <w:szCs w:val="24"/>
        </w:rPr>
      </w:pPr>
    </w:p>
    <w:p w14:paraId="24C187E8" w14:textId="77777777" w:rsidR="0035673D" w:rsidRPr="00114FC5" w:rsidRDefault="009B3B2D" w:rsidP="00475451">
      <w:pPr>
        <w:jc w:val="center"/>
        <w:rPr>
          <w:b/>
          <w:sz w:val="23"/>
          <w:szCs w:val="23"/>
        </w:rPr>
      </w:pPr>
      <w:r w:rsidRPr="00114FC5">
        <w:rPr>
          <w:b/>
          <w:sz w:val="24"/>
          <w:szCs w:val="24"/>
        </w:rPr>
        <w:t>§ 1</w:t>
      </w:r>
    </w:p>
    <w:p w14:paraId="2F87859B" w14:textId="77777777" w:rsidR="0035673D" w:rsidRPr="00114FC5" w:rsidRDefault="0035673D" w:rsidP="0035673D">
      <w:pPr>
        <w:jc w:val="center"/>
        <w:rPr>
          <w:b/>
          <w:sz w:val="23"/>
          <w:szCs w:val="23"/>
        </w:rPr>
      </w:pPr>
      <w:r w:rsidRPr="00114FC5">
        <w:rPr>
          <w:b/>
          <w:sz w:val="23"/>
          <w:szCs w:val="23"/>
        </w:rPr>
        <w:t>PRZEDMIOT UMOWY</w:t>
      </w:r>
    </w:p>
    <w:p w14:paraId="7D1D593B" w14:textId="77777777" w:rsidR="009B3B2D" w:rsidRPr="00114FC5" w:rsidRDefault="009B3B2D" w:rsidP="00147506">
      <w:pPr>
        <w:numPr>
          <w:ilvl w:val="0"/>
          <w:numId w:val="4"/>
        </w:numPr>
        <w:suppressAutoHyphens/>
        <w:overflowPunct w:val="0"/>
        <w:autoSpaceDE w:val="0"/>
        <w:spacing w:line="276" w:lineRule="auto"/>
        <w:ind w:left="284"/>
        <w:jc w:val="both"/>
        <w:textAlignment w:val="baseline"/>
        <w:rPr>
          <w:sz w:val="24"/>
          <w:szCs w:val="24"/>
        </w:rPr>
      </w:pPr>
      <w:r w:rsidRPr="00114FC5">
        <w:rPr>
          <w:sz w:val="24"/>
          <w:szCs w:val="24"/>
        </w:rPr>
        <w:t xml:space="preserve">Przedmiotem umowy jest </w:t>
      </w:r>
      <w:r w:rsidR="00564A6B" w:rsidRPr="00114FC5">
        <w:rPr>
          <w:sz w:val="24"/>
          <w:szCs w:val="24"/>
        </w:rPr>
        <w:t xml:space="preserve">wykonywanie </w:t>
      </w:r>
      <w:r w:rsidR="001E2A6A" w:rsidRPr="00114FC5">
        <w:rPr>
          <w:sz w:val="24"/>
          <w:szCs w:val="24"/>
        </w:rPr>
        <w:t>przez Wykonawcę</w:t>
      </w:r>
      <w:r w:rsidRPr="00114FC5">
        <w:rPr>
          <w:sz w:val="24"/>
          <w:szCs w:val="24"/>
        </w:rPr>
        <w:t xml:space="preserve"> </w:t>
      </w:r>
      <w:r w:rsidR="00564A6B" w:rsidRPr="00114FC5">
        <w:rPr>
          <w:sz w:val="24"/>
          <w:szCs w:val="24"/>
        </w:rPr>
        <w:t xml:space="preserve">dostaw </w:t>
      </w:r>
      <w:r w:rsidR="001E2A6A" w:rsidRPr="00114FC5">
        <w:rPr>
          <w:sz w:val="24"/>
          <w:szCs w:val="24"/>
        </w:rPr>
        <w:t>żywności</w:t>
      </w:r>
      <w:r w:rsidRPr="00114FC5">
        <w:rPr>
          <w:b/>
          <w:sz w:val="24"/>
          <w:szCs w:val="24"/>
        </w:rPr>
        <w:t xml:space="preserve"> </w:t>
      </w:r>
      <w:r w:rsidRPr="00114FC5">
        <w:rPr>
          <w:sz w:val="24"/>
          <w:szCs w:val="24"/>
        </w:rPr>
        <w:t xml:space="preserve">do siedziby </w:t>
      </w:r>
      <w:r w:rsidR="001E2A6A" w:rsidRPr="00114FC5">
        <w:rPr>
          <w:sz w:val="24"/>
          <w:szCs w:val="24"/>
        </w:rPr>
        <w:t>Zamawiającego</w:t>
      </w:r>
      <w:r w:rsidR="00BD074A" w:rsidRPr="00114FC5">
        <w:rPr>
          <w:sz w:val="24"/>
          <w:szCs w:val="24"/>
        </w:rPr>
        <w:t xml:space="preserve"> wg jego zamówień</w:t>
      </w:r>
      <w:r w:rsidRPr="00114FC5">
        <w:rPr>
          <w:bCs/>
          <w:sz w:val="24"/>
          <w:szCs w:val="24"/>
        </w:rPr>
        <w:t>.</w:t>
      </w:r>
    </w:p>
    <w:p w14:paraId="69F5290A" w14:textId="77777777" w:rsidR="009B3B2D" w:rsidRPr="00114FC5" w:rsidRDefault="009B3B2D" w:rsidP="00147506">
      <w:pPr>
        <w:numPr>
          <w:ilvl w:val="0"/>
          <w:numId w:val="4"/>
        </w:numPr>
        <w:suppressAutoHyphens/>
        <w:overflowPunct w:val="0"/>
        <w:autoSpaceDE w:val="0"/>
        <w:spacing w:line="276" w:lineRule="auto"/>
        <w:ind w:left="284"/>
        <w:jc w:val="both"/>
        <w:textAlignment w:val="baseline"/>
        <w:rPr>
          <w:sz w:val="24"/>
          <w:szCs w:val="24"/>
        </w:rPr>
      </w:pPr>
      <w:r w:rsidRPr="00114FC5">
        <w:rPr>
          <w:bCs/>
          <w:sz w:val="24"/>
          <w:szCs w:val="24"/>
        </w:rPr>
        <w:t xml:space="preserve">Umowę zawarto na okres </w:t>
      </w:r>
      <w:r w:rsidRPr="00114FC5">
        <w:rPr>
          <w:sz w:val="24"/>
          <w:szCs w:val="24"/>
        </w:rPr>
        <w:t>od 01.01.202</w:t>
      </w:r>
      <w:r w:rsidR="00112FFA" w:rsidRPr="00114FC5">
        <w:rPr>
          <w:sz w:val="24"/>
          <w:szCs w:val="24"/>
        </w:rPr>
        <w:t>4</w:t>
      </w:r>
      <w:r w:rsidRPr="00114FC5">
        <w:rPr>
          <w:sz w:val="24"/>
          <w:szCs w:val="24"/>
        </w:rPr>
        <w:t>r. do 31.12.202</w:t>
      </w:r>
      <w:r w:rsidR="00112FFA" w:rsidRPr="00114FC5">
        <w:rPr>
          <w:sz w:val="24"/>
          <w:szCs w:val="24"/>
        </w:rPr>
        <w:t>4</w:t>
      </w:r>
      <w:r w:rsidRPr="00114FC5">
        <w:rPr>
          <w:sz w:val="24"/>
          <w:szCs w:val="24"/>
        </w:rPr>
        <w:t>r.</w:t>
      </w:r>
    </w:p>
    <w:p w14:paraId="7D34412A" w14:textId="77777777" w:rsidR="007C7772" w:rsidRPr="00E82D16" w:rsidRDefault="007C7772" w:rsidP="00147506">
      <w:pPr>
        <w:numPr>
          <w:ilvl w:val="0"/>
          <w:numId w:val="4"/>
        </w:numPr>
        <w:suppressAutoHyphens/>
        <w:overflowPunct w:val="0"/>
        <w:autoSpaceDE w:val="0"/>
        <w:spacing w:line="276" w:lineRule="auto"/>
        <w:ind w:left="284"/>
        <w:jc w:val="both"/>
        <w:textAlignment w:val="baseline"/>
        <w:rPr>
          <w:sz w:val="24"/>
          <w:szCs w:val="24"/>
        </w:rPr>
      </w:pPr>
      <w:r w:rsidRPr="00E82D16">
        <w:rPr>
          <w:sz w:val="24"/>
          <w:szCs w:val="24"/>
        </w:rPr>
        <w:t>Wykonawca będzie wykonywać przedmiot umowy w częściach:</w:t>
      </w:r>
    </w:p>
    <w:p w14:paraId="23DAC201" w14:textId="1B914CA6" w:rsidR="00232486" w:rsidRPr="00E82D16" w:rsidRDefault="007C7772" w:rsidP="00036216">
      <w:pPr>
        <w:pStyle w:val="Akapitzlist"/>
        <w:numPr>
          <w:ilvl w:val="0"/>
          <w:numId w:val="16"/>
        </w:numPr>
        <w:suppressAutoHyphens/>
        <w:overflowPunct w:val="0"/>
        <w:autoSpaceDE w:val="0"/>
        <w:spacing w:line="276" w:lineRule="auto"/>
        <w:ind w:left="924" w:hanging="357"/>
        <w:jc w:val="both"/>
        <w:textAlignment w:val="baseline"/>
        <w:rPr>
          <w:sz w:val="24"/>
          <w:szCs w:val="24"/>
        </w:rPr>
      </w:pPr>
      <w:bookmarkStart w:id="1" w:name="_Hlk144974227"/>
      <w:r w:rsidRPr="00E82D16">
        <w:rPr>
          <w:sz w:val="24"/>
          <w:szCs w:val="24"/>
        </w:rPr>
        <w:t>Część 1 –</w:t>
      </w:r>
      <w:r w:rsidR="00BC4118">
        <w:rPr>
          <w:sz w:val="24"/>
          <w:szCs w:val="24"/>
        </w:rPr>
        <w:t xml:space="preserve"> </w:t>
      </w:r>
      <w:r w:rsidR="00373843">
        <w:rPr>
          <w:sz w:val="24"/>
          <w:szCs w:val="24"/>
        </w:rPr>
        <w:t>______</w:t>
      </w:r>
      <w:r w:rsidR="00142822">
        <w:rPr>
          <w:sz w:val="24"/>
          <w:szCs w:val="24"/>
        </w:rPr>
        <w:t>;</w:t>
      </w:r>
    </w:p>
    <w:p w14:paraId="268FF2FD" w14:textId="4F4A420C" w:rsidR="00315ADF" w:rsidRPr="00E82D16" w:rsidRDefault="00232486" w:rsidP="00036216">
      <w:pPr>
        <w:pStyle w:val="Akapitzlist"/>
        <w:numPr>
          <w:ilvl w:val="0"/>
          <w:numId w:val="16"/>
        </w:numPr>
        <w:suppressAutoHyphens/>
        <w:overflowPunct w:val="0"/>
        <w:autoSpaceDE w:val="0"/>
        <w:spacing w:line="276" w:lineRule="auto"/>
        <w:ind w:left="924" w:hanging="357"/>
        <w:jc w:val="both"/>
        <w:textAlignment w:val="baseline"/>
        <w:rPr>
          <w:sz w:val="24"/>
          <w:szCs w:val="24"/>
        </w:rPr>
      </w:pPr>
      <w:r w:rsidRPr="00E82D16">
        <w:rPr>
          <w:sz w:val="24"/>
          <w:szCs w:val="24"/>
        </w:rPr>
        <w:t xml:space="preserve">Część 2 – </w:t>
      </w:r>
      <w:r w:rsidR="00373843">
        <w:rPr>
          <w:sz w:val="24"/>
          <w:szCs w:val="24"/>
        </w:rPr>
        <w:t>_____</w:t>
      </w:r>
      <w:r w:rsidR="00DB59E6">
        <w:rPr>
          <w:sz w:val="24"/>
          <w:szCs w:val="24"/>
        </w:rPr>
        <w:t>_</w:t>
      </w:r>
      <w:r w:rsidR="00142822">
        <w:rPr>
          <w:sz w:val="24"/>
          <w:szCs w:val="24"/>
        </w:rPr>
        <w:t>;</w:t>
      </w:r>
    </w:p>
    <w:p w14:paraId="58B4F4F9" w14:textId="6FB36372" w:rsidR="007C7772" w:rsidRPr="00E82D16" w:rsidRDefault="00315ADF" w:rsidP="00036216">
      <w:pPr>
        <w:pStyle w:val="Akapitzlist"/>
        <w:numPr>
          <w:ilvl w:val="0"/>
          <w:numId w:val="16"/>
        </w:numPr>
        <w:suppressAutoHyphens/>
        <w:overflowPunct w:val="0"/>
        <w:autoSpaceDE w:val="0"/>
        <w:spacing w:line="276" w:lineRule="auto"/>
        <w:ind w:left="924" w:hanging="357"/>
        <w:jc w:val="both"/>
        <w:textAlignment w:val="baseline"/>
        <w:rPr>
          <w:sz w:val="24"/>
          <w:szCs w:val="24"/>
        </w:rPr>
      </w:pPr>
      <w:r w:rsidRPr="00E82D16">
        <w:rPr>
          <w:sz w:val="24"/>
          <w:szCs w:val="24"/>
        </w:rPr>
        <w:t>Część 3</w:t>
      </w:r>
      <w:r w:rsidR="00BC4118">
        <w:rPr>
          <w:sz w:val="24"/>
          <w:szCs w:val="24"/>
        </w:rPr>
        <w:t xml:space="preserve"> </w:t>
      </w:r>
      <w:r w:rsidR="00BC4118" w:rsidRPr="00E82D16">
        <w:rPr>
          <w:sz w:val="24"/>
          <w:szCs w:val="24"/>
        </w:rPr>
        <w:t>–</w:t>
      </w:r>
      <w:r w:rsidR="00DB59E6">
        <w:rPr>
          <w:sz w:val="24"/>
          <w:szCs w:val="24"/>
        </w:rPr>
        <w:t>_______</w:t>
      </w:r>
      <w:r w:rsidR="00142822">
        <w:rPr>
          <w:sz w:val="24"/>
          <w:szCs w:val="24"/>
        </w:rPr>
        <w:t>;</w:t>
      </w:r>
    </w:p>
    <w:bookmarkEnd w:id="1"/>
    <w:p w14:paraId="71B3C8CB" w14:textId="6EC724A6" w:rsidR="00A947B0" w:rsidRPr="00E82D16" w:rsidRDefault="0046653E" w:rsidP="009E32A1">
      <w:pPr>
        <w:suppressAutoHyphens/>
        <w:overflowPunct w:val="0"/>
        <w:autoSpaceDE w:val="0"/>
        <w:spacing w:line="276" w:lineRule="auto"/>
        <w:ind w:left="284"/>
        <w:jc w:val="both"/>
        <w:textAlignment w:val="baseline"/>
        <w:rPr>
          <w:sz w:val="24"/>
          <w:szCs w:val="24"/>
        </w:rPr>
      </w:pPr>
      <w:r w:rsidRPr="00E82D16">
        <w:rPr>
          <w:sz w:val="24"/>
          <w:szCs w:val="24"/>
        </w:rPr>
        <w:t>opisanych</w:t>
      </w:r>
      <w:r w:rsidR="007C7772" w:rsidRPr="00E82D16">
        <w:rPr>
          <w:sz w:val="24"/>
          <w:szCs w:val="24"/>
        </w:rPr>
        <w:t xml:space="preserve"> </w:t>
      </w:r>
      <w:r w:rsidRPr="00E82D16">
        <w:rPr>
          <w:sz w:val="24"/>
          <w:szCs w:val="24"/>
        </w:rPr>
        <w:t xml:space="preserve">w </w:t>
      </w:r>
      <w:r w:rsidR="009B3B2D" w:rsidRPr="00E82D16">
        <w:rPr>
          <w:sz w:val="24"/>
          <w:szCs w:val="24"/>
        </w:rPr>
        <w:t>załącznik</w:t>
      </w:r>
      <w:r w:rsidRPr="00E82D16">
        <w:rPr>
          <w:sz w:val="24"/>
          <w:szCs w:val="24"/>
        </w:rPr>
        <w:t>ach</w:t>
      </w:r>
      <w:r w:rsidR="009B3B2D" w:rsidRPr="00E82D16">
        <w:rPr>
          <w:sz w:val="24"/>
          <w:szCs w:val="24"/>
        </w:rPr>
        <w:t xml:space="preserve"> 1</w:t>
      </w:r>
      <w:r w:rsidR="008E4193" w:rsidRPr="00E82D16">
        <w:rPr>
          <w:sz w:val="24"/>
          <w:szCs w:val="24"/>
        </w:rPr>
        <w:t xml:space="preserve">.1 – </w:t>
      </w:r>
      <w:r w:rsidR="00D60919" w:rsidRPr="00E82D16">
        <w:rPr>
          <w:sz w:val="24"/>
          <w:szCs w:val="24"/>
        </w:rPr>
        <w:t>1.</w:t>
      </w:r>
      <w:r w:rsidR="00DB59E6">
        <w:rPr>
          <w:sz w:val="24"/>
          <w:szCs w:val="24"/>
        </w:rPr>
        <w:t>3</w:t>
      </w:r>
      <w:r w:rsidR="008E4193" w:rsidRPr="00E82D16">
        <w:rPr>
          <w:sz w:val="24"/>
          <w:szCs w:val="24"/>
        </w:rPr>
        <w:t xml:space="preserve"> </w:t>
      </w:r>
      <w:r w:rsidRPr="00E82D16">
        <w:rPr>
          <w:sz w:val="24"/>
          <w:szCs w:val="24"/>
        </w:rPr>
        <w:t>i</w:t>
      </w:r>
      <w:r w:rsidR="007C7772" w:rsidRPr="00E82D16">
        <w:rPr>
          <w:sz w:val="24"/>
          <w:szCs w:val="24"/>
        </w:rPr>
        <w:t xml:space="preserve"> Specyfikacj</w:t>
      </w:r>
      <w:r w:rsidRPr="00E82D16">
        <w:rPr>
          <w:sz w:val="24"/>
          <w:szCs w:val="24"/>
        </w:rPr>
        <w:t>i</w:t>
      </w:r>
      <w:r w:rsidR="007C7772" w:rsidRPr="00E82D16">
        <w:rPr>
          <w:sz w:val="24"/>
          <w:szCs w:val="24"/>
        </w:rPr>
        <w:t xml:space="preserve"> Warunków Zamówienia (SWZ).</w:t>
      </w:r>
    </w:p>
    <w:p w14:paraId="192AF528" w14:textId="77777777" w:rsidR="00657352" w:rsidRPr="00E82D16" w:rsidRDefault="00657352" w:rsidP="00147506">
      <w:pPr>
        <w:numPr>
          <w:ilvl w:val="0"/>
          <w:numId w:val="4"/>
        </w:numPr>
        <w:suppressAutoHyphens/>
        <w:overflowPunct w:val="0"/>
        <w:autoSpaceDE w:val="0"/>
        <w:spacing w:line="276" w:lineRule="auto"/>
        <w:ind w:left="284"/>
        <w:jc w:val="both"/>
        <w:textAlignment w:val="baseline"/>
        <w:rPr>
          <w:sz w:val="24"/>
          <w:szCs w:val="24"/>
        </w:rPr>
      </w:pPr>
      <w:r w:rsidRPr="00E82D16">
        <w:rPr>
          <w:sz w:val="24"/>
          <w:szCs w:val="24"/>
        </w:rPr>
        <w:t>Wykonawca oświadcza, że posiada zasoby finansowe, kadrowe</w:t>
      </w:r>
      <w:r w:rsidR="00431C72" w:rsidRPr="00E82D16">
        <w:rPr>
          <w:sz w:val="24"/>
          <w:szCs w:val="24"/>
        </w:rPr>
        <w:t>,</w:t>
      </w:r>
      <w:r w:rsidRPr="00E82D16">
        <w:rPr>
          <w:sz w:val="24"/>
          <w:szCs w:val="24"/>
        </w:rPr>
        <w:t xml:space="preserve"> organizacyjne </w:t>
      </w:r>
      <w:r w:rsidR="00431C72" w:rsidRPr="00E82D16">
        <w:rPr>
          <w:sz w:val="24"/>
          <w:szCs w:val="24"/>
        </w:rPr>
        <w:t xml:space="preserve">i prawne (certyfikaty, pozwolenia) </w:t>
      </w:r>
      <w:r w:rsidR="0046653E" w:rsidRPr="00E82D16">
        <w:rPr>
          <w:sz w:val="24"/>
          <w:szCs w:val="24"/>
        </w:rPr>
        <w:t xml:space="preserve">warunkujące należyte </w:t>
      </w:r>
      <w:r w:rsidRPr="00E82D16">
        <w:rPr>
          <w:sz w:val="24"/>
          <w:szCs w:val="24"/>
        </w:rPr>
        <w:t xml:space="preserve">wykonywanie przedmiotu umowy. </w:t>
      </w:r>
    </w:p>
    <w:p w14:paraId="200BCF2F" w14:textId="77777777" w:rsidR="001E2A6A" w:rsidRPr="00114FC5" w:rsidRDefault="001E2A6A" w:rsidP="007C7772">
      <w:pPr>
        <w:suppressAutoHyphens/>
        <w:overflowPunct w:val="0"/>
        <w:autoSpaceDE w:val="0"/>
        <w:spacing w:line="276" w:lineRule="auto"/>
        <w:jc w:val="both"/>
        <w:textAlignment w:val="baseline"/>
        <w:rPr>
          <w:sz w:val="24"/>
          <w:szCs w:val="24"/>
        </w:rPr>
      </w:pPr>
    </w:p>
    <w:p w14:paraId="0017F4C7" w14:textId="5D790573" w:rsidR="00BD074A" w:rsidRPr="00114FC5" w:rsidRDefault="009B3B2D" w:rsidP="00DB59E6">
      <w:pPr>
        <w:jc w:val="center"/>
        <w:rPr>
          <w:b/>
          <w:sz w:val="23"/>
          <w:szCs w:val="23"/>
        </w:rPr>
      </w:pPr>
      <w:r w:rsidRPr="00114FC5">
        <w:rPr>
          <w:b/>
          <w:sz w:val="24"/>
          <w:szCs w:val="24"/>
        </w:rPr>
        <w:t>§ 2</w:t>
      </w:r>
    </w:p>
    <w:p w14:paraId="32161A56" w14:textId="77777777" w:rsidR="00BD074A" w:rsidRPr="00114FC5" w:rsidRDefault="00BD074A" w:rsidP="00BD074A">
      <w:pPr>
        <w:jc w:val="center"/>
        <w:rPr>
          <w:b/>
          <w:sz w:val="23"/>
          <w:szCs w:val="23"/>
        </w:rPr>
      </w:pPr>
      <w:r w:rsidRPr="00114FC5">
        <w:rPr>
          <w:b/>
          <w:sz w:val="23"/>
          <w:szCs w:val="23"/>
        </w:rPr>
        <w:t>SPOSÓB WYKONYWANIA</w:t>
      </w:r>
    </w:p>
    <w:p w14:paraId="14FD16E2" w14:textId="62583490" w:rsidR="009B3B2D" w:rsidRPr="002475E1" w:rsidRDefault="001E2A6A" w:rsidP="002475E1">
      <w:pPr>
        <w:numPr>
          <w:ilvl w:val="0"/>
          <w:numId w:val="1"/>
        </w:numPr>
        <w:suppressAutoHyphens/>
        <w:overflowPunct w:val="0"/>
        <w:autoSpaceDE w:val="0"/>
        <w:spacing w:line="276" w:lineRule="auto"/>
        <w:ind w:left="284" w:hanging="284"/>
        <w:jc w:val="both"/>
        <w:textAlignment w:val="baseline"/>
        <w:rPr>
          <w:sz w:val="24"/>
          <w:szCs w:val="24"/>
        </w:rPr>
      </w:pPr>
      <w:r w:rsidRPr="00114FC5">
        <w:rPr>
          <w:sz w:val="24"/>
          <w:szCs w:val="24"/>
        </w:rPr>
        <w:t>Wykonawca</w:t>
      </w:r>
      <w:r w:rsidR="009B3B2D" w:rsidRPr="00114FC5">
        <w:rPr>
          <w:sz w:val="24"/>
          <w:szCs w:val="24"/>
        </w:rPr>
        <w:t xml:space="preserve"> będzie </w:t>
      </w:r>
      <w:r w:rsidR="00B01756" w:rsidRPr="00114FC5">
        <w:rPr>
          <w:sz w:val="24"/>
          <w:szCs w:val="24"/>
        </w:rPr>
        <w:t xml:space="preserve">wykonywać dostawy </w:t>
      </w:r>
      <w:r w:rsidR="00C66DF6" w:rsidRPr="00114FC5">
        <w:rPr>
          <w:sz w:val="24"/>
          <w:szCs w:val="24"/>
        </w:rPr>
        <w:t xml:space="preserve">wg potrzeb Zamawiającego </w:t>
      </w:r>
      <w:r w:rsidR="009B3B2D" w:rsidRPr="00114FC5">
        <w:rPr>
          <w:sz w:val="24"/>
          <w:szCs w:val="24"/>
        </w:rPr>
        <w:t>w termin</w:t>
      </w:r>
      <w:r w:rsidR="00B01756" w:rsidRPr="00114FC5">
        <w:rPr>
          <w:sz w:val="24"/>
          <w:szCs w:val="24"/>
        </w:rPr>
        <w:t>a</w:t>
      </w:r>
      <w:r w:rsidR="002475E1">
        <w:rPr>
          <w:sz w:val="24"/>
          <w:szCs w:val="24"/>
        </w:rPr>
        <w:t xml:space="preserve">ch </w:t>
      </w:r>
      <w:r w:rsidR="00B01756" w:rsidRPr="002475E1">
        <w:rPr>
          <w:sz w:val="24"/>
          <w:szCs w:val="24"/>
        </w:rPr>
        <w:t xml:space="preserve">i zakresach </w:t>
      </w:r>
      <w:r w:rsidR="009B3B2D" w:rsidRPr="002475E1">
        <w:rPr>
          <w:sz w:val="24"/>
          <w:szCs w:val="24"/>
        </w:rPr>
        <w:t>zgodny</w:t>
      </w:r>
      <w:r w:rsidR="00B01756" w:rsidRPr="002475E1">
        <w:rPr>
          <w:sz w:val="24"/>
          <w:szCs w:val="24"/>
        </w:rPr>
        <w:t>ch</w:t>
      </w:r>
      <w:r w:rsidR="009B3B2D" w:rsidRPr="002475E1">
        <w:rPr>
          <w:sz w:val="24"/>
          <w:szCs w:val="24"/>
        </w:rPr>
        <w:t xml:space="preserve"> z kartą zamówienia, której wzór stanowi załącznik nr 2. Dopuszcza się złożenie stałego zamówienia konkretnych produktów o stałej częstotliwości dostaw. </w:t>
      </w:r>
      <w:r w:rsidRPr="002475E1">
        <w:rPr>
          <w:sz w:val="24"/>
          <w:szCs w:val="24"/>
        </w:rPr>
        <w:t>Zamawiający</w:t>
      </w:r>
      <w:r w:rsidR="009B3B2D" w:rsidRPr="002475E1">
        <w:rPr>
          <w:sz w:val="24"/>
          <w:szCs w:val="24"/>
        </w:rPr>
        <w:t xml:space="preserve"> na karcie zamówienia może wskazać termin przydatności produktów do spożycia.</w:t>
      </w:r>
    </w:p>
    <w:p w14:paraId="4C63A1B6" w14:textId="77777777" w:rsidR="009B3B2D" w:rsidRPr="00114FC5" w:rsidRDefault="009B3B2D" w:rsidP="00147506">
      <w:pPr>
        <w:numPr>
          <w:ilvl w:val="0"/>
          <w:numId w:val="1"/>
        </w:numPr>
        <w:suppressAutoHyphens/>
        <w:overflowPunct w:val="0"/>
        <w:autoSpaceDE w:val="0"/>
        <w:spacing w:line="276" w:lineRule="auto"/>
        <w:ind w:left="284" w:hanging="284"/>
        <w:jc w:val="both"/>
        <w:textAlignment w:val="baseline"/>
        <w:rPr>
          <w:sz w:val="24"/>
          <w:szCs w:val="24"/>
        </w:rPr>
      </w:pPr>
      <w:r w:rsidRPr="00114FC5">
        <w:rPr>
          <w:sz w:val="24"/>
          <w:szCs w:val="24"/>
        </w:rPr>
        <w:t>Kart</w:t>
      </w:r>
      <w:r w:rsidR="0046653E">
        <w:rPr>
          <w:sz w:val="24"/>
          <w:szCs w:val="24"/>
        </w:rPr>
        <w:t>y</w:t>
      </w:r>
      <w:r w:rsidRPr="00114FC5">
        <w:rPr>
          <w:sz w:val="24"/>
          <w:szCs w:val="24"/>
        </w:rPr>
        <w:t xml:space="preserve"> zamówie</w:t>
      </w:r>
      <w:r w:rsidR="0046653E">
        <w:rPr>
          <w:sz w:val="24"/>
          <w:szCs w:val="24"/>
        </w:rPr>
        <w:t>ń</w:t>
      </w:r>
      <w:r w:rsidRPr="00114FC5">
        <w:rPr>
          <w:sz w:val="24"/>
          <w:szCs w:val="24"/>
        </w:rPr>
        <w:t xml:space="preserve"> </w:t>
      </w:r>
      <w:r w:rsidR="00B01756" w:rsidRPr="00114FC5">
        <w:rPr>
          <w:sz w:val="24"/>
          <w:szCs w:val="24"/>
        </w:rPr>
        <w:t>będ</w:t>
      </w:r>
      <w:r w:rsidR="0046653E">
        <w:rPr>
          <w:sz w:val="24"/>
          <w:szCs w:val="24"/>
        </w:rPr>
        <w:t>ą</w:t>
      </w:r>
      <w:r w:rsidR="00B01756" w:rsidRPr="00114FC5">
        <w:rPr>
          <w:sz w:val="24"/>
          <w:szCs w:val="24"/>
        </w:rPr>
        <w:t xml:space="preserve"> </w:t>
      </w:r>
      <w:r w:rsidR="0046653E">
        <w:rPr>
          <w:sz w:val="24"/>
          <w:szCs w:val="24"/>
        </w:rPr>
        <w:t xml:space="preserve">wysyłane </w:t>
      </w:r>
      <w:r w:rsidR="001E2A6A" w:rsidRPr="00114FC5">
        <w:rPr>
          <w:sz w:val="24"/>
          <w:szCs w:val="24"/>
        </w:rPr>
        <w:t>Wykonawcy</w:t>
      </w:r>
      <w:r w:rsidRPr="00114FC5">
        <w:rPr>
          <w:sz w:val="24"/>
          <w:szCs w:val="24"/>
        </w:rPr>
        <w:t xml:space="preserve"> </w:t>
      </w:r>
      <w:r w:rsidR="0046653E">
        <w:rPr>
          <w:sz w:val="24"/>
          <w:szCs w:val="24"/>
        </w:rPr>
        <w:t>w formie</w:t>
      </w:r>
      <w:r w:rsidRPr="00114FC5">
        <w:rPr>
          <w:sz w:val="24"/>
          <w:szCs w:val="24"/>
        </w:rPr>
        <w:t xml:space="preserve"> e-mail</w:t>
      </w:r>
      <w:r w:rsidR="0046653E">
        <w:rPr>
          <w:sz w:val="24"/>
          <w:szCs w:val="24"/>
        </w:rPr>
        <w:t>. E-mail wysłany na adres zgodny z umową uważa się za doręczony</w:t>
      </w:r>
      <w:r w:rsidRPr="00114FC5">
        <w:rPr>
          <w:sz w:val="24"/>
          <w:szCs w:val="24"/>
        </w:rPr>
        <w:t>.</w:t>
      </w:r>
    </w:p>
    <w:p w14:paraId="56877A57" w14:textId="77777777" w:rsidR="009735C2" w:rsidRPr="00315ADF" w:rsidRDefault="00AA635C" w:rsidP="00147506">
      <w:pPr>
        <w:numPr>
          <w:ilvl w:val="0"/>
          <w:numId w:val="1"/>
        </w:numPr>
        <w:suppressAutoHyphens/>
        <w:overflowPunct w:val="0"/>
        <w:autoSpaceDE w:val="0"/>
        <w:spacing w:line="276" w:lineRule="auto"/>
        <w:ind w:left="284" w:hanging="284"/>
        <w:jc w:val="both"/>
        <w:textAlignment w:val="baseline"/>
        <w:rPr>
          <w:sz w:val="24"/>
          <w:szCs w:val="24"/>
        </w:rPr>
      </w:pPr>
      <w:r w:rsidRPr="00315ADF">
        <w:rPr>
          <w:sz w:val="24"/>
          <w:szCs w:val="24"/>
        </w:rPr>
        <w:t>Karty zamówień będą składane z wyprzedzeniem co najmniej 24-godzinnym</w:t>
      </w:r>
      <w:r w:rsidR="00A9685A" w:rsidRPr="00315ADF">
        <w:rPr>
          <w:sz w:val="24"/>
          <w:szCs w:val="24"/>
        </w:rPr>
        <w:t>.</w:t>
      </w:r>
    </w:p>
    <w:p w14:paraId="6337A8F0" w14:textId="77777777" w:rsidR="00964C27" w:rsidRPr="00A9685A" w:rsidRDefault="00964C27" w:rsidP="00C35B65">
      <w:pPr>
        <w:pStyle w:val="Akapitzlist"/>
        <w:numPr>
          <w:ilvl w:val="0"/>
          <w:numId w:val="1"/>
        </w:numPr>
        <w:suppressAutoHyphens/>
        <w:overflowPunct w:val="0"/>
        <w:autoSpaceDE w:val="0"/>
        <w:spacing w:line="276" w:lineRule="auto"/>
        <w:ind w:left="284" w:hanging="284"/>
        <w:jc w:val="both"/>
        <w:textAlignment w:val="baseline"/>
        <w:rPr>
          <w:sz w:val="24"/>
          <w:szCs w:val="24"/>
        </w:rPr>
      </w:pPr>
      <w:r w:rsidRPr="00A9685A">
        <w:rPr>
          <w:sz w:val="24"/>
          <w:szCs w:val="24"/>
        </w:rPr>
        <w:t>Dostawa produktów o innej gramaturze lub jakości niż według umowy jest dopuszczalna tylko za uprzednią zgodą Zamawiającego tj. przed dniem dostawy. Cena takiego produktu będzie liczona proporcjonalnie do ceny produktu o gramaturze/jakości wg umowy.</w:t>
      </w:r>
    </w:p>
    <w:p w14:paraId="6958F92B" w14:textId="77777777" w:rsidR="00964C27" w:rsidRPr="00114FC5" w:rsidRDefault="00964C27" w:rsidP="00964C27">
      <w:pPr>
        <w:numPr>
          <w:ilvl w:val="0"/>
          <w:numId w:val="1"/>
        </w:numPr>
        <w:suppressAutoHyphens/>
        <w:overflowPunct w:val="0"/>
        <w:autoSpaceDE w:val="0"/>
        <w:spacing w:line="276" w:lineRule="auto"/>
        <w:ind w:left="284" w:hanging="284"/>
        <w:jc w:val="both"/>
        <w:textAlignment w:val="baseline"/>
        <w:rPr>
          <w:sz w:val="24"/>
          <w:szCs w:val="24"/>
        </w:rPr>
      </w:pPr>
      <w:r w:rsidRPr="00114FC5">
        <w:rPr>
          <w:sz w:val="24"/>
          <w:szCs w:val="24"/>
        </w:rPr>
        <w:t>Za dostawę terminową uznaje się dostawę kompletną ilościowo i należytej jakości.</w:t>
      </w:r>
    </w:p>
    <w:p w14:paraId="155BDBBD" w14:textId="7C5ABE38" w:rsidR="00964C27" w:rsidRPr="00851199" w:rsidRDefault="00964C27" w:rsidP="00964C27">
      <w:pPr>
        <w:numPr>
          <w:ilvl w:val="0"/>
          <w:numId w:val="1"/>
        </w:numPr>
        <w:suppressAutoHyphens/>
        <w:overflowPunct w:val="0"/>
        <w:autoSpaceDE w:val="0"/>
        <w:spacing w:line="276" w:lineRule="auto"/>
        <w:ind w:left="284" w:hanging="284"/>
        <w:jc w:val="both"/>
        <w:textAlignment w:val="baseline"/>
        <w:rPr>
          <w:sz w:val="24"/>
          <w:szCs w:val="24"/>
        </w:rPr>
      </w:pPr>
      <w:r w:rsidRPr="00851199">
        <w:rPr>
          <w:sz w:val="24"/>
          <w:szCs w:val="24"/>
        </w:rPr>
        <w:t xml:space="preserve">Dostawy będą wykonywane w dniach pn. – </w:t>
      </w:r>
      <w:r w:rsidR="00000C6A" w:rsidRPr="00851199">
        <w:rPr>
          <w:sz w:val="24"/>
          <w:szCs w:val="24"/>
        </w:rPr>
        <w:t>s</w:t>
      </w:r>
      <w:r w:rsidR="00446778" w:rsidRPr="00851199">
        <w:rPr>
          <w:sz w:val="24"/>
          <w:szCs w:val="24"/>
        </w:rPr>
        <w:t>o</w:t>
      </w:r>
      <w:r w:rsidR="00000C6A" w:rsidRPr="00851199">
        <w:rPr>
          <w:sz w:val="24"/>
          <w:szCs w:val="24"/>
        </w:rPr>
        <w:t>b</w:t>
      </w:r>
      <w:r w:rsidRPr="00851199">
        <w:rPr>
          <w:sz w:val="24"/>
          <w:szCs w:val="24"/>
        </w:rPr>
        <w:t>.</w:t>
      </w:r>
      <w:r w:rsidR="00315ADF" w:rsidRPr="00851199">
        <w:rPr>
          <w:sz w:val="24"/>
          <w:szCs w:val="24"/>
        </w:rPr>
        <w:t>, w godzin</w:t>
      </w:r>
      <w:r w:rsidR="006979AE" w:rsidRPr="00851199">
        <w:rPr>
          <w:sz w:val="24"/>
          <w:szCs w:val="24"/>
        </w:rPr>
        <w:t>ie</w:t>
      </w:r>
      <w:r w:rsidR="00315ADF" w:rsidRPr="00851199">
        <w:rPr>
          <w:sz w:val="24"/>
          <w:szCs w:val="24"/>
        </w:rPr>
        <w:t xml:space="preserve"> </w:t>
      </w:r>
      <w:r w:rsidR="006979AE" w:rsidRPr="00851199">
        <w:rPr>
          <w:sz w:val="24"/>
          <w:szCs w:val="24"/>
        </w:rPr>
        <w:t>zgodnej z</w:t>
      </w:r>
      <w:r w:rsidR="00315ADF" w:rsidRPr="00851199">
        <w:rPr>
          <w:sz w:val="24"/>
          <w:szCs w:val="24"/>
        </w:rPr>
        <w:t xml:space="preserve"> kar</w:t>
      </w:r>
      <w:r w:rsidR="006979AE" w:rsidRPr="00851199">
        <w:rPr>
          <w:sz w:val="24"/>
          <w:szCs w:val="24"/>
        </w:rPr>
        <w:t>tą</w:t>
      </w:r>
      <w:r w:rsidR="00315ADF" w:rsidRPr="00851199">
        <w:rPr>
          <w:sz w:val="24"/>
          <w:szCs w:val="24"/>
        </w:rPr>
        <w:t xml:space="preserve"> zamówienia</w:t>
      </w:r>
      <w:r w:rsidR="006979AE" w:rsidRPr="00851199">
        <w:rPr>
          <w:sz w:val="24"/>
          <w:szCs w:val="24"/>
        </w:rPr>
        <w:t xml:space="preserve">, w przedziale od </w:t>
      </w:r>
      <w:r w:rsidR="00851199" w:rsidRPr="00851199">
        <w:rPr>
          <w:sz w:val="24"/>
          <w:szCs w:val="24"/>
        </w:rPr>
        <w:t>7</w:t>
      </w:r>
      <w:r w:rsidR="006979AE" w:rsidRPr="00851199">
        <w:rPr>
          <w:sz w:val="24"/>
          <w:szCs w:val="24"/>
        </w:rPr>
        <w:t xml:space="preserve">.00 – </w:t>
      </w:r>
      <w:r w:rsidR="00851199" w:rsidRPr="00851199">
        <w:rPr>
          <w:sz w:val="24"/>
          <w:szCs w:val="24"/>
        </w:rPr>
        <w:t>10</w:t>
      </w:r>
      <w:r w:rsidR="006979AE" w:rsidRPr="00851199">
        <w:rPr>
          <w:sz w:val="24"/>
          <w:szCs w:val="24"/>
        </w:rPr>
        <w:t>.00</w:t>
      </w:r>
      <w:r w:rsidR="00315ADF" w:rsidRPr="00851199">
        <w:rPr>
          <w:sz w:val="24"/>
          <w:szCs w:val="24"/>
        </w:rPr>
        <w:t>.</w:t>
      </w:r>
    </w:p>
    <w:p w14:paraId="7F8DE235" w14:textId="77777777" w:rsidR="002475E1" w:rsidRDefault="00964C27" w:rsidP="002475E1">
      <w:pPr>
        <w:numPr>
          <w:ilvl w:val="0"/>
          <w:numId w:val="1"/>
        </w:numPr>
        <w:suppressAutoHyphens/>
        <w:overflowPunct w:val="0"/>
        <w:autoSpaceDE w:val="0"/>
        <w:spacing w:line="276" w:lineRule="auto"/>
        <w:ind w:left="284" w:hanging="284"/>
        <w:jc w:val="both"/>
        <w:textAlignment w:val="baseline"/>
        <w:rPr>
          <w:sz w:val="24"/>
          <w:szCs w:val="24"/>
        </w:rPr>
      </w:pPr>
      <w:r w:rsidRPr="00315ADF">
        <w:rPr>
          <w:sz w:val="24"/>
          <w:szCs w:val="24"/>
        </w:rPr>
        <w:t>Koszt dostaw ponosi Wykonawca.</w:t>
      </w:r>
    </w:p>
    <w:p w14:paraId="21314518" w14:textId="176B043A" w:rsidR="00964C27" w:rsidRPr="002475E1" w:rsidRDefault="00964C27" w:rsidP="002475E1">
      <w:pPr>
        <w:suppressAutoHyphens/>
        <w:overflowPunct w:val="0"/>
        <w:autoSpaceDE w:val="0"/>
        <w:spacing w:line="276" w:lineRule="auto"/>
        <w:ind w:left="284"/>
        <w:jc w:val="center"/>
        <w:textAlignment w:val="baseline"/>
        <w:rPr>
          <w:sz w:val="24"/>
          <w:szCs w:val="24"/>
        </w:rPr>
      </w:pPr>
      <w:r w:rsidRPr="002475E1">
        <w:rPr>
          <w:b/>
          <w:sz w:val="24"/>
          <w:szCs w:val="24"/>
        </w:rPr>
        <w:lastRenderedPageBreak/>
        <w:t>§ 3</w:t>
      </w:r>
    </w:p>
    <w:p w14:paraId="7A346CA0" w14:textId="77777777" w:rsidR="00964C27" w:rsidRPr="00114FC5" w:rsidRDefault="00964C27" w:rsidP="00964C27">
      <w:pPr>
        <w:spacing w:line="276" w:lineRule="auto"/>
        <w:jc w:val="center"/>
        <w:rPr>
          <w:b/>
          <w:sz w:val="24"/>
          <w:szCs w:val="24"/>
        </w:rPr>
      </w:pPr>
      <w:r w:rsidRPr="00114FC5">
        <w:rPr>
          <w:b/>
          <w:sz w:val="24"/>
          <w:szCs w:val="24"/>
        </w:rPr>
        <w:t>OBOWIĄZKI WYKONAWCY</w:t>
      </w:r>
    </w:p>
    <w:p w14:paraId="48383E32" w14:textId="77777777" w:rsidR="00964C27" w:rsidRPr="00114FC5" w:rsidRDefault="00964C27" w:rsidP="00964C27">
      <w:pPr>
        <w:suppressAutoHyphens/>
        <w:overflowPunct w:val="0"/>
        <w:autoSpaceDE w:val="0"/>
        <w:spacing w:line="276" w:lineRule="auto"/>
        <w:jc w:val="both"/>
        <w:textAlignment w:val="baseline"/>
        <w:rPr>
          <w:sz w:val="24"/>
          <w:szCs w:val="24"/>
        </w:rPr>
      </w:pPr>
      <w:r w:rsidRPr="00114FC5">
        <w:rPr>
          <w:sz w:val="24"/>
          <w:szCs w:val="24"/>
        </w:rPr>
        <w:t>Wykonawca ma obowiązek:</w:t>
      </w:r>
    </w:p>
    <w:p w14:paraId="30B6D89C" w14:textId="77777777" w:rsidR="00964C27" w:rsidRPr="00114FC5" w:rsidRDefault="00964C27" w:rsidP="00964C27">
      <w:pPr>
        <w:pStyle w:val="Akapitzlist"/>
        <w:numPr>
          <w:ilvl w:val="0"/>
          <w:numId w:val="11"/>
        </w:numPr>
        <w:suppressAutoHyphens/>
        <w:overflowPunct w:val="0"/>
        <w:autoSpaceDE w:val="0"/>
        <w:spacing w:line="276" w:lineRule="auto"/>
        <w:jc w:val="both"/>
        <w:textAlignment w:val="baseline"/>
        <w:rPr>
          <w:sz w:val="24"/>
          <w:szCs w:val="24"/>
        </w:rPr>
      </w:pPr>
      <w:r>
        <w:rPr>
          <w:sz w:val="24"/>
          <w:szCs w:val="24"/>
        </w:rPr>
        <w:t xml:space="preserve">bezwzględnego </w:t>
      </w:r>
      <w:r w:rsidRPr="00114FC5">
        <w:rPr>
          <w:sz w:val="24"/>
          <w:szCs w:val="24"/>
        </w:rPr>
        <w:t>przestrzegania godzin dostaw</w:t>
      </w:r>
      <w:r w:rsidRPr="0046653E">
        <w:rPr>
          <w:sz w:val="24"/>
          <w:szCs w:val="24"/>
        </w:rPr>
        <w:t xml:space="preserve"> </w:t>
      </w:r>
      <w:r>
        <w:rPr>
          <w:sz w:val="24"/>
          <w:szCs w:val="24"/>
        </w:rPr>
        <w:t>z</w:t>
      </w:r>
      <w:r w:rsidRPr="00114FC5">
        <w:rPr>
          <w:sz w:val="24"/>
          <w:szCs w:val="24"/>
        </w:rPr>
        <w:t>e względu na obowiązek żywieniowy mieszkańców DPS</w:t>
      </w:r>
      <w:r>
        <w:rPr>
          <w:sz w:val="24"/>
          <w:szCs w:val="24"/>
        </w:rPr>
        <w:t xml:space="preserve"> (pory posiłków, jadłospis, diety)</w:t>
      </w:r>
      <w:r w:rsidRPr="00114FC5">
        <w:rPr>
          <w:sz w:val="24"/>
          <w:szCs w:val="24"/>
        </w:rPr>
        <w:t>. Zamawiający może odmówić odbioru dostawy spóźnionej</w:t>
      </w:r>
      <w:r>
        <w:rPr>
          <w:sz w:val="24"/>
          <w:szCs w:val="24"/>
        </w:rPr>
        <w:t xml:space="preserve"> jako bez znaczenia dla Zamawiającego</w:t>
      </w:r>
      <w:r w:rsidRPr="00114FC5">
        <w:rPr>
          <w:sz w:val="24"/>
          <w:szCs w:val="24"/>
        </w:rPr>
        <w:t>,</w:t>
      </w:r>
    </w:p>
    <w:p w14:paraId="71A0A758" w14:textId="77777777" w:rsidR="00964C27" w:rsidRPr="00114FC5" w:rsidRDefault="00964C27" w:rsidP="00964C27">
      <w:pPr>
        <w:pStyle w:val="Akapitzlist"/>
        <w:numPr>
          <w:ilvl w:val="0"/>
          <w:numId w:val="11"/>
        </w:numPr>
        <w:suppressAutoHyphens/>
        <w:overflowPunct w:val="0"/>
        <w:autoSpaceDE w:val="0"/>
        <w:spacing w:line="276" w:lineRule="auto"/>
        <w:jc w:val="both"/>
        <w:textAlignment w:val="baseline"/>
        <w:rPr>
          <w:sz w:val="24"/>
          <w:szCs w:val="24"/>
        </w:rPr>
      </w:pPr>
      <w:r w:rsidRPr="00114FC5">
        <w:rPr>
          <w:sz w:val="24"/>
          <w:szCs w:val="24"/>
        </w:rPr>
        <w:t xml:space="preserve">kompletnych dostaw </w:t>
      </w:r>
      <w:r>
        <w:rPr>
          <w:sz w:val="24"/>
          <w:szCs w:val="24"/>
        </w:rPr>
        <w:t xml:space="preserve">co do ilości i jakości produktów </w:t>
      </w:r>
      <w:r w:rsidRPr="00114FC5">
        <w:rPr>
          <w:sz w:val="24"/>
          <w:szCs w:val="24"/>
        </w:rPr>
        <w:t>według karty zamówienia. Zamawiający może odmówić odbioru dostawy niekompletnej,</w:t>
      </w:r>
    </w:p>
    <w:p w14:paraId="3B40D088" w14:textId="77777777" w:rsidR="00964C27" w:rsidRPr="00114FC5" w:rsidRDefault="00964C27" w:rsidP="00964C27">
      <w:pPr>
        <w:pStyle w:val="Akapitzlist"/>
        <w:numPr>
          <w:ilvl w:val="0"/>
          <w:numId w:val="11"/>
        </w:numPr>
        <w:suppressAutoHyphens/>
        <w:overflowPunct w:val="0"/>
        <w:autoSpaceDE w:val="0"/>
        <w:spacing w:line="276" w:lineRule="auto"/>
        <w:jc w:val="both"/>
        <w:textAlignment w:val="baseline"/>
        <w:rPr>
          <w:sz w:val="24"/>
          <w:szCs w:val="24"/>
        </w:rPr>
      </w:pPr>
      <w:r w:rsidRPr="00114FC5">
        <w:rPr>
          <w:sz w:val="24"/>
          <w:szCs w:val="24"/>
        </w:rPr>
        <w:t>zapewnienia warunków transportu zgodnie z zasadami Dobrej Praktyki Produkcyjnej (GMP) i Dobrej Praktyki Higienicznej (GHP),</w:t>
      </w:r>
    </w:p>
    <w:p w14:paraId="408CCB19" w14:textId="77777777" w:rsidR="00964C27" w:rsidRPr="00114FC5" w:rsidRDefault="00964C27" w:rsidP="00964C27">
      <w:pPr>
        <w:pStyle w:val="Akapitzlist"/>
        <w:numPr>
          <w:ilvl w:val="0"/>
          <w:numId w:val="11"/>
        </w:numPr>
        <w:suppressAutoHyphens/>
        <w:overflowPunct w:val="0"/>
        <w:autoSpaceDE w:val="0"/>
        <w:spacing w:line="276" w:lineRule="auto"/>
        <w:jc w:val="both"/>
        <w:textAlignment w:val="baseline"/>
        <w:rPr>
          <w:sz w:val="24"/>
          <w:szCs w:val="24"/>
        </w:rPr>
      </w:pPr>
      <w:r w:rsidRPr="00114FC5">
        <w:rPr>
          <w:sz w:val="24"/>
          <w:szCs w:val="24"/>
        </w:rPr>
        <w:t>dostarczania produktów o należytej tj. dobrej jakości, odpowiadających wymaganiom ustawy z 25.08.2006 r. o bezpieczeństwie żywności i żywienia. Zamawiający może odmówić odbioru dostawy w razie stwierdzenia nienależytej jakości produktów,</w:t>
      </w:r>
    </w:p>
    <w:p w14:paraId="745841D0" w14:textId="77777777" w:rsidR="00964C27" w:rsidRPr="00114FC5" w:rsidRDefault="00964C27" w:rsidP="00964C27">
      <w:pPr>
        <w:pStyle w:val="Akapitzlist"/>
        <w:numPr>
          <w:ilvl w:val="0"/>
          <w:numId w:val="11"/>
        </w:numPr>
        <w:suppressAutoHyphens/>
        <w:overflowPunct w:val="0"/>
        <w:autoSpaceDE w:val="0"/>
        <w:spacing w:line="276" w:lineRule="auto"/>
        <w:jc w:val="both"/>
        <w:textAlignment w:val="baseline"/>
        <w:rPr>
          <w:sz w:val="24"/>
          <w:szCs w:val="24"/>
        </w:rPr>
      </w:pPr>
      <w:r w:rsidRPr="00114FC5">
        <w:rPr>
          <w:sz w:val="24"/>
          <w:szCs w:val="24"/>
        </w:rPr>
        <w:t>rozładunku produktów u Zamawiającego,</w:t>
      </w:r>
    </w:p>
    <w:p w14:paraId="78E1D08E" w14:textId="77777777" w:rsidR="00964C27" w:rsidRPr="00114FC5" w:rsidRDefault="00964C27" w:rsidP="00964C27">
      <w:pPr>
        <w:pStyle w:val="Akapitzlist"/>
        <w:numPr>
          <w:ilvl w:val="0"/>
          <w:numId w:val="11"/>
        </w:numPr>
        <w:suppressAutoHyphens/>
        <w:overflowPunct w:val="0"/>
        <w:autoSpaceDE w:val="0"/>
        <w:spacing w:line="276" w:lineRule="auto"/>
        <w:jc w:val="both"/>
        <w:textAlignment w:val="baseline"/>
        <w:rPr>
          <w:sz w:val="24"/>
          <w:szCs w:val="24"/>
        </w:rPr>
      </w:pPr>
      <w:r w:rsidRPr="00114FC5">
        <w:rPr>
          <w:sz w:val="24"/>
          <w:szCs w:val="24"/>
        </w:rPr>
        <w:t>dostarczania produktów w wymaganych opakowaniach. Opakowania zwrotne Zamawiający zwróci Wykonawcy po wykorzystaniu produktów,</w:t>
      </w:r>
    </w:p>
    <w:p w14:paraId="0A0ACB81" w14:textId="77777777" w:rsidR="00964C27" w:rsidRPr="00114FC5" w:rsidRDefault="00964C27" w:rsidP="00964C27">
      <w:pPr>
        <w:pStyle w:val="Akapitzlist"/>
        <w:numPr>
          <w:ilvl w:val="0"/>
          <w:numId w:val="11"/>
        </w:numPr>
        <w:suppressAutoHyphens/>
        <w:overflowPunct w:val="0"/>
        <w:autoSpaceDE w:val="0"/>
        <w:spacing w:line="276" w:lineRule="auto"/>
        <w:jc w:val="both"/>
        <w:textAlignment w:val="baseline"/>
        <w:rPr>
          <w:sz w:val="24"/>
          <w:szCs w:val="24"/>
        </w:rPr>
      </w:pPr>
      <w:r w:rsidRPr="00114FC5">
        <w:rPr>
          <w:sz w:val="24"/>
          <w:szCs w:val="24"/>
        </w:rPr>
        <w:t>przestawiania na każde żądanie Zamawiającego w terminie 3 dni:</w:t>
      </w:r>
    </w:p>
    <w:p w14:paraId="5B2DC756" w14:textId="77777777" w:rsidR="00964C27" w:rsidRPr="00114FC5" w:rsidRDefault="00964C27" w:rsidP="00964C27">
      <w:pPr>
        <w:numPr>
          <w:ilvl w:val="0"/>
          <w:numId w:val="12"/>
        </w:numPr>
        <w:suppressAutoHyphens/>
        <w:overflowPunct w:val="0"/>
        <w:autoSpaceDE w:val="0"/>
        <w:spacing w:line="276" w:lineRule="auto"/>
        <w:jc w:val="both"/>
        <w:textAlignment w:val="baseline"/>
        <w:rPr>
          <w:sz w:val="24"/>
          <w:szCs w:val="24"/>
        </w:rPr>
      </w:pPr>
      <w:r w:rsidRPr="00114FC5">
        <w:rPr>
          <w:sz w:val="24"/>
          <w:szCs w:val="24"/>
        </w:rPr>
        <w:t>dokumentów potwierdzających jakość produktów,</w:t>
      </w:r>
    </w:p>
    <w:p w14:paraId="06452648" w14:textId="77777777" w:rsidR="00964C27" w:rsidRPr="00114FC5" w:rsidRDefault="00964C27" w:rsidP="00964C27">
      <w:pPr>
        <w:numPr>
          <w:ilvl w:val="0"/>
          <w:numId w:val="12"/>
        </w:numPr>
        <w:suppressAutoHyphens/>
        <w:overflowPunct w:val="0"/>
        <w:autoSpaceDE w:val="0"/>
        <w:spacing w:line="276" w:lineRule="auto"/>
        <w:jc w:val="both"/>
        <w:textAlignment w:val="baseline"/>
        <w:rPr>
          <w:sz w:val="24"/>
          <w:szCs w:val="24"/>
        </w:rPr>
      </w:pPr>
      <w:r w:rsidRPr="00114FC5">
        <w:rPr>
          <w:sz w:val="24"/>
          <w:szCs w:val="24"/>
        </w:rPr>
        <w:t>decyzji właściwego organu inspekcji weterynaryjnej lub inspekcji sanitarnej dopuszczającej produkcję lub sprzedaż danego produktu,</w:t>
      </w:r>
    </w:p>
    <w:p w14:paraId="25DA4B2F" w14:textId="77777777" w:rsidR="00964C27" w:rsidRPr="00114FC5" w:rsidRDefault="00964C27" w:rsidP="00964C27">
      <w:pPr>
        <w:numPr>
          <w:ilvl w:val="0"/>
          <w:numId w:val="12"/>
        </w:numPr>
        <w:suppressAutoHyphens/>
        <w:overflowPunct w:val="0"/>
        <w:autoSpaceDE w:val="0"/>
        <w:spacing w:line="276" w:lineRule="auto"/>
        <w:jc w:val="both"/>
        <w:textAlignment w:val="baseline"/>
        <w:rPr>
          <w:sz w:val="24"/>
          <w:szCs w:val="24"/>
        </w:rPr>
      </w:pPr>
      <w:r w:rsidRPr="00114FC5">
        <w:rPr>
          <w:sz w:val="24"/>
          <w:szCs w:val="24"/>
        </w:rPr>
        <w:t>dokumentów potwierdzających stosowanie systemu HACCP,</w:t>
      </w:r>
    </w:p>
    <w:p w14:paraId="4283184D" w14:textId="77777777" w:rsidR="00964C27" w:rsidRPr="00114FC5" w:rsidRDefault="00964C27" w:rsidP="00964C27">
      <w:pPr>
        <w:pStyle w:val="Akapitzlist"/>
        <w:numPr>
          <w:ilvl w:val="0"/>
          <w:numId w:val="11"/>
        </w:numPr>
        <w:suppressAutoHyphens/>
        <w:overflowPunct w:val="0"/>
        <w:autoSpaceDE w:val="0"/>
        <w:spacing w:line="276" w:lineRule="auto"/>
        <w:jc w:val="both"/>
        <w:textAlignment w:val="baseline"/>
        <w:rPr>
          <w:sz w:val="24"/>
          <w:szCs w:val="24"/>
        </w:rPr>
      </w:pPr>
      <w:r w:rsidRPr="00114FC5">
        <w:rPr>
          <w:sz w:val="24"/>
          <w:szCs w:val="24"/>
        </w:rPr>
        <w:t>wymiany reklamowanych produktów na zgodne z zamówieniem.</w:t>
      </w:r>
    </w:p>
    <w:p w14:paraId="4318594D" w14:textId="77777777" w:rsidR="00851199" w:rsidRDefault="00851199" w:rsidP="00851199">
      <w:pPr>
        <w:suppressAutoHyphens/>
        <w:overflowPunct w:val="0"/>
        <w:autoSpaceDE w:val="0"/>
        <w:spacing w:line="276" w:lineRule="auto"/>
        <w:textAlignment w:val="baseline"/>
        <w:rPr>
          <w:b/>
          <w:sz w:val="24"/>
          <w:szCs w:val="24"/>
        </w:rPr>
      </w:pPr>
    </w:p>
    <w:p w14:paraId="6B777E6B" w14:textId="1826B691" w:rsidR="00964C27" w:rsidRPr="00114FC5" w:rsidRDefault="00964C27" w:rsidP="00DB59E6">
      <w:pPr>
        <w:suppressAutoHyphens/>
        <w:overflowPunct w:val="0"/>
        <w:autoSpaceDE w:val="0"/>
        <w:spacing w:line="276" w:lineRule="auto"/>
        <w:jc w:val="center"/>
        <w:textAlignment w:val="baseline"/>
        <w:rPr>
          <w:b/>
          <w:sz w:val="24"/>
          <w:szCs w:val="24"/>
        </w:rPr>
      </w:pPr>
      <w:r w:rsidRPr="00114FC5">
        <w:rPr>
          <w:b/>
          <w:sz w:val="24"/>
          <w:szCs w:val="24"/>
        </w:rPr>
        <w:t>§ 4</w:t>
      </w:r>
    </w:p>
    <w:p w14:paraId="6239B2C0" w14:textId="77777777" w:rsidR="00964C27" w:rsidRPr="00114FC5" w:rsidRDefault="00964C27" w:rsidP="00964C27">
      <w:pPr>
        <w:suppressAutoHyphens/>
        <w:overflowPunct w:val="0"/>
        <w:autoSpaceDE w:val="0"/>
        <w:spacing w:line="276" w:lineRule="auto"/>
        <w:jc w:val="center"/>
        <w:textAlignment w:val="baseline"/>
        <w:rPr>
          <w:b/>
          <w:sz w:val="24"/>
          <w:szCs w:val="24"/>
        </w:rPr>
      </w:pPr>
      <w:r w:rsidRPr="00114FC5">
        <w:rPr>
          <w:b/>
          <w:sz w:val="24"/>
          <w:szCs w:val="24"/>
        </w:rPr>
        <w:t>ODBIÓR ZAMÓWIEŃ, WYSTAWIANIE FAKTUR</w:t>
      </w:r>
    </w:p>
    <w:p w14:paraId="5A8B4E88" w14:textId="77777777" w:rsidR="00964C27" w:rsidRPr="00114FC5" w:rsidRDefault="00964C27" w:rsidP="00964C27">
      <w:pPr>
        <w:numPr>
          <w:ilvl w:val="0"/>
          <w:numId w:val="13"/>
        </w:numPr>
        <w:suppressAutoHyphens/>
        <w:overflowPunct w:val="0"/>
        <w:autoSpaceDE w:val="0"/>
        <w:spacing w:line="276" w:lineRule="auto"/>
        <w:ind w:left="284" w:hanging="284"/>
        <w:jc w:val="both"/>
        <w:textAlignment w:val="baseline"/>
        <w:rPr>
          <w:sz w:val="24"/>
          <w:szCs w:val="24"/>
        </w:rPr>
      </w:pPr>
      <w:r w:rsidRPr="00114FC5">
        <w:rPr>
          <w:sz w:val="24"/>
          <w:szCs w:val="24"/>
        </w:rPr>
        <w:t xml:space="preserve">Odbioru przedmiotu umowy dokonuje Zamawiający, </w:t>
      </w:r>
      <w:r w:rsidRPr="00E82D16">
        <w:rPr>
          <w:sz w:val="24"/>
          <w:szCs w:val="24"/>
        </w:rPr>
        <w:t>sprawdzając zgodność godziny dostawy z kartą zamówienia, zgodność produktów z zamówieniem</w:t>
      </w:r>
      <w:r w:rsidRPr="00114FC5">
        <w:rPr>
          <w:sz w:val="24"/>
          <w:szCs w:val="24"/>
        </w:rPr>
        <w:t>, w tym należytą jakość, a w przypadku stwierdzenia niezgodności:</w:t>
      </w:r>
    </w:p>
    <w:p w14:paraId="2D50AEFE" w14:textId="77777777" w:rsidR="00964C27" w:rsidRPr="00E82D16" w:rsidRDefault="00964C27" w:rsidP="00964C27">
      <w:pPr>
        <w:pStyle w:val="Akapitzlist"/>
        <w:numPr>
          <w:ilvl w:val="0"/>
          <w:numId w:val="14"/>
        </w:numPr>
        <w:suppressAutoHyphens/>
        <w:overflowPunct w:val="0"/>
        <w:autoSpaceDE w:val="0"/>
        <w:spacing w:line="276" w:lineRule="auto"/>
        <w:jc w:val="both"/>
        <w:textAlignment w:val="baseline"/>
        <w:rPr>
          <w:sz w:val="24"/>
          <w:szCs w:val="24"/>
        </w:rPr>
      </w:pPr>
      <w:r w:rsidRPr="00114FC5">
        <w:rPr>
          <w:sz w:val="24"/>
          <w:szCs w:val="24"/>
        </w:rPr>
        <w:t xml:space="preserve">Zamawiający odmawia </w:t>
      </w:r>
      <w:r w:rsidRPr="00E82D16">
        <w:rPr>
          <w:sz w:val="24"/>
          <w:szCs w:val="24"/>
        </w:rPr>
        <w:t>odbioru zakwestionowanej (objętej niezgodnością) całości lub części dostawy i wyznacza Wykonawcy ostateczną godzinę dostawy w tym samym dniu,</w:t>
      </w:r>
    </w:p>
    <w:p w14:paraId="0B561C38" w14:textId="6A851B06" w:rsidR="00964C27" w:rsidRPr="00114FC5" w:rsidRDefault="00964C27" w:rsidP="00964C27">
      <w:pPr>
        <w:pStyle w:val="Akapitzlist"/>
        <w:numPr>
          <w:ilvl w:val="0"/>
          <w:numId w:val="14"/>
        </w:numPr>
        <w:suppressAutoHyphens/>
        <w:overflowPunct w:val="0"/>
        <w:autoSpaceDE w:val="0"/>
        <w:spacing w:line="276" w:lineRule="auto"/>
        <w:jc w:val="both"/>
        <w:textAlignment w:val="baseline"/>
        <w:rPr>
          <w:sz w:val="24"/>
          <w:szCs w:val="24"/>
        </w:rPr>
      </w:pPr>
      <w:r w:rsidRPr="001734F6">
        <w:rPr>
          <w:sz w:val="24"/>
          <w:szCs w:val="24"/>
        </w:rPr>
        <w:t>Wykonawca do godziny wyznaczonej zgodnie z</w:t>
      </w:r>
      <w:r w:rsidR="001734F6" w:rsidRPr="001734F6">
        <w:rPr>
          <w:sz w:val="24"/>
          <w:szCs w:val="24"/>
        </w:rPr>
        <w:t xml:space="preserve"> §</w:t>
      </w:r>
      <w:r w:rsidR="001734F6">
        <w:rPr>
          <w:sz w:val="24"/>
          <w:szCs w:val="24"/>
        </w:rPr>
        <w:t xml:space="preserve"> </w:t>
      </w:r>
      <w:r w:rsidR="001734F6" w:rsidRPr="001734F6">
        <w:rPr>
          <w:sz w:val="24"/>
          <w:szCs w:val="24"/>
        </w:rPr>
        <w:t xml:space="preserve">2 </w:t>
      </w:r>
      <w:r w:rsidRPr="001734F6">
        <w:rPr>
          <w:sz w:val="24"/>
          <w:szCs w:val="24"/>
        </w:rPr>
        <w:t xml:space="preserve"> </w:t>
      </w:r>
      <w:r w:rsidRPr="00E82D16">
        <w:rPr>
          <w:sz w:val="24"/>
          <w:szCs w:val="24"/>
        </w:rPr>
        <w:t>uzu</w:t>
      </w:r>
      <w:r w:rsidRPr="00114FC5">
        <w:rPr>
          <w:sz w:val="24"/>
          <w:szCs w:val="24"/>
        </w:rPr>
        <w:t xml:space="preserve">pełnia dostawę o produkty w ilości i jakości wg zamówienia albo produkty zastępcze zgodnie </w:t>
      </w:r>
      <w:r>
        <w:rPr>
          <w:sz w:val="24"/>
          <w:szCs w:val="24"/>
        </w:rPr>
        <w:t>z §2 ust.</w:t>
      </w:r>
      <w:r w:rsidRPr="00114FC5">
        <w:rPr>
          <w:sz w:val="24"/>
          <w:szCs w:val="24"/>
        </w:rPr>
        <w:t>3 po uzgodnieniu z Zamawiającym,</w:t>
      </w:r>
    </w:p>
    <w:p w14:paraId="018550F0" w14:textId="77777777" w:rsidR="00964C27" w:rsidRPr="00E82D16" w:rsidRDefault="00964C27" w:rsidP="00964C27">
      <w:pPr>
        <w:pStyle w:val="Akapitzlist"/>
        <w:numPr>
          <w:ilvl w:val="0"/>
          <w:numId w:val="14"/>
        </w:numPr>
        <w:suppressAutoHyphens/>
        <w:overflowPunct w:val="0"/>
        <w:autoSpaceDE w:val="0"/>
        <w:spacing w:line="276" w:lineRule="auto"/>
        <w:jc w:val="both"/>
        <w:textAlignment w:val="baseline"/>
        <w:rPr>
          <w:sz w:val="24"/>
          <w:szCs w:val="24"/>
        </w:rPr>
      </w:pPr>
      <w:r w:rsidRPr="00E82D16">
        <w:rPr>
          <w:sz w:val="24"/>
          <w:szCs w:val="24"/>
        </w:rPr>
        <w:t>w razie niewykonania przez Wykonawcę obowiązku z pkt 2 w terminie, Zamawiający wg swojego wyboru:</w:t>
      </w:r>
    </w:p>
    <w:p w14:paraId="273253FD" w14:textId="7FC95575" w:rsidR="00964C27" w:rsidRPr="00E82D16" w:rsidRDefault="00964C27" w:rsidP="00964C27">
      <w:pPr>
        <w:pStyle w:val="Akapitzlist"/>
        <w:numPr>
          <w:ilvl w:val="0"/>
          <w:numId w:val="42"/>
        </w:numPr>
        <w:rPr>
          <w:sz w:val="24"/>
          <w:szCs w:val="24"/>
        </w:rPr>
      </w:pPr>
      <w:r w:rsidRPr="00E56833">
        <w:rPr>
          <w:sz w:val="24"/>
          <w:szCs w:val="24"/>
        </w:rPr>
        <w:t>na</w:t>
      </w:r>
      <w:r w:rsidRPr="00E82D16">
        <w:rPr>
          <w:sz w:val="24"/>
          <w:szCs w:val="24"/>
        </w:rPr>
        <w:t>licza karę umowną za opóźnienie od pierwotnej godziny dostawy wg karty zamówienia albo</w:t>
      </w:r>
    </w:p>
    <w:p w14:paraId="697A325B" w14:textId="55973B70" w:rsidR="00964C27" w:rsidRPr="00E82D16" w:rsidRDefault="00964C27" w:rsidP="00964C27">
      <w:pPr>
        <w:suppressAutoHyphens/>
        <w:overflowPunct w:val="0"/>
        <w:autoSpaceDE w:val="0"/>
        <w:spacing w:line="276" w:lineRule="auto"/>
        <w:ind w:left="1063"/>
        <w:jc w:val="both"/>
        <w:textAlignment w:val="baseline"/>
        <w:rPr>
          <w:sz w:val="24"/>
          <w:szCs w:val="24"/>
        </w:rPr>
      </w:pPr>
      <w:r w:rsidRPr="00E82D16">
        <w:rPr>
          <w:sz w:val="24"/>
          <w:szCs w:val="24"/>
        </w:rPr>
        <w:t>b)</w:t>
      </w:r>
      <w:r w:rsidRPr="00E82D16">
        <w:rPr>
          <w:sz w:val="24"/>
          <w:szCs w:val="24"/>
        </w:rPr>
        <w:tab/>
        <w:t xml:space="preserve">dokonuje zakupu zakwestionowanej całości lub części dostawy u osoby trzeciej informując o tym Wykonawcę w formie e-mail, co zwalnia Wykonawcę </w:t>
      </w:r>
      <w:r w:rsidR="00373843">
        <w:rPr>
          <w:sz w:val="24"/>
          <w:szCs w:val="24"/>
        </w:rPr>
        <w:t xml:space="preserve">                </w:t>
      </w:r>
      <w:r w:rsidRPr="00E82D16">
        <w:rPr>
          <w:sz w:val="24"/>
          <w:szCs w:val="24"/>
        </w:rPr>
        <w:t>z obowiązku dostawy w tej części bez prawa żądań, a jeżeli koszt zakupu będzie wyższy niż u Wykonawcy, Wykonawca zapłaci różnicę na wezwanie Zamawiającego w terminie 7 dni. W razie braku zapłaty Zamawiający może potrącić różnicy z kolejnych faktur lub z zabezpieczenia.</w:t>
      </w:r>
    </w:p>
    <w:p w14:paraId="0FEAB9C8" w14:textId="77777777" w:rsidR="00964C27" w:rsidRPr="00114FC5" w:rsidRDefault="00964C27" w:rsidP="00964C27">
      <w:pPr>
        <w:numPr>
          <w:ilvl w:val="0"/>
          <w:numId w:val="13"/>
        </w:numPr>
        <w:suppressAutoHyphens/>
        <w:overflowPunct w:val="0"/>
        <w:autoSpaceDE w:val="0"/>
        <w:spacing w:line="276" w:lineRule="auto"/>
        <w:ind w:left="284" w:hanging="284"/>
        <w:jc w:val="both"/>
        <w:textAlignment w:val="baseline"/>
        <w:rPr>
          <w:sz w:val="24"/>
          <w:szCs w:val="24"/>
        </w:rPr>
      </w:pPr>
      <w:r w:rsidRPr="00114FC5">
        <w:rPr>
          <w:sz w:val="24"/>
          <w:szCs w:val="24"/>
        </w:rPr>
        <w:t>Podstawą wystawienia faktury jest pozytywny odbiór kompletnej dostawy.</w:t>
      </w:r>
    </w:p>
    <w:p w14:paraId="3AE5F6A3" w14:textId="77777777" w:rsidR="00964C27" w:rsidRPr="00114FC5" w:rsidRDefault="00964C27" w:rsidP="00964C27">
      <w:pPr>
        <w:numPr>
          <w:ilvl w:val="0"/>
          <w:numId w:val="13"/>
        </w:numPr>
        <w:suppressAutoHyphens/>
        <w:overflowPunct w:val="0"/>
        <w:autoSpaceDE w:val="0"/>
        <w:spacing w:line="276" w:lineRule="auto"/>
        <w:ind w:left="284" w:hanging="284"/>
        <w:jc w:val="both"/>
        <w:textAlignment w:val="baseline"/>
        <w:rPr>
          <w:sz w:val="24"/>
          <w:szCs w:val="24"/>
        </w:rPr>
      </w:pPr>
      <w:r w:rsidRPr="00114FC5">
        <w:rPr>
          <w:sz w:val="24"/>
          <w:szCs w:val="24"/>
        </w:rPr>
        <w:lastRenderedPageBreak/>
        <w:t xml:space="preserve">Za produkty o nienależytej jakości uznaje się: przeterminowane, psujące się, z widocznymi wadami, wadliwie opakowane (w tym uszkodzenia), nieodpowiadające normom i przepisom prawa, nienadające się </w:t>
      </w:r>
      <w:r w:rsidRPr="00E82D16">
        <w:rPr>
          <w:sz w:val="24"/>
          <w:szCs w:val="24"/>
        </w:rPr>
        <w:t>zdaniem Zamawiającego</w:t>
      </w:r>
      <w:r w:rsidRPr="00114FC5">
        <w:rPr>
          <w:color w:val="FF0000"/>
          <w:sz w:val="24"/>
          <w:szCs w:val="24"/>
        </w:rPr>
        <w:t xml:space="preserve"> </w:t>
      </w:r>
      <w:r w:rsidRPr="00114FC5">
        <w:rPr>
          <w:sz w:val="24"/>
          <w:szCs w:val="24"/>
        </w:rPr>
        <w:t>do spożycia z jakichkolwiek innych przyczyn.</w:t>
      </w:r>
    </w:p>
    <w:p w14:paraId="2333A1E9" w14:textId="77777777" w:rsidR="00964C27" w:rsidRPr="00E82D16" w:rsidRDefault="00964C27" w:rsidP="00964C27">
      <w:pPr>
        <w:numPr>
          <w:ilvl w:val="0"/>
          <w:numId w:val="13"/>
        </w:numPr>
        <w:suppressAutoHyphens/>
        <w:overflowPunct w:val="0"/>
        <w:autoSpaceDE w:val="0"/>
        <w:spacing w:line="276" w:lineRule="auto"/>
        <w:ind w:left="284" w:hanging="284"/>
        <w:jc w:val="both"/>
        <w:textAlignment w:val="baseline"/>
        <w:rPr>
          <w:sz w:val="24"/>
          <w:szCs w:val="24"/>
        </w:rPr>
      </w:pPr>
      <w:r w:rsidRPr="00114FC5">
        <w:rPr>
          <w:sz w:val="24"/>
          <w:szCs w:val="24"/>
        </w:rPr>
        <w:t xml:space="preserve">W przypadku stwierdzenia nienależytej jakości produktów po odbiorze, Zamawiający wzywa Wykonawcę do wymiany reklamowanej ilości produktów w wyznaczonym </w:t>
      </w:r>
      <w:r w:rsidRPr="00E82D16">
        <w:rPr>
          <w:sz w:val="24"/>
          <w:szCs w:val="24"/>
        </w:rPr>
        <w:t>terminie pod rygorem naliczania kary umownej za opóźnienie.</w:t>
      </w:r>
    </w:p>
    <w:p w14:paraId="0ED72131" w14:textId="77777777" w:rsidR="00964C27" w:rsidRPr="00E82D16" w:rsidRDefault="00964C27" w:rsidP="00964C27">
      <w:pPr>
        <w:numPr>
          <w:ilvl w:val="0"/>
          <w:numId w:val="13"/>
        </w:numPr>
        <w:suppressAutoHyphens/>
        <w:overflowPunct w:val="0"/>
        <w:autoSpaceDE w:val="0"/>
        <w:spacing w:line="276" w:lineRule="auto"/>
        <w:ind w:left="284" w:hanging="284"/>
        <w:jc w:val="both"/>
        <w:textAlignment w:val="baseline"/>
        <w:rPr>
          <w:sz w:val="24"/>
          <w:szCs w:val="24"/>
        </w:rPr>
      </w:pPr>
      <w:r w:rsidRPr="00E82D16">
        <w:rPr>
          <w:sz w:val="24"/>
          <w:szCs w:val="24"/>
        </w:rPr>
        <w:t>Pisma Zamawiającego określone w ust.1 i 4 są wysyłane do Wykonawcy w formie e-mail. E-mail wysłany na adres zgodny z umową uważa się za doręczony.</w:t>
      </w:r>
    </w:p>
    <w:p w14:paraId="164E5F94" w14:textId="77777777" w:rsidR="001734F6" w:rsidRDefault="001734F6" w:rsidP="00D44592">
      <w:pPr>
        <w:spacing w:line="276" w:lineRule="auto"/>
        <w:ind w:left="3540" w:firstLine="708"/>
        <w:rPr>
          <w:b/>
          <w:sz w:val="24"/>
          <w:szCs w:val="24"/>
        </w:rPr>
      </w:pPr>
    </w:p>
    <w:p w14:paraId="5D0F9462" w14:textId="3800EB44" w:rsidR="00964C27" w:rsidRPr="00114FC5" w:rsidRDefault="00964C27" w:rsidP="00D44592">
      <w:pPr>
        <w:spacing w:line="276" w:lineRule="auto"/>
        <w:ind w:left="3540" w:firstLine="708"/>
        <w:rPr>
          <w:b/>
          <w:sz w:val="24"/>
          <w:szCs w:val="24"/>
        </w:rPr>
      </w:pPr>
      <w:r w:rsidRPr="00114FC5">
        <w:rPr>
          <w:b/>
          <w:sz w:val="24"/>
          <w:szCs w:val="24"/>
        </w:rPr>
        <w:t>§ 5</w:t>
      </w:r>
    </w:p>
    <w:p w14:paraId="39BC6DCF" w14:textId="77777777" w:rsidR="00964C27" w:rsidRPr="00114FC5" w:rsidRDefault="00964C27" w:rsidP="00964C27">
      <w:pPr>
        <w:spacing w:line="276" w:lineRule="auto"/>
        <w:jc w:val="center"/>
        <w:rPr>
          <w:b/>
          <w:sz w:val="24"/>
          <w:szCs w:val="24"/>
        </w:rPr>
      </w:pPr>
      <w:r w:rsidRPr="00114FC5">
        <w:rPr>
          <w:b/>
          <w:sz w:val="24"/>
          <w:szCs w:val="24"/>
        </w:rPr>
        <w:t>CENY</w:t>
      </w:r>
      <w:r>
        <w:rPr>
          <w:b/>
          <w:sz w:val="24"/>
          <w:szCs w:val="24"/>
        </w:rPr>
        <w:t>, FAKTURY</w:t>
      </w:r>
    </w:p>
    <w:p w14:paraId="0CCD81DB" w14:textId="53153859" w:rsidR="00964C27" w:rsidRPr="00114FC5" w:rsidRDefault="00964C27" w:rsidP="00964C27">
      <w:pPr>
        <w:numPr>
          <w:ilvl w:val="0"/>
          <w:numId w:val="5"/>
        </w:numPr>
        <w:suppressLineNumbers/>
        <w:suppressAutoHyphens/>
        <w:overflowPunct w:val="0"/>
        <w:autoSpaceDE w:val="0"/>
        <w:snapToGrid w:val="0"/>
        <w:spacing w:line="276" w:lineRule="auto"/>
        <w:ind w:left="284" w:hanging="284"/>
        <w:jc w:val="both"/>
        <w:textAlignment w:val="baseline"/>
        <w:rPr>
          <w:sz w:val="24"/>
          <w:szCs w:val="24"/>
        </w:rPr>
      </w:pPr>
      <w:r w:rsidRPr="00114FC5">
        <w:rPr>
          <w:sz w:val="24"/>
          <w:szCs w:val="24"/>
        </w:rPr>
        <w:t xml:space="preserve">Za wykonanie przedmiotu umowy w ramach kolejnych zamówień Zamawiający będzie płacić Wykonawcy cenę stanowiącą iloczyn ilości dostarczonych produktów i cen jednostkowych produktów żywnościowych według załączników nr 1.1 – </w:t>
      </w:r>
      <w:r>
        <w:rPr>
          <w:sz w:val="24"/>
          <w:szCs w:val="24"/>
        </w:rPr>
        <w:t>1.</w:t>
      </w:r>
      <w:r w:rsidR="001734F6">
        <w:rPr>
          <w:sz w:val="24"/>
          <w:szCs w:val="24"/>
        </w:rPr>
        <w:t>3</w:t>
      </w:r>
      <w:r w:rsidRPr="00114FC5">
        <w:rPr>
          <w:sz w:val="24"/>
          <w:szCs w:val="24"/>
        </w:rPr>
        <w:t xml:space="preserve">, </w:t>
      </w:r>
      <w:r w:rsidRPr="00E82D16">
        <w:rPr>
          <w:sz w:val="24"/>
          <w:szCs w:val="24"/>
        </w:rPr>
        <w:t>zamawianych wg aktualnych potrzeb Zamawiającego. Ceny są niezmienne, z zastrzeżeniem §</w:t>
      </w:r>
      <w:r w:rsidR="00373843">
        <w:rPr>
          <w:sz w:val="24"/>
          <w:szCs w:val="24"/>
        </w:rPr>
        <w:t xml:space="preserve"> </w:t>
      </w:r>
      <w:r w:rsidRPr="00E82D16">
        <w:rPr>
          <w:sz w:val="24"/>
          <w:szCs w:val="24"/>
        </w:rPr>
        <w:t>6 oraz z zastrzeżeniem promocji Wykonawcy obniżających ceny jednostkowe do wartości wskazanych w fakturze.</w:t>
      </w:r>
    </w:p>
    <w:p w14:paraId="19ED8A34" w14:textId="5523C31B" w:rsidR="00964C27" w:rsidRPr="00EF10C8" w:rsidRDefault="00964C27" w:rsidP="00964C27">
      <w:pPr>
        <w:numPr>
          <w:ilvl w:val="0"/>
          <w:numId w:val="5"/>
        </w:numPr>
        <w:suppressLineNumbers/>
        <w:suppressAutoHyphens/>
        <w:overflowPunct w:val="0"/>
        <w:autoSpaceDE w:val="0"/>
        <w:snapToGrid w:val="0"/>
        <w:spacing w:line="276" w:lineRule="auto"/>
        <w:ind w:left="284" w:hanging="284"/>
        <w:jc w:val="both"/>
        <w:textAlignment w:val="baseline"/>
        <w:rPr>
          <w:sz w:val="24"/>
          <w:szCs w:val="24"/>
        </w:rPr>
      </w:pPr>
      <w:r w:rsidRPr="00EF10C8">
        <w:rPr>
          <w:sz w:val="24"/>
          <w:szCs w:val="24"/>
        </w:rPr>
        <w:t>Wartość części przedmiotu umowy zgodnych z §</w:t>
      </w:r>
      <w:r w:rsidR="00373843">
        <w:rPr>
          <w:sz w:val="24"/>
          <w:szCs w:val="24"/>
        </w:rPr>
        <w:t xml:space="preserve"> </w:t>
      </w:r>
      <w:r w:rsidRPr="00EF10C8">
        <w:rPr>
          <w:sz w:val="24"/>
          <w:szCs w:val="24"/>
        </w:rPr>
        <w:t>1 ust.</w:t>
      </w:r>
      <w:r w:rsidR="00373843">
        <w:rPr>
          <w:sz w:val="24"/>
          <w:szCs w:val="24"/>
        </w:rPr>
        <w:t xml:space="preserve"> </w:t>
      </w:r>
      <w:r w:rsidRPr="00EF10C8">
        <w:rPr>
          <w:sz w:val="24"/>
          <w:szCs w:val="24"/>
        </w:rPr>
        <w:t>3, w ilości zamówień planowanych w załączniku nr 1.1 – 1.</w:t>
      </w:r>
      <w:r w:rsidR="00475451">
        <w:rPr>
          <w:sz w:val="24"/>
          <w:szCs w:val="24"/>
        </w:rPr>
        <w:t>3</w:t>
      </w:r>
      <w:r w:rsidRPr="00EF10C8">
        <w:rPr>
          <w:sz w:val="24"/>
          <w:szCs w:val="24"/>
        </w:rPr>
        <w:t xml:space="preserve"> wynosi:</w:t>
      </w:r>
    </w:p>
    <w:p w14:paraId="117EF05B" w14:textId="1BD6EFAF" w:rsidR="00D44592" w:rsidRPr="00EF10C8" w:rsidRDefault="00D44592" w:rsidP="00D44592">
      <w:pPr>
        <w:pStyle w:val="Akapitzlist"/>
        <w:numPr>
          <w:ilvl w:val="0"/>
          <w:numId w:val="27"/>
        </w:numPr>
        <w:suppressAutoHyphens/>
        <w:overflowPunct w:val="0"/>
        <w:autoSpaceDE w:val="0"/>
        <w:spacing w:line="276" w:lineRule="auto"/>
        <w:jc w:val="both"/>
        <w:textAlignment w:val="baseline"/>
        <w:rPr>
          <w:sz w:val="24"/>
          <w:szCs w:val="24"/>
        </w:rPr>
      </w:pPr>
      <w:r w:rsidRPr="00EF10C8">
        <w:rPr>
          <w:sz w:val="24"/>
          <w:szCs w:val="24"/>
        </w:rPr>
        <w:t xml:space="preserve">Część 1 – </w:t>
      </w:r>
      <w:r w:rsidR="00DB59E6">
        <w:rPr>
          <w:sz w:val="24"/>
          <w:szCs w:val="24"/>
        </w:rPr>
        <w:t>______</w:t>
      </w:r>
      <w:r w:rsidRPr="00EF10C8">
        <w:rPr>
          <w:sz w:val="24"/>
          <w:szCs w:val="24"/>
        </w:rPr>
        <w:t xml:space="preserve"> -  _____PLN brutto</w:t>
      </w:r>
    </w:p>
    <w:p w14:paraId="4DD78B7B" w14:textId="243A5058" w:rsidR="00D44592" w:rsidRPr="00EF10C8" w:rsidRDefault="00D44592" w:rsidP="00D44592">
      <w:pPr>
        <w:pStyle w:val="Akapitzlist"/>
        <w:numPr>
          <w:ilvl w:val="0"/>
          <w:numId w:val="27"/>
        </w:numPr>
        <w:suppressAutoHyphens/>
        <w:overflowPunct w:val="0"/>
        <w:autoSpaceDE w:val="0"/>
        <w:spacing w:line="276" w:lineRule="auto"/>
        <w:jc w:val="both"/>
        <w:textAlignment w:val="baseline"/>
        <w:rPr>
          <w:sz w:val="24"/>
          <w:szCs w:val="24"/>
        </w:rPr>
      </w:pPr>
      <w:r w:rsidRPr="00EF10C8">
        <w:rPr>
          <w:sz w:val="24"/>
          <w:szCs w:val="24"/>
        </w:rPr>
        <w:t xml:space="preserve">Część 2 – </w:t>
      </w:r>
      <w:r w:rsidR="00DB59E6">
        <w:rPr>
          <w:sz w:val="24"/>
          <w:szCs w:val="24"/>
        </w:rPr>
        <w:t>______</w:t>
      </w:r>
      <w:r w:rsidR="00EF10C8" w:rsidRPr="00EF10C8">
        <w:rPr>
          <w:sz w:val="24"/>
          <w:szCs w:val="24"/>
        </w:rPr>
        <w:t xml:space="preserve"> </w:t>
      </w:r>
      <w:r w:rsidRPr="00EF10C8">
        <w:rPr>
          <w:sz w:val="24"/>
          <w:szCs w:val="24"/>
        </w:rPr>
        <w:t>- _____PLN brutto</w:t>
      </w:r>
    </w:p>
    <w:p w14:paraId="55101B2D" w14:textId="6E6BC026" w:rsidR="00E82D16" w:rsidRPr="00E82D16" w:rsidRDefault="00E82D16" w:rsidP="00E82D16">
      <w:pPr>
        <w:pStyle w:val="Akapitzlist"/>
        <w:numPr>
          <w:ilvl w:val="0"/>
          <w:numId w:val="27"/>
        </w:numPr>
        <w:suppressAutoHyphens/>
        <w:overflowPunct w:val="0"/>
        <w:autoSpaceDE w:val="0"/>
        <w:spacing w:line="276" w:lineRule="auto"/>
        <w:jc w:val="both"/>
        <w:textAlignment w:val="baseline"/>
        <w:rPr>
          <w:sz w:val="24"/>
          <w:szCs w:val="24"/>
        </w:rPr>
      </w:pPr>
      <w:r w:rsidRPr="00E82D16">
        <w:rPr>
          <w:sz w:val="24"/>
          <w:szCs w:val="24"/>
        </w:rPr>
        <w:t xml:space="preserve">Część 3 </w:t>
      </w:r>
      <w:r w:rsidR="004F4493" w:rsidRPr="00EF10C8">
        <w:rPr>
          <w:sz w:val="24"/>
          <w:szCs w:val="24"/>
        </w:rPr>
        <w:t xml:space="preserve">– </w:t>
      </w:r>
      <w:r w:rsidR="00DB59E6">
        <w:rPr>
          <w:sz w:val="24"/>
          <w:szCs w:val="24"/>
        </w:rPr>
        <w:t>______</w:t>
      </w:r>
      <w:r>
        <w:rPr>
          <w:sz w:val="24"/>
          <w:szCs w:val="24"/>
        </w:rPr>
        <w:t xml:space="preserve"> -______PLN brutto</w:t>
      </w:r>
    </w:p>
    <w:p w14:paraId="7DC72777" w14:textId="5F92DC20" w:rsidR="00964C27" w:rsidRPr="00EF10C8" w:rsidRDefault="00964C27" w:rsidP="00000C6A">
      <w:pPr>
        <w:numPr>
          <w:ilvl w:val="0"/>
          <w:numId w:val="5"/>
        </w:numPr>
        <w:suppressLineNumbers/>
        <w:suppressAutoHyphens/>
        <w:overflowPunct w:val="0"/>
        <w:autoSpaceDE w:val="0"/>
        <w:snapToGrid w:val="0"/>
        <w:spacing w:line="276" w:lineRule="auto"/>
        <w:ind w:left="284" w:hanging="284"/>
        <w:jc w:val="both"/>
        <w:textAlignment w:val="baseline"/>
        <w:rPr>
          <w:sz w:val="24"/>
          <w:szCs w:val="24"/>
        </w:rPr>
      </w:pPr>
      <w:r w:rsidRPr="00114FC5">
        <w:rPr>
          <w:sz w:val="24"/>
          <w:szCs w:val="24"/>
        </w:rPr>
        <w:t xml:space="preserve">Maksymalna wartość przedmiotu umowy wynosi </w:t>
      </w:r>
      <w:r w:rsidRPr="00114FC5">
        <w:rPr>
          <w:b/>
          <w:bCs/>
          <w:sz w:val="24"/>
          <w:szCs w:val="24"/>
        </w:rPr>
        <w:t xml:space="preserve">______PLN </w:t>
      </w:r>
      <w:r w:rsidRPr="00114FC5">
        <w:rPr>
          <w:bCs/>
          <w:sz w:val="24"/>
          <w:szCs w:val="24"/>
        </w:rPr>
        <w:t xml:space="preserve">brutto </w:t>
      </w:r>
      <w:r w:rsidRPr="00114FC5">
        <w:rPr>
          <w:i/>
          <w:sz w:val="24"/>
          <w:szCs w:val="24"/>
        </w:rPr>
        <w:t xml:space="preserve">(słownie: _______), </w:t>
      </w:r>
      <w:r w:rsidRPr="00EF10C8">
        <w:rPr>
          <w:sz w:val="24"/>
          <w:szCs w:val="24"/>
        </w:rPr>
        <w:t>w tym _______PLN netto + ________PLN VAT, co stanowi sumę wartości z ust.</w:t>
      </w:r>
      <w:r w:rsidR="00221C8B">
        <w:rPr>
          <w:sz w:val="24"/>
          <w:szCs w:val="24"/>
        </w:rPr>
        <w:t xml:space="preserve"> </w:t>
      </w:r>
      <w:r w:rsidRPr="00EF10C8">
        <w:rPr>
          <w:sz w:val="24"/>
          <w:szCs w:val="24"/>
        </w:rPr>
        <w:t>2.</w:t>
      </w:r>
    </w:p>
    <w:p w14:paraId="5C420D8B" w14:textId="40DC5F43" w:rsidR="00964C27" w:rsidRPr="00EF10C8" w:rsidRDefault="00964C27" w:rsidP="00000C6A">
      <w:pPr>
        <w:numPr>
          <w:ilvl w:val="0"/>
          <w:numId w:val="5"/>
        </w:numPr>
        <w:suppressAutoHyphens/>
        <w:overflowPunct w:val="0"/>
        <w:autoSpaceDE w:val="0"/>
        <w:autoSpaceDN w:val="0"/>
        <w:adjustRightInd w:val="0"/>
        <w:spacing w:line="276" w:lineRule="auto"/>
        <w:ind w:left="284" w:hanging="284"/>
        <w:jc w:val="both"/>
        <w:textAlignment w:val="baseline"/>
        <w:rPr>
          <w:sz w:val="24"/>
          <w:szCs w:val="24"/>
        </w:rPr>
      </w:pPr>
      <w:r w:rsidRPr="00EF10C8">
        <w:rPr>
          <w:sz w:val="24"/>
          <w:szCs w:val="24"/>
        </w:rPr>
        <w:t>Wartości w ust.2</w:t>
      </w:r>
      <w:r w:rsidR="00373843">
        <w:rPr>
          <w:sz w:val="24"/>
          <w:szCs w:val="24"/>
        </w:rPr>
        <w:t xml:space="preserve"> </w:t>
      </w:r>
      <w:r w:rsidRPr="00EF10C8">
        <w:rPr>
          <w:sz w:val="24"/>
          <w:szCs w:val="24"/>
        </w:rPr>
        <w:t>–</w:t>
      </w:r>
      <w:r w:rsidR="00373843">
        <w:rPr>
          <w:sz w:val="24"/>
          <w:szCs w:val="24"/>
        </w:rPr>
        <w:t xml:space="preserve"> </w:t>
      </w:r>
      <w:r w:rsidRPr="00EF10C8">
        <w:rPr>
          <w:sz w:val="24"/>
          <w:szCs w:val="24"/>
        </w:rPr>
        <w:t>3 mają charakter wyłącznie szacunkowy wg ilości planowanych i nie zobowiązują Zamawiającego do złożenia zamówień wypełniających ilości planowane. Jednak Zamawiający gwarantuje złożenie minimum 2/3 ilości zamówień planowanych w każdej Części.</w:t>
      </w:r>
    </w:p>
    <w:p w14:paraId="54F3CB86" w14:textId="77777777" w:rsidR="00221C8B" w:rsidRDefault="00964C27" w:rsidP="00221C8B">
      <w:pPr>
        <w:numPr>
          <w:ilvl w:val="0"/>
          <w:numId w:val="5"/>
        </w:numPr>
        <w:suppressAutoHyphens/>
        <w:overflowPunct w:val="0"/>
        <w:autoSpaceDE w:val="0"/>
        <w:autoSpaceDN w:val="0"/>
        <w:adjustRightInd w:val="0"/>
        <w:spacing w:line="276" w:lineRule="auto"/>
        <w:ind w:left="284" w:hanging="284"/>
        <w:jc w:val="both"/>
        <w:textAlignment w:val="baseline"/>
        <w:rPr>
          <w:sz w:val="24"/>
          <w:szCs w:val="24"/>
        </w:rPr>
      </w:pPr>
      <w:r w:rsidRPr="00114FC5">
        <w:rPr>
          <w:sz w:val="24"/>
          <w:szCs w:val="24"/>
        </w:rPr>
        <w:t>Zamawiający będzie płacić należności z faktur w terminie do 14 dni od daty ich otrzymania, przelewem na rachunek bankowy Wykonawcy wskazany na fakturze. Za dzień zapłaty uważa się dzień obciążenia rachunku bankowego Zamawiającego. Zamawiający może dokonać potrącenia, zgodnie z §</w:t>
      </w:r>
      <w:r w:rsidR="00221C8B">
        <w:rPr>
          <w:sz w:val="24"/>
          <w:szCs w:val="24"/>
        </w:rPr>
        <w:t xml:space="preserve"> </w:t>
      </w:r>
      <w:r w:rsidRPr="00114FC5">
        <w:rPr>
          <w:sz w:val="24"/>
          <w:szCs w:val="24"/>
        </w:rPr>
        <w:t>4 ust.1 pkt</w:t>
      </w:r>
      <w:r w:rsidR="00221C8B">
        <w:rPr>
          <w:sz w:val="24"/>
          <w:szCs w:val="24"/>
        </w:rPr>
        <w:t xml:space="preserve"> </w:t>
      </w:r>
      <w:r w:rsidRPr="00114FC5">
        <w:rPr>
          <w:sz w:val="24"/>
          <w:szCs w:val="24"/>
        </w:rPr>
        <w:t>3</w:t>
      </w:r>
      <w:r>
        <w:rPr>
          <w:sz w:val="24"/>
          <w:szCs w:val="24"/>
        </w:rPr>
        <w:t xml:space="preserve"> </w:t>
      </w:r>
      <w:r w:rsidRPr="00114FC5">
        <w:rPr>
          <w:sz w:val="24"/>
          <w:szCs w:val="24"/>
        </w:rPr>
        <w:t>lit</w:t>
      </w:r>
      <w:r w:rsidRPr="00851199">
        <w:rPr>
          <w:sz w:val="24"/>
          <w:szCs w:val="24"/>
        </w:rPr>
        <w:t>.</w:t>
      </w:r>
      <w:r w:rsidR="00221C8B" w:rsidRPr="00851199">
        <w:rPr>
          <w:sz w:val="24"/>
          <w:szCs w:val="24"/>
        </w:rPr>
        <w:t xml:space="preserve"> b.</w:t>
      </w:r>
    </w:p>
    <w:p w14:paraId="37A46BEA" w14:textId="77777777" w:rsidR="00221C8B" w:rsidRDefault="00D44592" w:rsidP="00221C8B">
      <w:pPr>
        <w:numPr>
          <w:ilvl w:val="0"/>
          <w:numId w:val="5"/>
        </w:numPr>
        <w:suppressAutoHyphens/>
        <w:overflowPunct w:val="0"/>
        <w:autoSpaceDE w:val="0"/>
        <w:autoSpaceDN w:val="0"/>
        <w:adjustRightInd w:val="0"/>
        <w:spacing w:line="276" w:lineRule="auto"/>
        <w:ind w:left="284" w:hanging="284"/>
        <w:jc w:val="both"/>
        <w:textAlignment w:val="baseline"/>
        <w:rPr>
          <w:sz w:val="24"/>
          <w:szCs w:val="24"/>
        </w:rPr>
      </w:pPr>
      <w:r w:rsidRPr="00221C8B">
        <w:rPr>
          <w:sz w:val="24"/>
          <w:szCs w:val="24"/>
        </w:rPr>
        <w:t>Podstawą zapłaty jest prawidłowo wystawiona faktura w stosunku do wszystkich pozycji na fakturze. W razie stwierdzenia błędów Zamawiający poinformuje o tym Wykonawcę i wstrzyma się z zapłatą do czasu otrzymania prawidłowej faktury lub jej korekty.</w:t>
      </w:r>
    </w:p>
    <w:p w14:paraId="77A02898" w14:textId="77777777" w:rsidR="00221C8B" w:rsidRDefault="00D44592" w:rsidP="00221C8B">
      <w:pPr>
        <w:numPr>
          <w:ilvl w:val="0"/>
          <w:numId w:val="5"/>
        </w:numPr>
        <w:suppressAutoHyphens/>
        <w:overflowPunct w:val="0"/>
        <w:autoSpaceDE w:val="0"/>
        <w:autoSpaceDN w:val="0"/>
        <w:adjustRightInd w:val="0"/>
        <w:spacing w:line="276" w:lineRule="auto"/>
        <w:ind w:left="284" w:hanging="284"/>
        <w:jc w:val="both"/>
        <w:textAlignment w:val="baseline"/>
        <w:rPr>
          <w:sz w:val="24"/>
          <w:szCs w:val="24"/>
        </w:rPr>
      </w:pPr>
      <w:r w:rsidRPr="00221C8B">
        <w:rPr>
          <w:sz w:val="24"/>
          <w:szCs w:val="24"/>
        </w:rPr>
        <w:t>Wynagrodzenie płatne będzie ze środków Domu Pomocy Społecznej, w dziale 852, rozdziale 85202, § ___. Zmiana klasyfikacji nie wymaga zmiany umowy.</w:t>
      </w:r>
    </w:p>
    <w:p w14:paraId="781388FC" w14:textId="77777777" w:rsidR="00221C8B" w:rsidRDefault="00D44592" w:rsidP="00221C8B">
      <w:pPr>
        <w:numPr>
          <w:ilvl w:val="0"/>
          <w:numId w:val="5"/>
        </w:numPr>
        <w:suppressAutoHyphens/>
        <w:overflowPunct w:val="0"/>
        <w:autoSpaceDE w:val="0"/>
        <w:autoSpaceDN w:val="0"/>
        <w:adjustRightInd w:val="0"/>
        <w:spacing w:line="276" w:lineRule="auto"/>
        <w:ind w:left="284" w:hanging="284"/>
        <w:jc w:val="both"/>
        <w:textAlignment w:val="baseline"/>
        <w:rPr>
          <w:sz w:val="24"/>
          <w:szCs w:val="24"/>
        </w:rPr>
      </w:pPr>
      <w:r w:rsidRPr="00221C8B">
        <w:rPr>
          <w:sz w:val="24"/>
          <w:szCs w:val="24"/>
        </w:rPr>
        <w:t xml:space="preserve">Faktury będą wystawiane w formie elektronicznej w formacie PDF i doręczane Zamawiającemu w terminie 7 dni od odbioru dostawy. Podgląd i weryfikacja faktur następuje przy użyciu oprogramowania „Adobe </w:t>
      </w:r>
      <w:proofErr w:type="spellStart"/>
      <w:r w:rsidRPr="00221C8B">
        <w:rPr>
          <w:sz w:val="24"/>
          <w:szCs w:val="24"/>
        </w:rPr>
        <w:t>Acrobat</w:t>
      </w:r>
      <w:proofErr w:type="spellEnd"/>
      <w:r w:rsidRPr="00221C8B">
        <w:rPr>
          <w:sz w:val="24"/>
          <w:szCs w:val="24"/>
        </w:rPr>
        <w:t xml:space="preserve"> Reader”. Nie wyłącza to prawa Wykonawcy do wystawiania i przesyłania faktur w formie papierowej.</w:t>
      </w:r>
    </w:p>
    <w:p w14:paraId="3F5E9A3A" w14:textId="77777777" w:rsidR="00E67C14" w:rsidRDefault="00D44592" w:rsidP="00E67C14">
      <w:pPr>
        <w:numPr>
          <w:ilvl w:val="0"/>
          <w:numId w:val="5"/>
        </w:numPr>
        <w:suppressAutoHyphens/>
        <w:overflowPunct w:val="0"/>
        <w:autoSpaceDE w:val="0"/>
        <w:autoSpaceDN w:val="0"/>
        <w:adjustRightInd w:val="0"/>
        <w:spacing w:line="276" w:lineRule="auto"/>
        <w:ind w:left="284" w:hanging="284"/>
        <w:jc w:val="both"/>
        <w:textAlignment w:val="baseline"/>
        <w:rPr>
          <w:sz w:val="24"/>
          <w:szCs w:val="24"/>
        </w:rPr>
      </w:pPr>
      <w:r w:rsidRPr="00221C8B">
        <w:rPr>
          <w:sz w:val="24"/>
          <w:szCs w:val="24"/>
        </w:rPr>
        <w:t>Ostatnią fakturę Wykonawca dostarczy Zamawiającemu do 28.12.2024r. z zapłatą do końca roku.</w:t>
      </w:r>
    </w:p>
    <w:p w14:paraId="30762FEF" w14:textId="2B4F8694" w:rsidR="00851199" w:rsidRPr="00E67C14" w:rsidRDefault="00D44592" w:rsidP="00E67C14">
      <w:pPr>
        <w:numPr>
          <w:ilvl w:val="0"/>
          <w:numId w:val="5"/>
        </w:numPr>
        <w:suppressAutoHyphens/>
        <w:overflowPunct w:val="0"/>
        <w:autoSpaceDE w:val="0"/>
        <w:autoSpaceDN w:val="0"/>
        <w:adjustRightInd w:val="0"/>
        <w:spacing w:line="276" w:lineRule="auto"/>
        <w:ind w:left="284" w:hanging="284"/>
        <w:jc w:val="both"/>
        <w:textAlignment w:val="baseline"/>
        <w:rPr>
          <w:sz w:val="24"/>
          <w:szCs w:val="24"/>
        </w:rPr>
      </w:pPr>
      <w:r w:rsidRPr="00E67C14">
        <w:rPr>
          <w:sz w:val="24"/>
          <w:szCs w:val="24"/>
        </w:rPr>
        <w:t xml:space="preserve">Przez prawidłowe wystawienie faktury strony rozumieją w szczególności wskazanie w jej treści rachunku bankowego Wykonawcy będącego płatnikiem podatku od towarów i </w:t>
      </w:r>
      <w:r w:rsidRPr="00E67C14">
        <w:rPr>
          <w:sz w:val="24"/>
          <w:szCs w:val="24"/>
        </w:rPr>
        <w:lastRenderedPageBreak/>
        <w:t>usług,</w:t>
      </w:r>
      <w:r w:rsidR="00DE2225" w:rsidRPr="00E67C14">
        <w:rPr>
          <w:sz w:val="24"/>
          <w:szCs w:val="24"/>
        </w:rPr>
        <w:t xml:space="preserve"> </w:t>
      </w:r>
      <w:r w:rsidRPr="00E67C14">
        <w:rPr>
          <w:sz w:val="24"/>
          <w:szCs w:val="24"/>
        </w:rPr>
        <w:t>jaki jest ujawniony w wykazie podmiotów zarejestrowanych jako podatnicy VAT oraz wykreślonych i przywróconych do rejestru VAT (Białą Lista podatników VAT) lub rachunek rozliczeniowy dla podatnika niemającego obowiązku rejestracji jako czy</w:t>
      </w:r>
      <w:r w:rsidR="00E67C14">
        <w:rPr>
          <w:sz w:val="24"/>
          <w:szCs w:val="24"/>
        </w:rPr>
        <w:t>n</w:t>
      </w:r>
      <w:r w:rsidRPr="00E67C14">
        <w:rPr>
          <w:sz w:val="24"/>
          <w:szCs w:val="24"/>
        </w:rPr>
        <w:t>ny podatnik VAT. W przypadku wystawienia faktury w sposób nieprawidłowy Zamawiający niezwłocznie poinformuje o tym fakcie Wykonawcę.</w:t>
      </w:r>
    </w:p>
    <w:p w14:paraId="56C800B6" w14:textId="77777777" w:rsidR="00E67C14" w:rsidRDefault="00E67C14" w:rsidP="00851199">
      <w:pPr>
        <w:suppressAutoHyphens/>
        <w:overflowPunct w:val="0"/>
        <w:autoSpaceDE w:val="0"/>
        <w:autoSpaceDN w:val="0"/>
        <w:adjustRightInd w:val="0"/>
        <w:spacing w:line="276" w:lineRule="auto"/>
        <w:ind w:left="284"/>
        <w:jc w:val="center"/>
        <w:textAlignment w:val="baseline"/>
        <w:rPr>
          <w:b/>
          <w:sz w:val="24"/>
          <w:szCs w:val="24"/>
        </w:rPr>
      </w:pPr>
    </w:p>
    <w:p w14:paraId="17D94CE1" w14:textId="24EA97A3" w:rsidR="00661CAA" w:rsidRPr="00851199" w:rsidRDefault="00661CAA" w:rsidP="00851199">
      <w:pPr>
        <w:suppressAutoHyphens/>
        <w:overflowPunct w:val="0"/>
        <w:autoSpaceDE w:val="0"/>
        <w:autoSpaceDN w:val="0"/>
        <w:adjustRightInd w:val="0"/>
        <w:spacing w:line="276" w:lineRule="auto"/>
        <w:ind w:left="284"/>
        <w:jc w:val="center"/>
        <w:textAlignment w:val="baseline"/>
        <w:rPr>
          <w:sz w:val="24"/>
          <w:szCs w:val="24"/>
        </w:rPr>
      </w:pPr>
      <w:r w:rsidRPr="00851199">
        <w:rPr>
          <w:b/>
          <w:sz w:val="24"/>
          <w:szCs w:val="24"/>
        </w:rPr>
        <w:t>§ 6</w:t>
      </w:r>
    </w:p>
    <w:p w14:paraId="06671F92" w14:textId="77777777" w:rsidR="00661CAA" w:rsidRPr="00661CAA" w:rsidRDefault="00661CAA" w:rsidP="00661CAA">
      <w:pPr>
        <w:suppressAutoHyphens/>
        <w:overflowPunct w:val="0"/>
        <w:autoSpaceDE w:val="0"/>
        <w:autoSpaceDN w:val="0"/>
        <w:adjustRightInd w:val="0"/>
        <w:spacing w:line="276" w:lineRule="auto"/>
        <w:ind w:left="284"/>
        <w:jc w:val="center"/>
        <w:textAlignment w:val="baseline"/>
        <w:rPr>
          <w:b/>
          <w:sz w:val="24"/>
          <w:szCs w:val="24"/>
        </w:rPr>
      </w:pPr>
      <w:r w:rsidRPr="00661CAA">
        <w:rPr>
          <w:b/>
          <w:sz w:val="24"/>
          <w:szCs w:val="24"/>
        </w:rPr>
        <w:t>ZMIANA I WALORYZACJA CEN</w:t>
      </w:r>
    </w:p>
    <w:p w14:paraId="3D32D09F" w14:textId="77777777" w:rsidR="00661CAA" w:rsidRPr="00661CAA" w:rsidRDefault="00661CAA" w:rsidP="00661CAA">
      <w:pPr>
        <w:numPr>
          <w:ilvl w:val="0"/>
          <w:numId w:val="18"/>
        </w:numPr>
        <w:suppressAutoHyphens/>
        <w:overflowPunct w:val="0"/>
        <w:autoSpaceDE w:val="0"/>
        <w:autoSpaceDN w:val="0"/>
        <w:adjustRightInd w:val="0"/>
        <w:spacing w:line="276" w:lineRule="auto"/>
        <w:jc w:val="both"/>
        <w:textAlignment w:val="baseline"/>
        <w:rPr>
          <w:sz w:val="24"/>
          <w:szCs w:val="24"/>
        </w:rPr>
      </w:pPr>
      <w:r w:rsidRPr="00661CAA">
        <w:rPr>
          <w:sz w:val="24"/>
          <w:szCs w:val="24"/>
        </w:rPr>
        <w:t>Wysokość cen brutto każdego z produktów żywnościowych ulega automatycznej zmianie, tj. bez zmiany umowy, w razie ustawowej zmiany wysokości stawki podatku od towarów i usług (VAT) – z dniem wejścia w życie zmiany stawki VAT.</w:t>
      </w:r>
    </w:p>
    <w:p w14:paraId="617A4085" w14:textId="51D01E4F" w:rsidR="00661CAA" w:rsidRPr="00661CAA" w:rsidRDefault="00661CAA" w:rsidP="00661CAA">
      <w:pPr>
        <w:numPr>
          <w:ilvl w:val="0"/>
          <w:numId w:val="18"/>
        </w:numPr>
        <w:suppressAutoHyphens/>
        <w:overflowPunct w:val="0"/>
        <w:autoSpaceDE w:val="0"/>
        <w:autoSpaceDN w:val="0"/>
        <w:adjustRightInd w:val="0"/>
        <w:spacing w:line="276" w:lineRule="auto"/>
        <w:jc w:val="both"/>
        <w:textAlignment w:val="baseline"/>
        <w:rPr>
          <w:sz w:val="24"/>
          <w:szCs w:val="24"/>
        </w:rPr>
      </w:pPr>
      <w:r w:rsidRPr="00661CAA">
        <w:rPr>
          <w:sz w:val="24"/>
          <w:szCs w:val="24"/>
        </w:rPr>
        <w:t>Zamawiający dopuszcza możliwość zmiany wysokości jednostkowych cen produktów żywnościowych netto (waloryzacja) w załącznikach 1.1 – 1.</w:t>
      </w:r>
      <w:r w:rsidR="006300D2">
        <w:rPr>
          <w:sz w:val="24"/>
          <w:szCs w:val="24"/>
        </w:rPr>
        <w:t>3</w:t>
      </w:r>
      <w:r w:rsidRPr="00661CAA">
        <w:rPr>
          <w:sz w:val="24"/>
          <w:szCs w:val="24"/>
        </w:rPr>
        <w:t xml:space="preserve"> w przypadku zmiany ceny materiałów (produktów) lub kosztów związanych z wykonaniem przedmiotu umowy. Waloryzacja nastąpi:</w:t>
      </w:r>
    </w:p>
    <w:p w14:paraId="2A0A2993" w14:textId="77777777" w:rsidR="00661CAA" w:rsidRPr="00661CAA" w:rsidRDefault="00661CAA" w:rsidP="00221C8B">
      <w:pPr>
        <w:numPr>
          <w:ilvl w:val="0"/>
          <w:numId w:val="19"/>
        </w:numPr>
        <w:suppressAutoHyphens/>
        <w:overflowPunct w:val="0"/>
        <w:autoSpaceDE w:val="0"/>
        <w:autoSpaceDN w:val="0"/>
        <w:adjustRightInd w:val="0"/>
        <w:spacing w:line="276" w:lineRule="auto"/>
        <w:ind w:left="567"/>
        <w:jc w:val="both"/>
        <w:textAlignment w:val="baseline"/>
        <w:rPr>
          <w:sz w:val="24"/>
          <w:szCs w:val="24"/>
        </w:rPr>
      </w:pPr>
      <w:r w:rsidRPr="00661CAA">
        <w:rPr>
          <w:sz w:val="24"/>
          <w:szCs w:val="24"/>
        </w:rPr>
        <w:t>według wskaźnika cen towarów i usług konsumpcyjnych ogółem ogłaszanego w komunikacie Prezesa Głównego Urzędu Statystycznego. Wysokość zmiany cen netto będzie nie wyższa niż ten wskaźnik za poprzedni kwartał opublikowany przez Prezesa GUS,</w:t>
      </w:r>
    </w:p>
    <w:p w14:paraId="62E9BE86" w14:textId="77777777" w:rsidR="00661CAA" w:rsidRPr="00661CAA" w:rsidRDefault="00661CAA" w:rsidP="00221C8B">
      <w:pPr>
        <w:numPr>
          <w:ilvl w:val="0"/>
          <w:numId w:val="19"/>
        </w:numPr>
        <w:suppressAutoHyphens/>
        <w:overflowPunct w:val="0"/>
        <w:autoSpaceDE w:val="0"/>
        <w:autoSpaceDN w:val="0"/>
        <w:adjustRightInd w:val="0"/>
        <w:spacing w:line="276" w:lineRule="auto"/>
        <w:ind w:left="567"/>
        <w:jc w:val="both"/>
        <w:textAlignment w:val="baseline"/>
        <w:rPr>
          <w:sz w:val="24"/>
          <w:szCs w:val="24"/>
        </w:rPr>
      </w:pPr>
      <w:r w:rsidRPr="00661CAA">
        <w:rPr>
          <w:sz w:val="24"/>
          <w:szCs w:val="24"/>
        </w:rPr>
        <w:t>jeżeli spełnione zostaną łącznie następujące warunki:</w:t>
      </w:r>
    </w:p>
    <w:p w14:paraId="3C3EF784" w14:textId="77777777" w:rsidR="00661CAA" w:rsidRPr="00661CAA" w:rsidRDefault="00661CAA" w:rsidP="00221C8B">
      <w:pPr>
        <w:numPr>
          <w:ilvl w:val="0"/>
          <w:numId w:val="20"/>
        </w:numPr>
        <w:suppressAutoHyphens/>
        <w:overflowPunct w:val="0"/>
        <w:autoSpaceDE w:val="0"/>
        <w:autoSpaceDN w:val="0"/>
        <w:adjustRightInd w:val="0"/>
        <w:spacing w:line="276" w:lineRule="auto"/>
        <w:ind w:left="851"/>
        <w:jc w:val="both"/>
        <w:textAlignment w:val="baseline"/>
        <w:rPr>
          <w:sz w:val="24"/>
          <w:szCs w:val="24"/>
        </w:rPr>
      </w:pPr>
      <w:r w:rsidRPr="00661CAA">
        <w:rPr>
          <w:sz w:val="24"/>
          <w:szCs w:val="24"/>
        </w:rPr>
        <w:t>strona umowy złoży uzasadniony wniosek, do którego dołączy dokumenty wykazujące zmianę wskaźnika określonego w pkt1 oraz dokumenty wykazujące zmianę cen materiałów lub kosztów związanych z wykonaniem przedmiotu umowy,</w:t>
      </w:r>
    </w:p>
    <w:p w14:paraId="56AA5ED0" w14:textId="77777777" w:rsidR="00661CAA" w:rsidRPr="00661CAA" w:rsidRDefault="00661CAA" w:rsidP="00221C8B">
      <w:pPr>
        <w:numPr>
          <w:ilvl w:val="0"/>
          <w:numId w:val="20"/>
        </w:numPr>
        <w:suppressAutoHyphens/>
        <w:overflowPunct w:val="0"/>
        <w:autoSpaceDE w:val="0"/>
        <w:autoSpaceDN w:val="0"/>
        <w:adjustRightInd w:val="0"/>
        <w:spacing w:line="276" w:lineRule="auto"/>
        <w:ind w:left="851"/>
        <w:jc w:val="both"/>
        <w:textAlignment w:val="baseline"/>
        <w:rPr>
          <w:sz w:val="24"/>
          <w:szCs w:val="24"/>
        </w:rPr>
      </w:pPr>
      <w:r w:rsidRPr="00661CAA">
        <w:rPr>
          <w:sz w:val="24"/>
          <w:szCs w:val="24"/>
        </w:rPr>
        <w:t>od dnia rozpoczęcia umowy do dnia złożenia wniosku upłynie co najmniej 5 miesięcy,</w:t>
      </w:r>
    </w:p>
    <w:p w14:paraId="267A01D3" w14:textId="06E3AA15" w:rsidR="00661CAA" w:rsidRPr="00851199" w:rsidRDefault="00661CAA" w:rsidP="00221C8B">
      <w:pPr>
        <w:numPr>
          <w:ilvl w:val="0"/>
          <w:numId w:val="20"/>
        </w:numPr>
        <w:suppressAutoHyphens/>
        <w:overflowPunct w:val="0"/>
        <w:autoSpaceDE w:val="0"/>
        <w:autoSpaceDN w:val="0"/>
        <w:adjustRightInd w:val="0"/>
        <w:spacing w:line="276" w:lineRule="auto"/>
        <w:ind w:left="851"/>
        <w:jc w:val="both"/>
        <w:textAlignment w:val="baseline"/>
        <w:rPr>
          <w:sz w:val="24"/>
          <w:szCs w:val="24"/>
        </w:rPr>
      </w:pPr>
      <w:r w:rsidRPr="00851199">
        <w:rPr>
          <w:sz w:val="24"/>
          <w:szCs w:val="24"/>
        </w:rPr>
        <w:t>wskaźnik zmieni się o co najmniej 5%.</w:t>
      </w:r>
    </w:p>
    <w:p w14:paraId="0EDB6E76" w14:textId="38278E86" w:rsidR="00221C8B" w:rsidRPr="00851199" w:rsidRDefault="00661CAA" w:rsidP="00221C8B">
      <w:pPr>
        <w:suppressAutoHyphens/>
        <w:overflowPunct w:val="0"/>
        <w:autoSpaceDE w:val="0"/>
        <w:autoSpaceDN w:val="0"/>
        <w:adjustRightInd w:val="0"/>
        <w:spacing w:line="276" w:lineRule="auto"/>
        <w:ind w:left="567" w:hanging="285"/>
        <w:jc w:val="both"/>
        <w:textAlignment w:val="baseline"/>
        <w:rPr>
          <w:sz w:val="24"/>
          <w:szCs w:val="24"/>
        </w:rPr>
      </w:pPr>
      <w:r w:rsidRPr="00851199">
        <w:rPr>
          <w:sz w:val="24"/>
          <w:szCs w:val="24"/>
        </w:rPr>
        <w:t xml:space="preserve">3) </w:t>
      </w:r>
      <w:r w:rsidR="00E67C14">
        <w:rPr>
          <w:sz w:val="24"/>
          <w:szCs w:val="24"/>
        </w:rPr>
        <w:t xml:space="preserve"> </w:t>
      </w:r>
      <w:r w:rsidR="006979AE" w:rsidRPr="00851199">
        <w:rPr>
          <w:sz w:val="24"/>
          <w:szCs w:val="24"/>
        </w:rPr>
        <w:t>po upływie 14 dni od dnia</w:t>
      </w:r>
      <w:r w:rsidRPr="00851199">
        <w:rPr>
          <w:sz w:val="24"/>
          <w:szCs w:val="24"/>
        </w:rPr>
        <w:t xml:space="preserve"> w którym złoż</w:t>
      </w:r>
      <w:r w:rsidR="006979AE" w:rsidRPr="00851199">
        <w:rPr>
          <w:sz w:val="24"/>
          <w:szCs w:val="24"/>
        </w:rPr>
        <w:t>ono</w:t>
      </w:r>
      <w:r w:rsidRPr="00851199">
        <w:rPr>
          <w:sz w:val="24"/>
          <w:szCs w:val="24"/>
        </w:rPr>
        <w:t xml:space="preserve"> wniosek o waloryzację,</w:t>
      </w:r>
    </w:p>
    <w:p w14:paraId="4D46663A" w14:textId="60936BA4" w:rsidR="00661CAA" w:rsidRPr="00221C8B" w:rsidRDefault="00661CAA" w:rsidP="00221C8B">
      <w:pPr>
        <w:suppressAutoHyphens/>
        <w:overflowPunct w:val="0"/>
        <w:autoSpaceDE w:val="0"/>
        <w:autoSpaceDN w:val="0"/>
        <w:adjustRightInd w:val="0"/>
        <w:spacing w:line="276" w:lineRule="auto"/>
        <w:ind w:left="567" w:hanging="285"/>
        <w:jc w:val="both"/>
        <w:textAlignment w:val="baseline"/>
        <w:rPr>
          <w:color w:val="FF0000"/>
          <w:sz w:val="24"/>
          <w:szCs w:val="24"/>
          <w:highlight w:val="yellow"/>
        </w:rPr>
      </w:pPr>
      <w:r>
        <w:rPr>
          <w:sz w:val="24"/>
          <w:szCs w:val="24"/>
        </w:rPr>
        <w:t xml:space="preserve">4) </w:t>
      </w:r>
      <w:r w:rsidR="00E67C14">
        <w:rPr>
          <w:sz w:val="24"/>
          <w:szCs w:val="24"/>
        </w:rPr>
        <w:t xml:space="preserve"> </w:t>
      </w:r>
      <w:r w:rsidRPr="00661CAA">
        <w:rPr>
          <w:sz w:val="24"/>
          <w:szCs w:val="24"/>
        </w:rPr>
        <w:t>tylko w formie przewidzianej dla zmiany umowy.</w:t>
      </w:r>
    </w:p>
    <w:p w14:paraId="20CC8C06" w14:textId="77777777" w:rsidR="00661CAA" w:rsidRPr="00661CAA" w:rsidRDefault="00661CAA" w:rsidP="00661CAA">
      <w:pPr>
        <w:pStyle w:val="Akapitzlist"/>
        <w:numPr>
          <w:ilvl w:val="0"/>
          <w:numId w:val="18"/>
        </w:numPr>
        <w:suppressAutoHyphens/>
        <w:overflowPunct w:val="0"/>
        <w:autoSpaceDE w:val="0"/>
        <w:autoSpaceDN w:val="0"/>
        <w:adjustRightInd w:val="0"/>
        <w:spacing w:line="276" w:lineRule="auto"/>
        <w:jc w:val="both"/>
        <w:textAlignment w:val="baseline"/>
        <w:rPr>
          <w:sz w:val="24"/>
          <w:szCs w:val="24"/>
        </w:rPr>
      </w:pPr>
      <w:r w:rsidRPr="00661CAA">
        <w:rPr>
          <w:sz w:val="24"/>
          <w:szCs w:val="24"/>
        </w:rPr>
        <w:t>Każdej ze stron przysługuje prawo dwukrotnego złożenia wniosku.</w:t>
      </w:r>
    </w:p>
    <w:p w14:paraId="5029A4BB" w14:textId="77777777" w:rsidR="00661CAA" w:rsidRDefault="00661CAA" w:rsidP="00661CAA">
      <w:pPr>
        <w:pStyle w:val="Akapitzlist"/>
        <w:numPr>
          <w:ilvl w:val="0"/>
          <w:numId w:val="18"/>
        </w:numPr>
        <w:jc w:val="both"/>
        <w:rPr>
          <w:sz w:val="24"/>
          <w:szCs w:val="24"/>
        </w:rPr>
      </w:pPr>
      <w:r w:rsidRPr="00661CAA">
        <w:rPr>
          <w:sz w:val="24"/>
          <w:szCs w:val="24"/>
        </w:rPr>
        <w:t>W terminie 14 dni od daty zawarcia aneksu do umowy w zakresie waloryzacji wynagrodzenia, Wykonawca zobowiązany jest do zawarcia z podwykonawcą aneksu do umowy w zakresie analogicznej waloryzacji wynagrodzenia przysługującego podwykonawcy</w:t>
      </w:r>
      <w:r w:rsidR="00A11701">
        <w:rPr>
          <w:sz w:val="24"/>
          <w:szCs w:val="24"/>
        </w:rPr>
        <w:t>.</w:t>
      </w:r>
    </w:p>
    <w:p w14:paraId="73F7C19F" w14:textId="77777777" w:rsidR="00221C8B" w:rsidRDefault="00221C8B" w:rsidP="00221C8B">
      <w:pPr>
        <w:jc w:val="both"/>
        <w:rPr>
          <w:sz w:val="24"/>
          <w:szCs w:val="24"/>
        </w:rPr>
      </w:pPr>
    </w:p>
    <w:p w14:paraId="78B42D2E" w14:textId="77777777" w:rsidR="00D44592" w:rsidRPr="00661CAA" w:rsidRDefault="00D44592" w:rsidP="00DE2225">
      <w:pPr>
        <w:suppressAutoHyphens/>
        <w:overflowPunct w:val="0"/>
        <w:autoSpaceDE w:val="0"/>
        <w:autoSpaceDN w:val="0"/>
        <w:adjustRightInd w:val="0"/>
        <w:spacing w:line="276" w:lineRule="auto"/>
        <w:jc w:val="center"/>
        <w:textAlignment w:val="baseline"/>
        <w:rPr>
          <w:b/>
          <w:sz w:val="24"/>
          <w:szCs w:val="24"/>
        </w:rPr>
      </w:pPr>
      <w:bookmarkStart w:id="2" w:name="_Hlk146874157"/>
      <w:bookmarkEnd w:id="0"/>
      <w:r w:rsidRPr="00661CAA">
        <w:rPr>
          <w:b/>
          <w:sz w:val="24"/>
          <w:szCs w:val="24"/>
        </w:rPr>
        <w:t>§ 7</w:t>
      </w:r>
    </w:p>
    <w:p w14:paraId="33362D35" w14:textId="77777777" w:rsidR="00D44592" w:rsidRPr="00661CAA" w:rsidRDefault="00D44592" w:rsidP="00D44592">
      <w:pPr>
        <w:suppressAutoHyphens/>
        <w:overflowPunct w:val="0"/>
        <w:autoSpaceDE w:val="0"/>
        <w:autoSpaceDN w:val="0"/>
        <w:adjustRightInd w:val="0"/>
        <w:spacing w:line="276" w:lineRule="auto"/>
        <w:ind w:left="284"/>
        <w:jc w:val="center"/>
        <w:textAlignment w:val="baseline"/>
        <w:rPr>
          <w:b/>
          <w:sz w:val="24"/>
          <w:szCs w:val="24"/>
        </w:rPr>
      </w:pPr>
      <w:r w:rsidRPr="00661CAA">
        <w:rPr>
          <w:b/>
          <w:sz w:val="24"/>
          <w:szCs w:val="24"/>
        </w:rPr>
        <w:t>WSPÓLNE WYKONAWSTWO</w:t>
      </w:r>
    </w:p>
    <w:p w14:paraId="40710885" w14:textId="77777777" w:rsidR="00D44592" w:rsidRPr="00661CAA" w:rsidRDefault="00D44592" w:rsidP="00D44592">
      <w:pPr>
        <w:numPr>
          <w:ilvl w:val="0"/>
          <w:numId w:val="29"/>
        </w:numPr>
        <w:tabs>
          <w:tab w:val="clear" w:pos="397"/>
          <w:tab w:val="num" w:pos="-719"/>
        </w:tabs>
        <w:suppressAutoHyphens/>
        <w:overflowPunct w:val="0"/>
        <w:autoSpaceDE w:val="0"/>
        <w:autoSpaceDN w:val="0"/>
        <w:adjustRightInd w:val="0"/>
        <w:spacing w:line="276" w:lineRule="auto"/>
        <w:jc w:val="both"/>
        <w:textAlignment w:val="baseline"/>
        <w:rPr>
          <w:b/>
          <w:bCs/>
          <w:iCs/>
          <w:sz w:val="24"/>
          <w:szCs w:val="24"/>
        </w:rPr>
      </w:pPr>
      <w:r w:rsidRPr="00661CAA">
        <w:rPr>
          <w:iCs/>
          <w:sz w:val="24"/>
          <w:szCs w:val="24"/>
        </w:rPr>
        <w:t>W przypadku wykonywania przez Wykonawcę przedmiotu umowy wspólnie z innym podmiotem/podmiotami, Wykonawca na wezwanie Zamawiającego na każdym etapie realizacji umowy ma obowiązek przedłożenia w terminie 7 dni kopii aktualnej umowy regulującej ich współpracę. Niezależnie od tego, Wykonawca jest zobowiązany do niezwłocznego informowania Zamawiającego, o każdej zmianie ww. umowy.</w:t>
      </w:r>
    </w:p>
    <w:p w14:paraId="4B60ADFB" w14:textId="77777777" w:rsidR="00D44592" w:rsidRPr="00661CAA" w:rsidRDefault="00D44592" w:rsidP="00D44592">
      <w:pPr>
        <w:numPr>
          <w:ilvl w:val="0"/>
          <w:numId w:val="29"/>
        </w:numPr>
        <w:tabs>
          <w:tab w:val="clear" w:pos="397"/>
          <w:tab w:val="num" w:pos="-347"/>
        </w:tabs>
        <w:suppressAutoHyphens/>
        <w:overflowPunct w:val="0"/>
        <w:autoSpaceDE w:val="0"/>
        <w:autoSpaceDN w:val="0"/>
        <w:adjustRightInd w:val="0"/>
        <w:spacing w:line="276" w:lineRule="auto"/>
        <w:jc w:val="both"/>
        <w:textAlignment w:val="baseline"/>
        <w:rPr>
          <w:b/>
          <w:iCs/>
          <w:sz w:val="24"/>
          <w:szCs w:val="24"/>
        </w:rPr>
      </w:pPr>
      <w:r w:rsidRPr="00661CAA">
        <w:rPr>
          <w:iCs/>
          <w:sz w:val="24"/>
          <w:szCs w:val="24"/>
        </w:rPr>
        <w:t>Podział wykonania przedmiotu umowy na podmioty działające wspólnie jest następujący:</w:t>
      </w:r>
    </w:p>
    <w:p w14:paraId="1EAA6574" w14:textId="339F401C" w:rsidR="00D44592" w:rsidRPr="00661CAA" w:rsidRDefault="00D44592" w:rsidP="00D44592">
      <w:pPr>
        <w:numPr>
          <w:ilvl w:val="1"/>
          <w:numId w:val="28"/>
        </w:numPr>
        <w:tabs>
          <w:tab w:val="clear" w:pos="1440"/>
          <w:tab w:val="num" w:pos="-48"/>
        </w:tabs>
        <w:suppressAutoHyphens/>
        <w:overflowPunct w:val="0"/>
        <w:autoSpaceDE w:val="0"/>
        <w:autoSpaceDN w:val="0"/>
        <w:adjustRightInd w:val="0"/>
        <w:spacing w:line="276" w:lineRule="auto"/>
        <w:ind w:left="1068"/>
        <w:jc w:val="both"/>
        <w:textAlignment w:val="baseline"/>
        <w:rPr>
          <w:i/>
          <w:sz w:val="24"/>
          <w:szCs w:val="24"/>
        </w:rPr>
      </w:pPr>
      <w:r w:rsidRPr="00661CAA">
        <w:rPr>
          <w:iCs/>
          <w:sz w:val="24"/>
          <w:szCs w:val="24"/>
        </w:rPr>
        <w:t xml:space="preserve">Podmiot: …………………………….….. wykonuje </w:t>
      </w:r>
      <w:r w:rsidR="00221C8B">
        <w:rPr>
          <w:iCs/>
          <w:sz w:val="24"/>
          <w:szCs w:val="24"/>
        </w:rPr>
        <w:t>c</w:t>
      </w:r>
      <w:r w:rsidRPr="00661CAA">
        <w:rPr>
          <w:iCs/>
          <w:sz w:val="24"/>
          <w:szCs w:val="24"/>
        </w:rPr>
        <w:t>zęści przedmiotu umowy: ………………..…………………………….............……………………………</w:t>
      </w:r>
    </w:p>
    <w:p w14:paraId="0A02D681" w14:textId="77777777" w:rsidR="00D44592" w:rsidRPr="00661CAA" w:rsidRDefault="00D44592" w:rsidP="00D44592">
      <w:pPr>
        <w:suppressAutoHyphens/>
        <w:overflowPunct w:val="0"/>
        <w:autoSpaceDE w:val="0"/>
        <w:autoSpaceDN w:val="0"/>
        <w:adjustRightInd w:val="0"/>
        <w:spacing w:line="276" w:lineRule="auto"/>
        <w:ind w:left="1068"/>
        <w:jc w:val="both"/>
        <w:textAlignment w:val="baseline"/>
        <w:rPr>
          <w:i/>
          <w:sz w:val="24"/>
          <w:szCs w:val="24"/>
        </w:rPr>
      </w:pPr>
      <w:r w:rsidRPr="00661CAA">
        <w:rPr>
          <w:i/>
          <w:sz w:val="24"/>
          <w:szCs w:val="24"/>
        </w:rPr>
        <w:t xml:space="preserve"> </w:t>
      </w:r>
    </w:p>
    <w:p w14:paraId="6731208C" w14:textId="4EA10B2E" w:rsidR="00D44592" w:rsidRPr="00661CAA" w:rsidRDefault="00D44592" w:rsidP="00D44592">
      <w:pPr>
        <w:numPr>
          <w:ilvl w:val="1"/>
          <w:numId w:val="28"/>
        </w:numPr>
        <w:tabs>
          <w:tab w:val="clear" w:pos="1440"/>
          <w:tab w:val="num" w:pos="324"/>
        </w:tabs>
        <w:suppressAutoHyphens/>
        <w:overflowPunct w:val="0"/>
        <w:autoSpaceDE w:val="0"/>
        <w:autoSpaceDN w:val="0"/>
        <w:adjustRightInd w:val="0"/>
        <w:spacing w:line="276" w:lineRule="auto"/>
        <w:ind w:left="1068"/>
        <w:jc w:val="both"/>
        <w:textAlignment w:val="baseline"/>
        <w:rPr>
          <w:iCs/>
          <w:sz w:val="24"/>
          <w:szCs w:val="24"/>
        </w:rPr>
      </w:pPr>
      <w:r w:rsidRPr="00661CAA">
        <w:rPr>
          <w:iCs/>
          <w:sz w:val="24"/>
          <w:szCs w:val="24"/>
        </w:rPr>
        <w:lastRenderedPageBreak/>
        <w:t xml:space="preserve">Podmiot: ……………………………..….. wykonuje </w:t>
      </w:r>
      <w:r w:rsidR="00221C8B">
        <w:rPr>
          <w:iCs/>
          <w:sz w:val="24"/>
          <w:szCs w:val="24"/>
        </w:rPr>
        <w:t>c</w:t>
      </w:r>
      <w:r w:rsidRPr="00661CAA">
        <w:rPr>
          <w:iCs/>
          <w:sz w:val="24"/>
          <w:szCs w:val="24"/>
        </w:rPr>
        <w:t>zęści przedmiotu umowy: ………………..…………………………….............……………………………</w:t>
      </w:r>
    </w:p>
    <w:p w14:paraId="4AE5946E" w14:textId="77777777" w:rsidR="00661CAA" w:rsidRPr="00661CAA" w:rsidRDefault="00661CAA" w:rsidP="00661CAA">
      <w:pPr>
        <w:rPr>
          <w:sz w:val="24"/>
          <w:szCs w:val="24"/>
        </w:rPr>
      </w:pPr>
    </w:p>
    <w:p w14:paraId="2E1930B8" w14:textId="5D2A6A5A" w:rsidR="00661CAA" w:rsidRPr="00661CAA" w:rsidRDefault="00661CAA" w:rsidP="00475451">
      <w:pPr>
        <w:suppressAutoHyphens/>
        <w:overflowPunct w:val="0"/>
        <w:autoSpaceDE w:val="0"/>
        <w:autoSpaceDN w:val="0"/>
        <w:adjustRightInd w:val="0"/>
        <w:spacing w:line="276" w:lineRule="auto"/>
        <w:jc w:val="center"/>
        <w:textAlignment w:val="baseline"/>
        <w:rPr>
          <w:b/>
          <w:sz w:val="24"/>
          <w:szCs w:val="24"/>
        </w:rPr>
      </w:pPr>
      <w:r w:rsidRPr="00661CAA">
        <w:rPr>
          <w:b/>
          <w:sz w:val="24"/>
          <w:szCs w:val="24"/>
        </w:rPr>
        <w:t>§ 8</w:t>
      </w:r>
    </w:p>
    <w:p w14:paraId="176ECEE6" w14:textId="77777777" w:rsidR="00661CAA" w:rsidRPr="00661CAA" w:rsidRDefault="00661CAA" w:rsidP="00661CAA">
      <w:pPr>
        <w:suppressAutoHyphens/>
        <w:overflowPunct w:val="0"/>
        <w:autoSpaceDE w:val="0"/>
        <w:autoSpaceDN w:val="0"/>
        <w:adjustRightInd w:val="0"/>
        <w:spacing w:line="276" w:lineRule="auto"/>
        <w:ind w:left="284"/>
        <w:jc w:val="center"/>
        <w:textAlignment w:val="baseline"/>
        <w:rPr>
          <w:b/>
          <w:sz w:val="24"/>
          <w:szCs w:val="24"/>
        </w:rPr>
      </w:pPr>
      <w:r w:rsidRPr="00661CAA">
        <w:rPr>
          <w:b/>
          <w:sz w:val="24"/>
          <w:szCs w:val="24"/>
        </w:rPr>
        <w:t>PODWYKONAWSTWO</w:t>
      </w:r>
    </w:p>
    <w:p w14:paraId="11040F0C" w14:textId="77777777" w:rsidR="00661CAA" w:rsidRPr="00661CAA" w:rsidRDefault="00661CAA" w:rsidP="00661CAA">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661CAA">
        <w:rPr>
          <w:bCs/>
          <w:sz w:val="24"/>
          <w:szCs w:val="24"/>
          <w:lang w:bidi="pl-PL"/>
        </w:rPr>
        <w:t>Wykonawca może powierzyć podwykonawcy wykonanie przedmiotu umowy w części.</w:t>
      </w:r>
    </w:p>
    <w:p w14:paraId="18AC4EF7" w14:textId="77777777" w:rsidR="00DB59E6" w:rsidRDefault="00661CAA" w:rsidP="00661CAA">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661CAA">
        <w:rPr>
          <w:bCs/>
          <w:sz w:val="24"/>
          <w:szCs w:val="24"/>
          <w:lang w:bidi="pl-PL"/>
        </w:rPr>
        <w:t xml:space="preserve">Wykonawca, podwykonawca lub dalszy podwykonawca zamierzający zawrzeć umowę o podwykonawstwo jest obowiązany do przedłożenia Zamawiającemu projektu tej umowy </w:t>
      </w:r>
    </w:p>
    <w:p w14:paraId="63C1E964" w14:textId="591513FA" w:rsidR="00661CAA" w:rsidRPr="00661CAA" w:rsidRDefault="00661CAA" w:rsidP="00DB59E6">
      <w:pPr>
        <w:suppressAutoHyphens/>
        <w:overflowPunct w:val="0"/>
        <w:autoSpaceDE w:val="0"/>
        <w:autoSpaceDN w:val="0"/>
        <w:adjustRightInd w:val="0"/>
        <w:spacing w:line="276" w:lineRule="auto"/>
        <w:ind w:left="360"/>
        <w:jc w:val="both"/>
        <w:textAlignment w:val="baseline"/>
        <w:rPr>
          <w:bCs/>
          <w:sz w:val="24"/>
          <w:szCs w:val="24"/>
          <w:lang w:bidi="pl-PL"/>
        </w:rPr>
      </w:pPr>
      <w:r w:rsidRPr="00661CAA">
        <w:rPr>
          <w:bCs/>
          <w:sz w:val="24"/>
          <w:szCs w:val="24"/>
          <w:lang w:bidi="pl-PL"/>
        </w:rPr>
        <w:t>i zgody Wykonawcy na zawarcie tej umowy.</w:t>
      </w:r>
    </w:p>
    <w:p w14:paraId="21239DB6" w14:textId="77777777" w:rsidR="00661CAA" w:rsidRPr="00661CAA" w:rsidRDefault="00661CAA" w:rsidP="00661CAA">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661CAA">
        <w:rPr>
          <w:bCs/>
          <w:sz w:val="24"/>
          <w:szCs w:val="24"/>
          <w:lang w:bidi="pl-PL"/>
        </w:rPr>
        <w:t>Umowa o podwykonawstwo musi zawierać w szczególności postanowienia:</w:t>
      </w:r>
    </w:p>
    <w:p w14:paraId="6E6616AC" w14:textId="77777777" w:rsidR="00661CAA" w:rsidRPr="00661CAA" w:rsidRDefault="00661CAA" w:rsidP="00661CAA">
      <w:pPr>
        <w:numPr>
          <w:ilvl w:val="0"/>
          <w:numId w:val="30"/>
        </w:numPr>
        <w:suppressAutoHyphens/>
        <w:overflowPunct w:val="0"/>
        <w:autoSpaceDE w:val="0"/>
        <w:autoSpaceDN w:val="0"/>
        <w:adjustRightInd w:val="0"/>
        <w:spacing w:line="276" w:lineRule="auto"/>
        <w:jc w:val="both"/>
        <w:textAlignment w:val="baseline"/>
        <w:rPr>
          <w:bCs/>
          <w:sz w:val="24"/>
          <w:szCs w:val="24"/>
          <w:lang w:bidi="pl-PL"/>
        </w:rPr>
      </w:pPr>
      <w:r w:rsidRPr="00661CAA">
        <w:rPr>
          <w:bCs/>
          <w:sz w:val="24"/>
          <w:szCs w:val="24"/>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części przedmiotu umowy,</w:t>
      </w:r>
    </w:p>
    <w:p w14:paraId="5D80B03B" w14:textId="77777777" w:rsidR="00661CAA" w:rsidRPr="00661CAA" w:rsidRDefault="00661CAA" w:rsidP="00661CAA">
      <w:pPr>
        <w:numPr>
          <w:ilvl w:val="0"/>
          <w:numId w:val="30"/>
        </w:numPr>
        <w:suppressAutoHyphens/>
        <w:overflowPunct w:val="0"/>
        <w:autoSpaceDE w:val="0"/>
        <w:autoSpaceDN w:val="0"/>
        <w:adjustRightInd w:val="0"/>
        <w:spacing w:line="276" w:lineRule="auto"/>
        <w:jc w:val="both"/>
        <w:textAlignment w:val="baseline"/>
        <w:rPr>
          <w:sz w:val="24"/>
          <w:szCs w:val="24"/>
          <w:lang w:bidi="pl-PL"/>
        </w:rPr>
      </w:pPr>
      <w:r w:rsidRPr="00661CAA">
        <w:rPr>
          <w:sz w:val="24"/>
          <w:szCs w:val="24"/>
          <w:lang w:bidi="pl-PL"/>
        </w:rPr>
        <w:t xml:space="preserve">okres odpowiedzialności z tytułu rękojmi za wady fizyczne oraz okres gwarancji na wykonaną </w:t>
      </w:r>
      <w:r w:rsidRPr="00661CAA">
        <w:rPr>
          <w:bCs/>
          <w:sz w:val="24"/>
          <w:szCs w:val="24"/>
          <w:lang w:bidi="pl-PL"/>
        </w:rPr>
        <w:t>część przedmiotu umowy</w:t>
      </w:r>
      <w:r w:rsidRPr="00661CAA">
        <w:rPr>
          <w:sz w:val="24"/>
          <w:szCs w:val="24"/>
          <w:lang w:bidi="pl-PL"/>
        </w:rPr>
        <w:t xml:space="preserve"> nie może być krótszy niż ustalony w niniejszej umowie.</w:t>
      </w:r>
    </w:p>
    <w:p w14:paraId="3D8A5E3A" w14:textId="389C04F0" w:rsidR="00661CAA" w:rsidRPr="006979AE" w:rsidRDefault="00661CAA" w:rsidP="006979AE">
      <w:pPr>
        <w:numPr>
          <w:ilvl w:val="0"/>
          <w:numId w:val="31"/>
        </w:numPr>
        <w:suppressAutoHyphens/>
        <w:overflowPunct w:val="0"/>
        <w:autoSpaceDE w:val="0"/>
        <w:autoSpaceDN w:val="0"/>
        <w:adjustRightInd w:val="0"/>
        <w:spacing w:line="276" w:lineRule="auto"/>
        <w:jc w:val="both"/>
        <w:textAlignment w:val="baseline"/>
        <w:rPr>
          <w:sz w:val="24"/>
          <w:szCs w:val="24"/>
          <w:lang w:bidi="pl-PL"/>
        </w:rPr>
      </w:pPr>
      <w:r w:rsidRPr="00661CAA">
        <w:rPr>
          <w:sz w:val="24"/>
          <w:szCs w:val="24"/>
          <w:lang w:bidi="pl-PL"/>
        </w:rPr>
        <w:t>Jeżeli Zamawiający w terminie 7 dni od przedłożenia mu projektu umowy</w:t>
      </w:r>
      <w:r w:rsidRPr="00661CAA">
        <w:rPr>
          <w:sz w:val="24"/>
          <w:szCs w:val="24"/>
          <w:lang w:bidi="pl-PL"/>
        </w:rPr>
        <w:br/>
        <w:t>z podwykonawcą nie zgłosi na piśmie sprzeciwu lub zastrzeżeń, uważa się, że wyraził zgodę na zawarcie umowy.</w:t>
      </w:r>
    </w:p>
    <w:p w14:paraId="70A47117" w14:textId="547648FF" w:rsidR="00D44592" w:rsidRPr="00EF1C4F" w:rsidRDefault="00D405B9" w:rsidP="00D44592">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bookmarkStart w:id="3" w:name="_Hlk146874193"/>
      <w:bookmarkEnd w:id="2"/>
      <w:r w:rsidRPr="00EF1C4F">
        <w:rPr>
          <w:bCs/>
          <w:sz w:val="24"/>
          <w:szCs w:val="24"/>
          <w:lang w:bidi="pl-PL"/>
        </w:rPr>
        <w:t>Wykonawca, podwykonawca lub dalszy podwykonawca przedkłada Zamawiającemu poświadczoną za zgodność z oryginałem kopię zawartej umowy o podwykonawstwo, której przedmiotem są dostawy, w terminie 7 dni od dnia jej zawarc</w:t>
      </w:r>
      <w:r w:rsidR="009735C2" w:rsidRPr="00EF1C4F">
        <w:rPr>
          <w:bCs/>
          <w:sz w:val="24"/>
          <w:szCs w:val="24"/>
          <w:lang w:bidi="pl-PL"/>
        </w:rPr>
        <w:t>ia</w:t>
      </w:r>
      <w:bookmarkEnd w:id="3"/>
      <w:r w:rsidR="00D44592" w:rsidRPr="00EF1C4F">
        <w:rPr>
          <w:bCs/>
          <w:sz w:val="24"/>
          <w:szCs w:val="24"/>
          <w:lang w:bidi="pl-PL"/>
        </w:rPr>
        <w:t>.</w:t>
      </w:r>
    </w:p>
    <w:p w14:paraId="2AFAD3ED" w14:textId="1F1E7287" w:rsidR="00D44592" w:rsidRPr="00661CAA" w:rsidRDefault="00D44592" w:rsidP="00D44592">
      <w:pPr>
        <w:pStyle w:val="Akapitzlist"/>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661CAA">
        <w:rPr>
          <w:bCs/>
          <w:sz w:val="24"/>
          <w:szCs w:val="24"/>
          <w:lang w:bidi="pl-PL"/>
        </w:rPr>
        <w:t xml:space="preserve">Przepisy ust. 2 – </w:t>
      </w:r>
      <w:r w:rsidR="0071707D">
        <w:rPr>
          <w:bCs/>
          <w:sz w:val="24"/>
          <w:szCs w:val="24"/>
          <w:lang w:bidi="pl-PL"/>
        </w:rPr>
        <w:t>5</w:t>
      </w:r>
      <w:r w:rsidRPr="00661CAA">
        <w:rPr>
          <w:bCs/>
          <w:sz w:val="24"/>
          <w:szCs w:val="24"/>
          <w:lang w:bidi="pl-PL"/>
        </w:rPr>
        <w:t xml:space="preserve"> stosuje się odpowiednio do zmian umowy o podwykonawstwo.</w:t>
      </w:r>
    </w:p>
    <w:p w14:paraId="73A0E9CF" w14:textId="77777777" w:rsidR="00D44592" w:rsidRPr="00661CAA" w:rsidRDefault="00D44592" w:rsidP="00D44592">
      <w:pPr>
        <w:numPr>
          <w:ilvl w:val="0"/>
          <w:numId w:val="31"/>
        </w:numPr>
        <w:suppressAutoHyphens/>
        <w:overflowPunct w:val="0"/>
        <w:autoSpaceDE w:val="0"/>
        <w:autoSpaceDN w:val="0"/>
        <w:adjustRightInd w:val="0"/>
        <w:spacing w:line="276" w:lineRule="auto"/>
        <w:jc w:val="both"/>
        <w:textAlignment w:val="baseline"/>
        <w:rPr>
          <w:sz w:val="24"/>
          <w:szCs w:val="24"/>
          <w:lang w:bidi="pl-PL"/>
        </w:rPr>
      </w:pPr>
      <w:r w:rsidRPr="00661CAA">
        <w:rPr>
          <w:sz w:val="24"/>
          <w:szCs w:val="24"/>
          <w:lang w:bidi="pl-PL"/>
        </w:rPr>
        <w:t>W przypadku zastąpienia biorących udział w realizacji części zamówienia podmiotów trzecich, o których mowa w art.462 ust.7 ustawy Prawo zamówień publicznych, za pomocą których Wykonawca wykazał spełnianie warunków udziału w postępowaniu</w:t>
      </w:r>
      <w:r w:rsidRPr="00591C85">
        <w:rPr>
          <w:color w:val="FF0000"/>
          <w:sz w:val="24"/>
          <w:szCs w:val="24"/>
          <w:lang w:bidi="pl-PL"/>
        </w:rPr>
        <w:t xml:space="preserve"> </w:t>
      </w:r>
      <w:r w:rsidRPr="00661CAA">
        <w:rPr>
          <w:sz w:val="24"/>
          <w:szCs w:val="24"/>
          <w:lang w:bidi="pl-PL"/>
        </w:rPr>
        <w:t>innym podwykonawcą, Wykonawca jest obowiązany wykazać Zamawiającemu, iż proponowany inny podwykonawca lub Wykonawca samodzielnie spełnia je w stopniu nie mniejszym niż wymagany w trakcie postępowania o udzielenie zamówienia.</w:t>
      </w:r>
    </w:p>
    <w:p w14:paraId="7F36ABAC" w14:textId="77777777" w:rsidR="00D44592" w:rsidRPr="00661CAA" w:rsidRDefault="00D44592" w:rsidP="00D44592">
      <w:pPr>
        <w:numPr>
          <w:ilvl w:val="0"/>
          <w:numId w:val="31"/>
        </w:numPr>
        <w:suppressAutoHyphens/>
        <w:overflowPunct w:val="0"/>
        <w:autoSpaceDE w:val="0"/>
        <w:autoSpaceDN w:val="0"/>
        <w:adjustRightInd w:val="0"/>
        <w:spacing w:line="276" w:lineRule="auto"/>
        <w:jc w:val="both"/>
        <w:textAlignment w:val="baseline"/>
        <w:rPr>
          <w:sz w:val="24"/>
          <w:szCs w:val="24"/>
          <w:lang w:bidi="pl-PL"/>
        </w:rPr>
      </w:pPr>
      <w:r w:rsidRPr="00661CAA">
        <w:rPr>
          <w:sz w:val="24"/>
          <w:szCs w:val="24"/>
          <w:lang w:bidi="pl-PL"/>
        </w:rPr>
        <w:t>Zamawiający może żądać od Wykonawcy zmiany podwykonawcy lub dalszego podwykonawcy, jeżeli zachodzi uzasadnione podejrzenie, że sprzęt techniczny, osoby</w:t>
      </w:r>
      <w:r w:rsidRPr="00661CAA">
        <w:rPr>
          <w:sz w:val="24"/>
          <w:szCs w:val="24"/>
          <w:lang w:bidi="pl-PL"/>
        </w:rPr>
        <w:br/>
        <w:t>i kwalifikacje, którymi dysponuje podwykonawca nie dają rękojmi należytego</w:t>
      </w:r>
      <w:r w:rsidRPr="00661CAA">
        <w:rPr>
          <w:sz w:val="24"/>
          <w:szCs w:val="24"/>
          <w:lang w:bidi="pl-PL"/>
        </w:rPr>
        <w:br/>
        <w:t>i terminowego wykonania powierzonej podwykonawcy części przedmiotu umowy.</w:t>
      </w:r>
    </w:p>
    <w:p w14:paraId="6F64E0E4" w14:textId="77777777" w:rsidR="00D44592" w:rsidRPr="00661CAA" w:rsidRDefault="00D44592" w:rsidP="00D44592">
      <w:pPr>
        <w:numPr>
          <w:ilvl w:val="0"/>
          <w:numId w:val="31"/>
        </w:numPr>
        <w:suppressAutoHyphens/>
        <w:overflowPunct w:val="0"/>
        <w:autoSpaceDE w:val="0"/>
        <w:autoSpaceDN w:val="0"/>
        <w:adjustRightInd w:val="0"/>
        <w:spacing w:line="276" w:lineRule="auto"/>
        <w:jc w:val="both"/>
        <w:textAlignment w:val="baseline"/>
        <w:rPr>
          <w:sz w:val="24"/>
          <w:szCs w:val="24"/>
          <w:lang w:bidi="pl-PL"/>
        </w:rPr>
      </w:pPr>
      <w:r w:rsidRPr="00661CAA">
        <w:rPr>
          <w:sz w:val="24"/>
          <w:szCs w:val="24"/>
          <w:lang w:bidi="pl-PL"/>
        </w:rPr>
        <w:t>Zamawiający może żądać natychmiastowego usunięcia przez Wykonawcę podwykonawcy lub dalszego podwykonawcy w przypadku niewypełnienia przez Wykonawcę określonych powyżej obowiązków dotyczących podwykonawstwa.</w:t>
      </w:r>
    </w:p>
    <w:p w14:paraId="4A7BD6BB" w14:textId="77777777" w:rsidR="0076466A" w:rsidRPr="00851199" w:rsidRDefault="0076466A" w:rsidP="0076466A">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851199">
        <w:rPr>
          <w:bCs/>
          <w:sz w:val="24"/>
          <w:szCs w:val="24"/>
          <w:lang w:bidi="pl-PL"/>
        </w:rPr>
        <w:t>Wykonawca przyjmuje na siebie obowiązek pełnienia funkcji koordynacyjnych</w:t>
      </w:r>
      <w:r w:rsidRPr="00851199">
        <w:rPr>
          <w:bCs/>
          <w:sz w:val="24"/>
          <w:szCs w:val="24"/>
          <w:lang w:bidi="pl-PL"/>
        </w:rPr>
        <w:br/>
        <w:t>w stosunku do prac realizowanych przez podwykonawców i dalszych podwykonawców.</w:t>
      </w:r>
    </w:p>
    <w:p w14:paraId="0BE9B36E" w14:textId="77777777" w:rsidR="0076466A" w:rsidRPr="00661CAA" w:rsidRDefault="0076466A" w:rsidP="0076466A">
      <w:pPr>
        <w:numPr>
          <w:ilvl w:val="0"/>
          <w:numId w:val="31"/>
        </w:numPr>
        <w:suppressAutoHyphens/>
        <w:overflowPunct w:val="0"/>
        <w:autoSpaceDE w:val="0"/>
        <w:autoSpaceDN w:val="0"/>
        <w:adjustRightInd w:val="0"/>
        <w:spacing w:line="276" w:lineRule="auto"/>
        <w:jc w:val="both"/>
        <w:textAlignment w:val="baseline"/>
        <w:rPr>
          <w:sz w:val="24"/>
          <w:szCs w:val="24"/>
          <w:lang w:bidi="pl-PL"/>
        </w:rPr>
      </w:pPr>
      <w:r w:rsidRPr="00661CAA">
        <w:rPr>
          <w:sz w:val="24"/>
          <w:szCs w:val="24"/>
          <w:lang w:bidi="pl-PL"/>
        </w:rPr>
        <w:t>Wykonawca udziela rękojmi za wady fizyczne oraz gwarancji także na części przedmiotu umowy wykonane przez podwykonawców i dalszych podwykonawców.</w:t>
      </w:r>
    </w:p>
    <w:p w14:paraId="1F95413B" w14:textId="77777777" w:rsidR="0076466A" w:rsidRPr="00851199" w:rsidRDefault="0076466A" w:rsidP="0076466A">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851199">
        <w:rPr>
          <w:bCs/>
          <w:sz w:val="24"/>
          <w:szCs w:val="24"/>
          <w:lang w:bidi="pl-PL"/>
        </w:rPr>
        <w:t>Wykonawca ponosi pełną odpowiedzialność za wszelkie działania i zaniechania podwykonawców i dalszych podwykonawców jak za własne.</w:t>
      </w:r>
    </w:p>
    <w:p w14:paraId="1D724A40" w14:textId="2A9C42B2" w:rsidR="00B6559C" w:rsidRPr="00851199" w:rsidRDefault="0076466A" w:rsidP="00B6559C">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851199">
        <w:rPr>
          <w:bCs/>
          <w:sz w:val="24"/>
          <w:szCs w:val="24"/>
          <w:lang w:bidi="pl-PL"/>
        </w:rPr>
        <w:t xml:space="preserve">Wykonawca najpóźniej w dniu </w:t>
      </w:r>
      <w:r w:rsidR="0071707D" w:rsidRPr="00851199">
        <w:rPr>
          <w:bCs/>
          <w:sz w:val="24"/>
          <w:szCs w:val="24"/>
          <w:lang w:bidi="pl-PL"/>
        </w:rPr>
        <w:t>doręczenia faktury</w:t>
      </w:r>
      <w:r w:rsidRPr="00851199">
        <w:rPr>
          <w:bCs/>
          <w:sz w:val="24"/>
          <w:szCs w:val="24"/>
          <w:lang w:bidi="pl-PL"/>
        </w:rPr>
        <w:t xml:space="preserve"> przedstawi Zamawiającemu dowód rozliczenia z podwykonawcą i dalszym podwykonawcą.</w:t>
      </w:r>
    </w:p>
    <w:p w14:paraId="777E6DE8" w14:textId="77777777" w:rsidR="00B6559C" w:rsidRDefault="00B6559C" w:rsidP="00B6559C">
      <w:pPr>
        <w:numPr>
          <w:ilvl w:val="0"/>
          <w:numId w:val="31"/>
        </w:numPr>
        <w:suppressAutoHyphens/>
        <w:overflowPunct w:val="0"/>
        <w:autoSpaceDE w:val="0"/>
        <w:autoSpaceDN w:val="0"/>
        <w:adjustRightInd w:val="0"/>
        <w:spacing w:line="276" w:lineRule="auto"/>
        <w:jc w:val="both"/>
        <w:textAlignment w:val="baseline"/>
        <w:rPr>
          <w:bCs/>
          <w:color w:val="FF0000"/>
          <w:sz w:val="24"/>
          <w:szCs w:val="24"/>
          <w:lang w:bidi="pl-PL"/>
        </w:rPr>
      </w:pPr>
      <w:r w:rsidRPr="00B6559C">
        <w:rPr>
          <w:sz w:val="24"/>
          <w:szCs w:val="24"/>
          <w:lang w:bidi="pl-PL"/>
        </w:rPr>
        <w:lastRenderedPageBreak/>
        <w:t>Zamawiający dokona bezpośredniej zapłaty wynagrodzenia przysługującego podwykonawcy lub dalszemu podwykonawcy, który zawarł przedłożoną Zamawiającemu umowę o podwykonawstwo w przypadku uchylania się od obowiązku zapłaty odpowiednio przez Wykonawcę, podwykonawcę lub dalszego podwykonawcę.</w:t>
      </w:r>
    </w:p>
    <w:p w14:paraId="5483B6AC" w14:textId="3AD4550C" w:rsidR="00B6559C" w:rsidRDefault="00B6559C" w:rsidP="00B6559C">
      <w:pPr>
        <w:numPr>
          <w:ilvl w:val="0"/>
          <w:numId w:val="31"/>
        </w:numPr>
        <w:suppressAutoHyphens/>
        <w:overflowPunct w:val="0"/>
        <w:autoSpaceDE w:val="0"/>
        <w:autoSpaceDN w:val="0"/>
        <w:adjustRightInd w:val="0"/>
        <w:spacing w:line="276" w:lineRule="auto"/>
        <w:jc w:val="both"/>
        <w:textAlignment w:val="baseline"/>
        <w:rPr>
          <w:bCs/>
          <w:color w:val="FF0000"/>
          <w:sz w:val="24"/>
          <w:szCs w:val="24"/>
          <w:lang w:bidi="pl-PL"/>
        </w:rPr>
      </w:pPr>
      <w:r w:rsidRPr="00B6559C">
        <w:rPr>
          <w:sz w:val="24"/>
          <w:szCs w:val="24"/>
          <w:lang w:bidi="pl-PL"/>
        </w:rPr>
        <w:t>Wynagrodzenie, o którym mowa w ust. 1</w:t>
      </w:r>
      <w:r w:rsidR="0071707D">
        <w:rPr>
          <w:sz w:val="24"/>
          <w:szCs w:val="24"/>
          <w:lang w:bidi="pl-PL"/>
        </w:rPr>
        <w:t>4</w:t>
      </w:r>
      <w:r w:rsidRPr="00B6559C">
        <w:rPr>
          <w:sz w:val="24"/>
          <w:szCs w:val="24"/>
          <w:lang w:bidi="pl-PL"/>
        </w:rPr>
        <w:t>, dotyczy wyłącznie należności powstałych po zaakceptowaniu przez Zamawiającego umowy o podwykonawstwo. Zamawiający nie dokona bezpośredniej zapłaty na rzecz podwykonawcy, który nie uzyskał akceptacji Zamawiającego zgodnie z ust.4.</w:t>
      </w:r>
    </w:p>
    <w:p w14:paraId="75E6EA37" w14:textId="77777777" w:rsidR="00B6559C" w:rsidRDefault="00B6559C" w:rsidP="00B6559C">
      <w:pPr>
        <w:numPr>
          <w:ilvl w:val="0"/>
          <w:numId w:val="31"/>
        </w:numPr>
        <w:suppressAutoHyphens/>
        <w:overflowPunct w:val="0"/>
        <w:autoSpaceDE w:val="0"/>
        <w:autoSpaceDN w:val="0"/>
        <w:adjustRightInd w:val="0"/>
        <w:spacing w:line="276" w:lineRule="auto"/>
        <w:jc w:val="both"/>
        <w:textAlignment w:val="baseline"/>
        <w:rPr>
          <w:bCs/>
          <w:color w:val="FF0000"/>
          <w:sz w:val="24"/>
          <w:szCs w:val="24"/>
          <w:lang w:bidi="pl-PL"/>
        </w:rPr>
      </w:pPr>
      <w:r w:rsidRPr="00B6559C">
        <w:rPr>
          <w:bCs/>
          <w:sz w:val="24"/>
          <w:szCs w:val="24"/>
          <w:lang w:bidi="pl-PL"/>
        </w:rPr>
        <w:t>Bezpośrednia zapłata obejmuje wyłącznie należne wynagrodzenie bez odsetek należnych podwykonawcy lub dalszemu podwykonawcy.</w:t>
      </w:r>
    </w:p>
    <w:p w14:paraId="0AFD3E3A" w14:textId="7A750252" w:rsidR="00B6559C" w:rsidRPr="00B6559C" w:rsidRDefault="00B6559C" w:rsidP="00B6559C">
      <w:pPr>
        <w:numPr>
          <w:ilvl w:val="0"/>
          <w:numId w:val="31"/>
        </w:numPr>
        <w:suppressAutoHyphens/>
        <w:overflowPunct w:val="0"/>
        <w:autoSpaceDE w:val="0"/>
        <w:autoSpaceDN w:val="0"/>
        <w:adjustRightInd w:val="0"/>
        <w:spacing w:line="276" w:lineRule="auto"/>
        <w:jc w:val="both"/>
        <w:textAlignment w:val="baseline"/>
        <w:rPr>
          <w:bCs/>
          <w:color w:val="FF0000"/>
          <w:sz w:val="24"/>
          <w:szCs w:val="24"/>
          <w:lang w:bidi="pl-PL"/>
        </w:rPr>
      </w:pPr>
      <w:r w:rsidRPr="00B6559C">
        <w:rPr>
          <w:bCs/>
          <w:sz w:val="24"/>
          <w:szCs w:val="24"/>
          <w:lang w:bidi="pl-PL"/>
        </w:rPr>
        <w:t>Wykonawca ma możliwość zgłoszenia pisemnych uwag dotyczących zasadności bezpośredniej zapłaty wynagrodzenia podwykonawcy lub dalszemu podwykonawcy,</w:t>
      </w:r>
      <w:r w:rsidRPr="00B6559C">
        <w:rPr>
          <w:bCs/>
          <w:sz w:val="24"/>
          <w:szCs w:val="24"/>
          <w:lang w:bidi="pl-PL"/>
        </w:rPr>
        <w:br/>
        <w:t>o których mowa w ust. 16 w terminie 7 dni od daty doręczenia tej informacji.</w:t>
      </w:r>
    </w:p>
    <w:p w14:paraId="620BEB34" w14:textId="7C2ECDED" w:rsidR="00B6559C" w:rsidRPr="00661CAA" w:rsidRDefault="00B6559C" w:rsidP="00B6559C">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661CAA">
        <w:rPr>
          <w:bCs/>
          <w:sz w:val="24"/>
          <w:szCs w:val="24"/>
          <w:lang w:bidi="pl-PL"/>
        </w:rPr>
        <w:t>W przypadku zgłoszenia uwag, o których mowa w ust.1</w:t>
      </w:r>
      <w:r w:rsidR="0071707D">
        <w:rPr>
          <w:bCs/>
          <w:sz w:val="24"/>
          <w:szCs w:val="24"/>
          <w:lang w:bidi="pl-PL"/>
        </w:rPr>
        <w:t>7</w:t>
      </w:r>
      <w:r w:rsidRPr="00661CAA">
        <w:rPr>
          <w:bCs/>
          <w:sz w:val="24"/>
          <w:szCs w:val="24"/>
          <w:lang w:bidi="pl-PL"/>
        </w:rPr>
        <w:t>, w terminie wskazanym przez Zamawiającego, Zamawiający może:</w:t>
      </w:r>
    </w:p>
    <w:p w14:paraId="7E4B0693" w14:textId="77777777" w:rsidR="00B6559C" w:rsidRDefault="00B6559C" w:rsidP="00B6559C">
      <w:pPr>
        <w:numPr>
          <w:ilvl w:val="0"/>
          <w:numId w:val="32"/>
        </w:numPr>
        <w:suppressAutoHyphens/>
        <w:overflowPunct w:val="0"/>
        <w:autoSpaceDE w:val="0"/>
        <w:autoSpaceDN w:val="0"/>
        <w:adjustRightInd w:val="0"/>
        <w:spacing w:line="276" w:lineRule="auto"/>
        <w:jc w:val="both"/>
        <w:textAlignment w:val="baseline"/>
        <w:rPr>
          <w:bCs/>
          <w:sz w:val="24"/>
          <w:szCs w:val="24"/>
          <w:lang w:bidi="pl-PL"/>
        </w:rPr>
      </w:pPr>
      <w:r w:rsidRPr="00661CAA">
        <w:rPr>
          <w:bCs/>
          <w:sz w:val="24"/>
          <w:szCs w:val="24"/>
          <w:lang w:bidi="pl-PL"/>
        </w:rPr>
        <w:t>nie dokonać bezpośredniej zapłaty wynagrodzenia podwykonawcy lub dalszemu podwykonawcy, jeżeli Wykonawca wykaże niezasadność takiej zapłaty albo,</w:t>
      </w:r>
    </w:p>
    <w:p w14:paraId="333DC53B" w14:textId="359EA72D" w:rsidR="00B6559C" w:rsidRPr="00FA1933" w:rsidRDefault="00B6559C" w:rsidP="00B6559C">
      <w:pPr>
        <w:numPr>
          <w:ilvl w:val="0"/>
          <w:numId w:val="32"/>
        </w:numPr>
        <w:suppressAutoHyphens/>
        <w:overflowPunct w:val="0"/>
        <w:autoSpaceDE w:val="0"/>
        <w:autoSpaceDN w:val="0"/>
        <w:adjustRightInd w:val="0"/>
        <w:spacing w:line="276" w:lineRule="auto"/>
        <w:jc w:val="both"/>
        <w:textAlignment w:val="baseline"/>
        <w:rPr>
          <w:bCs/>
          <w:sz w:val="24"/>
          <w:szCs w:val="24"/>
          <w:lang w:bidi="pl-PL"/>
        </w:rPr>
      </w:pPr>
      <w:r w:rsidRPr="006300D2">
        <w:rPr>
          <w:bCs/>
          <w:sz w:val="24"/>
          <w:szCs w:val="24"/>
          <w:lang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2884CE" w14:textId="4F7DAFEF" w:rsidR="00DE2225" w:rsidRPr="00DE2225" w:rsidRDefault="00DE2225" w:rsidP="00DE2225">
      <w:pPr>
        <w:pStyle w:val="Akapitzlist"/>
        <w:numPr>
          <w:ilvl w:val="0"/>
          <w:numId w:val="32"/>
        </w:numPr>
        <w:suppressAutoHyphens/>
        <w:overflowPunct w:val="0"/>
        <w:autoSpaceDE w:val="0"/>
        <w:autoSpaceDN w:val="0"/>
        <w:adjustRightInd w:val="0"/>
        <w:spacing w:line="276" w:lineRule="auto"/>
        <w:jc w:val="both"/>
        <w:textAlignment w:val="baseline"/>
        <w:rPr>
          <w:bCs/>
          <w:sz w:val="24"/>
          <w:szCs w:val="24"/>
          <w:lang w:bidi="pl-PL"/>
        </w:rPr>
      </w:pPr>
      <w:r w:rsidRPr="00B6559C">
        <w:rPr>
          <w:bCs/>
          <w:sz w:val="24"/>
          <w:szCs w:val="24"/>
          <w:lang w:bidi="pl-PL"/>
        </w:rPr>
        <w:t>dokonać bezpośredniej zapłaty wynagrodzenia podwykonawcy lub dalszemu podwykonawcy, jeżeli podwykonawca lub dalszy podwykonawca wykaże zasadność takiej zapłaty.</w:t>
      </w:r>
    </w:p>
    <w:p w14:paraId="62F04D20" w14:textId="77777777" w:rsidR="00DE2225" w:rsidRPr="00B6559C" w:rsidRDefault="00DE2225" w:rsidP="00DE2225">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B6559C">
        <w:rPr>
          <w:bCs/>
          <w:sz w:val="24"/>
          <w:szCs w:val="24"/>
          <w:lang w:bidi="pl-PL"/>
        </w:rPr>
        <w:t>W przypadku dokonania bezpośredniej zapłaty podwykonawcy lub dalszemu podwykonawcy, o których mowa w ust.1</w:t>
      </w:r>
      <w:r>
        <w:rPr>
          <w:bCs/>
          <w:sz w:val="24"/>
          <w:szCs w:val="24"/>
          <w:lang w:bidi="pl-PL"/>
        </w:rPr>
        <w:t>4</w:t>
      </w:r>
      <w:r w:rsidRPr="00B6559C">
        <w:rPr>
          <w:bCs/>
          <w:sz w:val="24"/>
          <w:szCs w:val="24"/>
          <w:lang w:bidi="pl-PL"/>
        </w:rPr>
        <w:t>, Zamawiający potrąca kwotę wypłaconego wynagrodzenia z wynagrodzenia należnego Wykonawcy.</w:t>
      </w:r>
    </w:p>
    <w:p w14:paraId="1F5460F7" w14:textId="17873E60" w:rsidR="00D405B9" w:rsidRPr="00B6559C" w:rsidRDefault="00D405B9" w:rsidP="00D405B9">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bookmarkStart w:id="4" w:name="_Hlk146874301"/>
      <w:r w:rsidRPr="00B6559C">
        <w:rPr>
          <w:bCs/>
          <w:sz w:val="24"/>
          <w:szCs w:val="24"/>
          <w:lang w:bidi="pl-PL"/>
        </w:rPr>
        <w:t>Konieczność wielokrotnego dokonywania bezpośredniej zapłaty podwykonawcom lub dalszym podwykonawcom, o których mowa w ust.1</w:t>
      </w:r>
      <w:r w:rsidR="0071707D">
        <w:rPr>
          <w:bCs/>
          <w:sz w:val="24"/>
          <w:szCs w:val="24"/>
          <w:lang w:bidi="pl-PL"/>
        </w:rPr>
        <w:t>4</w:t>
      </w:r>
      <w:r w:rsidRPr="00B6559C">
        <w:rPr>
          <w:bCs/>
          <w:sz w:val="24"/>
          <w:szCs w:val="24"/>
          <w:lang w:bidi="pl-PL"/>
        </w:rPr>
        <w:t>, lub konieczność dokonania bezpośrednich zapłat na sumę większą niż 5% wartości niniejszej umowy może stanowić podstawę do odstąpienia od umowy przez Zamawiającego z winy Wykonawcy.</w:t>
      </w:r>
    </w:p>
    <w:p w14:paraId="0318B4BB" w14:textId="77777777" w:rsidR="00D405B9" w:rsidRPr="00B6559C" w:rsidRDefault="00D405B9" w:rsidP="00D405B9">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B6559C">
        <w:rPr>
          <w:bCs/>
          <w:sz w:val="24"/>
          <w:szCs w:val="24"/>
          <w:lang w:bidi="pl-PL"/>
        </w:rPr>
        <w:t>Umowy o podwykonawstwo będą zawierane z dalszymi podwykonawcami na tych samych zasadach co umowy z podwykonawcami.</w:t>
      </w:r>
    </w:p>
    <w:p w14:paraId="65DA2AF8" w14:textId="0F55C169" w:rsidR="00D405B9" w:rsidRPr="00B6559C" w:rsidRDefault="00D405B9" w:rsidP="00D405B9">
      <w:pPr>
        <w:numPr>
          <w:ilvl w:val="0"/>
          <w:numId w:val="31"/>
        </w:numPr>
        <w:suppressAutoHyphens/>
        <w:overflowPunct w:val="0"/>
        <w:autoSpaceDE w:val="0"/>
        <w:autoSpaceDN w:val="0"/>
        <w:adjustRightInd w:val="0"/>
        <w:spacing w:line="276" w:lineRule="auto"/>
        <w:jc w:val="both"/>
        <w:textAlignment w:val="baseline"/>
        <w:rPr>
          <w:bCs/>
          <w:sz w:val="24"/>
          <w:szCs w:val="24"/>
          <w:lang w:bidi="pl-PL"/>
        </w:rPr>
      </w:pPr>
      <w:r w:rsidRPr="00B6559C">
        <w:rPr>
          <w:bCs/>
          <w:sz w:val="24"/>
          <w:szCs w:val="24"/>
          <w:lang w:bidi="pl-PL"/>
        </w:rPr>
        <w:t>W przypadku, gdy Wykonawca zrealizuje przedmiot umowy bez udziału podwykonawców ust. 1 – 2</w:t>
      </w:r>
      <w:r w:rsidR="0071707D">
        <w:rPr>
          <w:bCs/>
          <w:sz w:val="24"/>
          <w:szCs w:val="24"/>
          <w:lang w:bidi="pl-PL"/>
        </w:rPr>
        <w:t>1</w:t>
      </w:r>
      <w:r w:rsidRPr="00B6559C">
        <w:rPr>
          <w:bCs/>
          <w:sz w:val="24"/>
          <w:szCs w:val="24"/>
          <w:lang w:bidi="pl-PL"/>
        </w:rPr>
        <w:t xml:space="preserve"> nie stosuje się.</w:t>
      </w:r>
    </w:p>
    <w:p w14:paraId="7DAF5F68" w14:textId="77777777" w:rsidR="00D405B9" w:rsidRPr="00114FC5" w:rsidRDefault="00D405B9" w:rsidP="00B00AC8">
      <w:pPr>
        <w:suppressAutoHyphens/>
        <w:overflowPunct w:val="0"/>
        <w:autoSpaceDE w:val="0"/>
        <w:autoSpaceDN w:val="0"/>
        <w:adjustRightInd w:val="0"/>
        <w:spacing w:line="276" w:lineRule="auto"/>
        <w:ind w:left="284"/>
        <w:jc w:val="both"/>
        <w:textAlignment w:val="baseline"/>
        <w:rPr>
          <w:sz w:val="24"/>
          <w:szCs w:val="24"/>
        </w:rPr>
      </w:pPr>
    </w:p>
    <w:p w14:paraId="4BEC1E87" w14:textId="77777777" w:rsidR="009B3B2D" w:rsidRPr="00114FC5" w:rsidRDefault="009B3B2D" w:rsidP="009B3B2D">
      <w:pPr>
        <w:spacing w:line="276" w:lineRule="auto"/>
        <w:jc w:val="center"/>
        <w:rPr>
          <w:b/>
          <w:sz w:val="24"/>
          <w:szCs w:val="24"/>
        </w:rPr>
      </w:pPr>
      <w:r w:rsidRPr="00114FC5">
        <w:rPr>
          <w:b/>
          <w:sz w:val="24"/>
          <w:szCs w:val="24"/>
        </w:rPr>
        <w:t xml:space="preserve">§ </w:t>
      </w:r>
      <w:r w:rsidR="00591C85">
        <w:rPr>
          <w:b/>
          <w:sz w:val="24"/>
          <w:szCs w:val="24"/>
        </w:rPr>
        <w:t>9</w:t>
      </w:r>
    </w:p>
    <w:p w14:paraId="3C5C03B9" w14:textId="77777777" w:rsidR="00F47912" w:rsidRPr="00114FC5" w:rsidRDefault="00F47912" w:rsidP="009B3B2D">
      <w:pPr>
        <w:spacing w:line="276" w:lineRule="auto"/>
        <w:jc w:val="center"/>
        <w:rPr>
          <w:b/>
          <w:sz w:val="24"/>
          <w:szCs w:val="24"/>
        </w:rPr>
      </w:pPr>
      <w:r w:rsidRPr="00114FC5">
        <w:rPr>
          <w:b/>
          <w:sz w:val="24"/>
          <w:szCs w:val="24"/>
        </w:rPr>
        <w:t>KARY UMOWNE</w:t>
      </w:r>
    </w:p>
    <w:p w14:paraId="3107B284" w14:textId="77777777" w:rsidR="009B3B2D" w:rsidRPr="00114FC5" w:rsidRDefault="001E2A6A" w:rsidP="00147506">
      <w:pPr>
        <w:numPr>
          <w:ilvl w:val="0"/>
          <w:numId w:val="2"/>
        </w:numPr>
        <w:tabs>
          <w:tab w:val="num" w:pos="357"/>
        </w:tabs>
        <w:suppressAutoHyphens/>
        <w:overflowPunct w:val="0"/>
        <w:autoSpaceDE w:val="0"/>
        <w:spacing w:line="276" w:lineRule="auto"/>
        <w:ind w:left="426"/>
        <w:jc w:val="both"/>
        <w:textAlignment w:val="baseline"/>
        <w:rPr>
          <w:sz w:val="24"/>
          <w:szCs w:val="24"/>
        </w:rPr>
      </w:pPr>
      <w:r w:rsidRPr="00114FC5">
        <w:rPr>
          <w:sz w:val="24"/>
          <w:szCs w:val="24"/>
        </w:rPr>
        <w:t>Wykonawca</w:t>
      </w:r>
      <w:r w:rsidR="009B3B2D" w:rsidRPr="00114FC5">
        <w:rPr>
          <w:sz w:val="24"/>
          <w:szCs w:val="24"/>
        </w:rPr>
        <w:t xml:space="preserve"> zapłaci </w:t>
      </w:r>
      <w:r w:rsidRPr="00114FC5">
        <w:rPr>
          <w:sz w:val="24"/>
          <w:szCs w:val="24"/>
        </w:rPr>
        <w:t>Zamawiającemu</w:t>
      </w:r>
      <w:r w:rsidR="009B3B2D" w:rsidRPr="00114FC5">
        <w:rPr>
          <w:sz w:val="24"/>
          <w:szCs w:val="24"/>
        </w:rPr>
        <w:t xml:space="preserve"> kary umowne:</w:t>
      </w:r>
    </w:p>
    <w:p w14:paraId="0F58316C" w14:textId="77777777" w:rsidR="009B3B2D" w:rsidRPr="00C40316" w:rsidRDefault="009B3B2D" w:rsidP="00147506">
      <w:pPr>
        <w:numPr>
          <w:ilvl w:val="0"/>
          <w:numId w:val="6"/>
        </w:numPr>
        <w:suppressAutoHyphens/>
        <w:overflowPunct w:val="0"/>
        <w:autoSpaceDE w:val="0"/>
        <w:spacing w:line="276" w:lineRule="auto"/>
        <w:jc w:val="both"/>
        <w:textAlignment w:val="baseline"/>
        <w:rPr>
          <w:sz w:val="24"/>
          <w:szCs w:val="24"/>
        </w:rPr>
      </w:pPr>
      <w:r w:rsidRPr="00114FC5">
        <w:rPr>
          <w:sz w:val="24"/>
          <w:szCs w:val="24"/>
        </w:rPr>
        <w:t xml:space="preserve">za każdorazowe </w:t>
      </w:r>
      <w:r w:rsidRPr="00114FC5">
        <w:rPr>
          <w:sz w:val="24"/>
          <w:szCs w:val="24"/>
          <w:u w:val="single"/>
        </w:rPr>
        <w:t>opóźnienie</w:t>
      </w:r>
      <w:r w:rsidRPr="00114FC5">
        <w:rPr>
          <w:sz w:val="24"/>
          <w:szCs w:val="24"/>
        </w:rPr>
        <w:t xml:space="preserve"> dostawy </w:t>
      </w:r>
      <w:r w:rsidRPr="00C40316">
        <w:rPr>
          <w:sz w:val="24"/>
          <w:szCs w:val="24"/>
        </w:rPr>
        <w:t>naruszające §2 ust.1</w:t>
      </w:r>
      <w:r w:rsidR="00F47912" w:rsidRPr="00C40316">
        <w:rPr>
          <w:sz w:val="24"/>
          <w:szCs w:val="24"/>
        </w:rPr>
        <w:t xml:space="preserve"> </w:t>
      </w:r>
      <w:r w:rsidRPr="00C40316">
        <w:rPr>
          <w:sz w:val="24"/>
          <w:szCs w:val="24"/>
        </w:rPr>
        <w:t xml:space="preserve">i </w:t>
      </w:r>
      <w:r w:rsidR="00F47912" w:rsidRPr="00C40316">
        <w:rPr>
          <w:sz w:val="24"/>
          <w:szCs w:val="24"/>
        </w:rPr>
        <w:t>6</w:t>
      </w:r>
      <w:r w:rsidRPr="00C40316">
        <w:rPr>
          <w:sz w:val="24"/>
          <w:szCs w:val="24"/>
        </w:rPr>
        <w:t xml:space="preserve"> lub §4 ust.1 pkt3</w:t>
      </w:r>
      <w:r w:rsidR="00F47912" w:rsidRPr="00C40316">
        <w:rPr>
          <w:sz w:val="24"/>
          <w:szCs w:val="24"/>
        </w:rPr>
        <w:t xml:space="preserve"> </w:t>
      </w:r>
      <w:proofErr w:type="spellStart"/>
      <w:r w:rsidR="00F47912" w:rsidRPr="00C40316">
        <w:rPr>
          <w:sz w:val="24"/>
          <w:szCs w:val="24"/>
        </w:rPr>
        <w:t>lit.a</w:t>
      </w:r>
      <w:proofErr w:type="spellEnd"/>
      <w:r w:rsidRPr="00C40316">
        <w:rPr>
          <w:sz w:val="24"/>
          <w:szCs w:val="24"/>
        </w:rPr>
        <w:t xml:space="preserve">                     lub §4 ust.4 – w wysokości 300 zł za każdy dzień opóźnienia,</w:t>
      </w:r>
      <w:r w:rsidR="00E21163" w:rsidRPr="00C40316">
        <w:rPr>
          <w:sz w:val="24"/>
          <w:szCs w:val="24"/>
        </w:rPr>
        <w:t xml:space="preserve"> licząc od początku dnia następnego,</w:t>
      </w:r>
    </w:p>
    <w:p w14:paraId="456CA9F1" w14:textId="77777777" w:rsidR="009B3B2D" w:rsidRPr="00114FC5" w:rsidRDefault="009B3B2D" w:rsidP="00147506">
      <w:pPr>
        <w:numPr>
          <w:ilvl w:val="0"/>
          <w:numId w:val="6"/>
        </w:numPr>
        <w:suppressAutoHyphens/>
        <w:overflowPunct w:val="0"/>
        <w:autoSpaceDE w:val="0"/>
        <w:spacing w:line="276" w:lineRule="auto"/>
        <w:jc w:val="both"/>
        <w:textAlignment w:val="baseline"/>
        <w:rPr>
          <w:sz w:val="24"/>
          <w:szCs w:val="24"/>
        </w:rPr>
      </w:pPr>
      <w:r w:rsidRPr="00114FC5">
        <w:rPr>
          <w:sz w:val="24"/>
          <w:szCs w:val="24"/>
        </w:rPr>
        <w:t>za każdorazową odmowę odbioru z przyczyn niekompletności dostawy</w:t>
      </w:r>
      <w:r w:rsidR="00E21163" w:rsidRPr="00114FC5">
        <w:rPr>
          <w:sz w:val="24"/>
          <w:szCs w:val="24"/>
        </w:rPr>
        <w:t xml:space="preserve"> </w:t>
      </w:r>
      <w:r w:rsidRPr="00114FC5">
        <w:rPr>
          <w:sz w:val="24"/>
          <w:szCs w:val="24"/>
        </w:rPr>
        <w:t>lub stwierdzenia nienależytej jakości produktów dostawy – w wysokości 300 zł,</w:t>
      </w:r>
    </w:p>
    <w:p w14:paraId="74C054BF" w14:textId="0A7E90A9" w:rsidR="009B3B2D" w:rsidRPr="00851199" w:rsidRDefault="009B3B2D" w:rsidP="00147506">
      <w:pPr>
        <w:numPr>
          <w:ilvl w:val="0"/>
          <w:numId w:val="6"/>
        </w:numPr>
        <w:suppressAutoHyphens/>
        <w:overflowPunct w:val="0"/>
        <w:autoSpaceDE w:val="0"/>
        <w:spacing w:line="276" w:lineRule="auto"/>
        <w:jc w:val="both"/>
        <w:textAlignment w:val="baseline"/>
        <w:rPr>
          <w:sz w:val="24"/>
          <w:szCs w:val="24"/>
        </w:rPr>
      </w:pPr>
      <w:r w:rsidRPr="00851199">
        <w:rPr>
          <w:sz w:val="24"/>
          <w:szCs w:val="24"/>
        </w:rPr>
        <w:t xml:space="preserve">za każdorazowe </w:t>
      </w:r>
      <w:r w:rsidRPr="00851199">
        <w:rPr>
          <w:sz w:val="24"/>
          <w:szCs w:val="24"/>
          <w:u w:val="single"/>
        </w:rPr>
        <w:t>spóźnienie</w:t>
      </w:r>
      <w:r w:rsidRPr="00851199">
        <w:rPr>
          <w:sz w:val="24"/>
          <w:szCs w:val="24"/>
        </w:rPr>
        <w:t xml:space="preserve"> naruszające godziny dostawy w przypadku innym niż                         w pkt </w:t>
      </w:r>
      <w:r w:rsidR="0071707D" w:rsidRPr="00851199">
        <w:rPr>
          <w:sz w:val="24"/>
          <w:szCs w:val="24"/>
        </w:rPr>
        <w:t>1</w:t>
      </w:r>
      <w:r w:rsidRPr="00851199">
        <w:rPr>
          <w:sz w:val="24"/>
          <w:szCs w:val="24"/>
        </w:rPr>
        <w:t xml:space="preserve"> – w wysokości 200 zł,</w:t>
      </w:r>
    </w:p>
    <w:p w14:paraId="11800732" w14:textId="3A284D38" w:rsidR="009B3B2D" w:rsidRPr="00114FC5" w:rsidRDefault="009B3B2D" w:rsidP="00147506">
      <w:pPr>
        <w:numPr>
          <w:ilvl w:val="0"/>
          <w:numId w:val="6"/>
        </w:numPr>
        <w:suppressAutoHyphens/>
        <w:overflowPunct w:val="0"/>
        <w:autoSpaceDE w:val="0"/>
        <w:spacing w:line="276" w:lineRule="auto"/>
        <w:jc w:val="both"/>
        <w:textAlignment w:val="baseline"/>
        <w:rPr>
          <w:sz w:val="24"/>
          <w:szCs w:val="24"/>
        </w:rPr>
      </w:pPr>
      <w:r w:rsidRPr="00114FC5">
        <w:rPr>
          <w:sz w:val="24"/>
          <w:szCs w:val="24"/>
        </w:rPr>
        <w:lastRenderedPageBreak/>
        <w:t xml:space="preserve">za każdorazowe </w:t>
      </w:r>
      <w:r w:rsidRPr="00114FC5">
        <w:rPr>
          <w:sz w:val="24"/>
          <w:szCs w:val="24"/>
          <w:u w:val="single"/>
        </w:rPr>
        <w:t>opóźnienie</w:t>
      </w:r>
      <w:r w:rsidRPr="00114FC5">
        <w:rPr>
          <w:sz w:val="24"/>
          <w:szCs w:val="24"/>
        </w:rPr>
        <w:t xml:space="preserve"> wykonania obowiązku udokumentowania dostawy, określonego w § 3 pkt </w:t>
      </w:r>
      <w:r w:rsidR="00C40316">
        <w:rPr>
          <w:sz w:val="24"/>
          <w:szCs w:val="24"/>
        </w:rPr>
        <w:t>7</w:t>
      </w:r>
      <w:r w:rsidR="00E21163" w:rsidRPr="00114FC5">
        <w:rPr>
          <w:sz w:val="24"/>
          <w:szCs w:val="24"/>
        </w:rPr>
        <w:t xml:space="preserve"> </w:t>
      </w:r>
      <w:r w:rsidRPr="00114FC5">
        <w:rPr>
          <w:sz w:val="24"/>
          <w:szCs w:val="24"/>
        </w:rPr>
        <w:t>– w wysokości 100 zł za każdy dzień opóźnienia,</w:t>
      </w:r>
    </w:p>
    <w:p w14:paraId="77A0BA8A" w14:textId="5960AE96" w:rsidR="00F3254B" w:rsidRPr="00851199" w:rsidRDefault="009B3B2D" w:rsidP="00147506">
      <w:pPr>
        <w:numPr>
          <w:ilvl w:val="0"/>
          <w:numId w:val="6"/>
        </w:numPr>
        <w:suppressAutoHyphens/>
        <w:overflowPunct w:val="0"/>
        <w:autoSpaceDE w:val="0"/>
        <w:spacing w:line="276" w:lineRule="auto"/>
        <w:jc w:val="both"/>
        <w:textAlignment w:val="baseline"/>
        <w:rPr>
          <w:sz w:val="24"/>
          <w:szCs w:val="24"/>
        </w:rPr>
      </w:pPr>
      <w:r w:rsidRPr="00851199">
        <w:rPr>
          <w:sz w:val="24"/>
          <w:szCs w:val="24"/>
        </w:rPr>
        <w:t xml:space="preserve">za </w:t>
      </w:r>
      <w:r w:rsidR="00F3254B" w:rsidRPr="00851199">
        <w:rPr>
          <w:sz w:val="24"/>
          <w:szCs w:val="24"/>
        </w:rPr>
        <w:t xml:space="preserve">odstąpienie od umowy lub </w:t>
      </w:r>
      <w:r w:rsidRPr="00851199">
        <w:rPr>
          <w:sz w:val="24"/>
          <w:szCs w:val="24"/>
        </w:rPr>
        <w:t xml:space="preserve">wypowiedzenie umowy przez którąkolwiek ze stron z przyczyn leżących po stronie </w:t>
      </w:r>
      <w:r w:rsidR="001E2A6A" w:rsidRPr="00851199">
        <w:rPr>
          <w:sz w:val="24"/>
          <w:szCs w:val="24"/>
        </w:rPr>
        <w:t>Wykonawcy</w:t>
      </w:r>
      <w:r w:rsidRPr="00851199">
        <w:rPr>
          <w:sz w:val="24"/>
          <w:szCs w:val="24"/>
        </w:rPr>
        <w:t xml:space="preserve"> – w wysokości 20% </w:t>
      </w:r>
      <w:bookmarkStart w:id="5" w:name="_Hlk145363469"/>
      <w:r w:rsidR="006C47F3" w:rsidRPr="00851199">
        <w:rPr>
          <w:sz w:val="24"/>
          <w:szCs w:val="24"/>
        </w:rPr>
        <w:t>maksymalnej</w:t>
      </w:r>
      <w:r w:rsidRPr="00851199">
        <w:rPr>
          <w:sz w:val="24"/>
          <w:szCs w:val="24"/>
        </w:rPr>
        <w:t xml:space="preserve"> wartości przedmiotu umowy brutto</w:t>
      </w:r>
      <w:bookmarkEnd w:id="5"/>
      <w:r w:rsidR="00F3254B" w:rsidRPr="00851199">
        <w:rPr>
          <w:sz w:val="24"/>
          <w:szCs w:val="24"/>
        </w:rPr>
        <w:t>, określonej w §</w:t>
      </w:r>
      <w:r w:rsidR="009178C8" w:rsidRPr="00851199">
        <w:rPr>
          <w:sz w:val="24"/>
          <w:szCs w:val="24"/>
        </w:rPr>
        <w:t xml:space="preserve"> </w:t>
      </w:r>
      <w:r w:rsidR="00F3254B" w:rsidRPr="00851199">
        <w:rPr>
          <w:sz w:val="24"/>
          <w:szCs w:val="24"/>
        </w:rPr>
        <w:t>5 ust.3,</w:t>
      </w:r>
    </w:p>
    <w:p w14:paraId="6C2134DE" w14:textId="77777777" w:rsidR="009B3B2D" w:rsidRDefault="00F3254B" w:rsidP="00147506">
      <w:pPr>
        <w:numPr>
          <w:ilvl w:val="0"/>
          <w:numId w:val="6"/>
        </w:numPr>
        <w:suppressAutoHyphens/>
        <w:overflowPunct w:val="0"/>
        <w:autoSpaceDE w:val="0"/>
        <w:spacing w:line="276" w:lineRule="auto"/>
        <w:jc w:val="both"/>
        <w:textAlignment w:val="baseline"/>
        <w:rPr>
          <w:sz w:val="24"/>
          <w:szCs w:val="24"/>
        </w:rPr>
      </w:pPr>
      <w:r w:rsidRPr="00851199">
        <w:rPr>
          <w:sz w:val="24"/>
          <w:szCs w:val="24"/>
        </w:rPr>
        <w:t>za odstąpienie od umowy lub wypowiedzenie umowy przez którąkolwiek ze stron z przyczyn leżących po stronie Wykonawcy w części/częściach umowy określonych w §1 ust.3 – w wysokości 20% wartości tej/tych części przedmiotu umowy brutto, której/których dotyczy odstąpienie lub wypowiedzenie, określonej w §5 ust.2</w:t>
      </w:r>
      <w:r w:rsidR="00D405B9">
        <w:rPr>
          <w:sz w:val="24"/>
          <w:szCs w:val="24"/>
        </w:rPr>
        <w:t>,</w:t>
      </w:r>
    </w:p>
    <w:p w14:paraId="50F628DA" w14:textId="6BB2D868" w:rsidR="00D405B9" w:rsidRPr="00EF1C4F" w:rsidRDefault="00D405B9" w:rsidP="00D405B9">
      <w:pPr>
        <w:numPr>
          <w:ilvl w:val="0"/>
          <w:numId w:val="6"/>
        </w:numPr>
        <w:suppressAutoHyphens/>
        <w:overflowPunct w:val="0"/>
        <w:autoSpaceDE w:val="0"/>
        <w:spacing w:line="276" w:lineRule="auto"/>
        <w:jc w:val="both"/>
        <w:textAlignment w:val="baseline"/>
        <w:rPr>
          <w:sz w:val="24"/>
          <w:szCs w:val="24"/>
        </w:rPr>
      </w:pPr>
      <w:r w:rsidRPr="00EF1C4F">
        <w:rPr>
          <w:sz w:val="24"/>
          <w:szCs w:val="24"/>
        </w:rPr>
        <w:t>za nieprzedłożenie Zamawiającemu umowy regulującej współpracę Wykonawcy wspólnie z innym podmiotem, zgodnie z §</w:t>
      </w:r>
      <w:r w:rsidR="00FA2548" w:rsidRPr="00EF1C4F">
        <w:rPr>
          <w:sz w:val="24"/>
          <w:szCs w:val="24"/>
        </w:rPr>
        <w:t>7</w:t>
      </w:r>
      <w:r w:rsidRPr="00EF1C4F">
        <w:rPr>
          <w:sz w:val="24"/>
          <w:szCs w:val="24"/>
        </w:rPr>
        <w:t xml:space="preserve"> ust.1 – w wysokości 500 zł za każdy dzień zwłoki,</w:t>
      </w:r>
    </w:p>
    <w:p w14:paraId="0E8A04F2" w14:textId="38CFDFBD" w:rsidR="00D405B9" w:rsidRPr="00C40316" w:rsidRDefault="00D405B9" w:rsidP="00D405B9">
      <w:pPr>
        <w:numPr>
          <w:ilvl w:val="0"/>
          <w:numId w:val="6"/>
        </w:numPr>
        <w:suppressAutoHyphens/>
        <w:overflowPunct w:val="0"/>
        <w:autoSpaceDE w:val="0"/>
        <w:spacing w:line="276" w:lineRule="auto"/>
        <w:jc w:val="both"/>
        <w:textAlignment w:val="baseline"/>
        <w:rPr>
          <w:sz w:val="24"/>
          <w:szCs w:val="24"/>
        </w:rPr>
      </w:pPr>
      <w:r w:rsidRPr="00C40316">
        <w:rPr>
          <w:sz w:val="24"/>
          <w:szCs w:val="24"/>
        </w:rPr>
        <w:t>za każdego niezgłoszonego Zamawiającemu podwykonawcę – w wysokości 2</w:t>
      </w:r>
      <w:r w:rsidR="00446778" w:rsidRPr="00C40316">
        <w:rPr>
          <w:sz w:val="24"/>
          <w:szCs w:val="24"/>
        </w:rPr>
        <w:t xml:space="preserve"> </w:t>
      </w:r>
      <w:r w:rsidRPr="00C40316">
        <w:rPr>
          <w:sz w:val="24"/>
          <w:szCs w:val="24"/>
        </w:rPr>
        <w:t>000 zł,</w:t>
      </w:r>
    </w:p>
    <w:p w14:paraId="5FEC71E8" w14:textId="77777777" w:rsidR="00D405B9" w:rsidRPr="00C40316" w:rsidRDefault="00D405B9" w:rsidP="00D405B9">
      <w:pPr>
        <w:numPr>
          <w:ilvl w:val="0"/>
          <w:numId w:val="6"/>
        </w:numPr>
        <w:suppressAutoHyphens/>
        <w:overflowPunct w:val="0"/>
        <w:autoSpaceDE w:val="0"/>
        <w:spacing w:line="276" w:lineRule="auto"/>
        <w:jc w:val="both"/>
        <w:textAlignment w:val="baseline"/>
        <w:rPr>
          <w:sz w:val="24"/>
          <w:szCs w:val="24"/>
        </w:rPr>
      </w:pPr>
      <w:r w:rsidRPr="00C40316">
        <w:rPr>
          <w:sz w:val="24"/>
          <w:szCs w:val="24"/>
        </w:rPr>
        <w:t>za nieprzedłożenie Zamawiającemu do zaakceptowania projektu umowy o podwykonawstwo oraz jej zmiany – w wysokości 500 zł za każdy dzień zwłoki,</w:t>
      </w:r>
    </w:p>
    <w:p w14:paraId="3F5A2AF3" w14:textId="5293DDD1" w:rsidR="00DE2225" w:rsidRPr="00DE2225" w:rsidRDefault="00D405B9" w:rsidP="00DE2225">
      <w:pPr>
        <w:numPr>
          <w:ilvl w:val="0"/>
          <w:numId w:val="6"/>
        </w:numPr>
        <w:suppressAutoHyphens/>
        <w:overflowPunct w:val="0"/>
        <w:autoSpaceDE w:val="0"/>
        <w:spacing w:line="276" w:lineRule="auto"/>
        <w:jc w:val="both"/>
        <w:textAlignment w:val="baseline"/>
        <w:rPr>
          <w:sz w:val="24"/>
          <w:szCs w:val="24"/>
        </w:rPr>
      </w:pPr>
      <w:r w:rsidRPr="00C40316">
        <w:rPr>
          <w:sz w:val="24"/>
          <w:szCs w:val="24"/>
        </w:rPr>
        <w:t>za nieprzedłożenie poświadczonej za zgodność z oryginałem kopii zawartej umowy o podwykonawstwo oraz jej zmiany – w wysokości 500 zł za każdy dzień zwłoki</w:t>
      </w:r>
      <w:r w:rsidR="007D40DF" w:rsidRPr="00C40316">
        <w:rPr>
          <w:sz w:val="24"/>
          <w:szCs w:val="24"/>
        </w:rPr>
        <w:t>.</w:t>
      </w:r>
    </w:p>
    <w:p w14:paraId="083BD603" w14:textId="77777777" w:rsidR="00DE2225" w:rsidRPr="00E7196B" w:rsidRDefault="00DE2225" w:rsidP="00DE2225">
      <w:pPr>
        <w:pStyle w:val="Akapitzlist"/>
        <w:numPr>
          <w:ilvl w:val="0"/>
          <w:numId w:val="6"/>
        </w:numPr>
        <w:suppressAutoHyphens/>
        <w:overflowPunct w:val="0"/>
        <w:autoSpaceDE w:val="0"/>
        <w:spacing w:line="276" w:lineRule="auto"/>
        <w:jc w:val="both"/>
        <w:textAlignment w:val="baseline"/>
        <w:rPr>
          <w:sz w:val="24"/>
          <w:szCs w:val="24"/>
        </w:rPr>
      </w:pPr>
      <w:r w:rsidRPr="00E7196B">
        <w:rPr>
          <w:sz w:val="24"/>
          <w:szCs w:val="24"/>
        </w:rPr>
        <w:t>za brak zapłaty lub nieterminową zapłatę wynagrodzenia należnego podwykonawcom lub dalszym podwykonawcom – w wysokości 500 zł za każdego podwykonawcę lub dalszego podwykonawcę i za każdy dzień zwłoki,</w:t>
      </w:r>
    </w:p>
    <w:p w14:paraId="64DFA3F2" w14:textId="62E605D4" w:rsidR="00DE2225" w:rsidRPr="00DE2225" w:rsidRDefault="00DE2225" w:rsidP="00DE2225">
      <w:pPr>
        <w:pStyle w:val="Akapitzlist"/>
        <w:numPr>
          <w:ilvl w:val="0"/>
          <w:numId w:val="6"/>
        </w:numPr>
        <w:suppressAutoHyphens/>
        <w:overflowPunct w:val="0"/>
        <w:autoSpaceDE w:val="0"/>
        <w:spacing w:line="276" w:lineRule="auto"/>
        <w:jc w:val="both"/>
        <w:textAlignment w:val="baseline"/>
        <w:rPr>
          <w:sz w:val="24"/>
          <w:szCs w:val="24"/>
        </w:rPr>
      </w:pPr>
      <w:r w:rsidRPr="00E7196B">
        <w:rPr>
          <w:sz w:val="24"/>
          <w:szCs w:val="24"/>
        </w:rPr>
        <w:t>za nieprzedłożenie podwykonawcy aneksu do umowy o podwykonawstwo w zakresie zmiany terminu zapłaty w terminie określonym w §8 ust.4, zgodnie z art. 464 ust.10 ustawy Prawo zamówień publicznych – w wysokości 500 zł za każdy dzień zwłoki.</w:t>
      </w:r>
    </w:p>
    <w:p w14:paraId="50C64CCF" w14:textId="77777777" w:rsidR="00DE2225" w:rsidRPr="00C40316" w:rsidRDefault="00DE2225" w:rsidP="00DE2225">
      <w:pPr>
        <w:suppressAutoHyphens/>
        <w:overflowPunct w:val="0"/>
        <w:autoSpaceDE w:val="0"/>
        <w:spacing w:line="276" w:lineRule="auto"/>
        <w:jc w:val="both"/>
        <w:textAlignment w:val="baseline"/>
        <w:rPr>
          <w:sz w:val="24"/>
          <w:szCs w:val="24"/>
        </w:rPr>
      </w:pPr>
      <w:r w:rsidRPr="00C40316">
        <w:rPr>
          <w:sz w:val="24"/>
          <w:szCs w:val="24"/>
        </w:rPr>
        <w:t>2. Łączna wysokość kar umownych nie może przekroczyć 20% maksymalnej wartości przedmiotu umowy brutto ani 20% wartości każdej z części przedmiotu umowy.</w:t>
      </w:r>
    </w:p>
    <w:p w14:paraId="4C488CDD" w14:textId="67A6A0F7" w:rsidR="00C40316" w:rsidRDefault="00BB5AC3" w:rsidP="00BB5AC3">
      <w:pPr>
        <w:rPr>
          <w:sz w:val="24"/>
          <w:szCs w:val="24"/>
        </w:rPr>
      </w:pPr>
      <w:r>
        <w:rPr>
          <w:sz w:val="24"/>
          <w:szCs w:val="24"/>
        </w:rPr>
        <w:t xml:space="preserve"> </w:t>
      </w:r>
      <w:bookmarkStart w:id="6" w:name="_Hlk146874318"/>
      <w:bookmarkEnd w:id="4"/>
      <w:r w:rsidR="00C40316">
        <w:rPr>
          <w:sz w:val="24"/>
          <w:szCs w:val="24"/>
        </w:rPr>
        <w:t xml:space="preserve">3. </w:t>
      </w:r>
      <w:r w:rsidR="009B3B2D" w:rsidRPr="00C40316">
        <w:rPr>
          <w:sz w:val="24"/>
          <w:szCs w:val="24"/>
        </w:rPr>
        <w:t xml:space="preserve">Kary umowne mogą być potrącone z zapłaty przysługującej </w:t>
      </w:r>
      <w:r w:rsidR="001E2A6A" w:rsidRPr="00C40316">
        <w:rPr>
          <w:sz w:val="24"/>
          <w:szCs w:val="24"/>
        </w:rPr>
        <w:t>Wykonawcy</w:t>
      </w:r>
      <w:r w:rsidR="002A1219" w:rsidRPr="00C40316">
        <w:rPr>
          <w:sz w:val="24"/>
          <w:szCs w:val="24"/>
        </w:rPr>
        <w:t xml:space="preserve"> lub z zabezpieczenia</w:t>
      </w:r>
      <w:r w:rsidR="009B3B2D" w:rsidRPr="00C40316">
        <w:rPr>
          <w:sz w:val="24"/>
          <w:szCs w:val="24"/>
        </w:rPr>
        <w:t>.</w:t>
      </w:r>
    </w:p>
    <w:p w14:paraId="702C1272" w14:textId="3D6143A8" w:rsidR="009B3B2D" w:rsidRPr="00C40316" w:rsidRDefault="00C40316" w:rsidP="00C40316">
      <w:pPr>
        <w:suppressAutoHyphens/>
        <w:overflowPunct w:val="0"/>
        <w:autoSpaceDE w:val="0"/>
        <w:spacing w:line="276" w:lineRule="auto"/>
        <w:jc w:val="both"/>
        <w:textAlignment w:val="baseline"/>
        <w:rPr>
          <w:sz w:val="24"/>
          <w:szCs w:val="24"/>
        </w:rPr>
      </w:pPr>
      <w:r>
        <w:rPr>
          <w:sz w:val="24"/>
          <w:szCs w:val="24"/>
        </w:rPr>
        <w:t xml:space="preserve">4. </w:t>
      </w:r>
      <w:r w:rsidR="001E2A6A" w:rsidRPr="00C40316">
        <w:rPr>
          <w:sz w:val="24"/>
          <w:szCs w:val="24"/>
        </w:rPr>
        <w:t>Zamawiającemu</w:t>
      </w:r>
      <w:r w:rsidR="009B3B2D" w:rsidRPr="00C40316">
        <w:rPr>
          <w:sz w:val="24"/>
          <w:szCs w:val="24"/>
        </w:rPr>
        <w:t xml:space="preserve"> przysługuje możliwość dochodzenia odszkodowania przewyższającego kary umowne na zasadach ogólnych Kodeksu cywilnego.</w:t>
      </w:r>
    </w:p>
    <w:p w14:paraId="65CC9CEB" w14:textId="77777777" w:rsidR="006C47F3" w:rsidRPr="00114FC5" w:rsidRDefault="006C47F3" w:rsidP="006C47F3">
      <w:pPr>
        <w:suppressAutoHyphens/>
        <w:overflowPunct w:val="0"/>
        <w:autoSpaceDE w:val="0"/>
        <w:spacing w:line="276" w:lineRule="auto"/>
        <w:ind w:left="66"/>
        <w:jc w:val="both"/>
        <w:textAlignment w:val="baseline"/>
        <w:rPr>
          <w:sz w:val="24"/>
          <w:szCs w:val="24"/>
        </w:rPr>
      </w:pPr>
    </w:p>
    <w:p w14:paraId="75ACC6CC" w14:textId="77777777" w:rsidR="009B3B2D" w:rsidRPr="00C40316" w:rsidRDefault="009B3B2D" w:rsidP="009B3B2D">
      <w:pPr>
        <w:spacing w:line="276" w:lineRule="auto"/>
        <w:jc w:val="center"/>
        <w:rPr>
          <w:b/>
          <w:sz w:val="24"/>
          <w:szCs w:val="24"/>
        </w:rPr>
      </w:pPr>
      <w:r w:rsidRPr="00C40316">
        <w:rPr>
          <w:b/>
          <w:sz w:val="24"/>
          <w:szCs w:val="24"/>
        </w:rPr>
        <w:t xml:space="preserve">§ </w:t>
      </w:r>
      <w:r w:rsidR="00591C85" w:rsidRPr="00C40316">
        <w:rPr>
          <w:b/>
          <w:sz w:val="24"/>
          <w:szCs w:val="24"/>
        </w:rPr>
        <w:t>10</w:t>
      </w:r>
    </w:p>
    <w:p w14:paraId="005381BD" w14:textId="77777777" w:rsidR="006C47F3" w:rsidRPr="00C40316" w:rsidRDefault="006C47F3" w:rsidP="009B3B2D">
      <w:pPr>
        <w:spacing w:line="276" w:lineRule="auto"/>
        <w:jc w:val="center"/>
        <w:rPr>
          <w:b/>
          <w:sz w:val="24"/>
          <w:szCs w:val="24"/>
        </w:rPr>
      </w:pPr>
      <w:r w:rsidRPr="00C40316">
        <w:rPr>
          <w:b/>
          <w:sz w:val="24"/>
          <w:szCs w:val="24"/>
        </w:rPr>
        <w:t>ODSTĄPIENIE OD UMOWY I WYPOWIEDZENIE UMOWY</w:t>
      </w:r>
    </w:p>
    <w:p w14:paraId="1EA4EC6E" w14:textId="77777777" w:rsidR="009B3B2D" w:rsidRPr="00C40316" w:rsidRDefault="001E2A6A" w:rsidP="00147506">
      <w:pPr>
        <w:pStyle w:val="Akapitzlist"/>
        <w:numPr>
          <w:ilvl w:val="0"/>
          <w:numId w:val="15"/>
        </w:numPr>
        <w:suppressAutoHyphens/>
        <w:overflowPunct w:val="0"/>
        <w:autoSpaceDE w:val="0"/>
        <w:spacing w:line="276" w:lineRule="auto"/>
        <w:jc w:val="both"/>
        <w:textAlignment w:val="baseline"/>
        <w:rPr>
          <w:sz w:val="24"/>
          <w:szCs w:val="24"/>
        </w:rPr>
      </w:pPr>
      <w:r w:rsidRPr="00C40316">
        <w:rPr>
          <w:sz w:val="24"/>
          <w:szCs w:val="24"/>
        </w:rPr>
        <w:t>Zamawiający</w:t>
      </w:r>
      <w:r w:rsidR="009B3B2D" w:rsidRPr="00C40316">
        <w:rPr>
          <w:sz w:val="24"/>
          <w:szCs w:val="24"/>
        </w:rPr>
        <w:t xml:space="preserve"> może odstąpić od umowy w </w:t>
      </w:r>
      <w:r w:rsidR="00590132" w:rsidRPr="00C40316">
        <w:rPr>
          <w:sz w:val="24"/>
          <w:szCs w:val="24"/>
        </w:rPr>
        <w:t>przypadkach i na warunkach określonych w art.456 ustawy Prawo zamówień publicznych</w:t>
      </w:r>
      <w:r w:rsidR="009B3B2D" w:rsidRPr="00C40316">
        <w:rPr>
          <w:sz w:val="24"/>
          <w:szCs w:val="24"/>
        </w:rPr>
        <w:t>.</w:t>
      </w:r>
    </w:p>
    <w:p w14:paraId="380EF75A" w14:textId="77777777" w:rsidR="00900DEF" w:rsidRPr="00C40316" w:rsidRDefault="001E2A6A" w:rsidP="00147506">
      <w:pPr>
        <w:pStyle w:val="Akapitzlist"/>
        <w:numPr>
          <w:ilvl w:val="0"/>
          <w:numId w:val="15"/>
        </w:numPr>
        <w:suppressAutoHyphens/>
        <w:overflowPunct w:val="0"/>
        <w:autoSpaceDE w:val="0"/>
        <w:spacing w:line="276" w:lineRule="auto"/>
        <w:jc w:val="both"/>
        <w:textAlignment w:val="baseline"/>
        <w:rPr>
          <w:sz w:val="24"/>
          <w:szCs w:val="24"/>
        </w:rPr>
      </w:pPr>
      <w:r w:rsidRPr="00C40316">
        <w:rPr>
          <w:sz w:val="24"/>
          <w:szCs w:val="24"/>
        </w:rPr>
        <w:t>Zamawiający</w:t>
      </w:r>
      <w:r w:rsidR="009B3B2D" w:rsidRPr="00C40316">
        <w:rPr>
          <w:sz w:val="24"/>
          <w:szCs w:val="24"/>
        </w:rPr>
        <w:t xml:space="preserve"> może wypowiedzieć umowę</w:t>
      </w:r>
      <w:r w:rsidR="006C47F3" w:rsidRPr="00C40316">
        <w:rPr>
          <w:sz w:val="24"/>
          <w:szCs w:val="24"/>
        </w:rPr>
        <w:t>, z terminem określonym w wypowiedzeniu,</w:t>
      </w:r>
      <w:r w:rsidR="009B3B2D" w:rsidRPr="00C40316">
        <w:rPr>
          <w:sz w:val="24"/>
          <w:szCs w:val="24"/>
        </w:rPr>
        <w:t xml:space="preserve"> z przyczyn leżących po stronie </w:t>
      </w:r>
      <w:r w:rsidRPr="00C40316">
        <w:rPr>
          <w:sz w:val="24"/>
          <w:szCs w:val="24"/>
        </w:rPr>
        <w:t>Wykonawcy</w:t>
      </w:r>
      <w:r w:rsidR="009B3B2D" w:rsidRPr="00C40316">
        <w:rPr>
          <w:sz w:val="24"/>
          <w:szCs w:val="24"/>
        </w:rPr>
        <w:t xml:space="preserve"> w razie</w:t>
      </w:r>
      <w:r w:rsidR="00900DEF" w:rsidRPr="00C40316">
        <w:rPr>
          <w:sz w:val="24"/>
          <w:szCs w:val="24"/>
        </w:rPr>
        <w:t>:</w:t>
      </w:r>
    </w:p>
    <w:p w14:paraId="3134132F" w14:textId="77777777" w:rsidR="00590132" w:rsidRPr="00C40316" w:rsidRDefault="00590132" w:rsidP="00147506">
      <w:pPr>
        <w:pStyle w:val="Akapitzlist"/>
        <w:numPr>
          <w:ilvl w:val="0"/>
          <w:numId w:val="21"/>
        </w:numPr>
        <w:suppressAutoHyphens/>
        <w:overflowPunct w:val="0"/>
        <w:autoSpaceDE w:val="0"/>
        <w:spacing w:line="276" w:lineRule="auto"/>
        <w:jc w:val="both"/>
        <w:textAlignment w:val="baseline"/>
        <w:rPr>
          <w:sz w:val="24"/>
          <w:szCs w:val="24"/>
        </w:rPr>
      </w:pPr>
      <w:r w:rsidRPr="00C40316">
        <w:rPr>
          <w:sz w:val="24"/>
          <w:szCs w:val="24"/>
        </w:rPr>
        <w:t>stwierdzenia przez Zamawiającego nienależytego wykonywania przez Wykonawcę przedmiotu umowy:</w:t>
      </w:r>
    </w:p>
    <w:p w14:paraId="35D0C399" w14:textId="5A29E94B" w:rsidR="00900DEF" w:rsidRPr="00C40316" w:rsidRDefault="009B3B2D" w:rsidP="00147506">
      <w:pPr>
        <w:pStyle w:val="Akapitzlist"/>
        <w:numPr>
          <w:ilvl w:val="0"/>
          <w:numId w:val="22"/>
        </w:numPr>
        <w:suppressAutoHyphens/>
        <w:overflowPunct w:val="0"/>
        <w:autoSpaceDE w:val="0"/>
        <w:spacing w:line="276" w:lineRule="auto"/>
        <w:jc w:val="both"/>
        <w:textAlignment w:val="baseline"/>
        <w:rPr>
          <w:sz w:val="24"/>
          <w:szCs w:val="24"/>
        </w:rPr>
      </w:pPr>
      <w:r w:rsidRPr="00C40316">
        <w:rPr>
          <w:sz w:val="24"/>
          <w:szCs w:val="24"/>
        </w:rPr>
        <w:t>trzykrotn</w:t>
      </w:r>
      <w:r w:rsidR="00100FAD" w:rsidRPr="00C40316">
        <w:rPr>
          <w:sz w:val="24"/>
          <w:szCs w:val="24"/>
        </w:rPr>
        <w:t>ego</w:t>
      </w:r>
      <w:r w:rsidRPr="00C40316">
        <w:rPr>
          <w:sz w:val="24"/>
          <w:szCs w:val="24"/>
        </w:rPr>
        <w:t xml:space="preserve"> wezwani</w:t>
      </w:r>
      <w:r w:rsidR="00100FAD" w:rsidRPr="00C40316">
        <w:rPr>
          <w:sz w:val="24"/>
          <w:szCs w:val="24"/>
        </w:rPr>
        <w:t>a</w:t>
      </w:r>
      <w:r w:rsidRPr="00C40316">
        <w:rPr>
          <w:sz w:val="24"/>
          <w:szCs w:val="24"/>
        </w:rPr>
        <w:t xml:space="preserve"> reklamacyjn</w:t>
      </w:r>
      <w:r w:rsidR="00100FAD" w:rsidRPr="00C40316">
        <w:rPr>
          <w:sz w:val="24"/>
          <w:szCs w:val="24"/>
        </w:rPr>
        <w:t>ego</w:t>
      </w:r>
      <w:r w:rsidRPr="00C40316">
        <w:rPr>
          <w:sz w:val="24"/>
          <w:szCs w:val="24"/>
        </w:rPr>
        <w:t xml:space="preserve"> </w:t>
      </w:r>
      <w:r w:rsidR="001E2A6A" w:rsidRPr="00C40316">
        <w:rPr>
          <w:sz w:val="24"/>
          <w:szCs w:val="24"/>
        </w:rPr>
        <w:t>Wykonawcy</w:t>
      </w:r>
      <w:r w:rsidRPr="00C40316">
        <w:rPr>
          <w:sz w:val="24"/>
          <w:szCs w:val="24"/>
        </w:rPr>
        <w:t xml:space="preserve"> na podstawie §</w:t>
      </w:r>
      <w:r w:rsidR="00944CF3" w:rsidRPr="00C40316">
        <w:rPr>
          <w:sz w:val="24"/>
          <w:szCs w:val="24"/>
        </w:rPr>
        <w:t xml:space="preserve"> </w:t>
      </w:r>
      <w:r w:rsidRPr="00C40316">
        <w:rPr>
          <w:sz w:val="24"/>
          <w:szCs w:val="24"/>
        </w:rPr>
        <w:t>4 ust.</w:t>
      </w:r>
      <w:r w:rsidR="00944CF3" w:rsidRPr="00C40316">
        <w:rPr>
          <w:sz w:val="24"/>
          <w:szCs w:val="24"/>
        </w:rPr>
        <w:t xml:space="preserve"> </w:t>
      </w:r>
      <w:r w:rsidRPr="00C40316">
        <w:rPr>
          <w:sz w:val="24"/>
          <w:szCs w:val="24"/>
        </w:rPr>
        <w:t>4</w:t>
      </w:r>
      <w:r w:rsidR="00100FAD" w:rsidRPr="00C40316">
        <w:rPr>
          <w:sz w:val="24"/>
          <w:szCs w:val="24"/>
        </w:rPr>
        <w:t xml:space="preserve"> wskutek stwierdzenia nienależytej jakości produktów żywnościowych</w:t>
      </w:r>
      <w:r w:rsidR="00900DEF" w:rsidRPr="00C40316">
        <w:rPr>
          <w:sz w:val="24"/>
          <w:szCs w:val="24"/>
        </w:rPr>
        <w:t>,</w:t>
      </w:r>
    </w:p>
    <w:p w14:paraId="24EC9009" w14:textId="77777777" w:rsidR="00900DEF" w:rsidRPr="00C40316" w:rsidRDefault="009B3B2D" w:rsidP="00147506">
      <w:pPr>
        <w:pStyle w:val="Akapitzlist"/>
        <w:numPr>
          <w:ilvl w:val="0"/>
          <w:numId w:val="22"/>
        </w:numPr>
        <w:suppressAutoHyphens/>
        <w:overflowPunct w:val="0"/>
        <w:autoSpaceDE w:val="0"/>
        <w:spacing w:line="276" w:lineRule="auto"/>
        <w:jc w:val="both"/>
        <w:textAlignment w:val="baseline"/>
        <w:rPr>
          <w:sz w:val="24"/>
          <w:szCs w:val="24"/>
        </w:rPr>
      </w:pPr>
      <w:r w:rsidRPr="00C40316">
        <w:rPr>
          <w:sz w:val="24"/>
          <w:szCs w:val="24"/>
        </w:rPr>
        <w:t xml:space="preserve">trzykrotnego naruszenia przez </w:t>
      </w:r>
      <w:r w:rsidR="001E2A6A" w:rsidRPr="00C40316">
        <w:rPr>
          <w:sz w:val="24"/>
          <w:szCs w:val="24"/>
        </w:rPr>
        <w:t>Wykonawcę</w:t>
      </w:r>
      <w:r w:rsidRPr="00C40316">
        <w:rPr>
          <w:sz w:val="24"/>
          <w:szCs w:val="24"/>
        </w:rPr>
        <w:t xml:space="preserve"> terminu </w:t>
      </w:r>
      <w:r w:rsidR="00100FAD" w:rsidRPr="00C40316">
        <w:rPr>
          <w:sz w:val="24"/>
          <w:szCs w:val="24"/>
        </w:rPr>
        <w:t xml:space="preserve">(dnia i godzin) </w:t>
      </w:r>
      <w:r w:rsidRPr="00C40316">
        <w:rPr>
          <w:sz w:val="24"/>
          <w:szCs w:val="24"/>
        </w:rPr>
        <w:t>dostawy</w:t>
      </w:r>
      <w:r w:rsidR="007B1692" w:rsidRPr="00C40316">
        <w:rPr>
          <w:sz w:val="24"/>
          <w:szCs w:val="24"/>
        </w:rPr>
        <w:t>, w tym dostaw niekompletnych</w:t>
      </w:r>
      <w:r w:rsidR="00900DEF" w:rsidRPr="00C40316">
        <w:rPr>
          <w:sz w:val="24"/>
          <w:szCs w:val="24"/>
        </w:rPr>
        <w:t>,</w:t>
      </w:r>
    </w:p>
    <w:p w14:paraId="225E7FBD" w14:textId="280ABF30" w:rsidR="00100FAD" w:rsidRPr="00C40316" w:rsidRDefault="007B1692" w:rsidP="00147506">
      <w:pPr>
        <w:pStyle w:val="Akapitzlist"/>
        <w:numPr>
          <w:ilvl w:val="0"/>
          <w:numId w:val="22"/>
        </w:numPr>
        <w:suppressAutoHyphens/>
        <w:overflowPunct w:val="0"/>
        <w:autoSpaceDE w:val="0"/>
        <w:spacing w:line="276" w:lineRule="auto"/>
        <w:jc w:val="both"/>
        <w:textAlignment w:val="baseline"/>
        <w:rPr>
          <w:sz w:val="24"/>
          <w:szCs w:val="24"/>
        </w:rPr>
      </w:pPr>
      <w:r w:rsidRPr="00C40316">
        <w:rPr>
          <w:sz w:val="24"/>
          <w:szCs w:val="24"/>
        </w:rPr>
        <w:t>trzykrotnego nieprzedstawienia dokumentów określonych w §3 pkt</w:t>
      </w:r>
      <w:r w:rsidR="00C40316" w:rsidRPr="00C40316">
        <w:rPr>
          <w:sz w:val="24"/>
          <w:szCs w:val="24"/>
        </w:rPr>
        <w:t>7</w:t>
      </w:r>
      <w:r w:rsidRPr="00C40316">
        <w:rPr>
          <w:sz w:val="24"/>
          <w:szCs w:val="24"/>
        </w:rPr>
        <w:t>,</w:t>
      </w:r>
    </w:p>
    <w:p w14:paraId="1E5740AA" w14:textId="77777777" w:rsidR="00900DEF" w:rsidRPr="00C40316" w:rsidRDefault="006C47F3" w:rsidP="00147506">
      <w:pPr>
        <w:pStyle w:val="Akapitzlist"/>
        <w:numPr>
          <w:ilvl w:val="0"/>
          <w:numId w:val="21"/>
        </w:numPr>
        <w:suppressAutoHyphens/>
        <w:overflowPunct w:val="0"/>
        <w:autoSpaceDE w:val="0"/>
        <w:spacing w:line="276" w:lineRule="auto"/>
        <w:jc w:val="both"/>
        <w:textAlignment w:val="baseline"/>
        <w:rPr>
          <w:sz w:val="24"/>
          <w:szCs w:val="24"/>
        </w:rPr>
      </w:pPr>
      <w:r w:rsidRPr="00C40316">
        <w:rPr>
          <w:sz w:val="24"/>
          <w:szCs w:val="24"/>
        </w:rPr>
        <w:t>gdy łączna wysokość kar umownych osiągnie wartość 20% maksymalnej wartości przedmiotu umowy brutto</w:t>
      </w:r>
      <w:r w:rsidR="00900DEF" w:rsidRPr="00C40316">
        <w:rPr>
          <w:sz w:val="24"/>
          <w:szCs w:val="24"/>
        </w:rPr>
        <w:t>,</w:t>
      </w:r>
    </w:p>
    <w:p w14:paraId="14588CC8" w14:textId="77777777" w:rsidR="009B3B2D" w:rsidRPr="00C40316" w:rsidRDefault="00900DEF" w:rsidP="00147506">
      <w:pPr>
        <w:pStyle w:val="Akapitzlist"/>
        <w:numPr>
          <w:ilvl w:val="0"/>
          <w:numId w:val="21"/>
        </w:numPr>
        <w:suppressAutoHyphens/>
        <w:overflowPunct w:val="0"/>
        <w:autoSpaceDE w:val="0"/>
        <w:spacing w:line="276" w:lineRule="auto"/>
        <w:jc w:val="both"/>
        <w:textAlignment w:val="baseline"/>
        <w:rPr>
          <w:sz w:val="24"/>
          <w:szCs w:val="24"/>
        </w:rPr>
      </w:pPr>
      <w:r w:rsidRPr="00C40316">
        <w:rPr>
          <w:sz w:val="24"/>
          <w:szCs w:val="24"/>
        </w:rPr>
        <w:lastRenderedPageBreak/>
        <w:t xml:space="preserve">utraty uprawnień </w:t>
      </w:r>
      <w:r w:rsidR="00590132" w:rsidRPr="00C40316">
        <w:rPr>
          <w:sz w:val="24"/>
          <w:szCs w:val="24"/>
        </w:rPr>
        <w:t xml:space="preserve">Wykonawcy </w:t>
      </w:r>
      <w:r w:rsidRPr="00C40316">
        <w:rPr>
          <w:sz w:val="24"/>
          <w:szCs w:val="24"/>
        </w:rPr>
        <w:t>do wykonania przedmiotu umowy (certyfikaty, pozwolenia, itp.)</w:t>
      </w:r>
      <w:r w:rsidR="009B3B2D" w:rsidRPr="00C40316">
        <w:rPr>
          <w:sz w:val="24"/>
          <w:szCs w:val="24"/>
        </w:rPr>
        <w:t>.</w:t>
      </w:r>
    </w:p>
    <w:p w14:paraId="241D9206" w14:textId="77777777" w:rsidR="00100FAD" w:rsidRPr="00C40316" w:rsidRDefault="0091704E" w:rsidP="00147506">
      <w:pPr>
        <w:pStyle w:val="Akapitzlist"/>
        <w:numPr>
          <w:ilvl w:val="0"/>
          <w:numId w:val="15"/>
        </w:numPr>
        <w:suppressAutoHyphens/>
        <w:overflowPunct w:val="0"/>
        <w:autoSpaceDE w:val="0"/>
        <w:spacing w:line="276" w:lineRule="auto"/>
        <w:jc w:val="both"/>
        <w:textAlignment w:val="baseline"/>
        <w:rPr>
          <w:sz w:val="24"/>
          <w:szCs w:val="24"/>
        </w:rPr>
      </w:pPr>
      <w:r w:rsidRPr="00C40316">
        <w:rPr>
          <w:sz w:val="24"/>
          <w:szCs w:val="24"/>
        </w:rPr>
        <w:t>Wypowiedzenie umowy nastąpi po ostatecznym wezwaniu Wykonawcy.</w:t>
      </w:r>
      <w:r w:rsidR="00100FAD" w:rsidRPr="00C40316">
        <w:rPr>
          <w:sz w:val="24"/>
          <w:szCs w:val="24"/>
        </w:rPr>
        <w:t xml:space="preserve"> </w:t>
      </w:r>
    </w:p>
    <w:p w14:paraId="1D77C0F4" w14:textId="77777777" w:rsidR="00E44B6E" w:rsidRPr="00C40316" w:rsidRDefault="00147506" w:rsidP="00147506">
      <w:pPr>
        <w:pStyle w:val="Akapitzlist"/>
        <w:numPr>
          <w:ilvl w:val="0"/>
          <w:numId w:val="15"/>
        </w:numPr>
        <w:suppressAutoHyphens/>
        <w:overflowPunct w:val="0"/>
        <w:autoSpaceDE w:val="0"/>
        <w:spacing w:line="276" w:lineRule="auto"/>
        <w:jc w:val="both"/>
        <w:textAlignment w:val="baseline"/>
        <w:rPr>
          <w:sz w:val="24"/>
          <w:szCs w:val="24"/>
        </w:rPr>
      </w:pPr>
      <w:r w:rsidRPr="00C40316">
        <w:rPr>
          <w:sz w:val="24"/>
          <w:szCs w:val="24"/>
        </w:rPr>
        <w:t>W</w:t>
      </w:r>
      <w:r w:rsidR="007B1692" w:rsidRPr="00C40316">
        <w:rPr>
          <w:sz w:val="24"/>
          <w:szCs w:val="24"/>
        </w:rPr>
        <w:t>ypowiedzenie może dotyczyć części umowy określonej w §1 ust.3</w:t>
      </w:r>
      <w:r w:rsidR="00E44B6E" w:rsidRPr="00C40316">
        <w:rPr>
          <w:sz w:val="24"/>
          <w:szCs w:val="24"/>
        </w:rPr>
        <w:t xml:space="preserve"> jeżeli:</w:t>
      </w:r>
    </w:p>
    <w:p w14:paraId="16322324" w14:textId="77777777" w:rsidR="00E44B6E" w:rsidRPr="00C40316" w:rsidRDefault="00E44B6E" w:rsidP="00147506">
      <w:pPr>
        <w:pStyle w:val="Akapitzlist"/>
        <w:numPr>
          <w:ilvl w:val="0"/>
          <w:numId w:val="24"/>
        </w:numPr>
        <w:suppressAutoHyphens/>
        <w:overflowPunct w:val="0"/>
        <w:autoSpaceDE w:val="0"/>
        <w:spacing w:line="276" w:lineRule="auto"/>
        <w:jc w:val="both"/>
        <w:textAlignment w:val="baseline"/>
        <w:rPr>
          <w:sz w:val="24"/>
          <w:szCs w:val="24"/>
        </w:rPr>
      </w:pPr>
      <w:r w:rsidRPr="00C40316">
        <w:rPr>
          <w:sz w:val="24"/>
          <w:szCs w:val="24"/>
        </w:rPr>
        <w:t>przyczyny określone w ust.2 pkt 1 i 3 dotyczą konkretnej części umowy</w:t>
      </w:r>
      <w:r w:rsidR="00147506" w:rsidRPr="00C40316">
        <w:rPr>
          <w:sz w:val="24"/>
          <w:szCs w:val="24"/>
        </w:rPr>
        <w:t>,</w:t>
      </w:r>
    </w:p>
    <w:p w14:paraId="1C7ACF08" w14:textId="77777777" w:rsidR="007B1692" w:rsidRPr="00C40316" w:rsidRDefault="00E44B6E" w:rsidP="00147506">
      <w:pPr>
        <w:pStyle w:val="Akapitzlist"/>
        <w:numPr>
          <w:ilvl w:val="0"/>
          <w:numId w:val="24"/>
        </w:numPr>
        <w:suppressAutoHyphens/>
        <w:overflowPunct w:val="0"/>
        <w:autoSpaceDE w:val="0"/>
        <w:spacing w:line="276" w:lineRule="auto"/>
        <w:jc w:val="both"/>
        <w:textAlignment w:val="baseline"/>
        <w:rPr>
          <w:sz w:val="24"/>
          <w:szCs w:val="24"/>
        </w:rPr>
      </w:pPr>
      <w:r w:rsidRPr="00C40316">
        <w:rPr>
          <w:sz w:val="24"/>
          <w:szCs w:val="24"/>
        </w:rPr>
        <w:t xml:space="preserve">łączna wysokość kar umownych dotyczących konkretnej części umowy osiągnie wartość </w:t>
      </w:r>
      <w:r w:rsidR="00147506" w:rsidRPr="00C40316">
        <w:rPr>
          <w:sz w:val="24"/>
          <w:szCs w:val="24"/>
        </w:rPr>
        <w:t>2</w:t>
      </w:r>
      <w:r w:rsidRPr="00C40316">
        <w:rPr>
          <w:sz w:val="24"/>
          <w:szCs w:val="24"/>
        </w:rPr>
        <w:t>0% wartości tej części przedmiotu umowy brutto</w:t>
      </w:r>
      <w:r w:rsidR="007B1692" w:rsidRPr="00C40316">
        <w:rPr>
          <w:sz w:val="24"/>
          <w:szCs w:val="24"/>
        </w:rPr>
        <w:t>.</w:t>
      </w:r>
    </w:p>
    <w:p w14:paraId="2E652D2A" w14:textId="77777777" w:rsidR="00147506" w:rsidRPr="00C40316" w:rsidRDefault="00147506" w:rsidP="00147506">
      <w:pPr>
        <w:pStyle w:val="Akapitzlist"/>
        <w:numPr>
          <w:ilvl w:val="0"/>
          <w:numId w:val="15"/>
        </w:numPr>
        <w:suppressAutoHyphens/>
        <w:overflowPunct w:val="0"/>
        <w:autoSpaceDE w:val="0"/>
        <w:spacing w:line="276" w:lineRule="auto"/>
        <w:jc w:val="both"/>
        <w:textAlignment w:val="baseline"/>
        <w:rPr>
          <w:sz w:val="24"/>
          <w:szCs w:val="24"/>
        </w:rPr>
      </w:pPr>
      <w:r w:rsidRPr="00C40316">
        <w:rPr>
          <w:sz w:val="24"/>
          <w:szCs w:val="24"/>
        </w:rPr>
        <w:t>Odstąpienie i wypowiedzenie następuje w formie pisemnej z uzasadnieniem.</w:t>
      </w:r>
    </w:p>
    <w:p w14:paraId="7A827421" w14:textId="77777777" w:rsidR="00147506" w:rsidRPr="00114FC5" w:rsidRDefault="00147506" w:rsidP="00C66DF6">
      <w:pPr>
        <w:pStyle w:val="Akapitzlist"/>
        <w:suppressAutoHyphens/>
        <w:overflowPunct w:val="0"/>
        <w:autoSpaceDE w:val="0"/>
        <w:spacing w:line="276" w:lineRule="auto"/>
        <w:ind w:left="360"/>
        <w:jc w:val="both"/>
        <w:textAlignment w:val="baseline"/>
        <w:rPr>
          <w:color w:val="FF0000"/>
          <w:sz w:val="24"/>
          <w:szCs w:val="24"/>
        </w:rPr>
      </w:pPr>
    </w:p>
    <w:p w14:paraId="0D6F89D7" w14:textId="35B9D477" w:rsidR="00BA6DA0" w:rsidRDefault="00BA6DA0" w:rsidP="00475451">
      <w:pPr>
        <w:spacing w:line="276" w:lineRule="auto"/>
        <w:jc w:val="center"/>
        <w:rPr>
          <w:b/>
          <w:sz w:val="24"/>
          <w:szCs w:val="24"/>
        </w:rPr>
      </w:pPr>
      <w:bookmarkStart w:id="7" w:name="_Hlk146874334"/>
      <w:bookmarkEnd w:id="6"/>
      <w:r w:rsidRPr="00114FC5">
        <w:rPr>
          <w:b/>
          <w:sz w:val="24"/>
          <w:szCs w:val="24"/>
        </w:rPr>
        <w:t xml:space="preserve">§ </w:t>
      </w:r>
      <w:r w:rsidR="00591C85">
        <w:rPr>
          <w:b/>
          <w:sz w:val="24"/>
          <w:szCs w:val="24"/>
        </w:rPr>
        <w:t>1</w:t>
      </w:r>
      <w:r w:rsidR="004A61D3">
        <w:rPr>
          <w:b/>
          <w:sz w:val="24"/>
          <w:szCs w:val="24"/>
        </w:rPr>
        <w:t>1</w:t>
      </w:r>
    </w:p>
    <w:p w14:paraId="0B07C484" w14:textId="77777777" w:rsidR="00591C85" w:rsidRPr="00114FC5" w:rsidRDefault="00591C85" w:rsidP="00BA6DA0">
      <w:pPr>
        <w:spacing w:line="276" w:lineRule="auto"/>
        <w:jc w:val="center"/>
        <w:rPr>
          <w:b/>
          <w:sz w:val="24"/>
          <w:szCs w:val="24"/>
        </w:rPr>
      </w:pPr>
      <w:r>
        <w:rPr>
          <w:b/>
          <w:sz w:val="24"/>
          <w:szCs w:val="24"/>
        </w:rPr>
        <w:t>KONTAKT STRON</w:t>
      </w:r>
    </w:p>
    <w:p w14:paraId="440AB366" w14:textId="77777777" w:rsidR="009B3B2D" w:rsidRPr="00114FC5" w:rsidRDefault="009B3B2D" w:rsidP="00147506">
      <w:pPr>
        <w:pStyle w:val="Akapitzlist"/>
        <w:numPr>
          <w:ilvl w:val="0"/>
          <w:numId w:val="23"/>
        </w:numPr>
        <w:spacing w:line="276" w:lineRule="auto"/>
        <w:jc w:val="both"/>
        <w:rPr>
          <w:sz w:val="24"/>
          <w:szCs w:val="24"/>
        </w:rPr>
      </w:pPr>
      <w:r w:rsidRPr="00114FC5">
        <w:rPr>
          <w:sz w:val="24"/>
          <w:szCs w:val="24"/>
        </w:rPr>
        <w:t>Do kontaktów z drugą stroną:</w:t>
      </w:r>
    </w:p>
    <w:p w14:paraId="699139C7" w14:textId="77777777" w:rsidR="009B3B2D" w:rsidRPr="00114FC5" w:rsidRDefault="001E2A6A" w:rsidP="00147506">
      <w:pPr>
        <w:pStyle w:val="Akapitzlist"/>
        <w:numPr>
          <w:ilvl w:val="0"/>
          <w:numId w:val="10"/>
        </w:numPr>
        <w:spacing w:line="276" w:lineRule="auto"/>
        <w:jc w:val="both"/>
        <w:rPr>
          <w:sz w:val="24"/>
          <w:szCs w:val="24"/>
        </w:rPr>
      </w:pPr>
      <w:r w:rsidRPr="00114FC5">
        <w:rPr>
          <w:sz w:val="24"/>
          <w:szCs w:val="24"/>
        </w:rPr>
        <w:t>Zamawiający</w:t>
      </w:r>
      <w:r w:rsidR="009B3B2D" w:rsidRPr="00114FC5">
        <w:rPr>
          <w:sz w:val="24"/>
          <w:szCs w:val="24"/>
        </w:rPr>
        <w:t xml:space="preserve"> wskazuje</w:t>
      </w:r>
      <w:r w:rsidR="00365A07" w:rsidRPr="00114FC5">
        <w:rPr>
          <w:sz w:val="24"/>
          <w:szCs w:val="24"/>
        </w:rPr>
        <w:t>:</w:t>
      </w:r>
      <w:r w:rsidR="009B3B2D" w:rsidRPr="00114FC5">
        <w:rPr>
          <w:sz w:val="24"/>
          <w:szCs w:val="24"/>
        </w:rPr>
        <w:t xml:space="preserve"> </w:t>
      </w:r>
      <w:r w:rsidR="00365A07" w:rsidRPr="00114FC5">
        <w:rPr>
          <w:sz w:val="24"/>
          <w:szCs w:val="24"/>
        </w:rPr>
        <w:t xml:space="preserve">………………. </w:t>
      </w:r>
      <w:r w:rsidR="00365A07" w:rsidRPr="00114FC5">
        <w:rPr>
          <w:i/>
          <w:iCs/>
        </w:rPr>
        <w:t>(imię nazwisko, stanowisko)</w:t>
      </w:r>
      <w:r w:rsidR="00365A07" w:rsidRPr="00114FC5">
        <w:rPr>
          <w:sz w:val="24"/>
          <w:szCs w:val="24"/>
        </w:rPr>
        <w:t xml:space="preserve"> tel. ……… e-mail ……………., a</w:t>
      </w:r>
      <w:r w:rsidR="00271DA3" w:rsidRPr="00114FC5">
        <w:rPr>
          <w:sz w:val="24"/>
          <w:szCs w:val="24"/>
        </w:rPr>
        <w:t xml:space="preserve"> w jego zastępstwie</w:t>
      </w:r>
      <w:r w:rsidR="00365A07" w:rsidRPr="00114FC5">
        <w:rPr>
          <w:sz w:val="24"/>
          <w:szCs w:val="24"/>
        </w:rPr>
        <w:t xml:space="preserve"> </w:t>
      </w:r>
      <w:bookmarkStart w:id="8" w:name="_Hlk145591208"/>
      <w:r w:rsidR="00365A07" w:rsidRPr="00114FC5">
        <w:rPr>
          <w:sz w:val="24"/>
          <w:szCs w:val="24"/>
        </w:rPr>
        <w:t>……</w:t>
      </w:r>
      <w:r w:rsidR="00591C85">
        <w:rPr>
          <w:sz w:val="24"/>
          <w:szCs w:val="24"/>
        </w:rPr>
        <w:t>..</w:t>
      </w:r>
      <w:r w:rsidR="00365A07" w:rsidRPr="00114FC5">
        <w:rPr>
          <w:sz w:val="24"/>
          <w:szCs w:val="24"/>
        </w:rPr>
        <w:t>…….</w:t>
      </w:r>
      <w:r w:rsidR="00271DA3" w:rsidRPr="00114FC5">
        <w:rPr>
          <w:sz w:val="24"/>
          <w:szCs w:val="24"/>
        </w:rPr>
        <w:t xml:space="preserve"> </w:t>
      </w:r>
      <w:bookmarkEnd w:id="8"/>
      <w:r w:rsidR="009B3B2D" w:rsidRPr="00114FC5">
        <w:rPr>
          <w:sz w:val="24"/>
          <w:szCs w:val="24"/>
        </w:rPr>
        <w:t xml:space="preserve">tel. </w:t>
      </w:r>
      <w:r w:rsidR="00365A07" w:rsidRPr="00114FC5">
        <w:rPr>
          <w:sz w:val="24"/>
          <w:szCs w:val="24"/>
        </w:rPr>
        <w:t>………… e-mail …………….</w:t>
      </w:r>
      <w:r w:rsidR="00B15EC9" w:rsidRPr="00114FC5">
        <w:rPr>
          <w:sz w:val="24"/>
          <w:szCs w:val="24"/>
        </w:rPr>
        <w:t>,</w:t>
      </w:r>
    </w:p>
    <w:p w14:paraId="03626C73" w14:textId="77777777" w:rsidR="00900DEF" w:rsidRPr="00EF1C4F" w:rsidRDefault="001E2A6A" w:rsidP="00147506">
      <w:pPr>
        <w:pStyle w:val="Akapitzlist"/>
        <w:numPr>
          <w:ilvl w:val="0"/>
          <w:numId w:val="10"/>
        </w:numPr>
        <w:spacing w:line="276" w:lineRule="auto"/>
        <w:jc w:val="both"/>
        <w:rPr>
          <w:sz w:val="24"/>
          <w:szCs w:val="24"/>
        </w:rPr>
      </w:pPr>
      <w:r w:rsidRPr="00EF1C4F">
        <w:rPr>
          <w:sz w:val="24"/>
          <w:szCs w:val="24"/>
        </w:rPr>
        <w:t>Wykonawca</w:t>
      </w:r>
      <w:r w:rsidR="009B3B2D" w:rsidRPr="00EF1C4F">
        <w:rPr>
          <w:sz w:val="24"/>
          <w:szCs w:val="24"/>
        </w:rPr>
        <w:t xml:space="preserve"> wskazuje </w:t>
      </w:r>
      <w:r w:rsidR="0049798E" w:rsidRPr="00EF1C4F">
        <w:rPr>
          <w:sz w:val="24"/>
          <w:szCs w:val="24"/>
        </w:rPr>
        <w:t>…………</w:t>
      </w:r>
      <w:r w:rsidR="00591C85" w:rsidRPr="00EF1C4F">
        <w:rPr>
          <w:sz w:val="24"/>
          <w:szCs w:val="24"/>
        </w:rPr>
        <w:t>……</w:t>
      </w:r>
      <w:r w:rsidR="0049798E" w:rsidRPr="00EF1C4F">
        <w:rPr>
          <w:sz w:val="24"/>
          <w:szCs w:val="24"/>
        </w:rPr>
        <w:t xml:space="preserve">. </w:t>
      </w:r>
      <w:r w:rsidR="009B3B2D" w:rsidRPr="00EF1C4F">
        <w:rPr>
          <w:sz w:val="24"/>
          <w:szCs w:val="24"/>
        </w:rPr>
        <w:t xml:space="preserve">tel. </w:t>
      </w:r>
      <w:r w:rsidR="0049798E" w:rsidRPr="00EF1C4F">
        <w:rPr>
          <w:sz w:val="24"/>
          <w:szCs w:val="24"/>
        </w:rPr>
        <w:t>…</w:t>
      </w:r>
      <w:r w:rsidR="00591C85" w:rsidRPr="00EF1C4F">
        <w:rPr>
          <w:sz w:val="24"/>
          <w:szCs w:val="24"/>
        </w:rPr>
        <w:t>……</w:t>
      </w:r>
      <w:r w:rsidR="0049798E" w:rsidRPr="00EF1C4F">
        <w:rPr>
          <w:sz w:val="24"/>
          <w:szCs w:val="24"/>
        </w:rPr>
        <w:t xml:space="preserve">………. </w:t>
      </w:r>
      <w:r w:rsidR="00365A07" w:rsidRPr="00EF1C4F">
        <w:rPr>
          <w:sz w:val="24"/>
          <w:szCs w:val="24"/>
        </w:rPr>
        <w:t xml:space="preserve">e-mail </w:t>
      </w:r>
      <w:r w:rsidR="0049798E" w:rsidRPr="00EF1C4F">
        <w:rPr>
          <w:sz w:val="24"/>
          <w:szCs w:val="24"/>
        </w:rPr>
        <w:t>……</w:t>
      </w:r>
      <w:r w:rsidR="00591C85" w:rsidRPr="00EF1C4F">
        <w:rPr>
          <w:sz w:val="24"/>
          <w:szCs w:val="24"/>
        </w:rPr>
        <w:t>……..</w:t>
      </w:r>
      <w:r w:rsidR="0049798E" w:rsidRPr="00EF1C4F">
        <w:rPr>
          <w:sz w:val="24"/>
          <w:szCs w:val="24"/>
        </w:rPr>
        <w:t>…….</w:t>
      </w:r>
    </w:p>
    <w:p w14:paraId="71E7337E" w14:textId="77777777" w:rsidR="00A92748" w:rsidRPr="00EF1C4F" w:rsidRDefault="00A92748" w:rsidP="00147506">
      <w:pPr>
        <w:pStyle w:val="Akapitzlist"/>
        <w:numPr>
          <w:ilvl w:val="0"/>
          <w:numId w:val="23"/>
        </w:numPr>
        <w:spacing w:line="276" w:lineRule="auto"/>
        <w:jc w:val="both"/>
        <w:rPr>
          <w:sz w:val="24"/>
          <w:szCs w:val="24"/>
        </w:rPr>
      </w:pPr>
      <w:r w:rsidRPr="00EF1C4F">
        <w:rPr>
          <w:sz w:val="24"/>
          <w:szCs w:val="24"/>
        </w:rPr>
        <w:t>W imieniu Zamawiającego kartę zamówienia składają osoby wymienione w ust.1 pkt1 a w zastępstwie mogą być złożone przez:</w:t>
      </w:r>
    </w:p>
    <w:p w14:paraId="5CF64FCC" w14:textId="77777777" w:rsidR="00E7196B" w:rsidRPr="00EF1C4F" w:rsidRDefault="00A92748" w:rsidP="00A92748">
      <w:pPr>
        <w:pStyle w:val="Akapitzlist"/>
        <w:numPr>
          <w:ilvl w:val="0"/>
          <w:numId w:val="33"/>
        </w:numPr>
        <w:spacing w:line="276" w:lineRule="auto"/>
        <w:jc w:val="both"/>
        <w:rPr>
          <w:sz w:val="24"/>
          <w:szCs w:val="24"/>
        </w:rPr>
      </w:pPr>
      <w:r w:rsidRPr="00EF1C4F">
        <w:rPr>
          <w:sz w:val="24"/>
          <w:szCs w:val="24"/>
        </w:rPr>
        <w:t xml:space="preserve"> Marzena Kardynał</w:t>
      </w:r>
      <w:r w:rsidR="00E7196B" w:rsidRPr="00EF1C4F">
        <w:rPr>
          <w:sz w:val="24"/>
          <w:szCs w:val="24"/>
        </w:rPr>
        <w:t xml:space="preserve"> - Kierownik Oddziału Administracyjno-Gospodarczego </w:t>
      </w:r>
    </w:p>
    <w:p w14:paraId="231F9D39" w14:textId="2CADCC8A" w:rsidR="00E7196B" w:rsidRPr="00EF1C4F" w:rsidRDefault="00E7196B" w:rsidP="00E7196B">
      <w:pPr>
        <w:pStyle w:val="Akapitzlist"/>
        <w:spacing w:line="276" w:lineRule="auto"/>
        <w:ind w:left="1080"/>
        <w:jc w:val="both"/>
        <w:rPr>
          <w:sz w:val="24"/>
          <w:szCs w:val="24"/>
        </w:rPr>
      </w:pPr>
      <w:r w:rsidRPr="00EF1C4F">
        <w:rPr>
          <w:sz w:val="24"/>
          <w:szCs w:val="24"/>
        </w:rPr>
        <w:t>e-mail:</w:t>
      </w:r>
      <w:r w:rsidR="004A61D3">
        <w:rPr>
          <w:sz w:val="24"/>
          <w:szCs w:val="24"/>
        </w:rPr>
        <w:t xml:space="preserve"> </w:t>
      </w:r>
      <w:r w:rsidRPr="00EF1C4F">
        <w:rPr>
          <w:sz w:val="24"/>
          <w:szCs w:val="24"/>
        </w:rPr>
        <w:t>mkardynal@dpsolkusz.pl</w:t>
      </w:r>
    </w:p>
    <w:p w14:paraId="5C45EA05" w14:textId="64CABF95" w:rsidR="00E7196B" w:rsidRPr="00EF1C4F" w:rsidRDefault="00A92748" w:rsidP="00E7196B">
      <w:pPr>
        <w:pStyle w:val="Akapitzlist"/>
        <w:numPr>
          <w:ilvl w:val="0"/>
          <w:numId w:val="33"/>
        </w:numPr>
        <w:spacing w:line="276" w:lineRule="auto"/>
        <w:jc w:val="both"/>
        <w:rPr>
          <w:sz w:val="24"/>
          <w:szCs w:val="24"/>
        </w:rPr>
      </w:pPr>
      <w:r w:rsidRPr="00EF1C4F">
        <w:rPr>
          <w:sz w:val="24"/>
          <w:szCs w:val="24"/>
        </w:rPr>
        <w:t>Marzena Piątek</w:t>
      </w:r>
      <w:r w:rsidR="00E7196B" w:rsidRPr="00EF1C4F">
        <w:rPr>
          <w:sz w:val="24"/>
          <w:szCs w:val="24"/>
        </w:rPr>
        <w:t xml:space="preserve"> – Inspektor ds.</w:t>
      </w:r>
      <w:r w:rsidR="00EF1C4F">
        <w:rPr>
          <w:sz w:val="24"/>
          <w:szCs w:val="24"/>
        </w:rPr>
        <w:t xml:space="preserve"> </w:t>
      </w:r>
      <w:r w:rsidR="00E7196B" w:rsidRPr="00EF1C4F">
        <w:rPr>
          <w:sz w:val="24"/>
          <w:szCs w:val="24"/>
        </w:rPr>
        <w:t xml:space="preserve">zamówień publicznych </w:t>
      </w:r>
    </w:p>
    <w:p w14:paraId="46D9522D" w14:textId="19996469" w:rsidR="00A92748" w:rsidRPr="00EF1C4F" w:rsidRDefault="00E7196B" w:rsidP="00E7196B">
      <w:pPr>
        <w:pStyle w:val="Akapitzlist"/>
        <w:spacing w:line="276" w:lineRule="auto"/>
        <w:ind w:left="1080"/>
        <w:jc w:val="both"/>
        <w:rPr>
          <w:sz w:val="24"/>
          <w:szCs w:val="24"/>
        </w:rPr>
      </w:pPr>
      <w:r w:rsidRPr="00EF1C4F">
        <w:rPr>
          <w:sz w:val="24"/>
          <w:szCs w:val="24"/>
        </w:rPr>
        <w:t>e-mail:</w:t>
      </w:r>
      <w:r w:rsidR="004A61D3">
        <w:rPr>
          <w:sz w:val="24"/>
          <w:szCs w:val="24"/>
        </w:rPr>
        <w:t xml:space="preserve"> </w:t>
      </w:r>
      <w:r w:rsidRPr="00EF1C4F">
        <w:rPr>
          <w:sz w:val="24"/>
          <w:szCs w:val="24"/>
        </w:rPr>
        <w:t>mpiatek@dpsolkusz.pl</w:t>
      </w:r>
    </w:p>
    <w:p w14:paraId="1A32505B" w14:textId="77F40528" w:rsidR="00A92748" w:rsidRPr="00EF1C4F" w:rsidRDefault="00A92748" w:rsidP="00A92748">
      <w:pPr>
        <w:spacing w:line="276" w:lineRule="auto"/>
        <w:ind w:left="360"/>
        <w:jc w:val="both"/>
        <w:rPr>
          <w:sz w:val="24"/>
          <w:szCs w:val="24"/>
        </w:rPr>
      </w:pPr>
      <w:r w:rsidRPr="00EF1C4F">
        <w:rPr>
          <w:sz w:val="24"/>
          <w:szCs w:val="24"/>
        </w:rPr>
        <w:t>przy czym e-maile Wykonawcy wysyłane są zgodnie z ust.1 pkt</w:t>
      </w:r>
      <w:r w:rsidR="00FA2548" w:rsidRPr="00EF1C4F">
        <w:rPr>
          <w:sz w:val="24"/>
          <w:szCs w:val="24"/>
        </w:rPr>
        <w:t>2</w:t>
      </w:r>
      <w:r w:rsidRPr="00EF1C4F">
        <w:rPr>
          <w:sz w:val="24"/>
          <w:szCs w:val="24"/>
        </w:rPr>
        <w:t>.</w:t>
      </w:r>
    </w:p>
    <w:p w14:paraId="17417BE4" w14:textId="77777777" w:rsidR="00343360" w:rsidRPr="00E7196B" w:rsidRDefault="00343360" w:rsidP="00147506">
      <w:pPr>
        <w:pStyle w:val="Akapitzlist"/>
        <w:numPr>
          <w:ilvl w:val="0"/>
          <w:numId w:val="23"/>
        </w:numPr>
        <w:spacing w:line="276" w:lineRule="auto"/>
        <w:jc w:val="both"/>
        <w:rPr>
          <w:sz w:val="24"/>
          <w:szCs w:val="24"/>
        </w:rPr>
      </w:pPr>
      <w:r w:rsidRPr="00E7196B">
        <w:rPr>
          <w:sz w:val="24"/>
          <w:szCs w:val="24"/>
        </w:rPr>
        <w:t>Korespondencję e-mail wysłaną na adresy zgodne z ust.1 uznaje się za doręczoną.</w:t>
      </w:r>
    </w:p>
    <w:p w14:paraId="463AA295" w14:textId="77777777" w:rsidR="00B276D0" w:rsidRPr="00E7196B" w:rsidRDefault="00B276D0" w:rsidP="00147506">
      <w:pPr>
        <w:pStyle w:val="Akapitzlist"/>
        <w:numPr>
          <w:ilvl w:val="0"/>
          <w:numId w:val="23"/>
        </w:numPr>
        <w:spacing w:line="276" w:lineRule="auto"/>
        <w:jc w:val="both"/>
        <w:rPr>
          <w:sz w:val="24"/>
          <w:szCs w:val="24"/>
        </w:rPr>
      </w:pPr>
      <w:r w:rsidRPr="00E7196B">
        <w:rPr>
          <w:sz w:val="24"/>
          <w:szCs w:val="24"/>
        </w:rPr>
        <w:t>Zmiana danych określonych w ust.1 następuje w formie pisemnego poinformowania drugiej strony o zmianie pod rygorem nieważności. Nie wymaga aneksu do umowy. Jest skuteczna od dnia następującego po dniu doręczenia pisma drugiej stronie.</w:t>
      </w:r>
    </w:p>
    <w:p w14:paraId="527C1647" w14:textId="77777777" w:rsidR="00BA6DA0" w:rsidRPr="00114FC5" w:rsidRDefault="00BA6DA0" w:rsidP="00BA6DA0">
      <w:pPr>
        <w:spacing w:line="276" w:lineRule="auto"/>
        <w:rPr>
          <w:sz w:val="24"/>
          <w:szCs w:val="24"/>
        </w:rPr>
      </w:pPr>
    </w:p>
    <w:p w14:paraId="7D6F8E10" w14:textId="050BC0B5" w:rsidR="009B3B2D" w:rsidRDefault="009B3B2D" w:rsidP="009B3B2D">
      <w:pPr>
        <w:spacing w:line="276" w:lineRule="auto"/>
        <w:jc w:val="center"/>
        <w:rPr>
          <w:b/>
          <w:bCs/>
          <w:sz w:val="24"/>
          <w:szCs w:val="24"/>
        </w:rPr>
      </w:pPr>
      <w:r w:rsidRPr="00114FC5">
        <w:rPr>
          <w:b/>
          <w:bCs/>
          <w:sz w:val="24"/>
          <w:szCs w:val="24"/>
        </w:rPr>
        <w:t xml:space="preserve">§ </w:t>
      </w:r>
      <w:r w:rsidR="00AB1EFB" w:rsidRPr="00114FC5">
        <w:rPr>
          <w:b/>
          <w:bCs/>
          <w:sz w:val="24"/>
          <w:szCs w:val="24"/>
        </w:rPr>
        <w:t>1</w:t>
      </w:r>
      <w:r w:rsidR="004A61D3">
        <w:rPr>
          <w:b/>
          <w:bCs/>
          <w:sz w:val="24"/>
          <w:szCs w:val="24"/>
        </w:rPr>
        <w:t>2</w:t>
      </w:r>
    </w:p>
    <w:p w14:paraId="3BA9E7B6" w14:textId="77777777" w:rsidR="00A9238D" w:rsidRPr="00114FC5" w:rsidRDefault="00A9238D" w:rsidP="009B3B2D">
      <w:pPr>
        <w:spacing w:line="276" w:lineRule="auto"/>
        <w:jc w:val="center"/>
        <w:rPr>
          <w:b/>
          <w:bCs/>
          <w:sz w:val="24"/>
          <w:szCs w:val="24"/>
        </w:rPr>
      </w:pPr>
      <w:r>
        <w:rPr>
          <w:b/>
          <w:bCs/>
          <w:sz w:val="24"/>
          <w:szCs w:val="24"/>
        </w:rPr>
        <w:t>POSTANOWIENIA KOŃCOWE</w:t>
      </w:r>
    </w:p>
    <w:p w14:paraId="002AFA2D" w14:textId="77777777" w:rsidR="00A9238D" w:rsidRPr="00FC4640" w:rsidRDefault="00A9238D" w:rsidP="00A9238D">
      <w:pPr>
        <w:pStyle w:val="Akapitzlist"/>
        <w:numPr>
          <w:ilvl w:val="0"/>
          <w:numId w:val="9"/>
        </w:numPr>
        <w:spacing w:line="276" w:lineRule="auto"/>
        <w:jc w:val="both"/>
        <w:rPr>
          <w:sz w:val="24"/>
          <w:szCs w:val="24"/>
        </w:rPr>
      </w:pPr>
      <w:r w:rsidRPr="00FC4640">
        <w:rPr>
          <w:sz w:val="24"/>
          <w:szCs w:val="24"/>
        </w:rPr>
        <w:t>Wykonawca nie może dokonać cesji wierzytelności wynikających z umowy bez zgody Zamawiającego udzielonej w formie pisemnej pod rygorem nieważności.</w:t>
      </w:r>
    </w:p>
    <w:p w14:paraId="0BCC47A6" w14:textId="77777777" w:rsidR="00E54813" w:rsidRPr="00FC4640" w:rsidRDefault="009B3B2D" w:rsidP="00A9238D">
      <w:pPr>
        <w:pStyle w:val="Akapitzlist"/>
        <w:numPr>
          <w:ilvl w:val="0"/>
          <w:numId w:val="9"/>
        </w:numPr>
        <w:spacing w:line="276" w:lineRule="auto"/>
        <w:jc w:val="both"/>
        <w:rPr>
          <w:sz w:val="24"/>
          <w:szCs w:val="24"/>
        </w:rPr>
      </w:pPr>
      <w:r w:rsidRPr="00FC4640">
        <w:rPr>
          <w:sz w:val="24"/>
          <w:szCs w:val="24"/>
        </w:rPr>
        <w:t xml:space="preserve">W sprawach nieuregulowanych umową stosuje się przepisy </w:t>
      </w:r>
      <w:r w:rsidR="005F38E5" w:rsidRPr="00FC4640">
        <w:rPr>
          <w:sz w:val="24"/>
          <w:szCs w:val="24"/>
        </w:rPr>
        <w:t xml:space="preserve">ustawy Prawo zamówień publicznych oraz </w:t>
      </w:r>
      <w:r w:rsidRPr="00FC4640">
        <w:rPr>
          <w:sz w:val="24"/>
          <w:szCs w:val="24"/>
        </w:rPr>
        <w:t>Kodeksu cywilnego</w:t>
      </w:r>
      <w:r w:rsidR="005F38E5" w:rsidRPr="00FC4640">
        <w:rPr>
          <w:sz w:val="24"/>
          <w:szCs w:val="24"/>
        </w:rPr>
        <w:t>, w zakresie niesprzecznym z ustawą Pzp</w:t>
      </w:r>
      <w:r w:rsidRPr="00FC4640">
        <w:rPr>
          <w:sz w:val="24"/>
          <w:szCs w:val="24"/>
        </w:rPr>
        <w:t>.</w:t>
      </w:r>
    </w:p>
    <w:p w14:paraId="36E560BB" w14:textId="77777777" w:rsidR="00E54813" w:rsidRPr="00FC4640" w:rsidRDefault="00E54813" w:rsidP="00A9238D">
      <w:pPr>
        <w:pStyle w:val="Akapitzlist"/>
        <w:numPr>
          <w:ilvl w:val="0"/>
          <w:numId w:val="9"/>
        </w:numPr>
        <w:spacing w:line="276" w:lineRule="auto"/>
        <w:jc w:val="both"/>
        <w:rPr>
          <w:sz w:val="24"/>
          <w:szCs w:val="24"/>
        </w:rPr>
      </w:pPr>
      <w:r w:rsidRPr="00FC4640">
        <w:rPr>
          <w:sz w:val="24"/>
          <w:szCs w:val="24"/>
        </w:rPr>
        <w:t>Zmiana treści umowy następuje w formie pisemnej pod rygorem nieważności, w przypadkach i na warunkach określonych w art.455 ustawy Prawo zamówień publicznych</w:t>
      </w:r>
      <w:r w:rsidR="00B276D0" w:rsidRPr="00FC4640">
        <w:rPr>
          <w:sz w:val="24"/>
          <w:szCs w:val="24"/>
        </w:rPr>
        <w:t>, z zastrzeżeniem §12 ust.3 (dane kontaktowe)</w:t>
      </w:r>
      <w:r w:rsidRPr="00FC4640">
        <w:rPr>
          <w:sz w:val="24"/>
          <w:szCs w:val="24"/>
        </w:rPr>
        <w:t>.</w:t>
      </w:r>
    </w:p>
    <w:p w14:paraId="18BCBB58" w14:textId="77777777" w:rsidR="00ED1E01" w:rsidRPr="00FC4640" w:rsidRDefault="00343360" w:rsidP="00147506">
      <w:pPr>
        <w:pStyle w:val="Akapitzlist"/>
        <w:numPr>
          <w:ilvl w:val="0"/>
          <w:numId w:val="9"/>
        </w:numPr>
        <w:spacing w:line="276" w:lineRule="auto"/>
        <w:jc w:val="both"/>
        <w:rPr>
          <w:sz w:val="24"/>
          <w:szCs w:val="24"/>
        </w:rPr>
      </w:pPr>
      <w:r w:rsidRPr="00FC4640">
        <w:rPr>
          <w:sz w:val="24"/>
          <w:szCs w:val="24"/>
        </w:rPr>
        <w:t>Do czasu poinformowani</w:t>
      </w:r>
      <w:r w:rsidR="0049798E" w:rsidRPr="00FC4640">
        <w:rPr>
          <w:sz w:val="24"/>
          <w:szCs w:val="24"/>
        </w:rPr>
        <w:t>a</w:t>
      </w:r>
      <w:r w:rsidRPr="00FC4640">
        <w:rPr>
          <w:sz w:val="24"/>
          <w:szCs w:val="24"/>
        </w:rPr>
        <w:t xml:space="preserve"> drugiej strony o zmianie adresu, korespondencję wysłaną na dotychczasowy adres uznaje się za doręczoną.</w:t>
      </w:r>
    </w:p>
    <w:p w14:paraId="1B6BEC39" w14:textId="77777777" w:rsidR="009B3B2D" w:rsidRPr="00EF1C4F" w:rsidRDefault="009B3B2D" w:rsidP="00147506">
      <w:pPr>
        <w:pStyle w:val="Akapitzlist"/>
        <w:numPr>
          <w:ilvl w:val="0"/>
          <w:numId w:val="9"/>
        </w:numPr>
        <w:spacing w:line="276" w:lineRule="auto"/>
        <w:jc w:val="both"/>
        <w:rPr>
          <w:sz w:val="24"/>
          <w:szCs w:val="24"/>
        </w:rPr>
      </w:pPr>
      <w:r w:rsidRPr="00EF1C4F">
        <w:rPr>
          <w:sz w:val="24"/>
          <w:szCs w:val="24"/>
        </w:rPr>
        <w:t xml:space="preserve">Spory na tle umowy rozstrzygać będzie sąd właściwy dla siedziby </w:t>
      </w:r>
      <w:r w:rsidR="001E2A6A" w:rsidRPr="00EF1C4F">
        <w:rPr>
          <w:sz w:val="24"/>
          <w:szCs w:val="24"/>
        </w:rPr>
        <w:t>Zamawiające</w:t>
      </w:r>
      <w:r w:rsidR="00ED1E01" w:rsidRPr="00EF1C4F">
        <w:rPr>
          <w:sz w:val="24"/>
          <w:szCs w:val="24"/>
        </w:rPr>
        <w:t>go</w:t>
      </w:r>
      <w:r w:rsidRPr="00EF1C4F">
        <w:rPr>
          <w:sz w:val="24"/>
          <w:szCs w:val="24"/>
        </w:rPr>
        <w:t>.</w:t>
      </w:r>
    </w:p>
    <w:p w14:paraId="1652049A" w14:textId="755EE4E4" w:rsidR="009B3B2D" w:rsidRPr="00EF1C4F" w:rsidRDefault="009B3B2D" w:rsidP="00147506">
      <w:pPr>
        <w:pStyle w:val="Akapitzlist"/>
        <w:numPr>
          <w:ilvl w:val="0"/>
          <w:numId w:val="9"/>
        </w:numPr>
        <w:spacing w:line="276" w:lineRule="auto"/>
        <w:jc w:val="both"/>
        <w:rPr>
          <w:sz w:val="24"/>
          <w:szCs w:val="24"/>
        </w:rPr>
      </w:pPr>
      <w:r w:rsidRPr="00EF1C4F">
        <w:rPr>
          <w:sz w:val="24"/>
          <w:szCs w:val="24"/>
        </w:rPr>
        <w:t xml:space="preserve">Umowę sporządzono w </w:t>
      </w:r>
      <w:r w:rsidR="00E7196B" w:rsidRPr="00EF1C4F">
        <w:rPr>
          <w:sz w:val="24"/>
          <w:szCs w:val="24"/>
        </w:rPr>
        <w:t>dwóch</w:t>
      </w:r>
      <w:r w:rsidRPr="00EF1C4F">
        <w:rPr>
          <w:sz w:val="24"/>
          <w:szCs w:val="24"/>
        </w:rPr>
        <w:t xml:space="preserve"> jednobrzmiących egzemplarzach</w:t>
      </w:r>
      <w:r w:rsidR="00E54813" w:rsidRPr="00EF1C4F">
        <w:rPr>
          <w:sz w:val="24"/>
          <w:szCs w:val="24"/>
        </w:rPr>
        <w:t>, po jednym dla stron</w:t>
      </w:r>
      <w:r w:rsidRPr="00EF1C4F">
        <w:rPr>
          <w:sz w:val="24"/>
          <w:szCs w:val="24"/>
        </w:rPr>
        <w:t>.</w:t>
      </w:r>
    </w:p>
    <w:p w14:paraId="63873CC5" w14:textId="77777777" w:rsidR="009B3B2D" w:rsidRPr="00114FC5" w:rsidRDefault="009B3B2D" w:rsidP="009B3B2D">
      <w:pPr>
        <w:spacing w:line="276" w:lineRule="auto"/>
        <w:rPr>
          <w:sz w:val="24"/>
          <w:szCs w:val="24"/>
        </w:rPr>
      </w:pPr>
    </w:p>
    <w:p w14:paraId="56332D94" w14:textId="77777777" w:rsidR="00E54813" w:rsidRPr="00114FC5" w:rsidRDefault="00E54813" w:rsidP="009B3B2D">
      <w:pPr>
        <w:spacing w:line="276" w:lineRule="auto"/>
        <w:rPr>
          <w:sz w:val="24"/>
          <w:szCs w:val="24"/>
        </w:rPr>
      </w:pPr>
    </w:p>
    <w:p w14:paraId="4CED809C" w14:textId="77777777" w:rsidR="00DE2225" w:rsidRDefault="00DE2225" w:rsidP="00343360">
      <w:pPr>
        <w:spacing w:line="276" w:lineRule="auto"/>
        <w:ind w:firstLine="426"/>
        <w:rPr>
          <w:sz w:val="24"/>
          <w:szCs w:val="24"/>
        </w:rPr>
      </w:pPr>
    </w:p>
    <w:p w14:paraId="15D665A7" w14:textId="77777777" w:rsidR="00DE2225" w:rsidRDefault="00DE2225" w:rsidP="00343360">
      <w:pPr>
        <w:spacing w:line="276" w:lineRule="auto"/>
        <w:ind w:firstLine="426"/>
        <w:rPr>
          <w:sz w:val="24"/>
          <w:szCs w:val="24"/>
        </w:rPr>
      </w:pPr>
    </w:p>
    <w:p w14:paraId="046862B5" w14:textId="4E6BBA49" w:rsidR="009B3B2D" w:rsidRPr="00114FC5" w:rsidRDefault="001E2A6A" w:rsidP="00343360">
      <w:pPr>
        <w:spacing w:line="276" w:lineRule="auto"/>
        <w:ind w:firstLine="426"/>
        <w:rPr>
          <w:sz w:val="24"/>
          <w:szCs w:val="24"/>
        </w:rPr>
      </w:pPr>
      <w:r w:rsidRPr="00114FC5">
        <w:rPr>
          <w:sz w:val="24"/>
          <w:szCs w:val="24"/>
        </w:rPr>
        <w:t>ZAMAWIAJĄCY</w:t>
      </w:r>
      <w:r w:rsidR="009B3B2D" w:rsidRPr="00114FC5">
        <w:rPr>
          <w:sz w:val="24"/>
          <w:szCs w:val="24"/>
        </w:rPr>
        <w:t xml:space="preserve">:                                </w:t>
      </w:r>
      <w:r w:rsidR="00343360" w:rsidRPr="00114FC5">
        <w:rPr>
          <w:sz w:val="24"/>
          <w:szCs w:val="24"/>
        </w:rPr>
        <w:tab/>
      </w:r>
      <w:r w:rsidR="00343360" w:rsidRPr="00114FC5">
        <w:rPr>
          <w:sz w:val="24"/>
          <w:szCs w:val="24"/>
        </w:rPr>
        <w:tab/>
      </w:r>
      <w:r w:rsidR="009B3B2D" w:rsidRPr="00114FC5">
        <w:rPr>
          <w:sz w:val="24"/>
          <w:szCs w:val="24"/>
        </w:rPr>
        <w:t xml:space="preserve">           </w:t>
      </w:r>
      <w:r w:rsidR="00343360" w:rsidRPr="00114FC5">
        <w:rPr>
          <w:sz w:val="24"/>
          <w:szCs w:val="24"/>
        </w:rPr>
        <w:tab/>
      </w:r>
      <w:r w:rsidR="00343360" w:rsidRPr="00114FC5">
        <w:rPr>
          <w:sz w:val="24"/>
          <w:szCs w:val="24"/>
        </w:rPr>
        <w:tab/>
      </w:r>
      <w:r w:rsidR="009B3B2D" w:rsidRPr="00114FC5">
        <w:rPr>
          <w:sz w:val="24"/>
          <w:szCs w:val="24"/>
        </w:rPr>
        <w:t xml:space="preserve">           </w:t>
      </w:r>
      <w:r w:rsidRPr="00114FC5">
        <w:rPr>
          <w:sz w:val="24"/>
          <w:szCs w:val="24"/>
        </w:rPr>
        <w:t>WYKONAWCA</w:t>
      </w:r>
      <w:r w:rsidR="009B3B2D" w:rsidRPr="00114FC5">
        <w:rPr>
          <w:sz w:val="24"/>
          <w:szCs w:val="24"/>
        </w:rPr>
        <w:t>:</w:t>
      </w:r>
    </w:p>
    <w:bookmarkEnd w:id="7"/>
    <w:p w14:paraId="29638F27" w14:textId="77777777" w:rsidR="00633A5C" w:rsidRDefault="00633A5C" w:rsidP="009B3B2D">
      <w:pPr>
        <w:spacing w:line="276" w:lineRule="auto"/>
        <w:rPr>
          <w:i/>
          <w:sz w:val="24"/>
          <w:szCs w:val="24"/>
        </w:rPr>
        <w:sectPr w:rsidR="00633A5C" w:rsidSect="000C6A10">
          <w:headerReference w:type="first" r:id="rId8"/>
          <w:pgSz w:w="11906" w:h="16838"/>
          <w:pgMar w:top="1276" w:right="1417" w:bottom="993" w:left="1417" w:header="708" w:footer="708" w:gutter="0"/>
          <w:cols w:space="708"/>
          <w:titlePg/>
          <w:docGrid w:linePitch="360"/>
        </w:sectPr>
      </w:pPr>
    </w:p>
    <w:p w14:paraId="3716C2A3" w14:textId="77777777" w:rsidR="00666922" w:rsidRPr="00415801" w:rsidRDefault="00666922" w:rsidP="00666922">
      <w:pPr>
        <w:jc w:val="center"/>
        <w:rPr>
          <w:b/>
          <w:bCs/>
          <w:sz w:val="24"/>
          <w:szCs w:val="24"/>
        </w:rPr>
      </w:pPr>
      <w:bookmarkStart w:id="9" w:name="_Hlk146874347"/>
      <w:r w:rsidRPr="00415801">
        <w:rPr>
          <w:b/>
          <w:bCs/>
          <w:sz w:val="24"/>
          <w:szCs w:val="24"/>
        </w:rPr>
        <w:lastRenderedPageBreak/>
        <w:t>CENNIK: Część______  – DOSTAWA</w:t>
      </w:r>
      <w:r w:rsidRPr="00415801">
        <w:rPr>
          <w:b/>
          <w:bCs/>
          <w:sz w:val="24"/>
          <w:szCs w:val="24"/>
        </w:rPr>
        <w:softHyphen/>
      </w:r>
      <w:r w:rsidRPr="00415801">
        <w:rPr>
          <w:b/>
          <w:bCs/>
          <w:sz w:val="24"/>
          <w:szCs w:val="24"/>
        </w:rPr>
        <w:softHyphen/>
      </w:r>
      <w:r w:rsidRPr="00415801">
        <w:rPr>
          <w:b/>
          <w:bCs/>
          <w:sz w:val="24"/>
          <w:szCs w:val="24"/>
        </w:rPr>
        <w:softHyphen/>
        <w:t>_________</w:t>
      </w:r>
    </w:p>
    <w:p w14:paraId="7F35B570" w14:textId="77777777" w:rsidR="00666922" w:rsidRPr="00415801" w:rsidRDefault="00666922" w:rsidP="00666922">
      <w:pPr>
        <w:jc w:val="center"/>
        <w:rPr>
          <w:b/>
          <w:bCs/>
          <w:sz w:val="24"/>
          <w:szCs w:val="24"/>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1954"/>
        <w:gridCol w:w="715"/>
        <w:gridCol w:w="1274"/>
        <w:gridCol w:w="739"/>
        <w:gridCol w:w="1072"/>
        <w:gridCol w:w="884"/>
        <w:gridCol w:w="1186"/>
        <w:gridCol w:w="1152"/>
      </w:tblGrid>
      <w:tr w:rsidR="00666922" w:rsidRPr="00415801" w14:paraId="71B0FD57" w14:textId="77777777" w:rsidTr="00804676">
        <w:trPr>
          <w:trHeight w:val="855"/>
          <w:tblHeader/>
          <w:jc w:val="center"/>
        </w:trPr>
        <w:tc>
          <w:tcPr>
            <w:tcW w:w="278" w:type="pct"/>
            <w:shd w:val="clear" w:color="auto" w:fill="auto"/>
            <w:vAlign w:val="center"/>
          </w:tcPr>
          <w:p w14:paraId="4A7E7BCE" w14:textId="77777777" w:rsidR="00666922" w:rsidRPr="00415801" w:rsidRDefault="00666922" w:rsidP="00804676">
            <w:pPr>
              <w:spacing w:line="276" w:lineRule="auto"/>
              <w:jc w:val="center"/>
              <w:rPr>
                <w:b/>
                <w:bCs/>
                <w:color w:val="000000"/>
              </w:rPr>
            </w:pPr>
            <w:r w:rsidRPr="00415801">
              <w:rPr>
                <w:b/>
                <w:bCs/>
                <w:color w:val="000000"/>
              </w:rPr>
              <w:t>L.p.</w:t>
            </w:r>
          </w:p>
        </w:tc>
        <w:tc>
          <w:tcPr>
            <w:tcW w:w="1028" w:type="pct"/>
            <w:shd w:val="clear" w:color="auto" w:fill="auto"/>
            <w:vAlign w:val="center"/>
          </w:tcPr>
          <w:p w14:paraId="716059E3" w14:textId="77777777" w:rsidR="00666922" w:rsidRPr="00415801" w:rsidRDefault="00666922" w:rsidP="00804676">
            <w:pPr>
              <w:spacing w:line="276" w:lineRule="auto"/>
              <w:jc w:val="center"/>
              <w:rPr>
                <w:b/>
                <w:bCs/>
                <w:color w:val="000000"/>
              </w:rPr>
            </w:pPr>
            <w:r w:rsidRPr="00415801">
              <w:rPr>
                <w:b/>
                <w:bCs/>
                <w:color w:val="000000"/>
              </w:rPr>
              <w:t>Nazwa produktu</w:t>
            </w:r>
          </w:p>
        </w:tc>
        <w:tc>
          <w:tcPr>
            <w:tcW w:w="376" w:type="pct"/>
            <w:shd w:val="clear" w:color="auto" w:fill="auto"/>
            <w:vAlign w:val="center"/>
          </w:tcPr>
          <w:p w14:paraId="18654151" w14:textId="77777777" w:rsidR="00666922" w:rsidRPr="00415801" w:rsidRDefault="00666922" w:rsidP="00804676">
            <w:pPr>
              <w:spacing w:line="276" w:lineRule="auto"/>
              <w:jc w:val="center"/>
              <w:rPr>
                <w:b/>
                <w:bCs/>
                <w:color w:val="000000"/>
              </w:rPr>
            </w:pPr>
            <w:r w:rsidRPr="00415801">
              <w:rPr>
                <w:b/>
                <w:bCs/>
                <w:color w:val="000000"/>
              </w:rPr>
              <w:t>Jedn. miary</w:t>
            </w:r>
          </w:p>
        </w:tc>
        <w:tc>
          <w:tcPr>
            <w:tcW w:w="670" w:type="pct"/>
            <w:vAlign w:val="center"/>
          </w:tcPr>
          <w:p w14:paraId="0ED1846A" w14:textId="5B911A28" w:rsidR="00666922" w:rsidRPr="00F46185" w:rsidRDefault="00666922" w:rsidP="00804676">
            <w:pPr>
              <w:spacing w:line="276" w:lineRule="auto"/>
              <w:jc w:val="center"/>
              <w:rPr>
                <w:b/>
                <w:bCs/>
                <w:color w:val="000000"/>
                <w:sz w:val="22"/>
                <w:szCs w:val="22"/>
              </w:rPr>
            </w:pPr>
            <w:r w:rsidRPr="00666922">
              <w:rPr>
                <w:b/>
                <w:bCs/>
                <w:sz w:val="22"/>
                <w:szCs w:val="22"/>
              </w:rPr>
              <w:t>Planowana wielkość zamówienia 2024</w:t>
            </w:r>
          </w:p>
        </w:tc>
        <w:tc>
          <w:tcPr>
            <w:tcW w:w="389" w:type="pct"/>
            <w:vAlign w:val="center"/>
          </w:tcPr>
          <w:p w14:paraId="16D195FA" w14:textId="77777777" w:rsidR="00666922" w:rsidRPr="00F46185" w:rsidRDefault="00666922" w:rsidP="00804676">
            <w:pPr>
              <w:jc w:val="center"/>
              <w:rPr>
                <w:b/>
                <w:bCs/>
                <w:sz w:val="22"/>
                <w:szCs w:val="22"/>
              </w:rPr>
            </w:pPr>
            <w:r w:rsidRPr="00F46185">
              <w:rPr>
                <w:b/>
                <w:bCs/>
                <w:sz w:val="22"/>
                <w:szCs w:val="22"/>
              </w:rPr>
              <w:t xml:space="preserve">Cena netto [PLN] </w:t>
            </w:r>
          </w:p>
          <w:p w14:paraId="01734588" w14:textId="77777777" w:rsidR="00666922" w:rsidRPr="00F46185" w:rsidRDefault="00666922" w:rsidP="00804676">
            <w:pPr>
              <w:spacing w:line="276" w:lineRule="auto"/>
              <w:jc w:val="center"/>
              <w:rPr>
                <w:b/>
                <w:bCs/>
                <w:color w:val="000000"/>
                <w:sz w:val="22"/>
                <w:szCs w:val="22"/>
              </w:rPr>
            </w:pPr>
          </w:p>
        </w:tc>
        <w:tc>
          <w:tcPr>
            <w:tcW w:w="564" w:type="pct"/>
            <w:shd w:val="clear" w:color="auto" w:fill="auto"/>
            <w:vAlign w:val="center"/>
          </w:tcPr>
          <w:p w14:paraId="3E3F1E3D" w14:textId="77777777" w:rsidR="00666922" w:rsidRPr="00415801" w:rsidRDefault="00666922" w:rsidP="00804676">
            <w:pPr>
              <w:spacing w:line="276" w:lineRule="auto"/>
              <w:jc w:val="center"/>
              <w:rPr>
                <w:b/>
                <w:bCs/>
                <w:color w:val="000000"/>
              </w:rPr>
            </w:pPr>
            <w:r>
              <w:rPr>
                <w:b/>
                <w:bCs/>
                <w:color w:val="000000"/>
              </w:rPr>
              <w:t>Wartość netto [PLN]</w:t>
            </w:r>
          </w:p>
        </w:tc>
        <w:tc>
          <w:tcPr>
            <w:tcW w:w="465" w:type="pct"/>
            <w:vAlign w:val="center"/>
          </w:tcPr>
          <w:p w14:paraId="1677EDF8" w14:textId="77777777" w:rsidR="00666922" w:rsidRDefault="00666922" w:rsidP="00804676">
            <w:pPr>
              <w:spacing w:line="276" w:lineRule="auto"/>
              <w:jc w:val="center"/>
              <w:rPr>
                <w:b/>
                <w:bCs/>
              </w:rPr>
            </w:pPr>
            <w:r>
              <w:rPr>
                <w:b/>
                <w:bCs/>
              </w:rPr>
              <w:t>Stawka VAT</w:t>
            </w:r>
          </w:p>
          <w:p w14:paraId="11F0FFF0" w14:textId="77777777" w:rsidR="00666922" w:rsidRPr="00A8728B" w:rsidRDefault="00666922" w:rsidP="00804676">
            <w:pPr>
              <w:spacing w:line="276" w:lineRule="auto"/>
              <w:jc w:val="center"/>
              <w:rPr>
                <w:b/>
                <w:bCs/>
              </w:rPr>
            </w:pPr>
            <w:r>
              <w:rPr>
                <w:b/>
                <w:bCs/>
              </w:rPr>
              <w:t>%</w:t>
            </w:r>
          </w:p>
        </w:tc>
        <w:tc>
          <w:tcPr>
            <w:tcW w:w="624" w:type="pct"/>
          </w:tcPr>
          <w:p w14:paraId="6597608B" w14:textId="77777777" w:rsidR="00666922" w:rsidRDefault="00666922" w:rsidP="00804676">
            <w:pPr>
              <w:spacing w:line="276" w:lineRule="auto"/>
              <w:jc w:val="center"/>
              <w:rPr>
                <w:b/>
                <w:bCs/>
              </w:rPr>
            </w:pPr>
            <w:r>
              <w:rPr>
                <w:b/>
                <w:bCs/>
              </w:rPr>
              <w:t>Cena brutto</w:t>
            </w:r>
          </w:p>
          <w:p w14:paraId="7B5FA3D6" w14:textId="77777777" w:rsidR="00666922" w:rsidRPr="00415801" w:rsidRDefault="00666922" w:rsidP="00804676">
            <w:pPr>
              <w:spacing w:line="276" w:lineRule="auto"/>
              <w:jc w:val="center"/>
              <w:rPr>
                <w:b/>
                <w:bCs/>
                <w:color w:val="FF0000"/>
              </w:rPr>
            </w:pPr>
            <w:r>
              <w:rPr>
                <w:b/>
                <w:bCs/>
              </w:rPr>
              <w:t>[PLN]</w:t>
            </w:r>
          </w:p>
        </w:tc>
        <w:tc>
          <w:tcPr>
            <w:tcW w:w="606" w:type="pct"/>
          </w:tcPr>
          <w:p w14:paraId="1F1D45CD" w14:textId="77777777" w:rsidR="00666922" w:rsidRDefault="00666922" w:rsidP="00804676">
            <w:pPr>
              <w:spacing w:line="276" w:lineRule="auto"/>
              <w:jc w:val="center"/>
              <w:rPr>
                <w:b/>
                <w:bCs/>
              </w:rPr>
            </w:pPr>
            <w:r>
              <w:rPr>
                <w:b/>
                <w:bCs/>
              </w:rPr>
              <w:t xml:space="preserve">Wartość brutto </w:t>
            </w:r>
          </w:p>
          <w:p w14:paraId="410B8318" w14:textId="77777777" w:rsidR="00666922" w:rsidRDefault="00666922" w:rsidP="00804676">
            <w:pPr>
              <w:spacing w:line="276" w:lineRule="auto"/>
              <w:jc w:val="center"/>
              <w:rPr>
                <w:b/>
                <w:bCs/>
              </w:rPr>
            </w:pPr>
            <w:r>
              <w:rPr>
                <w:b/>
                <w:bCs/>
              </w:rPr>
              <w:t>[PLN]</w:t>
            </w:r>
          </w:p>
        </w:tc>
      </w:tr>
      <w:tr w:rsidR="00666922" w:rsidRPr="00415801" w14:paraId="12E90D29" w14:textId="77777777" w:rsidTr="00804676">
        <w:trPr>
          <w:trHeight w:val="667"/>
          <w:jc w:val="center"/>
        </w:trPr>
        <w:tc>
          <w:tcPr>
            <w:tcW w:w="278" w:type="pct"/>
            <w:shd w:val="clear" w:color="auto" w:fill="auto"/>
            <w:vAlign w:val="center"/>
          </w:tcPr>
          <w:p w14:paraId="2DF3F9B4" w14:textId="77777777" w:rsidR="00666922" w:rsidRPr="00415801" w:rsidRDefault="00666922" w:rsidP="00804676">
            <w:pPr>
              <w:spacing w:line="276" w:lineRule="auto"/>
              <w:jc w:val="center"/>
              <w:rPr>
                <w:b/>
                <w:bCs/>
                <w:color w:val="000000"/>
                <w:vertAlign w:val="superscript"/>
              </w:rPr>
            </w:pPr>
            <w:r w:rsidRPr="00415801">
              <w:rPr>
                <w:b/>
                <w:bCs/>
                <w:color w:val="000000"/>
                <w:vertAlign w:val="superscript"/>
              </w:rPr>
              <w:t>1</w:t>
            </w:r>
          </w:p>
        </w:tc>
        <w:tc>
          <w:tcPr>
            <w:tcW w:w="1028" w:type="pct"/>
            <w:shd w:val="clear" w:color="auto" w:fill="auto"/>
            <w:vAlign w:val="center"/>
          </w:tcPr>
          <w:p w14:paraId="03BF350D" w14:textId="77777777" w:rsidR="00666922" w:rsidRPr="00415801" w:rsidRDefault="00666922" w:rsidP="00804676">
            <w:pPr>
              <w:spacing w:line="276" w:lineRule="auto"/>
              <w:jc w:val="center"/>
              <w:rPr>
                <w:b/>
                <w:bCs/>
                <w:color w:val="000000"/>
                <w:vertAlign w:val="superscript"/>
              </w:rPr>
            </w:pPr>
            <w:r w:rsidRPr="00415801">
              <w:rPr>
                <w:b/>
                <w:bCs/>
                <w:color w:val="000000"/>
                <w:vertAlign w:val="superscript"/>
              </w:rPr>
              <w:t>2</w:t>
            </w:r>
          </w:p>
        </w:tc>
        <w:tc>
          <w:tcPr>
            <w:tcW w:w="376" w:type="pct"/>
            <w:shd w:val="clear" w:color="auto" w:fill="auto"/>
            <w:vAlign w:val="center"/>
          </w:tcPr>
          <w:p w14:paraId="5962F236" w14:textId="77777777" w:rsidR="00666922" w:rsidRPr="00415801" w:rsidRDefault="00666922" w:rsidP="00804676">
            <w:pPr>
              <w:spacing w:line="276" w:lineRule="auto"/>
              <w:jc w:val="center"/>
              <w:rPr>
                <w:b/>
                <w:bCs/>
                <w:color w:val="000000"/>
                <w:vertAlign w:val="superscript"/>
              </w:rPr>
            </w:pPr>
            <w:r w:rsidRPr="00415801">
              <w:rPr>
                <w:b/>
                <w:bCs/>
                <w:color w:val="000000"/>
                <w:vertAlign w:val="superscript"/>
              </w:rPr>
              <w:t>3</w:t>
            </w:r>
          </w:p>
        </w:tc>
        <w:tc>
          <w:tcPr>
            <w:tcW w:w="670" w:type="pct"/>
            <w:vAlign w:val="center"/>
          </w:tcPr>
          <w:p w14:paraId="43F2EE30" w14:textId="77777777" w:rsidR="00666922" w:rsidRPr="00415801" w:rsidRDefault="00666922" w:rsidP="00804676">
            <w:pPr>
              <w:spacing w:line="276" w:lineRule="auto"/>
              <w:jc w:val="center"/>
              <w:rPr>
                <w:b/>
                <w:bCs/>
                <w:color w:val="000000"/>
                <w:vertAlign w:val="superscript"/>
              </w:rPr>
            </w:pPr>
            <w:r w:rsidRPr="00415801">
              <w:rPr>
                <w:b/>
                <w:bCs/>
                <w:color w:val="000000"/>
                <w:vertAlign w:val="superscript"/>
              </w:rPr>
              <w:t>4</w:t>
            </w:r>
          </w:p>
        </w:tc>
        <w:tc>
          <w:tcPr>
            <w:tcW w:w="389" w:type="pct"/>
            <w:vAlign w:val="center"/>
          </w:tcPr>
          <w:p w14:paraId="59A888D8" w14:textId="77777777" w:rsidR="00666922" w:rsidRPr="00415801" w:rsidRDefault="00666922" w:rsidP="00804676">
            <w:pPr>
              <w:spacing w:line="276" w:lineRule="auto"/>
              <w:jc w:val="center"/>
              <w:rPr>
                <w:b/>
                <w:bCs/>
                <w:color w:val="000000"/>
                <w:vertAlign w:val="superscript"/>
              </w:rPr>
            </w:pPr>
            <w:r w:rsidRPr="00415801">
              <w:rPr>
                <w:b/>
                <w:bCs/>
                <w:color w:val="000000"/>
                <w:vertAlign w:val="superscript"/>
              </w:rPr>
              <w:t>5</w:t>
            </w:r>
          </w:p>
        </w:tc>
        <w:tc>
          <w:tcPr>
            <w:tcW w:w="564" w:type="pct"/>
            <w:shd w:val="clear" w:color="auto" w:fill="auto"/>
            <w:vAlign w:val="center"/>
          </w:tcPr>
          <w:p w14:paraId="3196A567" w14:textId="77777777" w:rsidR="00666922" w:rsidRPr="00415801" w:rsidRDefault="00666922" w:rsidP="00804676">
            <w:pPr>
              <w:spacing w:line="276" w:lineRule="auto"/>
              <w:jc w:val="center"/>
              <w:rPr>
                <w:b/>
                <w:bCs/>
                <w:color w:val="000000"/>
                <w:vertAlign w:val="superscript"/>
              </w:rPr>
            </w:pPr>
            <w:r w:rsidRPr="00B2239D">
              <w:rPr>
                <w:b/>
                <w:bCs/>
                <w:color w:val="000000"/>
                <w:vertAlign w:val="superscript"/>
              </w:rPr>
              <w:t>6 [kol. 4*kol.5]</w:t>
            </w:r>
          </w:p>
        </w:tc>
        <w:tc>
          <w:tcPr>
            <w:tcW w:w="465" w:type="pct"/>
          </w:tcPr>
          <w:p w14:paraId="7B543F93" w14:textId="77777777" w:rsidR="00666922" w:rsidRPr="00415801" w:rsidRDefault="00666922" w:rsidP="00804676">
            <w:pPr>
              <w:spacing w:before="240" w:line="276" w:lineRule="auto"/>
              <w:jc w:val="center"/>
              <w:rPr>
                <w:b/>
                <w:bCs/>
                <w:vertAlign w:val="superscript"/>
              </w:rPr>
            </w:pPr>
            <w:r w:rsidRPr="00415801">
              <w:rPr>
                <w:b/>
                <w:bCs/>
                <w:vertAlign w:val="superscript"/>
              </w:rPr>
              <w:t>7</w:t>
            </w:r>
          </w:p>
        </w:tc>
        <w:tc>
          <w:tcPr>
            <w:tcW w:w="624" w:type="pct"/>
          </w:tcPr>
          <w:p w14:paraId="6A17DE77" w14:textId="77777777" w:rsidR="00666922" w:rsidRPr="00415801" w:rsidRDefault="00666922" w:rsidP="00804676">
            <w:pPr>
              <w:spacing w:before="240" w:line="276" w:lineRule="auto"/>
              <w:jc w:val="center"/>
              <w:rPr>
                <w:b/>
                <w:bCs/>
                <w:vertAlign w:val="superscript"/>
              </w:rPr>
            </w:pPr>
            <w:r w:rsidRPr="00B2239D">
              <w:rPr>
                <w:b/>
                <w:bCs/>
                <w:vertAlign w:val="superscript"/>
              </w:rPr>
              <w:t>8 [kol. 5*kol.7]</w:t>
            </w:r>
          </w:p>
        </w:tc>
        <w:tc>
          <w:tcPr>
            <w:tcW w:w="606" w:type="pct"/>
          </w:tcPr>
          <w:p w14:paraId="30BE6302" w14:textId="77777777" w:rsidR="00666922" w:rsidRPr="00415801" w:rsidRDefault="00666922" w:rsidP="00804676">
            <w:pPr>
              <w:spacing w:before="240" w:line="276" w:lineRule="auto"/>
              <w:jc w:val="center"/>
              <w:rPr>
                <w:b/>
                <w:bCs/>
                <w:vertAlign w:val="superscript"/>
              </w:rPr>
            </w:pPr>
            <w:r w:rsidRPr="00B2239D">
              <w:rPr>
                <w:b/>
                <w:bCs/>
                <w:vertAlign w:val="superscript"/>
              </w:rPr>
              <w:t>9 [kol. 4*kol.8]</w:t>
            </w:r>
          </w:p>
        </w:tc>
      </w:tr>
      <w:tr w:rsidR="00666922" w:rsidRPr="00415801" w14:paraId="117BE9F8" w14:textId="77777777" w:rsidTr="00804676">
        <w:trPr>
          <w:trHeight w:val="315"/>
          <w:jc w:val="center"/>
        </w:trPr>
        <w:tc>
          <w:tcPr>
            <w:tcW w:w="278" w:type="pct"/>
            <w:shd w:val="clear" w:color="auto" w:fill="auto"/>
            <w:vAlign w:val="center"/>
          </w:tcPr>
          <w:p w14:paraId="11AA91AC"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57A33AAA"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2C0E7B07" w14:textId="77777777" w:rsidR="00666922" w:rsidRPr="00415801" w:rsidRDefault="00666922" w:rsidP="00804676">
            <w:pPr>
              <w:spacing w:line="276" w:lineRule="auto"/>
              <w:jc w:val="center"/>
              <w:rPr>
                <w:color w:val="000000"/>
              </w:rPr>
            </w:pPr>
          </w:p>
        </w:tc>
        <w:tc>
          <w:tcPr>
            <w:tcW w:w="670" w:type="pct"/>
            <w:vAlign w:val="center"/>
          </w:tcPr>
          <w:p w14:paraId="42928B44" w14:textId="77777777" w:rsidR="00666922" w:rsidRPr="00415801" w:rsidRDefault="00666922" w:rsidP="00804676">
            <w:pPr>
              <w:spacing w:line="276" w:lineRule="auto"/>
              <w:jc w:val="center"/>
            </w:pPr>
          </w:p>
        </w:tc>
        <w:tc>
          <w:tcPr>
            <w:tcW w:w="389" w:type="pct"/>
            <w:vAlign w:val="center"/>
          </w:tcPr>
          <w:p w14:paraId="0AF593BC"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0A315995" w14:textId="77777777" w:rsidR="00666922" w:rsidRPr="00415801" w:rsidRDefault="00666922" w:rsidP="00804676">
            <w:pPr>
              <w:spacing w:line="276" w:lineRule="auto"/>
              <w:jc w:val="center"/>
              <w:rPr>
                <w:color w:val="000000"/>
              </w:rPr>
            </w:pPr>
          </w:p>
        </w:tc>
        <w:tc>
          <w:tcPr>
            <w:tcW w:w="465" w:type="pct"/>
          </w:tcPr>
          <w:p w14:paraId="22466B25" w14:textId="77777777" w:rsidR="00666922" w:rsidRPr="00415801" w:rsidRDefault="00666922" w:rsidP="00804676">
            <w:pPr>
              <w:spacing w:line="276" w:lineRule="auto"/>
              <w:jc w:val="center"/>
              <w:rPr>
                <w:color w:val="000000"/>
              </w:rPr>
            </w:pPr>
          </w:p>
        </w:tc>
        <w:tc>
          <w:tcPr>
            <w:tcW w:w="624" w:type="pct"/>
          </w:tcPr>
          <w:p w14:paraId="02891EE5" w14:textId="77777777" w:rsidR="00666922" w:rsidRPr="00415801" w:rsidRDefault="00666922" w:rsidP="00804676">
            <w:pPr>
              <w:spacing w:line="276" w:lineRule="auto"/>
              <w:jc w:val="center"/>
              <w:rPr>
                <w:color w:val="000000"/>
              </w:rPr>
            </w:pPr>
          </w:p>
        </w:tc>
        <w:tc>
          <w:tcPr>
            <w:tcW w:w="606" w:type="pct"/>
          </w:tcPr>
          <w:p w14:paraId="6172F05C" w14:textId="77777777" w:rsidR="00666922" w:rsidRPr="00415801" w:rsidRDefault="00666922" w:rsidP="00804676">
            <w:pPr>
              <w:spacing w:line="276" w:lineRule="auto"/>
              <w:jc w:val="center"/>
              <w:rPr>
                <w:color w:val="000000"/>
              </w:rPr>
            </w:pPr>
          </w:p>
        </w:tc>
      </w:tr>
      <w:tr w:rsidR="00666922" w:rsidRPr="00415801" w14:paraId="43439970" w14:textId="77777777" w:rsidTr="00804676">
        <w:trPr>
          <w:trHeight w:val="315"/>
          <w:jc w:val="center"/>
        </w:trPr>
        <w:tc>
          <w:tcPr>
            <w:tcW w:w="278" w:type="pct"/>
            <w:shd w:val="clear" w:color="auto" w:fill="auto"/>
            <w:vAlign w:val="center"/>
          </w:tcPr>
          <w:p w14:paraId="59CB92D4"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71CCB0A5"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54A19DC8" w14:textId="77777777" w:rsidR="00666922" w:rsidRPr="00415801" w:rsidRDefault="00666922" w:rsidP="00804676">
            <w:pPr>
              <w:spacing w:line="276" w:lineRule="auto"/>
              <w:jc w:val="center"/>
              <w:rPr>
                <w:color w:val="000000"/>
              </w:rPr>
            </w:pPr>
          </w:p>
        </w:tc>
        <w:tc>
          <w:tcPr>
            <w:tcW w:w="670" w:type="pct"/>
            <w:vAlign w:val="center"/>
          </w:tcPr>
          <w:p w14:paraId="572ED49A" w14:textId="77777777" w:rsidR="00666922" w:rsidRPr="00415801" w:rsidRDefault="00666922" w:rsidP="00804676">
            <w:pPr>
              <w:spacing w:line="276" w:lineRule="auto"/>
              <w:jc w:val="center"/>
            </w:pPr>
          </w:p>
        </w:tc>
        <w:tc>
          <w:tcPr>
            <w:tcW w:w="389" w:type="pct"/>
            <w:vAlign w:val="center"/>
          </w:tcPr>
          <w:p w14:paraId="3A9EF4B5"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7F1E98A5" w14:textId="77777777" w:rsidR="00666922" w:rsidRPr="00415801" w:rsidRDefault="00666922" w:rsidP="00804676">
            <w:pPr>
              <w:spacing w:line="276" w:lineRule="auto"/>
              <w:jc w:val="center"/>
              <w:rPr>
                <w:color w:val="000000"/>
              </w:rPr>
            </w:pPr>
          </w:p>
        </w:tc>
        <w:tc>
          <w:tcPr>
            <w:tcW w:w="465" w:type="pct"/>
          </w:tcPr>
          <w:p w14:paraId="53D2EA6D" w14:textId="77777777" w:rsidR="00666922" w:rsidRPr="00415801" w:rsidRDefault="00666922" w:rsidP="00804676">
            <w:pPr>
              <w:spacing w:line="276" w:lineRule="auto"/>
              <w:jc w:val="center"/>
              <w:rPr>
                <w:color w:val="000000"/>
              </w:rPr>
            </w:pPr>
          </w:p>
        </w:tc>
        <w:tc>
          <w:tcPr>
            <w:tcW w:w="624" w:type="pct"/>
          </w:tcPr>
          <w:p w14:paraId="5D78346F" w14:textId="77777777" w:rsidR="00666922" w:rsidRPr="00415801" w:rsidRDefault="00666922" w:rsidP="00804676">
            <w:pPr>
              <w:spacing w:line="276" w:lineRule="auto"/>
              <w:jc w:val="center"/>
              <w:rPr>
                <w:color w:val="000000"/>
              </w:rPr>
            </w:pPr>
          </w:p>
        </w:tc>
        <w:tc>
          <w:tcPr>
            <w:tcW w:w="606" w:type="pct"/>
          </w:tcPr>
          <w:p w14:paraId="6780622F" w14:textId="77777777" w:rsidR="00666922" w:rsidRPr="00415801" w:rsidRDefault="00666922" w:rsidP="00804676">
            <w:pPr>
              <w:spacing w:line="276" w:lineRule="auto"/>
              <w:jc w:val="center"/>
              <w:rPr>
                <w:color w:val="000000"/>
              </w:rPr>
            </w:pPr>
          </w:p>
        </w:tc>
      </w:tr>
      <w:tr w:rsidR="00666922" w:rsidRPr="00415801" w14:paraId="5E0D9AEE" w14:textId="77777777" w:rsidTr="00804676">
        <w:trPr>
          <w:trHeight w:val="315"/>
          <w:jc w:val="center"/>
        </w:trPr>
        <w:tc>
          <w:tcPr>
            <w:tcW w:w="278" w:type="pct"/>
            <w:shd w:val="clear" w:color="auto" w:fill="auto"/>
            <w:vAlign w:val="center"/>
          </w:tcPr>
          <w:p w14:paraId="13623AE7"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3A7A61E5"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040A6DF4" w14:textId="77777777" w:rsidR="00666922" w:rsidRPr="00415801" w:rsidRDefault="00666922" w:rsidP="00804676">
            <w:pPr>
              <w:spacing w:line="276" w:lineRule="auto"/>
              <w:jc w:val="center"/>
              <w:rPr>
                <w:color w:val="000000"/>
              </w:rPr>
            </w:pPr>
          </w:p>
        </w:tc>
        <w:tc>
          <w:tcPr>
            <w:tcW w:w="670" w:type="pct"/>
            <w:vAlign w:val="center"/>
          </w:tcPr>
          <w:p w14:paraId="1F28E25D" w14:textId="77777777" w:rsidR="00666922" w:rsidRPr="00415801" w:rsidRDefault="00666922" w:rsidP="00804676">
            <w:pPr>
              <w:spacing w:line="276" w:lineRule="auto"/>
              <w:jc w:val="center"/>
            </w:pPr>
          </w:p>
        </w:tc>
        <w:tc>
          <w:tcPr>
            <w:tcW w:w="389" w:type="pct"/>
            <w:vAlign w:val="center"/>
          </w:tcPr>
          <w:p w14:paraId="7E80D084"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2ECC43C7" w14:textId="77777777" w:rsidR="00666922" w:rsidRPr="00415801" w:rsidRDefault="00666922" w:rsidP="00804676">
            <w:pPr>
              <w:spacing w:line="276" w:lineRule="auto"/>
              <w:jc w:val="center"/>
              <w:rPr>
                <w:color w:val="000000"/>
              </w:rPr>
            </w:pPr>
          </w:p>
        </w:tc>
        <w:tc>
          <w:tcPr>
            <w:tcW w:w="465" w:type="pct"/>
          </w:tcPr>
          <w:p w14:paraId="6D50EB74" w14:textId="77777777" w:rsidR="00666922" w:rsidRPr="00415801" w:rsidRDefault="00666922" w:rsidP="00804676">
            <w:pPr>
              <w:spacing w:line="276" w:lineRule="auto"/>
              <w:jc w:val="center"/>
              <w:rPr>
                <w:color w:val="000000"/>
              </w:rPr>
            </w:pPr>
          </w:p>
        </w:tc>
        <w:tc>
          <w:tcPr>
            <w:tcW w:w="624" w:type="pct"/>
          </w:tcPr>
          <w:p w14:paraId="5465A9E4" w14:textId="77777777" w:rsidR="00666922" w:rsidRPr="00415801" w:rsidRDefault="00666922" w:rsidP="00804676">
            <w:pPr>
              <w:spacing w:line="276" w:lineRule="auto"/>
              <w:jc w:val="center"/>
              <w:rPr>
                <w:color w:val="000000"/>
              </w:rPr>
            </w:pPr>
          </w:p>
        </w:tc>
        <w:tc>
          <w:tcPr>
            <w:tcW w:w="606" w:type="pct"/>
          </w:tcPr>
          <w:p w14:paraId="5B336745" w14:textId="77777777" w:rsidR="00666922" w:rsidRPr="00415801" w:rsidRDefault="00666922" w:rsidP="00804676">
            <w:pPr>
              <w:spacing w:line="276" w:lineRule="auto"/>
              <w:jc w:val="center"/>
              <w:rPr>
                <w:color w:val="000000"/>
              </w:rPr>
            </w:pPr>
          </w:p>
        </w:tc>
      </w:tr>
      <w:tr w:rsidR="00666922" w:rsidRPr="00415801" w14:paraId="426EB011" w14:textId="77777777" w:rsidTr="00804676">
        <w:trPr>
          <w:trHeight w:val="315"/>
          <w:jc w:val="center"/>
        </w:trPr>
        <w:tc>
          <w:tcPr>
            <w:tcW w:w="278" w:type="pct"/>
            <w:shd w:val="clear" w:color="auto" w:fill="auto"/>
            <w:vAlign w:val="center"/>
          </w:tcPr>
          <w:p w14:paraId="4AFD86A2"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7B22DD73"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03967480" w14:textId="77777777" w:rsidR="00666922" w:rsidRPr="00415801" w:rsidRDefault="00666922" w:rsidP="00804676">
            <w:pPr>
              <w:spacing w:line="276" w:lineRule="auto"/>
              <w:jc w:val="center"/>
              <w:rPr>
                <w:color w:val="000000"/>
              </w:rPr>
            </w:pPr>
          </w:p>
        </w:tc>
        <w:tc>
          <w:tcPr>
            <w:tcW w:w="670" w:type="pct"/>
            <w:vAlign w:val="center"/>
          </w:tcPr>
          <w:p w14:paraId="3DFFFF62" w14:textId="77777777" w:rsidR="00666922" w:rsidRPr="00415801" w:rsidRDefault="00666922" w:rsidP="00804676">
            <w:pPr>
              <w:spacing w:line="276" w:lineRule="auto"/>
              <w:jc w:val="center"/>
            </w:pPr>
          </w:p>
        </w:tc>
        <w:tc>
          <w:tcPr>
            <w:tcW w:w="389" w:type="pct"/>
            <w:vAlign w:val="center"/>
          </w:tcPr>
          <w:p w14:paraId="20F524E0"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779469C8" w14:textId="77777777" w:rsidR="00666922" w:rsidRPr="00415801" w:rsidRDefault="00666922" w:rsidP="00804676">
            <w:pPr>
              <w:spacing w:line="276" w:lineRule="auto"/>
              <w:jc w:val="center"/>
              <w:rPr>
                <w:color w:val="000000"/>
              </w:rPr>
            </w:pPr>
          </w:p>
        </w:tc>
        <w:tc>
          <w:tcPr>
            <w:tcW w:w="465" w:type="pct"/>
          </w:tcPr>
          <w:p w14:paraId="13AB17A4" w14:textId="77777777" w:rsidR="00666922" w:rsidRPr="00415801" w:rsidRDefault="00666922" w:rsidP="00804676">
            <w:pPr>
              <w:spacing w:line="276" w:lineRule="auto"/>
              <w:jc w:val="center"/>
              <w:rPr>
                <w:color w:val="000000"/>
              </w:rPr>
            </w:pPr>
          </w:p>
        </w:tc>
        <w:tc>
          <w:tcPr>
            <w:tcW w:w="624" w:type="pct"/>
          </w:tcPr>
          <w:p w14:paraId="25B6BD54" w14:textId="77777777" w:rsidR="00666922" w:rsidRPr="00415801" w:rsidRDefault="00666922" w:rsidP="00804676">
            <w:pPr>
              <w:spacing w:line="276" w:lineRule="auto"/>
              <w:jc w:val="center"/>
              <w:rPr>
                <w:color w:val="000000"/>
              </w:rPr>
            </w:pPr>
          </w:p>
        </w:tc>
        <w:tc>
          <w:tcPr>
            <w:tcW w:w="606" w:type="pct"/>
          </w:tcPr>
          <w:p w14:paraId="6E8A15AE" w14:textId="77777777" w:rsidR="00666922" w:rsidRPr="00415801" w:rsidRDefault="00666922" w:rsidP="00804676">
            <w:pPr>
              <w:spacing w:line="276" w:lineRule="auto"/>
              <w:jc w:val="center"/>
              <w:rPr>
                <w:color w:val="000000"/>
              </w:rPr>
            </w:pPr>
          </w:p>
        </w:tc>
      </w:tr>
      <w:tr w:rsidR="00666922" w:rsidRPr="00415801" w14:paraId="1BF08D92" w14:textId="77777777" w:rsidTr="00804676">
        <w:trPr>
          <w:trHeight w:val="315"/>
          <w:jc w:val="center"/>
        </w:trPr>
        <w:tc>
          <w:tcPr>
            <w:tcW w:w="278" w:type="pct"/>
            <w:shd w:val="clear" w:color="auto" w:fill="auto"/>
            <w:vAlign w:val="center"/>
          </w:tcPr>
          <w:p w14:paraId="2B655FC2"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6B17584F"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79A3CFCC" w14:textId="77777777" w:rsidR="00666922" w:rsidRPr="00415801" w:rsidRDefault="00666922" w:rsidP="00804676">
            <w:pPr>
              <w:spacing w:line="276" w:lineRule="auto"/>
              <w:jc w:val="center"/>
              <w:rPr>
                <w:color w:val="000000"/>
              </w:rPr>
            </w:pPr>
          </w:p>
        </w:tc>
        <w:tc>
          <w:tcPr>
            <w:tcW w:w="670" w:type="pct"/>
            <w:vAlign w:val="center"/>
          </w:tcPr>
          <w:p w14:paraId="1C67C41E" w14:textId="77777777" w:rsidR="00666922" w:rsidRPr="00415801" w:rsidRDefault="00666922" w:rsidP="00804676">
            <w:pPr>
              <w:spacing w:line="276" w:lineRule="auto"/>
              <w:jc w:val="center"/>
            </w:pPr>
          </w:p>
        </w:tc>
        <w:tc>
          <w:tcPr>
            <w:tcW w:w="389" w:type="pct"/>
            <w:vAlign w:val="center"/>
          </w:tcPr>
          <w:p w14:paraId="53DB61E1"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2246CA4F" w14:textId="77777777" w:rsidR="00666922" w:rsidRPr="00415801" w:rsidRDefault="00666922" w:rsidP="00804676">
            <w:pPr>
              <w:spacing w:line="276" w:lineRule="auto"/>
              <w:jc w:val="center"/>
              <w:rPr>
                <w:color w:val="000000"/>
              </w:rPr>
            </w:pPr>
          </w:p>
        </w:tc>
        <w:tc>
          <w:tcPr>
            <w:tcW w:w="465" w:type="pct"/>
          </w:tcPr>
          <w:p w14:paraId="10CBFCD0" w14:textId="77777777" w:rsidR="00666922" w:rsidRPr="00415801" w:rsidRDefault="00666922" w:rsidP="00804676">
            <w:pPr>
              <w:spacing w:line="276" w:lineRule="auto"/>
              <w:jc w:val="center"/>
              <w:rPr>
                <w:color w:val="000000"/>
              </w:rPr>
            </w:pPr>
          </w:p>
        </w:tc>
        <w:tc>
          <w:tcPr>
            <w:tcW w:w="624" w:type="pct"/>
          </w:tcPr>
          <w:p w14:paraId="7CAE6F4E" w14:textId="77777777" w:rsidR="00666922" w:rsidRPr="00415801" w:rsidRDefault="00666922" w:rsidP="00804676">
            <w:pPr>
              <w:spacing w:line="276" w:lineRule="auto"/>
              <w:jc w:val="center"/>
              <w:rPr>
                <w:color w:val="000000"/>
              </w:rPr>
            </w:pPr>
          </w:p>
        </w:tc>
        <w:tc>
          <w:tcPr>
            <w:tcW w:w="606" w:type="pct"/>
          </w:tcPr>
          <w:p w14:paraId="4AF108EF" w14:textId="77777777" w:rsidR="00666922" w:rsidRPr="00415801" w:rsidRDefault="00666922" w:rsidP="00804676">
            <w:pPr>
              <w:spacing w:line="276" w:lineRule="auto"/>
              <w:jc w:val="center"/>
              <w:rPr>
                <w:color w:val="000000"/>
              </w:rPr>
            </w:pPr>
          </w:p>
        </w:tc>
      </w:tr>
      <w:tr w:rsidR="00666922" w:rsidRPr="00415801" w14:paraId="307B797A" w14:textId="77777777" w:rsidTr="00804676">
        <w:trPr>
          <w:trHeight w:val="315"/>
          <w:jc w:val="center"/>
        </w:trPr>
        <w:tc>
          <w:tcPr>
            <w:tcW w:w="278" w:type="pct"/>
            <w:shd w:val="clear" w:color="auto" w:fill="auto"/>
            <w:vAlign w:val="center"/>
          </w:tcPr>
          <w:p w14:paraId="7673DE39"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562115C9"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4E4D9B35" w14:textId="77777777" w:rsidR="00666922" w:rsidRPr="00415801" w:rsidRDefault="00666922" w:rsidP="00804676">
            <w:pPr>
              <w:spacing w:line="276" w:lineRule="auto"/>
              <w:jc w:val="center"/>
              <w:rPr>
                <w:color w:val="000000"/>
              </w:rPr>
            </w:pPr>
          </w:p>
        </w:tc>
        <w:tc>
          <w:tcPr>
            <w:tcW w:w="670" w:type="pct"/>
            <w:vAlign w:val="center"/>
          </w:tcPr>
          <w:p w14:paraId="12481C45" w14:textId="77777777" w:rsidR="00666922" w:rsidRPr="00415801" w:rsidRDefault="00666922" w:rsidP="00804676">
            <w:pPr>
              <w:spacing w:line="276" w:lineRule="auto"/>
              <w:jc w:val="center"/>
            </w:pPr>
          </w:p>
        </w:tc>
        <w:tc>
          <w:tcPr>
            <w:tcW w:w="389" w:type="pct"/>
            <w:vAlign w:val="center"/>
          </w:tcPr>
          <w:p w14:paraId="737138A3"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5996C08C" w14:textId="77777777" w:rsidR="00666922" w:rsidRPr="00415801" w:rsidRDefault="00666922" w:rsidP="00804676">
            <w:pPr>
              <w:spacing w:line="276" w:lineRule="auto"/>
              <w:jc w:val="center"/>
              <w:rPr>
                <w:color w:val="000000"/>
              </w:rPr>
            </w:pPr>
          </w:p>
        </w:tc>
        <w:tc>
          <w:tcPr>
            <w:tcW w:w="465" w:type="pct"/>
          </w:tcPr>
          <w:p w14:paraId="0765941A" w14:textId="77777777" w:rsidR="00666922" w:rsidRPr="00415801" w:rsidRDefault="00666922" w:rsidP="00804676">
            <w:pPr>
              <w:spacing w:line="276" w:lineRule="auto"/>
              <w:jc w:val="center"/>
              <w:rPr>
                <w:color w:val="000000"/>
              </w:rPr>
            </w:pPr>
          </w:p>
        </w:tc>
        <w:tc>
          <w:tcPr>
            <w:tcW w:w="624" w:type="pct"/>
          </w:tcPr>
          <w:p w14:paraId="5EEF69BB" w14:textId="77777777" w:rsidR="00666922" w:rsidRPr="00415801" w:rsidRDefault="00666922" w:rsidP="00804676">
            <w:pPr>
              <w:spacing w:line="276" w:lineRule="auto"/>
              <w:jc w:val="center"/>
              <w:rPr>
                <w:color w:val="000000"/>
              </w:rPr>
            </w:pPr>
          </w:p>
        </w:tc>
        <w:tc>
          <w:tcPr>
            <w:tcW w:w="606" w:type="pct"/>
          </w:tcPr>
          <w:p w14:paraId="21B8254B" w14:textId="77777777" w:rsidR="00666922" w:rsidRPr="00415801" w:rsidRDefault="00666922" w:rsidP="00804676">
            <w:pPr>
              <w:spacing w:line="276" w:lineRule="auto"/>
              <w:jc w:val="center"/>
              <w:rPr>
                <w:color w:val="000000"/>
              </w:rPr>
            </w:pPr>
          </w:p>
        </w:tc>
      </w:tr>
      <w:tr w:rsidR="00666922" w:rsidRPr="00415801" w14:paraId="330F0908" w14:textId="77777777" w:rsidTr="00804676">
        <w:trPr>
          <w:trHeight w:val="315"/>
          <w:jc w:val="center"/>
        </w:trPr>
        <w:tc>
          <w:tcPr>
            <w:tcW w:w="278" w:type="pct"/>
            <w:shd w:val="clear" w:color="auto" w:fill="auto"/>
            <w:vAlign w:val="center"/>
          </w:tcPr>
          <w:p w14:paraId="0BEFFEE3"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1111FB79"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79E8FC7D" w14:textId="77777777" w:rsidR="00666922" w:rsidRPr="00415801" w:rsidRDefault="00666922" w:rsidP="00804676">
            <w:pPr>
              <w:spacing w:line="276" w:lineRule="auto"/>
              <w:jc w:val="center"/>
              <w:rPr>
                <w:color w:val="000000"/>
              </w:rPr>
            </w:pPr>
          </w:p>
        </w:tc>
        <w:tc>
          <w:tcPr>
            <w:tcW w:w="670" w:type="pct"/>
            <w:vAlign w:val="center"/>
          </w:tcPr>
          <w:p w14:paraId="7A2B35B4" w14:textId="77777777" w:rsidR="00666922" w:rsidRPr="00415801" w:rsidRDefault="00666922" w:rsidP="00804676">
            <w:pPr>
              <w:spacing w:line="276" w:lineRule="auto"/>
              <w:jc w:val="center"/>
            </w:pPr>
          </w:p>
        </w:tc>
        <w:tc>
          <w:tcPr>
            <w:tcW w:w="389" w:type="pct"/>
            <w:vAlign w:val="center"/>
          </w:tcPr>
          <w:p w14:paraId="66B8229D"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4114D45A" w14:textId="77777777" w:rsidR="00666922" w:rsidRPr="00415801" w:rsidRDefault="00666922" w:rsidP="00804676">
            <w:pPr>
              <w:spacing w:line="276" w:lineRule="auto"/>
              <w:jc w:val="center"/>
              <w:rPr>
                <w:color w:val="000000"/>
              </w:rPr>
            </w:pPr>
          </w:p>
        </w:tc>
        <w:tc>
          <w:tcPr>
            <w:tcW w:w="465" w:type="pct"/>
          </w:tcPr>
          <w:p w14:paraId="57234913" w14:textId="77777777" w:rsidR="00666922" w:rsidRPr="00415801" w:rsidRDefault="00666922" w:rsidP="00804676">
            <w:pPr>
              <w:spacing w:line="276" w:lineRule="auto"/>
              <w:jc w:val="center"/>
              <w:rPr>
                <w:color w:val="000000"/>
              </w:rPr>
            </w:pPr>
          </w:p>
        </w:tc>
        <w:tc>
          <w:tcPr>
            <w:tcW w:w="624" w:type="pct"/>
          </w:tcPr>
          <w:p w14:paraId="7FB74992" w14:textId="77777777" w:rsidR="00666922" w:rsidRPr="00415801" w:rsidRDefault="00666922" w:rsidP="00804676">
            <w:pPr>
              <w:spacing w:line="276" w:lineRule="auto"/>
              <w:jc w:val="center"/>
              <w:rPr>
                <w:color w:val="000000"/>
              </w:rPr>
            </w:pPr>
          </w:p>
        </w:tc>
        <w:tc>
          <w:tcPr>
            <w:tcW w:w="606" w:type="pct"/>
          </w:tcPr>
          <w:p w14:paraId="358E66EB" w14:textId="77777777" w:rsidR="00666922" w:rsidRPr="00415801" w:rsidRDefault="00666922" w:rsidP="00804676">
            <w:pPr>
              <w:spacing w:line="276" w:lineRule="auto"/>
              <w:jc w:val="center"/>
              <w:rPr>
                <w:color w:val="000000"/>
              </w:rPr>
            </w:pPr>
          </w:p>
        </w:tc>
      </w:tr>
      <w:tr w:rsidR="00666922" w:rsidRPr="00415801" w14:paraId="7A74C05E" w14:textId="77777777" w:rsidTr="00804676">
        <w:trPr>
          <w:trHeight w:val="315"/>
          <w:jc w:val="center"/>
        </w:trPr>
        <w:tc>
          <w:tcPr>
            <w:tcW w:w="278" w:type="pct"/>
            <w:shd w:val="clear" w:color="auto" w:fill="auto"/>
            <w:vAlign w:val="center"/>
          </w:tcPr>
          <w:p w14:paraId="62DA5291"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6C9E7CA2"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17204BA4" w14:textId="77777777" w:rsidR="00666922" w:rsidRPr="00415801" w:rsidRDefault="00666922" w:rsidP="00804676">
            <w:pPr>
              <w:spacing w:line="276" w:lineRule="auto"/>
              <w:jc w:val="center"/>
              <w:rPr>
                <w:color w:val="000000"/>
              </w:rPr>
            </w:pPr>
          </w:p>
        </w:tc>
        <w:tc>
          <w:tcPr>
            <w:tcW w:w="670" w:type="pct"/>
            <w:vAlign w:val="center"/>
          </w:tcPr>
          <w:p w14:paraId="4D027E90" w14:textId="77777777" w:rsidR="00666922" w:rsidRPr="00415801" w:rsidRDefault="00666922" w:rsidP="00804676">
            <w:pPr>
              <w:spacing w:line="276" w:lineRule="auto"/>
              <w:jc w:val="center"/>
            </w:pPr>
          </w:p>
        </w:tc>
        <w:tc>
          <w:tcPr>
            <w:tcW w:w="389" w:type="pct"/>
            <w:vAlign w:val="center"/>
          </w:tcPr>
          <w:p w14:paraId="73BE25B0"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60B8C6CC" w14:textId="77777777" w:rsidR="00666922" w:rsidRPr="00415801" w:rsidRDefault="00666922" w:rsidP="00804676">
            <w:pPr>
              <w:spacing w:line="276" w:lineRule="auto"/>
              <w:jc w:val="center"/>
              <w:rPr>
                <w:color w:val="000000"/>
              </w:rPr>
            </w:pPr>
          </w:p>
        </w:tc>
        <w:tc>
          <w:tcPr>
            <w:tcW w:w="465" w:type="pct"/>
          </w:tcPr>
          <w:p w14:paraId="2BAF75AC" w14:textId="77777777" w:rsidR="00666922" w:rsidRPr="00415801" w:rsidRDefault="00666922" w:rsidP="00804676">
            <w:pPr>
              <w:spacing w:line="276" w:lineRule="auto"/>
              <w:jc w:val="center"/>
              <w:rPr>
                <w:color w:val="000000"/>
              </w:rPr>
            </w:pPr>
          </w:p>
        </w:tc>
        <w:tc>
          <w:tcPr>
            <w:tcW w:w="624" w:type="pct"/>
          </w:tcPr>
          <w:p w14:paraId="0542211A" w14:textId="77777777" w:rsidR="00666922" w:rsidRPr="00415801" w:rsidRDefault="00666922" w:rsidP="00804676">
            <w:pPr>
              <w:spacing w:line="276" w:lineRule="auto"/>
              <w:jc w:val="center"/>
              <w:rPr>
                <w:color w:val="000000"/>
              </w:rPr>
            </w:pPr>
          </w:p>
        </w:tc>
        <w:tc>
          <w:tcPr>
            <w:tcW w:w="606" w:type="pct"/>
          </w:tcPr>
          <w:p w14:paraId="54FC9F36" w14:textId="77777777" w:rsidR="00666922" w:rsidRPr="00415801" w:rsidRDefault="00666922" w:rsidP="00804676">
            <w:pPr>
              <w:spacing w:line="276" w:lineRule="auto"/>
              <w:jc w:val="center"/>
              <w:rPr>
                <w:color w:val="000000"/>
              </w:rPr>
            </w:pPr>
          </w:p>
        </w:tc>
      </w:tr>
      <w:tr w:rsidR="00666922" w:rsidRPr="00415801" w14:paraId="50DBA26A" w14:textId="77777777" w:rsidTr="00804676">
        <w:trPr>
          <w:trHeight w:val="315"/>
          <w:jc w:val="center"/>
        </w:trPr>
        <w:tc>
          <w:tcPr>
            <w:tcW w:w="278" w:type="pct"/>
            <w:shd w:val="clear" w:color="auto" w:fill="auto"/>
            <w:vAlign w:val="center"/>
          </w:tcPr>
          <w:p w14:paraId="6C04C99C"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0EB7626E"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2C47DA13" w14:textId="77777777" w:rsidR="00666922" w:rsidRPr="00415801" w:rsidRDefault="00666922" w:rsidP="00804676">
            <w:pPr>
              <w:spacing w:line="276" w:lineRule="auto"/>
              <w:jc w:val="center"/>
              <w:rPr>
                <w:color w:val="000000"/>
              </w:rPr>
            </w:pPr>
          </w:p>
        </w:tc>
        <w:tc>
          <w:tcPr>
            <w:tcW w:w="670" w:type="pct"/>
            <w:vAlign w:val="center"/>
          </w:tcPr>
          <w:p w14:paraId="5B85C2A6" w14:textId="77777777" w:rsidR="00666922" w:rsidRPr="00415801" w:rsidRDefault="00666922" w:rsidP="00804676">
            <w:pPr>
              <w:spacing w:line="276" w:lineRule="auto"/>
              <w:jc w:val="center"/>
            </w:pPr>
          </w:p>
        </w:tc>
        <w:tc>
          <w:tcPr>
            <w:tcW w:w="389" w:type="pct"/>
            <w:vAlign w:val="center"/>
          </w:tcPr>
          <w:p w14:paraId="3589398A"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6C7137CD" w14:textId="77777777" w:rsidR="00666922" w:rsidRPr="00415801" w:rsidRDefault="00666922" w:rsidP="00804676">
            <w:pPr>
              <w:spacing w:line="276" w:lineRule="auto"/>
              <w:jc w:val="center"/>
              <w:rPr>
                <w:color w:val="000000"/>
              </w:rPr>
            </w:pPr>
          </w:p>
        </w:tc>
        <w:tc>
          <w:tcPr>
            <w:tcW w:w="465" w:type="pct"/>
          </w:tcPr>
          <w:p w14:paraId="4E76970D" w14:textId="77777777" w:rsidR="00666922" w:rsidRPr="00415801" w:rsidRDefault="00666922" w:rsidP="00804676">
            <w:pPr>
              <w:spacing w:line="276" w:lineRule="auto"/>
              <w:jc w:val="center"/>
              <w:rPr>
                <w:color w:val="000000"/>
              </w:rPr>
            </w:pPr>
          </w:p>
        </w:tc>
        <w:tc>
          <w:tcPr>
            <w:tcW w:w="624" w:type="pct"/>
          </w:tcPr>
          <w:p w14:paraId="368DB6FF" w14:textId="77777777" w:rsidR="00666922" w:rsidRPr="00415801" w:rsidRDefault="00666922" w:rsidP="00804676">
            <w:pPr>
              <w:spacing w:line="276" w:lineRule="auto"/>
              <w:jc w:val="center"/>
              <w:rPr>
                <w:color w:val="000000"/>
              </w:rPr>
            </w:pPr>
          </w:p>
        </w:tc>
        <w:tc>
          <w:tcPr>
            <w:tcW w:w="606" w:type="pct"/>
          </w:tcPr>
          <w:p w14:paraId="75B23657" w14:textId="77777777" w:rsidR="00666922" w:rsidRPr="00415801" w:rsidRDefault="00666922" w:rsidP="00804676">
            <w:pPr>
              <w:spacing w:line="276" w:lineRule="auto"/>
              <w:jc w:val="center"/>
              <w:rPr>
                <w:color w:val="000000"/>
              </w:rPr>
            </w:pPr>
          </w:p>
        </w:tc>
      </w:tr>
      <w:tr w:rsidR="00666922" w:rsidRPr="00415801" w14:paraId="46F83724" w14:textId="77777777" w:rsidTr="00804676">
        <w:trPr>
          <w:trHeight w:val="315"/>
          <w:jc w:val="center"/>
        </w:trPr>
        <w:tc>
          <w:tcPr>
            <w:tcW w:w="278" w:type="pct"/>
            <w:shd w:val="clear" w:color="auto" w:fill="auto"/>
            <w:vAlign w:val="center"/>
          </w:tcPr>
          <w:p w14:paraId="14F28B43"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37D53925"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09FE15F0" w14:textId="77777777" w:rsidR="00666922" w:rsidRPr="00415801" w:rsidRDefault="00666922" w:rsidP="00804676">
            <w:pPr>
              <w:spacing w:line="276" w:lineRule="auto"/>
              <w:jc w:val="center"/>
              <w:rPr>
                <w:color w:val="000000"/>
              </w:rPr>
            </w:pPr>
          </w:p>
        </w:tc>
        <w:tc>
          <w:tcPr>
            <w:tcW w:w="670" w:type="pct"/>
            <w:vAlign w:val="center"/>
          </w:tcPr>
          <w:p w14:paraId="739C5553" w14:textId="77777777" w:rsidR="00666922" w:rsidRPr="00415801" w:rsidRDefault="00666922" w:rsidP="00804676">
            <w:pPr>
              <w:spacing w:line="276" w:lineRule="auto"/>
              <w:jc w:val="center"/>
            </w:pPr>
          </w:p>
        </w:tc>
        <w:tc>
          <w:tcPr>
            <w:tcW w:w="389" w:type="pct"/>
            <w:vAlign w:val="center"/>
          </w:tcPr>
          <w:p w14:paraId="4F8259BF"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56B9D352" w14:textId="77777777" w:rsidR="00666922" w:rsidRPr="00415801" w:rsidRDefault="00666922" w:rsidP="00804676">
            <w:pPr>
              <w:spacing w:line="276" w:lineRule="auto"/>
              <w:jc w:val="center"/>
              <w:rPr>
                <w:color w:val="000000"/>
              </w:rPr>
            </w:pPr>
          </w:p>
        </w:tc>
        <w:tc>
          <w:tcPr>
            <w:tcW w:w="465" w:type="pct"/>
          </w:tcPr>
          <w:p w14:paraId="31ECCFF3" w14:textId="77777777" w:rsidR="00666922" w:rsidRPr="00415801" w:rsidRDefault="00666922" w:rsidP="00804676">
            <w:pPr>
              <w:spacing w:line="276" w:lineRule="auto"/>
              <w:jc w:val="center"/>
              <w:rPr>
                <w:color w:val="000000"/>
              </w:rPr>
            </w:pPr>
          </w:p>
        </w:tc>
        <w:tc>
          <w:tcPr>
            <w:tcW w:w="624" w:type="pct"/>
          </w:tcPr>
          <w:p w14:paraId="64F26AFA" w14:textId="77777777" w:rsidR="00666922" w:rsidRPr="00415801" w:rsidRDefault="00666922" w:rsidP="00804676">
            <w:pPr>
              <w:spacing w:line="276" w:lineRule="auto"/>
              <w:jc w:val="center"/>
              <w:rPr>
                <w:color w:val="000000"/>
              </w:rPr>
            </w:pPr>
          </w:p>
        </w:tc>
        <w:tc>
          <w:tcPr>
            <w:tcW w:w="606" w:type="pct"/>
          </w:tcPr>
          <w:p w14:paraId="42FEE085" w14:textId="77777777" w:rsidR="00666922" w:rsidRPr="00415801" w:rsidRDefault="00666922" w:rsidP="00804676">
            <w:pPr>
              <w:spacing w:line="276" w:lineRule="auto"/>
              <w:jc w:val="center"/>
              <w:rPr>
                <w:color w:val="000000"/>
              </w:rPr>
            </w:pPr>
          </w:p>
        </w:tc>
      </w:tr>
      <w:tr w:rsidR="00666922" w:rsidRPr="00415801" w14:paraId="23A8F336" w14:textId="77777777" w:rsidTr="00804676">
        <w:trPr>
          <w:trHeight w:val="315"/>
          <w:jc w:val="center"/>
        </w:trPr>
        <w:tc>
          <w:tcPr>
            <w:tcW w:w="278" w:type="pct"/>
            <w:shd w:val="clear" w:color="auto" w:fill="auto"/>
            <w:vAlign w:val="center"/>
          </w:tcPr>
          <w:p w14:paraId="3B683E57"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292C566A" w14:textId="77777777" w:rsidR="00666922" w:rsidRPr="00415801" w:rsidRDefault="00666922" w:rsidP="00804676">
            <w:pPr>
              <w:spacing w:line="276" w:lineRule="auto"/>
              <w:jc w:val="center"/>
              <w:rPr>
                <w:color w:val="000000"/>
              </w:rPr>
            </w:pPr>
          </w:p>
        </w:tc>
        <w:tc>
          <w:tcPr>
            <w:tcW w:w="376" w:type="pct"/>
            <w:shd w:val="clear" w:color="auto" w:fill="auto"/>
            <w:vAlign w:val="center"/>
          </w:tcPr>
          <w:p w14:paraId="24FBECF0" w14:textId="77777777" w:rsidR="00666922" w:rsidRPr="00415801" w:rsidRDefault="00666922" w:rsidP="00804676">
            <w:pPr>
              <w:spacing w:line="276" w:lineRule="auto"/>
              <w:jc w:val="center"/>
              <w:rPr>
                <w:color w:val="000000"/>
              </w:rPr>
            </w:pPr>
          </w:p>
        </w:tc>
        <w:tc>
          <w:tcPr>
            <w:tcW w:w="670" w:type="pct"/>
            <w:vAlign w:val="center"/>
          </w:tcPr>
          <w:p w14:paraId="6FBD7127" w14:textId="77777777" w:rsidR="00666922" w:rsidRPr="00415801" w:rsidRDefault="00666922" w:rsidP="00804676">
            <w:pPr>
              <w:spacing w:line="276" w:lineRule="auto"/>
              <w:jc w:val="center"/>
            </w:pPr>
          </w:p>
        </w:tc>
        <w:tc>
          <w:tcPr>
            <w:tcW w:w="389" w:type="pct"/>
            <w:vAlign w:val="center"/>
          </w:tcPr>
          <w:p w14:paraId="51AAC753"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1FAD9332" w14:textId="77777777" w:rsidR="00666922" w:rsidRPr="00415801" w:rsidRDefault="00666922" w:rsidP="00804676">
            <w:pPr>
              <w:spacing w:line="276" w:lineRule="auto"/>
              <w:jc w:val="center"/>
              <w:rPr>
                <w:color w:val="000000"/>
              </w:rPr>
            </w:pPr>
          </w:p>
        </w:tc>
        <w:tc>
          <w:tcPr>
            <w:tcW w:w="465" w:type="pct"/>
          </w:tcPr>
          <w:p w14:paraId="60F4A90C" w14:textId="77777777" w:rsidR="00666922" w:rsidRPr="00415801" w:rsidRDefault="00666922" w:rsidP="00804676">
            <w:pPr>
              <w:spacing w:line="276" w:lineRule="auto"/>
              <w:jc w:val="center"/>
              <w:rPr>
                <w:color w:val="000000"/>
              </w:rPr>
            </w:pPr>
          </w:p>
        </w:tc>
        <w:tc>
          <w:tcPr>
            <w:tcW w:w="624" w:type="pct"/>
          </w:tcPr>
          <w:p w14:paraId="250620EE" w14:textId="77777777" w:rsidR="00666922" w:rsidRPr="00415801" w:rsidRDefault="00666922" w:rsidP="00804676">
            <w:pPr>
              <w:spacing w:line="276" w:lineRule="auto"/>
              <w:jc w:val="center"/>
              <w:rPr>
                <w:color w:val="000000"/>
              </w:rPr>
            </w:pPr>
          </w:p>
        </w:tc>
        <w:tc>
          <w:tcPr>
            <w:tcW w:w="606" w:type="pct"/>
          </w:tcPr>
          <w:p w14:paraId="772A0FB1" w14:textId="77777777" w:rsidR="00666922" w:rsidRPr="00415801" w:rsidRDefault="00666922" w:rsidP="00804676">
            <w:pPr>
              <w:spacing w:line="276" w:lineRule="auto"/>
              <w:jc w:val="center"/>
              <w:rPr>
                <w:color w:val="000000"/>
              </w:rPr>
            </w:pPr>
          </w:p>
        </w:tc>
      </w:tr>
      <w:tr w:rsidR="00666922" w:rsidRPr="00415801" w14:paraId="0461ABB6" w14:textId="77777777" w:rsidTr="00804676">
        <w:trPr>
          <w:trHeight w:val="315"/>
          <w:jc w:val="center"/>
        </w:trPr>
        <w:tc>
          <w:tcPr>
            <w:tcW w:w="278" w:type="pct"/>
            <w:shd w:val="clear" w:color="auto" w:fill="auto"/>
            <w:vAlign w:val="center"/>
          </w:tcPr>
          <w:p w14:paraId="2387267A" w14:textId="77777777" w:rsidR="00666922" w:rsidRPr="00415801" w:rsidRDefault="00666922" w:rsidP="00666922">
            <w:pPr>
              <w:numPr>
                <w:ilvl w:val="0"/>
                <w:numId w:val="8"/>
              </w:numPr>
              <w:spacing w:line="276" w:lineRule="auto"/>
              <w:contextualSpacing/>
              <w:jc w:val="center"/>
              <w:rPr>
                <w:color w:val="000000"/>
              </w:rPr>
            </w:pPr>
          </w:p>
        </w:tc>
        <w:tc>
          <w:tcPr>
            <w:tcW w:w="1028" w:type="pct"/>
            <w:shd w:val="clear" w:color="auto" w:fill="auto"/>
            <w:vAlign w:val="center"/>
          </w:tcPr>
          <w:p w14:paraId="12DBD138" w14:textId="77777777" w:rsidR="00666922" w:rsidRPr="00415801" w:rsidRDefault="00666922" w:rsidP="00804676">
            <w:pPr>
              <w:spacing w:line="276" w:lineRule="auto"/>
              <w:jc w:val="center"/>
            </w:pPr>
          </w:p>
        </w:tc>
        <w:tc>
          <w:tcPr>
            <w:tcW w:w="376" w:type="pct"/>
            <w:shd w:val="clear" w:color="auto" w:fill="auto"/>
            <w:vAlign w:val="center"/>
          </w:tcPr>
          <w:p w14:paraId="15F5FBFB" w14:textId="77777777" w:rsidR="00666922" w:rsidRPr="00415801" w:rsidRDefault="00666922" w:rsidP="00804676">
            <w:pPr>
              <w:spacing w:line="276" w:lineRule="auto"/>
              <w:jc w:val="center"/>
              <w:rPr>
                <w:color w:val="000000"/>
              </w:rPr>
            </w:pPr>
          </w:p>
        </w:tc>
        <w:tc>
          <w:tcPr>
            <w:tcW w:w="670" w:type="pct"/>
            <w:vAlign w:val="center"/>
          </w:tcPr>
          <w:p w14:paraId="18D08D39" w14:textId="77777777" w:rsidR="00666922" w:rsidRPr="00415801" w:rsidRDefault="00666922" w:rsidP="00804676">
            <w:pPr>
              <w:spacing w:line="276" w:lineRule="auto"/>
              <w:jc w:val="center"/>
            </w:pPr>
          </w:p>
        </w:tc>
        <w:tc>
          <w:tcPr>
            <w:tcW w:w="389" w:type="pct"/>
            <w:vAlign w:val="center"/>
          </w:tcPr>
          <w:p w14:paraId="13C690A9" w14:textId="77777777" w:rsidR="00666922" w:rsidRPr="00415801" w:rsidRDefault="00666922" w:rsidP="00804676">
            <w:pPr>
              <w:spacing w:line="276" w:lineRule="auto"/>
              <w:jc w:val="center"/>
              <w:rPr>
                <w:color w:val="000000"/>
              </w:rPr>
            </w:pPr>
          </w:p>
        </w:tc>
        <w:tc>
          <w:tcPr>
            <w:tcW w:w="564" w:type="pct"/>
            <w:shd w:val="clear" w:color="auto" w:fill="auto"/>
            <w:vAlign w:val="center"/>
          </w:tcPr>
          <w:p w14:paraId="43A86BC6" w14:textId="77777777" w:rsidR="00666922" w:rsidRPr="00415801" w:rsidRDefault="00666922" w:rsidP="00804676">
            <w:pPr>
              <w:spacing w:line="276" w:lineRule="auto"/>
              <w:jc w:val="center"/>
              <w:rPr>
                <w:color w:val="000000"/>
              </w:rPr>
            </w:pPr>
          </w:p>
        </w:tc>
        <w:tc>
          <w:tcPr>
            <w:tcW w:w="465" w:type="pct"/>
          </w:tcPr>
          <w:p w14:paraId="2F3B769A" w14:textId="77777777" w:rsidR="00666922" w:rsidRPr="00415801" w:rsidRDefault="00666922" w:rsidP="00804676">
            <w:pPr>
              <w:spacing w:line="276" w:lineRule="auto"/>
              <w:jc w:val="center"/>
              <w:rPr>
                <w:color w:val="000000"/>
              </w:rPr>
            </w:pPr>
          </w:p>
        </w:tc>
        <w:tc>
          <w:tcPr>
            <w:tcW w:w="624" w:type="pct"/>
          </w:tcPr>
          <w:p w14:paraId="1741CC76" w14:textId="77777777" w:rsidR="00666922" w:rsidRPr="00415801" w:rsidRDefault="00666922" w:rsidP="00804676">
            <w:pPr>
              <w:spacing w:line="276" w:lineRule="auto"/>
              <w:jc w:val="center"/>
              <w:rPr>
                <w:color w:val="000000"/>
              </w:rPr>
            </w:pPr>
          </w:p>
        </w:tc>
        <w:tc>
          <w:tcPr>
            <w:tcW w:w="606" w:type="pct"/>
          </w:tcPr>
          <w:p w14:paraId="524D8E87" w14:textId="77777777" w:rsidR="00666922" w:rsidRPr="00415801" w:rsidRDefault="00666922" w:rsidP="00804676">
            <w:pPr>
              <w:spacing w:line="276" w:lineRule="auto"/>
              <w:jc w:val="center"/>
              <w:rPr>
                <w:color w:val="000000"/>
              </w:rPr>
            </w:pPr>
          </w:p>
        </w:tc>
      </w:tr>
      <w:tr w:rsidR="00666922" w:rsidRPr="00415801" w14:paraId="49460034" w14:textId="77777777" w:rsidTr="00804676">
        <w:trPr>
          <w:trHeight w:val="315"/>
          <w:jc w:val="center"/>
        </w:trPr>
        <w:tc>
          <w:tcPr>
            <w:tcW w:w="3305" w:type="pct"/>
            <w:gridSpan w:val="6"/>
            <w:shd w:val="clear" w:color="auto" w:fill="auto"/>
            <w:vAlign w:val="center"/>
          </w:tcPr>
          <w:p w14:paraId="3205105A" w14:textId="77777777" w:rsidR="00666922" w:rsidRPr="00415801" w:rsidRDefault="00666922" w:rsidP="00804676">
            <w:pPr>
              <w:spacing w:line="276" w:lineRule="auto"/>
              <w:jc w:val="center"/>
            </w:pPr>
            <w:r w:rsidRPr="00415801">
              <w:rPr>
                <w:b/>
                <w:bCs/>
              </w:rPr>
              <w:t xml:space="preserve">Planowana wartość całej części…… [PLN] – </w:t>
            </w:r>
          </w:p>
        </w:tc>
        <w:tc>
          <w:tcPr>
            <w:tcW w:w="465" w:type="pct"/>
          </w:tcPr>
          <w:p w14:paraId="07511F1F" w14:textId="77777777" w:rsidR="00666922" w:rsidRPr="00415801" w:rsidRDefault="00666922" w:rsidP="00804676">
            <w:pPr>
              <w:spacing w:line="276" w:lineRule="auto"/>
              <w:jc w:val="center"/>
              <w:rPr>
                <w:color w:val="000000"/>
              </w:rPr>
            </w:pPr>
          </w:p>
        </w:tc>
        <w:tc>
          <w:tcPr>
            <w:tcW w:w="624" w:type="pct"/>
            <w:shd w:val="clear" w:color="auto" w:fill="auto"/>
            <w:vAlign w:val="center"/>
          </w:tcPr>
          <w:p w14:paraId="4E23943E" w14:textId="77777777" w:rsidR="00666922" w:rsidRPr="00415801" w:rsidRDefault="00666922" w:rsidP="00804676">
            <w:pPr>
              <w:spacing w:line="276" w:lineRule="auto"/>
              <w:jc w:val="center"/>
              <w:rPr>
                <w:color w:val="000000"/>
              </w:rPr>
            </w:pPr>
          </w:p>
        </w:tc>
        <w:tc>
          <w:tcPr>
            <w:tcW w:w="606" w:type="pct"/>
          </w:tcPr>
          <w:p w14:paraId="45FB0044" w14:textId="77777777" w:rsidR="00666922" w:rsidRPr="00415801" w:rsidRDefault="00666922" w:rsidP="00804676">
            <w:pPr>
              <w:spacing w:line="276" w:lineRule="auto"/>
              <w:jc w:val="center"/>
              <w:rPr>
                <w:color w:val="000000"/>
              </w:rPr>
            </w:pPr>
          </w:p>
        </w:tc>
      </w:tr>
    </w:tbl>
    <w:p w14:paraId="1D829A04" w14:textId="77777777" w:rsidR="00666922" w:rsidRPr="00415801" w:rsidRDefault="00666922" w:rsidP="00666922"/>
    <w:p w14:paraId="365B5E1A" w14:textId="77777777" w:rsidR="00666922" w:rsidRPr="00415801" w:rsidRDefault="00666922" w:rsidP="00666922"/>
    <w:p w14:paraId="6A35CC55" w14:textId="77777777" w:rsidR="00666922" w:rsidRDefault="00666922" w:rsidP="00666922"/>
    <w:p w14:paraId="6E938AA5" w14:textId="77777777" w:rsidR="009B3B2D" w:rsidRPr="00114FC5" w:rsidRDefault="009B3B2D" w:rsidP="009B3B2D"/>
    <w:p w14:paraId="2D3ABF4C" w14:textId="77777777" w:rsidR="009B3B2D" w:rsidRPr="00114FC5" w:rsidRDefault="009B3B2D" w:rsidP="009B3B2D"/>
    <w:p w14:paraId="4FE74309" w14:textId="77777777" w:rsidR="00D42E35" w:rsidRDefault="009B3B2D" w:rsidP="009B3B2D">
      <w:pPr>
        <w:spacing w:line="276" w:lineRule="auto"/>
        <w:rPr>
          <w:sz w:val="24"/>
          <w:szCs w:val="24"/>
        </w:rPr>
      </w:pPr>
      <w:r w:rsidRPr="00114FC5">
        <w:rPr>
          <w:sz w:val="24"/>
          <w:szCs w:val="24"/>
        </w:rPr>
        <w:tab/>
      </w:r>
      <w:r w:rsidRPr="00114FC5">
        <w:rPr>
          <w:sz w:val="24"/>
          <w:szCs w:val="24"/>
        </w:rPr>
        <w:tab/>
      </w:r>
    </w:p>
    <w:p w14:paraId="7F82F51A" w14:textId="77777777" w:rsidR="00D42E35" w:rsidRDefault="00D42E35" w:rsidP="009B3B2D">
      <w:pPr>
        <w:spacing w:line="276" w:lineRule="auto"/>
        <w:rPr>
          <w:sz w:val="24"/>
          <w:szCs w:val="24"/>
        </w:rPr>
      </w:pPr>
    </w:p>
    <w:p w14:paraId="080BD64D" w14:textId="77777777" w:rsidR="00D42E35" w:rsidRDefault="00D42E35" w:rsidP="009B3B2D">
      <w:pPr>
        <w:spacing w:line="276" w:lineRule="auto"/>
        <w:rPr>
          <w:sz w:val="24"/>
          <w:szCs w:val="24"/>
        </w:rPr>
      </w:pPr>
    </w:p>
    <w:p w14:paraId="41C99B0E" w14:textId="5E01D9C2" w:rsidR="009B3B2D" w:rsidRPr="00114FC5" w:rsidRDefault="001E2A6A" w:rsidP="00D42E35">
      <w:pPr>
        <w:spacing w:line="276" w:lineRule="auto"/>
        <w:jc w:val="center"/>
        <w:rPr>
          <w:sz w:val="24"/>
          <w:szCs w:val="24"/>
        </w:rPr>
      </w:pPr>
      <w:r w:rsidRPr="00114FC5">
        <w:rPr>
          <w:sz w:val="24"/>
          <w:szCs w:val="24"/>
        </w:rPr>
        <w:t>ZAMAWIAJĄCY</w:t>
      </w:r>
      <w:r w:rsidR="009B3B2D" w:rsidRPr="00114FC5">
        <w:rPr>
          <w:sz w:val="24"/>
          <w:szCs w:val="24"/>
        </w:rPr>
        <w:t xml:space="preserve">:                                                          </w:t>
      </w:r>
      <w:r w:rsidRPr="00114FC5">
        <w:rPr>
          <w:sz w:val="24"/>
          <w:szCs w:val="24"/>
        </w:rPr>
        <w:t>WYKONAWCA</w:t>
      </w:r>
      <w:r w:rsidR="009B3B2D" w:rsidRPr="00114FC5">
        <w:rPr>
          <w:sz w:val="24"/>
          <w:szCs w:val="24"/>
        </w:rPr>
        <w:t>:</w:t>
      </w:r>
    </w:p>
    <w:p w14:paraId="6E4E36C2" w14:textId="77777777" w:rsidR="009B3B2D" w:rsidRPr="00114FC5" w:rsidRDefault="009B3B2D" w:rsidP="009B3B2D">
      <w:pPr>
        <w:spacing w:line="276" w:lineRule="auto"/>
        <w:rPr>
          <w:sz w:val="24"/>
          <w:szCs w:val="24"/>
        </w:rPr>
      </w:pPr>
    </w:p>
    <w:p w14:paraId="4997A60A" w14:textId="77777777" w:rsidR="009B3B2D" w:rsidRPr="00114FC5" w:rsidRDefault="009B3B2D" w:rsidP="009B3B2D">
      <w:pPr>
        <w:spacing w:line="276" w:lineRule="auto"/>
        <w:rPr>
          <w:i/>
          <w:sz w:val="24"/>
          <w:szCs w:val="24"/>
        </w:rPr>
      </w:pPr>
    </w:p>
    <w:p w14:paraId="59C9A752" w14:textId="77777777" w:rsidR="009B3B2D" w:rsidRPr="00114FC5" w:rsidRDefault="009B3B2D" w:rsidP="009B3B2D"/>
    <w:p w14:paraId="2824DEE4" w14:textId="77777777" w:rsidR="009B3B2D" w:rsidRPr="00114FC5" w:rsidRDefault="009B3B2D" w:rsidP="009B3B2D"/>
    <w:p w14:paraId="29878C19" w14:textId="77777777" w:rsidR="009B3B2D" w:rsidRPr="00114FC5" w:rsidRDefault="009B3B2D" w:rsidP="009B3B2D"/>
    <w:bookmarkEnd w:id="9"/>
    <w:p w14:paraId="5016688F" w14:textId="77777777" w:rsidR="009B3B2D" w:rsidRPr="00114FC5" w:rsidRDefault="009B3B2D" w:rsidP="009B3B2D"/>
    <w:p w14:paraId="06B608C0" w14:textId="77777777" w:rsidR="009B3B2D" w:rsidRPr="00114FC5" w:rsidRDefault="009B3B2D" w:rsidP="009B3B2D"/>
    <w:p w14:paraId="107A5637" w14:textId="77777777" w:rsidR="009B3B2D" w:rsidRPr="00114FC5" w:rsidRDefault="009B3B2D" w:rsidP="009B3B2D"/>
    <w:p w14:paraId="404A32C1" w14:textId="77777777" w:rsidR="009B3B2D" w:rsidRPr="00114FC5" w:rsidRDefault="009B3B2D" w:rsidP="009B3B2D"/>
    <w:p w14:paraId="7989E77B" w14:textId="77777777" w:rsidR="009B3B2D" w:rsidRPr="00114FC5" w:rsidRDefault="009B3B2D" w:rsidP="009B3B2D"/>
    <w:p w14:paraId="3A8263ED" w14:textId="77777777" w:rsidR="009B3B2D" w:rsidRPr="00114FC5" w:rsidRDefault="009B3B2D" w:rsidP="009B3B2D"/>
    <w:p w14:paraId="374059E2" w14:textId="77777777" w:rsidR="009B3B2D" w:rsidRPr="00114FC5" w:rsidRDefault="009B3B2D" w:rsidP="009B3B2D"/>
    <w:p w14:paraId="3AC50453" w14:textId="77777777" w:rsidR="00746520" w:rsidRPr="00114FC5" w:rsidRDefault="00746520" w:rsidP="009B3B2D"/>
    <w:p w14:paraId="3343BA19" w14:textId="77777777" w:rsidR="00746520" w:rsidRPr="00114FC5" w:rsidRDefault="00746520" w:rsidP="009B3B2D"/>
    <w:p w14:paraId="484711AC" w14:textId="77777777" w:rsidR="00746520" w:rsidRPr="00114FC5" w:rsidRDefault="00746520" w:rsidP="009B3B2D"/>
    <w:p w14:paraId="697DBCFD" w14:textId="77777777" w:rsidR="00746520" w:rsidRPr="00114FC5" w:rsidRDefault="00746520" w:rsidP="009B3B2D"/>
    <w:p w14:paraId="17C81705" w14:textId="77777777" w:rsidR="00746520" w:rsidRPr="00114FC5" w:rsidRDefault="00746520" w:rsidP="009B3B2D"/>
    <w:p w14:paraId="7227DDE0" w14:textId="77777777" w:rsidR="00746520" w:rsidRPr="00114FC5" w:rsidRDefault="00746520" w:rsidP="009B3B2D"/>
    <w:p w14:paraId="7E77CA04" w14:textId="77777777" w:rsidR="00746520" w:rsidRPr="00114FC5" w:rsidRDefault="00746520" w:rsidP="009B3B2D"/>
    <w:p w14:paraId="548DEE2B" w14:textId="77777777" w:rsidR="00890224" w:rsidRPr="00114FC5" w:rsidRDefault="00890224" w:rsidP="009B3B2D"/>
    <w:p w14:paraId="63F6C50E" w14:textId="77777777" w:rsidR="00890224" w:rsidRPr="00114FC5" w:rsidRDefault="00890224" w:rsidP="009B3B2D"/>
    <w:p w14:paraId="0CF29756" w14:textId="77777777" w:rsidR="00890224" w:rsidRPr="00114FC5" w:rsidRDefault="00890224" w:rsidP="009B3B2D"/>
    <w:p w14:paraId="51A46B46" w14:textId="77777777" w:rsidR="00890224" w:rsidRPr="00114FC5" w:rsidRDefault="00890224" w:rsidP="009B3B2D"/>
    <w:p w14:paraId="2BB43CA4" w14:textId="77777777" w:rsidR="00890224" w:rsidRPr="00114FC5" w:rsidRDefault="00890224" w:rsidP="009B3B2D"/>
    <w:p w14:paraId="3C871BBF" w14:textId="77777777" w:rsidR="00890224" w:rsidRPr="00114FC5" w:rsidRDefault="00890224" w:rsidP="009B3B2D"/>
    <w:p w14:paraId="0188B276" w14:textId="77777777" w:rsidR="00A9685A" w:rsidRDefault="00A9685A" w:rsidP="00A9685A">
      <w:pPr>
        <w:tabs>
          <w:tab w:val="left" w:pos="1095"/>
        </w:tabs>
        <w:sectPr w:rsidR="00A9685A" w:rsidSect="000C6A10">
          <w:headerReference w:type="first" r:id="rId9"/>
          <w:pgSz w:w="11906" w:h="16838"/>
          <w:pgMar w:top="1276" w:right="1417" w:bottom="993" w:left="1417" w:header="708" w:footer="708" w:gutter="0"/>
          <w:cols w:space="708"/>
          <w:titlePg/>
          <w:docGrid w:linePitch="360"/>
        </w:sectPr>
      </w:pPr>
      <w:r>
        <w:tab/>
      </w:r>
    </w:p>
    <w:p w14:paraId="6841321C" w14:textId="70CB63FF" w:rsidR="009B3B2D" w:rsidRPr="00114FC5" w:rsidRDefault="009B3B2D" w:rsidP="009B3B2D"/>
    <w:p w14:paraId="282C5688" w14:textId="77777777" w:rsidR="009B3B2D" w:rsidRPr="00114FC5" w:rsidRDefault="009B3B2D" w:rsidP="009B3B2D">
      <w:bookmarkStart w:id="10" w:name="_Hlk146874360"/>
    </w:p>
    <w:p w14:paraId="48006AA2" w14:textId="77777777" w:rsidR="009B3B2D" w:rsidRPr="00114FC5" w:rsidRDefault="001E2A6A" w:rsidP="009B3B2D">
      <w:pPr>
        <w:spacing w:line="276" w:lineRule="auto"/>
        <w:rPr>
          <w:b/>
          <w:sz w:val="24"/>
          <w:szCs w:val="24"/>
        </w:rPr>
      </w:pPr>
      <w:r w:rsidRPr="00114FC5">
        <w:rPr>
          <w:b/>
          <w:sz w:val="24"/>
          <w:szCs w:val="24"/>
        </w:rPr>
        <w:t>Zamawiający</w:t>
      </w:r>
      <w:r w:rsidR="009B3B2D" w:rsidRPr="00114FC5">
        <w:rPr>
          <w:b/>
          <w:sz w:val="24"/>
          <w:szCs w:val="24"/>
        </w:rPr>
        <w:t>:</w:t>
      </w:r>
      <w:r w:rsidR="009B3B2D" w:rsidRPr="00114FC5">
        <w:rPr>
          <w:b/>
          <w:sz w:val="24"/>
          <w:szCs w:val="24"/>
        </w:rPr>
        <w:tab/>
      </w:r>
      <w:r w:rsidR="009B3B2D" w:rsidRPr="00114FC5">
        <w:rPr>
          <w:b/>
          <w:sz w:val="24"/>
          <w:szCs w:val="24"/>
        </w:rPr>
        <w:tab/>
      </w:r>
      <w:r w:rsidR="009B3B2D" w:rsidRPr="00114FC5">
        <w:rPr>
          <w:b/>
          <w:sz w:val="24"/>
          <w:szCs w:val="24"/>
        </w:rPr>
        <w:tab/>
      </w:r>
      <w:r w:rsidR="009B3B2D" w:rsidRPr="00114FC5">
        <w:rPr>
          <w:b/>
          <w:sz w:val="24"/>
          <w:szCs w:val="24"/>
        </w:rPr>
        <w:tab/>
      </w:r>
      <w:r w:rsidR="009B3B2D" w:rsidRPr="00114FC5">
        <w:rPr>
          <w:b/>
          <w:sz w:val="24"/>
          <w:szCs w:val="24"/>
        </w:rPr>
        <w:tab/>
      </w:r>
      <w:r w:rsidR="009B3B2D" w:rsidRPr="00114FC5">
        <w:rPr>
          <w:b/>
          <w:sz w:val="24"/>
          <w:szCs w:val="24"/>
        </w:rPr>
        <w:tab/>
      </w:r>
      <w:r w:rsidRPr="00114FC5">
        <w:rPr>
          <w:b/>
          <w:sz w:val="24"/>
          <w:szCs w:val="24"/>
        </w:rPr>
        <w:t>Wykonawca</w:t>
      </w:r>
      <w:r w:rsidR="009B3B2D" w:rsidRPr="00114FC5">
        <w:rPr>
          <w:b/>
          <w:sz w:val="24"/>
          <w:szCs w:val="24"/>
        </w:rPr>
        <w:t>:</w:t>
      </w:r>
    </w:p>
    <w:p w14:paraId="5307B0C7" w14:textId="77777777" w:rsidR="009B3B2D" w:rsidRPr="00114FC5" w:rsidRDefault="009B3B2D" w:rsidP="009B3B2D">
      <w:pPr>
        <w:spacing w:line="276" w:lineRule="auto"/>
        <w:rPr>
          <w:b/>
          <w:sz w:val="24"/>
          <w:szCs w:val="24"/>
        </w:rPr>
      </w:pPr>
      <w:r w:rsidRPr="00114FC5">
        <w:rPr>
          <w:b/>
          <w:sz w:val="24"/>
          <w:szCs w:val="24"/>
        </w:rPr>
        <w:t xml:space="preserve">DOM POMOCY SPOŁECZNEJ </w:t>
      </w:r>
      <w:r w:rsidRPr="00114FC5">
        <w:rPr>
          <w:b/>
          <w:sz w:val="24"/>
          <w:szCs w:val="24"/>
        </w:rPr>
        <w:tab/>
      </w:r>
      <w:r w:rsidRPr="00114FC5">
        <w:rPr>
          <w:b/>
          <w:sz w:val="24"/>
          <w:szCs w:val="24"/>
        </w:rPr>
        <w:tab/>
      </w:r>
      <w:r w:rsidRPr="00114FC5">
        <w:rPr>
          <w:b/>
          <w:sz w:val="24"/>
          <w:szCs w:val="24"/>
        </w:rPr>
        <w:tab/>
      </w:r>
      <w:r w:rsidR="00890224" w:rsidRPr="00114FC5">
        <w:rPr>
          <w:b/>
          <w:sz w:val="24"/>
          <w:szCs w:val="24"/>
        </w:rPr>
        <w:t>___________________________</w:t>
      </w:r>
    </w:p>
    <w:p w14:paraId="691599A8" w14:textId="77777777" w:rsidR="009B3B2D" w:rsidRPr="00114FC5" w:rsidRDefault="009B3B2D" w:rsidP="009B3B2D">
      <w:pPr>
        <w:spacing w:line="276" w:lineRule="auto"/>
        <w:rPr>
          <w:sz w:val="24"/>
          <w:szCs w:val="24"/>
        </w:rPr>
      </w:pPr>
      <w:r w:rsidRPr="00114FC5">
        <w:rPr>
          <w:sz w:val="24"/>
          <w:szCs w:val="24"/>
        </w:rPr>
        <w:t>Olkusz, ul. Jana Kantego 4</w:t>
      </w:r>
      <w:r w:rsidRPr="00114FC5">
        <w:rPr>
          <w:sz w:val="24"/>
          <w:szCs w:val="24"/>
        </w:rPr>
        <w:tab/>
      </w:r>
      <w:r w:rsidRPr="00114FC5">
        <w:rPr>
          <w:sz w:val="24"/>
          <w:szCs w:val="24"/>
        </w:rPr>
        <w:tab/>
      </w:r>
      <w:r w:rsidRPr="00114FC5">
        <w:rPr>
          <w:sz w:val="24"/>
          <w:szCs w:val="24"/>
        </w:rPr>
        <w:tab/>
      </w:r>
      <w:r w:rsidRPr="00114FC5">
        <w:rPr>
          <w:sz w:val="24"/>
          <w:szCs w:val="24"/>
        </w:rPr>
        <w:tab/>
      </w:r>
      <w:r w:rsidR="00890224" w:rsidRPr="00114FC5">
        <w:rPr>
          <w:sz w:val="24"/>
          <w:szCs w:val="24"/>
        </w:rPr>
        <w:t>___________________________</w:t>
      </w:r>
    </w:p>
    <w:p w14:paraId="7CB4BA4A" w14:textId="77777777" w:rsidR="009B3B2D" w:rsidRPr="00114FC5" w:rsidRDefault="009B3B2D" w:rsidP="009B3B2D">
      <w:pPr>
        <w:spacing w:line="276" w:lineRule="auto"/>
        <w:rPr>
          <w:b/>
          <w:sz w:val="24"/>
          <w:szCs w:val="24"/>
        </w:rPr>
      </w:pPr>
    </w:p>
    <w:p w14:paraId="3C5B972E" w14:textId="77777777" w:rsidR="009B3B2D" w:rsidRPr="00114FC5" w:rsidRDefault="009B3B2D" w:rsidP="009B3B2D">
      <w:pPr>
        <w:spacing w:line="276" w:lineRule="auto"/>
        <w:rPr>
          <w:b/>
          <w:sz w:val="24"/>
          <w:szCs w:val="24"/>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8"/>
        <w:gridCol w:w="3206"/>
        <w:gridCol w:w="1104"/>
        <w:gridCol w:w="1293"/>
        <w:gridCol w:w="1206"/>
        <w:gridCol w:w="1460"/>
      </w:tblGrid>
      <w:tr w:rsidR="009B3B2D" w:rsidRPr="00114FC5" w14:paraId="70F3D891" w14:textId="77777777">
        <w:trPr>
          <w:trHeight w:val="945"/>
        </w:trPr>
        <w:tc>
          <w:tcPr>
            <w:tcW w:w="4094" w:type="dxa"/>
            <w:gridSpan w:val="2"/>
            <w:shd w:val="clear" w:color="auto" w:fill="auto"/>
            <w:vAlign w:val="center"/>
          </w:tcPr>
          <w:p w14:paraId="20C38193" w14:textId="77777777" w:rsidR="009B3B2D" w:rsidRPr="00114FC5" w:rsidRDefault="009B3B2D">
            <w:pPr>
              <w:spacing w:line="276" w:lineRule="auto"/>
              <w:jc w:val="center"/>
              <w:rPr>
                <w:b/>
                <w:bCs/>
                <w:sz w:val="24"/>
                <w:szCs w:val="24"/>
              </w:rPr>
            </w:pPr>
            <w:r w:rsidRPr="00114FC5">
              <w:rPr>
                <w:b/>
                <w:sz w:val="24"/>
                <w:szCs w:val="24"/>
              </w:rPr>
              <w:t xml:space="preserve">KARTA </w:t>
            </w:r>
            <w:r w:rsidRPr="00114FC5">
              <w:rPr>
                <w:b/>
                <w:bCs/>
                <w:sz w:val="24"/>
                <w:szCs w:val="24"/>
              </w:rPr>
              <w:t>ZAMÓWIENIA Z DNIA:</w:t>
            </w:r>
          </w:p>
        </w:tc>
        <w:tc>
          <w:tcPr>
            <w:tcW w:w="5063" w:type="dxa"/>
            <w:gridSpan w:val="4"/>
            <w:shd w:val="clear" w:color="auto" w:fill="auto"/>
            <w:vAlign w:val="center"/>
          </w:tcPr>
          <w:p w14:paraId="074EB148" w14:textId="77777777" w:rsidR="009B3B2D" w:rsidRPr="00114FC5" w:rsidRDefault="009B3B2D">
            <w:pPr>
              <w:spacing w:line="276" w:lineRule="auto"/>
              <w:jc w:val="center"/>
              <w:rPr>
                <w:b/>
                <w:bCs/>
                <w:color w:val="000000"/>
                <w:sz w:val="24"/>
                <w:szCs w:val="24"/>
              </w:rPr>
            </w:pPr>
          </w:p>
        </w:tc>
      </w:tr>
      <w:tr w:rsidR="009B3B2D" w:rsidRPr="00114FC5" w14:paraId="6E4BE152" w14:textId="77777777">
        <w:trPr>
          <w:trHeight w:val="945"/>
        </w:trPr>
        <w:tc>
          <w:tcPr>
            <w:tcW w:w="4094" w:type="dxa"/>
            <w:gridSpan w:val="2"/>
            <w:shd w:val="clear" w:color="auto" w:fill="auto"/>
            <w:vAlign w:val="center"/>
          </w:tcPr>
          <w:p w14:paraId="55C82278" w14:textId="77777777" w:rsidR="009B3B2D" w:rsidRPr="00114FC5" w:rsidRDefault="009B3B2D">
            <w:pPr>
              <w:spacing w:line="276" w:lineRule="auto"/>
              <w:jc w:val="center"/>
              <w:rPr>
                <w:bCs/>
                <w:sz w:val="24"/>
                <w:szCs w:val="24"/>
              </w:rPr>
            </w:pPr>
            <w:r w:rsidRPr="00114FC5">
              <w:rPr>
                <w:b/>
                <w:bCs/>
                <w:sz w:val="24"/>
                <w:szCs w:val="24"/>
              </w:rPr>
              <w:t xml:space="preserve">DATA DOSTAWY: </w:t>
            </w:r>
          </w:p>
        </w:tc>
        <w:tc>
          <w:tcPr>
            <w:tcW w:w="2397" w:type="dxa"/>
            <w:gridSpan w:val="2"/>
            <w:shd w:val="clear" w:color="auto" w:fill="auto"/>
            <w:vAlign w:val="center"/>
          </w:tcPr>
          <w:p w14:paraId="79DF2FBB" w14:textId="77777777" w:rsidR="009B3B2D" w:rsidRPr="00114FC5" w:rsidRDefault="009B3B2D">
            <w:pPr>
              <w:spacing w:line="276" w:lineRule="auto"/>
              <w:jc w:val="center"/>
              <w:rPr>
                <w:b/>
                <w:bCs/>
                <w:color w:val="000000"/>
                <w:sz w:val="24"/>
                <w:szCs w:val="24"/>
              </w:rPr>
            </w:pPr>
          </w:p>
        </w:tc>
        <w:tc>
          <w:tcPr>
            <w:tcW w:w="1206" w:type="dxa"/>
            <w:shd w:val="clear" w:color="auto" w:fill="auto"/>
            <w:vAlign w:val="center"/>
          </w:tcPr>
          <w:p w14:paraId="0237067C" w14:textId="77777777" w:rsidR="009B3B2D" w:rsidRPr="00114FC5" w:rsidRDefault="009B3B2D">
            <w:pPr>
              <w:spacing w:line="276" w:lineRule="auto"/>
              <w:jc w:val="center"/>
              <w:rPr>
                <w:b/>
                <w:bCs/>
                <w:color w:val="000000"/>
                <w:sz w:val="24"/>
                <w:szCs w:val="24"/>
              </w:rPr>
            </w:pPr>
            <w:r w:rsidRPr="00114FC5">
              <w:rPr>
                <w:bCs/>
                <w:sz w:val="24"/>
                <w:szCs w:val="24"/>
              </w:rPr>
              <w:t>godz.</w:t>
            </w:r>
          </w:p>
        </w:tc>
        <w:tc>
          <w:tcPr>
            <w:tcW w:w="1460" w:type="dxa"/>
          </w:tcPr>
          <w:p w14:paraId="140065BE" w14:textId="77777777" w:rsidR="009B3B2D" w:rsidRPr="00114FC5" w:rsidRDefault="009B3B2D">
            <w:pPr>
              <w:spacing w:line="276" w:lineRule="auto"/>
              <w:jc w:val="center"/>
              <w:rPr>
                <w:b/>
                <w:bCs/>
                <w:color w:val="000000"/>
                <w:sz w:val="24"/>
                <w:szCs w:val="24"/>
              </w:rPr>
            </w:pPr>
          </w:p>
        </w:tc>
      </w:tr>
      <w:tr w:rsidR="009B3B2D" w:rsidRPr="00114FC5" w14:paraId="76D97BE9" w14:textId="77777777">
        <w:trPr>
          <w:trHeight w:val="945"/>
        </w:trPr>
        <w:tc>
          <w:tcPr>
            <w:tcW w:w="888" w:type="dxa"/>
            <w:shd w:val="clear" w:color="auto" w:fill="auto"/>
            <w:vAlign w:val="center"/>
          </w:tcPr>
          <w:p w14:paraId="700FF994" w14:textId="77777777" w:rsidR="009B3B2D" w:rsidRPr="00114FC5" w:rsidRDefault="009B3B2D">
            <w:pPr>
              <w:spacing w:line="276" w:lineRule="auto"/>
              <w:jc w:val="center"/>
              <w:rPr>
                <w:b/>
                <w:bCs/>
                <w:color w:val="000000"/>
                <w:sz w:val="24"/>
                <w:szCs w:val="24"/>
              </w:rPr>
            </w:pPr>
            <w:r w:rsidRPr="00114FC5">
              <w:rPr>
                <w:b/>
                <w:bCs/>
                <w:color w:val="000000"/>
                <w:sz w:val="24"/>
                <w:szCs w:val="24"/>
              </w:rPr>
              <w:t>L.p.</w:t>
            </w:r>
          </w:p>
        </w:tc>
        <w:tc>
          <w:tcPr>
            <w:tcW w:w="3206" w:type="dxa"/>
            <w:shd w:val="clear" w:color="auto" w:fill="auto"/>
            <w:vAlign w:val="center"/>
          </w:tcPr>
          <w:p w14:paraId="2FE68719" w14:textId="77777777" w:rsidR="009B3B2D" w:rsidRPr="00114FC5" w:rsidRDefault="009B3B2D">
            <w:pPr>
              <w:spacing w:line="276" w:lineRule="auto"/>
              <w:jc w:val="center"/>
              <w:rPr>
                <w:b/>
                <w:bCs/>
                <w:color w:val="000000"/>
                <w:sz w:val="24"/>
                <w:szCs w:val="24"/>
              </w:rPr>
            </w:pPr>
            <w:r w:rsidRPr="00114FC5">
              <w:rPr>
                <w:b/>
                <w:bCs/>
                <w:color w:val="000000"/>
                <w:sz w:val="24"/>
                <w:szCs w:val="24"/>
              </w:rPr>
              <w:t>Nazwa produktu</w:t>
            </w:r>
          </w:p>
        </w:tc>
        <w:tc>
          <w:tcPr>
            <w:tcW w:w="1104" w:type="dxa"/>
            <w:shd w:val="clear" w:color="auto" w:fill="auto"/>
            <w:vAlign w:val="center"/>
          </w:tcPr>
          <w:p w14:paraId="39D985F3" w14:textId="77777777" w:rsidR="009B3B2D" w:rsidRPr="00114FC5" w:rsidRDefault="009B3B2D">
            <w:pPr>
              <w:spacing w:line="276" w:lineRule="auto"/>
              <w:jc w:val="center"/>
              <w:rPr>
                <w:b/>
                <w:bCs/>
                <w:color w:val="000000"/>
                <w:sz w:val="24"/>
                <w:szCs w:val="24"/>
              </w:rPr>
            </w:pPr>
            <w:r w:rsidRPr="00114FC5">
              <w:rPr>
                <w:b/>
                <w:bCs/>
                <w:color w:val="000000"/>
                <w:sz w:val="24"/>
                <w:szCs w:val="24"/>
              </w:rPr>
              <w:t>Jedn. miary</w:t>
            </w:r>
          </w:p>
        </w:tc>
        <w:tc>
          <w:tcPr>
            <w:tcW w:w="1293" w:type="dxa"/>
            <w:vAlign w:val="center"/>
          </w:tcPr>
          <w:p w14:paraId="68F49A22" w14:textId="77777777" w:rsidR="009B3B2D" w:rsidRPr="00114FC5" w:rsidRDefault="009B3B2D">
            <w:pPr>
              <w:spacing w:line="276" w:lineRule="auto"/>
              <w:jc w:val="center"/>
              <w:rPr>
                <w:b/>
                <w:bCs/>
                <w:color w:val="000000"/>
                <w:sz w:val="24"/>
                <w:szCs w:val="24"/>
              </w:rPr>
            </w:pPr>
            <w:r w:rsidRPr="00114FC5">
              <w:rPr>
                <w:b/>
                <w:bCs/>
                <w:color w:val="000000"/>
                <w:sz w:val="24"/>
                <w:szCs w:val="24"/>
              </w:rPr>
              <w:t>Cena brutto</w:t>
            </w:r>
          </w:p>
          <w:p w14:paraId="0ACA08E9" w14:textId="77777777" w:rsidR="009B3B2D" w:rsidRPr="00114FC5" w:rsidRDefault="009B3B2D">
            <w:pPr>
              <w:spacing w:line="276" w:lineRule="auto"/>
              <w:jc w:val="center"/>
              <w:rPr>
                <w:b/>
                <w:bCs/>
                <w:color w:val="000000"/>
                <w:sz w:val="24"/>
                <w:szCs w:val="24"/>
              </w:rPr>
            </w:pPr>
            <w:r w:rsidRPr="00114FC5">
              <w:rPr>
                <w:b/>
                <w:bCs/>
                <w:color w:val="000000"/>
                <w:sz w:val="24"/>
                <w:szCs w:val="24"/>
              </w:rPr>
              <w:t>[PLN]</w:t>
            </w:r>
          </w:p>
        </w:tc>
        <w:tc>
          <w:tcPr>
            <w:tcW w:w="1206" w:type="dxa"/>
            <w:shd w:val="clear" w:color="auto" w:fill="auto"/>
            <w:vAlign w:val="center"/>
          </w:tcPr>
          <w:p w14:paraId="03C47E1B" w14:textId="77777777" w:rsidR="009B3B2D" w:rsidRPr="00114FC5" w:rsidRDefault="009B3B2D">
            <w:pPr>
              <w:spacing w:line="276" w:lineRule="auto"/>
              <w:jc w:val="center"/>
              <w:rPr>
                <w:b/>
                <w:bCs/>
                <w:color w:val="000000"/>
                <w:sz w:val="24"/>
                <w:szCs w:val="24"/>
              </w:rPr>
            </w:pPr>
            <w:r w:rsidRPr="00114FC5">
              <w:rPr>
                <w:b/>
                <w:bCs/>
                <w:color w:val="000000"/>
                <w:sz w:val="24"/>
                <w:szCs w:val="24"/>
              </w:rPr>
              <w:t>Ilość</w:t>
            </w:r>
          </w:p>
        </w:tc>
        <w:tc>
          <w:tcPr>
            <w:tcW w:w="1460" w:type="dxa"/>
          </w:tcPr>
          <w:p w14:paraId="242692C6" w14:textId="77777777" w:rsidR="009B3B2D" w:rsidRPr="00114FC5" w:rsidRDefault="009B3B2D">
            <w:pPr>
              <w:spacing w:line="276" w:lineRule="auto"/>
              <w:jc w:val="center"/>
              <w:rPr>
                <w:b/>
                <w:bCs/>
                <w:color w:val="000000"/>
                <w:sz w:val="24"/>
                <w:szCs w:val="24"/>
              </w:rPr>
            </w:pPr>
            <w:r w:rsidRPr="00114FC5">
              <w:rPr>
                <w:b/>
                <w:bCs/>
                <w:color w:val="000000"/>
                <w:sz w:val="24"/>
                <w:szCs w:val="24"/>
              </w:rPr>
              <w:t>Termin przydatności do spożycia</w:t>
            </w:r>
          </w:p>
        </w:tc>
      </w:tr>
      <w:tr w:rsidR="009B3B2D" w:rsidRPr="00114FC5" w14:paraId="30196FE4" w14:textId="77777777">
        <w:trPr>
          <w:trHeight w:val="315"/>
        </w:trPr>
        <w:tc>
          <w:tcPr>
            <w:tcW w:w="888" w:type="dxa"/>
            <w:shd w:val="clear" w:color="auto" w:fill="auto"/>
            <w:vAlign w:val="center"/>
          </w:tcPr>
          <w:p w14:paraId="10738C83"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color w:val="000000"/>
                <w:sz w:val="24"/>
                <w:szCs w:val="24"/>
              </w:rPr>
            </w:pPr>
          </w:p>
        </w:tc>
        <w:tc>
          <w:tcPr>
            <w:tcW w:w="3206" w:type="dxa"/>
            <w:shd w:val="clear" w:color="auto" w:fill="auto"/>
            <w:vAlign w:val="center"/>
          </w:tcPr>
          <w:p w14:paraId="3BE24299" w14:textId="77777777" w:rsidR="009B3B2D" w:rsidRPr="00114FC5" w:rsidRDefault="009B3B2D">
            <w:pPr>
              <w:spacing w:line="276" w:lineRule="auto"/>
              <w:jc w:val="center"/>
              <w:rPr>
                <w:b/>
                <w:bCs/>
                <w:color w:val="000000"/>
                <w:sz w:val="24"/>
                <w:szCs w:val="24"/>
              </w:rPr>
            </w:pPr>
          </w:p>
        </w:tc>
        <w:tc>
          <w:tcPr>
            <w:tcW w:w="1104" w:type="dxa"/>
            <w:shd w:val="clear" w:color="auto" w:fill="auto"/>
            <w:vAlign w:val="center"/>
          </w:tcPr>
          <w:p w14:paraId="7221CC95" w14:textId="77777777" w:rsidR="009B3B2D" w:rsidRPr="00114FC5" w:rsidRDefault="009B3B2D">
            <w:pPr>
              <w:spacing w:line="276" w:lineRule="auto"/>
              <w:jc w:val="center"/>
              <w:rPr>
                <w:color w:val="000000"/>
                <w:sz w:val="24"/>
                <w:szCs w:val="24"/>
              </w:rPr>
            </w:pPr>
          </w:p>
        </w:tc>
        <w:tc>
          <w:tcPr>
            <w:tcW w:w="1293" w:type="dxa"/>
            <w:vAlign w:val="center"/>
          </w:tcPr>
          <w:p w14:paraId="15B26AA4"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78B1C874" w14:textId="77777777" w:rsidR="009B3B2D" w:rsidRPr="00114FC5" w:rsidRDefault="009B3B2D">
            <w:pPr>
              <w:spacing w:line="276" w:lineRule="auto"/>
              <w:jc w:val="center"/>
              <w:rPr>
                <w:color w:val="000000"/>
                <w:sz w:val="24"/>
                <w:szCs w:val="24"/>
              </w:rPr>
            </w:pPr>
          </w:p>
        </w:tc>
        <w:tc>
          <w:tcPr>
            <w:tcW w:w="1460" w:type="dxa"/>
          </w:tcPr>
          <w:p w14:paraId="5763F0CB" w14:textId="77777777" w:rsidR="009B3B2D" w:rsidRPr="00114FC5" w:rsidRDefault="009B3B2D">
            <w:pPr>
              <w:spacing w:line="276" w:lineRule="auto"/>
              <w:jc w:val="center"/>
              <w:rPr>
                <w:color w:val="000000"/>
                <w:sz w:val="24"/>
                <w:szCs w:val="24"/>
              </w:rPr>
            </w:pPr>
          </w:p>
        </w:tc>
      </w:tr>
      <w:tr w:rsidR="009B3B2D" w:rsidRPr="00114FC5" w14:paraId="2FA8C68E" w14:textId="77777777">
        <w:trPr>
          <w:trHeight w:val="315"/>
        </w:trPr>
        <w:tc>
          <w:tcPr>
            <w:tcW w:w="888" w:type="dxa"/>
            <w:shd w:val="clear" w:color="auto" w:fill="auto"/>
            <w:vAlign w:val="center"/>
          </w:tcPr>
          <w:p w14:paraId="5AE656FE"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color w:val="000000"/>
                <w:sz w:val="24"/>
                <w:szCs w:val="24"/>
              </w:rPr>
            </w:pPr>
          </w:p>
        </w:tc>
        <w:tc>
          <w:tcPr>
            <w:tcW w:w="3206" w:type="dxa"/>
            <w:shd w:val="clear" w:color="auto" w:fill="auto"/>
            <w:vAlign w:val="center"/>
          </w:tcPr>
          <w:p w14:paraId="51A42DF5" w14:textId="77777777" w:rsidR="009B3B2D" w:rsidRPr="00114FC5" w:rsidRDefault="009B3B2D">
            <w:pPr>
              <w:spacing w:line="276" w:lineRule="auto"/>
              <w:jc w:val="center"/>
              <w:rPr>
                <w:b/>
                <w:bCs/>
                <w:color w:val="000000"/>
                <w:sz w:val="24"/>
                <w:szCs w:val="24"/>
              </w:rPr>
            </w:pPr>
          </w:p>
        </w:tc>
        <w:tc>
          <w:tcPr>
            <w:tcW w:w="1104" w:type="dxa"/>
            <w:shd w:val="clear" w:color="auto" w:fill="auto"/>
            <w:vAlign w:val="center"/>
          </w:tcPr>
          <w:p w14:paraId="2283E81F" w14:textId="77777777" w:rsidR="009B3B2D" w:rsidRPr="00114FC5" w:rsidRDefault="009B3B2D">
            <w:pPr>
              <w:spacing w:line="276" w:lineRule="auto"/>
              <w:jc w:val="center"/>
              <w:rPr>
                <w:color w:val="000000"/>
                <w:sz w:val="24"/>
                <w:szCs w:val="24"/>
              </w:rPr>
            </w:pPr>
          </w:p>
        </w:tc>
        <w:tc>
          <w:tcPr>
            <w:tcW w:w="1293" w:type="dxa"/>
            <w:vAlign w:val="center"/>
          </w:tcPr>
          <w:p w14:paraId="396CB81E"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1AE01BFC" w14:textId="77777777" w:rsidR="009B3B2D" w:rsidRPr="00114FC5" w:rsidRDefault="009B3B2D">
            <w:pPr>
              <w:spacing w:line="276" w:lineRule="auto"/>
              <w:jc w:val="center"/>
              <w:rPr>
                <w:color w:val="000000"/>
                <w:sz w:val="24"/>
                <w:szCs w:val="24"/>
              </w:rPr>
            </w:pPr>
          </w:p>
        </w:tc>
        <w:tc>
          <w:tcPr>
            <w:tcW w:w="1460" w:type="dxa"/>
          </w:tcPr>
          <w:p w14:paraId="229E5828" w14:textId="77777777" w:rsidR="009B3B2D" w:rsidRPr="00114FC5" w:rsidRDefault="009B3B2D">
            <w:pPr>
              <w:spacing w:line="276" w:lineRule="auto"/>
              <w:jc w:val="center"/>
              <w:rPr>
                <w:color w:val="000000"/>
                <w:sz w:val="24"/>
                <w:szCs w:val="24"/>
              </w:rPr>
            </w:pPr>
          </w:p>
        </w:tc>
      </w:tr>
      <w:tr w:rsidR="009B3B2D" w:rsidRPr="00114FC5" w14:paraId="65D2C802" w14:textId="77777777">
        <w:trPr>
          <w:trHeight w:val="315"/>
        </w:trPr>
        <w:tc>
          <w:tcPr>
            <w:tcW w:w="888" w:type="dxa"/>
            <w:shd w:val="clear" w:color="auto" w:fill="auto"/>
            <w:vAlign w:val="center"/>
          </w:tcPr>
          <w:p w14:paraId="78D60F1F"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color w:val="000000"/>
                <w:sz w:val="24"/>
                <w:szCs w:val="24"/>
              </w:rPr>
            </w:pPr>
          </w:p>
        </w:tc>
        <w:tc>
          <w:tcPr>
            <w:tcW w:w="3206" w:type="dxa"/>
            <w:shd w:val="clear" w:color="auto" w:fill="auto"/>
            <w:vAlign w:val="center"/>
          </w:tcPr>
          <w:p w14:paraId="470F1AC9" w14:textId="77777777" w:rsidR="009B3B2D" w:rsidRPr="00114FC5" w:rsidRDefault="009B3B2D">
            <w:pPr>
              <w:spacing w:line="276" w:lineRule="auto"/>
              <w:jc w:val="center"/>
              <w:rPr>
                <w:b/>
                <w:bCs/>
                <w:color w:val="000000"/>
                <w:sz w:val="24"/>
                <w:szCs w:val="24"/>
              </w:rPr>
            </w:pPr>
          </w:p>
        </w:tc>
        <w:tc>
          <w:tcPr>
            <w:tcW w:w="1104" w:type="dxa"/>
            <w:shd w:val="clear" w:color="auto" w:fill="auto"/>
            <w:vAlign w:val="center"/>
          </w:tcPr>
          <w:p w14:paraId="29837B0B" w14:textId="77777777" w:rsidR="009B3B2D" w:rsidRPr="00114FC5" w:rsidRDefault="009B3B2D">
            <w:pPr>
              <w:spacing w:line="276" w:lineRule="auto"/>
              <w:jc w:val="center"/>
              <w:rPr>
                <w:color w:val="000000"/>
                <w:sz w:val="24"/>
                <w:szCs w:val="24"/>
              </w:rPr>
            </w:pPr>
          </w:p>
        </w:tc>
        <w:tc>
          <w:tcPr>
            <w:tcW w:w="1293" w:type="dxa"/>
            <w:vAlign w:val="center"/>
          </w:tcPr>
          <w:p w14:paraId="34142FA9"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057537FF" w14:textId="77777777" w:rsidR="009B3B2D" w:rsidRPr="00114FC5" w:rsidRDefault="009B3B2D">
            <w:pPr>
              <w:spacing w:line="276" w:lineRule="auto"/>
              <w:jc w:val="center"/>
              <w:rPr>
                <w:color w:val="000000"/>
                <w:sz w:val="24"/>
                <w:szCs w:val="24"/>
              </w:rPr>
            </w:pPr>
          </w:p>
        </w:tc>
        <w:tc>
          <w:tcPr>
            <w:tcW w:w="1460" w:type="dxa"/>
          </w:tcPr>
          <w:p w14:paraId="7CF1DDB1" w14:textId="77777777" w:rsidR="009B3B2D" w:rsidRPr="00114FC5" w:rsidRDefault="009B3B2D">
            <w:pPr>
              <w:spacing w:line="276" w:lineRule="auto"/>
              <w:jc w:val="center"/>
              <w:rPr>
                <w:color w:val="000000"/>
                <w:sz w:val="24"/>
                <w:szCs w:val="24"/>
              </w:rPr>
            </w:pPr>
          </w:p>
        </w:tc>
      </w:tr>
      <w:tr w:rsidR="009B3B2D" w:rsidRPr="00114FC5" w14:paraId="54B935FB" w14:textId="77777777">
        <w:trPr>
          <w:trHeight w:val="315"/>
        </w:trPr>
        <w:tc>
          <w:tcPr>
            <w:tcW w:w="888" w:type="dxa"/>
            <w:shd w:val="clear" w:color="auto" w:fill="auto"/>
            <w:vAlign w:val="center"/>
          </w:tcPr>
          <w:p w14:paraId="624FE68A"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color w:val="000000"/>
                <w:sz w:val="24"/>
                <w:szCs w:val="24"/>
              </w:rPr>
            </w:pPr>
          </w:p>
        </w:tc>
        <w:tc>
          <w:tcPr>
            <w:tcW w:w="3206" w:type="dxa"/>
            <w:shd w:val="clear" w:color="auto" w:fill="auto"/>
            <w:vAlign w:val="center"/>
          </w:tcPr>
          <w:p w14:paraId="2E4C38F7" w14:textId="77777777" w:rsidR="009B3B2D" w:rsidRPr="00114FC5" w:rsidRDefault="009B3B2D">
            <w:pPr>
              <w:spacing w:line="276" w:lineRule="auto"/>
              <w:jc w:val="center"/>
              <w:rPr>
                <w:b/>
                <w:bCs/>
                <w:color w:val="000000"/>
                <w:sz w:val="24"/>
                <w:szCs w:val="24"/>
              </w:rPr>
            </w:pPr>
          </w:p>
        </w:tc>
        <w:tc>
          <w:tcPr>
            <w:tcW w:w="1104" w:type="dxa"/>
            <w:shd w:val="clear" w:color="auto" w:fill="auto"/>
            <w:vAlign w:val="center"/>
          </w:tcPr>
          <w:p w14:paraId="3D3226BC" w14:textId="77777777" w:rsidR="009B3B2D" w:rsidRPr="00114FC5" w:rsidRDefault="009B3B2D">
            <w:pPr>
              <w:spacing w:line="276" w:lineRule="auto"/>
              <w:jc w:val="center"/>
              <w:rPr>
                <w:color w:val="000000"/>
                <w:sz w:val="24"/>
                <w:szCs w:val="24"/>
              </w:rPr>
            </w:pPr>
          </w:p>
        </w:tc>
        <w:tc>
          <w:tcPr>
            <w:tcW w:w="1293" w:type="dxa"/>
            <w:vAlign w:val="center"/>
          </w:tcPr>
          <w:p w14:paraId="4804CD51"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7B458027" w14:textId="77777777" w:rsidR="009B3B2D" w:rsidRPr="00114FC5" w:rsidRDefault="009B3B2D">
            <w:pPr>
              <w:spacing w:line="276" w:lineRule="auto"/>
              <w:jc w:val="center"/>
              <w:rPr>
                <w:color w:val="000000"/>
                <w:sz w:val="24"/>
                <w:szCs w:val="24"/>
              </w:rPr>
            </w:pPr>
          </w:p>
        </w:tc>
        <w:tc>
          <w:tcPr>
            <w:tcW w:w="1460" w:type="dxa"/>
          </w:tcPr>
          <w:p w14:paraId="34524F4E" w14:textId="77777777" w:rsidR="009B3B2D" w:rsidRPr="00114FC5" w:rsidRDefault="009B3B2D">
            <w:pPr>
              <w:spacing w:line="276" w:lineRule="auto"/>
              <w:jc w:val="center"/>
              <w:rPr>
                <w:color w:val="000000"/>
                <w:sz w:val="24"/>
                <w:szCs w:val="24"/>
              </w:rPr>
            </w:pPr>
          </w:p>
        </w:tc>
      </w:tr>
      <w:tr w:rsidR="009B3B2D" w:rsidRPr="00114FC5" w14:paraId="1E5A08B2" w14:textId="77777777">
        <w:trPr>
          <w:trHeight w:val="315"/>
        </w:trPr>
        <w:tc>
          <w:tcPr>
            <w:tcW w:w="888" w:type="dxa"/>
            <w:shd w:val="clear" w:color="auto" w:fill="auto"/>
            <w:vAlign w:val="center"/>
          </w:tcPr>
          <w:p w14:paraId="6058C56F"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sz w:val="24"/>
                <w:szCs w:val="24"/>
              </w:rPr>
            </w:pPr>
          </w:p>
        </w:tc>
        <w:tc>
          <w:tcPr>
            <w:tcW w:w="3206" w:type="dxa"/>
            <w:shd w:val="clear" w:color="auto" w:fill="auto"/>
            <w:vAlign w:val="center"/>
          </w:tcPr>
          <w:p w14:paraId="489B18B4" w14:textId="77777777" w:rsidR="009B3B2D" w:rsidRPr="00114FC5" w:rsidRDefault="009B3B2D">
            <w:pPr>
              <w:spacing w:line="276" w:lineRule="auto"/>
              <w:jc w:val="center"/>
              <w:rPr>
                <w:b/>
                <w:bCs/>
                <w:color w:val="000000"/>
                <w:sz w:val="24"/>
                <w:szCs w:val="24"/>
              </w:rPr>
            </w:pPr>
          </w:p>
        </w:tc>
        <w:tc>
          <w:tcPr>
            <w:tcW w:w="1104" w:type="dxa"/>
            <w:shd w:val="clear" w:color="auto" w:fill="auto"/>
            <w:vAlign w:val="center"/>
          </w:tcPr>
          <w:p w14:paraId="010F8205" w14:textId="77777777" w:rsidR="009B3B2D" w:rsidRPr="00114FC5" w:rsidRDefault="009B3B2D">
            <w:pPr>
              <w:spacing w:line="276" w:lineRule="auto"/>
              <w:jc w:val="center"/>
              <w:rPr>
                <w:color w:val="000000"/>
                <w:sz w:val="24"/>
                <w:szCs w:val="24"/>
              </w:rPr>
            </w:pPr>
          </w:p>
        </w:tc>
        <w:tc>
          <w:tcPr>
            <w:tcW w:w="1293" w:type="dxa"/>
            <w:vAlign w:val="center"/>
          </w:tcPr>
          <w:p w14:paraId="4AFB9803"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31038CA6" w14:textId="77777777" w:rsidR="009B3B2D" w:rsidRPr="00114FC5" w:rsidRDefault="009B3B2D">
            <w:pPr>
              <w:spacing w:line="276" w:lineRule="auto"/>
              <w:jc w:val="center"/>
              <w:rPr>
                <w:color w:val="000000"/>
                <w:sz w:val="24"/>
                <w:szCs w:val="24"/>
              </w:rPr>
            </w:pPr>
          </w:p>
        </w:tc>
        <w:tc>
          <w:tcPr>
            <w:tcW w:w="1460" w:type="dxa"/>
          </w:tcPr>
          <w:p w14:paraId="70378E46" w14:textId="77777777" w:rsidR="009B3B2D" w:rsidRPr="00114FC5" w:rsidRDefault="009B3B2D">
            <w:pPr>
              <w:spacing w:line="276" w:lineRule="auto"/>
              <w:jc w:val="center"/>
              <w:rPr>
                <w:color w:val="000000"/>
                <w:sz w:val="24"/>
                <w:szCs w:val="24"/>
              </w:rPr>
            </w:pPr>
          </w:p>
        </w:tc>
      </w:tr>
      <w:tr w:rsidR="009B3B2D" w:rsidRPr="00114FC5" w14:paraId="1286E914" w14:textId="77777777">
        <w:trPr>
          <w:trHeight w:val="315"/>
        </w:trPr>
        <w:tc>
          <w:tcPr>
            <w:tcW w:w="888" w:type="dxa"/>
            <w:shd w:val="clear" w:color="auto" w:fill="auto"/>
            <w:vAlign w:val="center"/>
          </w:tcPr>
          <w:p w14:paraId="7F0C527A"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sz w:val="24"/>
                <w:szCs w:val="24"/>
              </w:rPr>
            </w:pPr>
          </w:p>
        </w:tc>
        <w:tc>
          <w:tcPr>
            <w:tcW w:w="3206" w:type="dxa"/>
            <w:shd w:val="clear" w:color="auto" w:fill="auto"/>
            <w:vAlign w:val="center"/>
          </w:tcPr>
          <w:p w14:paraId="16C50CE8" w14:textId="77777777" w:rsidR="009B3B2D" w:rsidRPr="00114FC5" w:rsidRDefault="009B3B2D">
            <w:pPr>
              <w:spacing w:line="276" w:lineRule="auto"/>
              <w:jc w:val="center"/>
              <w:rPr>
                <w:b/>
                <w:bCs/>
                <w:color w:val="000000"/>
                <w:sz w:val="24"/>
                <w:szCs w:val="24"/>
              </w:rPr>
            </w:pPr>
          </w:p>
        </w:tc>
        <w:tc>
          <w:tcPr>
            <w:tcW w:w="1104" w:type="dxa"/>
            <w:shd w:val="clear" w:color="auto" w:fill="auto"/>
            <w:vAlign w:val="center"/>
          </w:tcPr>
          <w:p w14:paraId="208CDA0E" w14:textId="77777777" w:rsidR="009B3B2D" w:rsidRPr="00114FC5" w:rsidRDefault="009B3B2D">
            <w:pPr>
              <w:spacing w:line="276" w:lineRule="auto"/>
              <w:jc w:val="center"/>
              <w:rPr>
                <w:color w:val="000000"/>
                <w:sz w:val="24"/>
                <w:szCs w:val="24"/>
              </w:rPr>
            </w:pPr>
          </w:p>
        </w:tc>
        <w:tc>
          <w:tcPr>
            <w:tcW w:w="1293" w:type="dxa"/>
            <w:vAlign w:val="center"/>
          </w:tcPr>
          <w:p w14:paraId="56960049"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5395C902" w14:textId="77777777" w:rsidR="009B3B2D" w:rsidRPr="00114FC5" w:rsidRDefault="009B3B2D">
            <w:pPr>
              <w:spacing w:line="276" w:lineRule="auto"/>
              <w:jc w:val="center"/>
              <w:rPr>
                <w:color w:val="000000"/>
                <w:sz w:val="24"/>
                <w:szCs w:val="24"/>
              </w:rPr>
            </w:pPr>
          </w:p>
        </w:tc>
        <w:tc>
          <w:tcPr>
            <w:tcW w:w="1460" w:type="dxa"/>
          </w:tcPr>
          <w:p w14:paraId="344D3F6C" w14:textId="77777777" w:rsidR="009B3B2D" w:rsidRPr="00114FC5" w:rsidRDefault="009B3B2D">
            <w:pPr>
              <w:spacing w:line="276" w:lineRule="auto"/>
              <w:jc w:val="center"/>
              <w:rPr>
                <w:color w:val="000000"/>
                <w:sz w:val="24"/>
                <w:szCs w:val="24"/>
              </w:rPr>
            </w:pPr>
          </w:p>
        </w:tc>
      </w:tr>
      <w:tr w:rsidR="009B3B2D" w:rsidRPr="00114FC5" w14:paraId="5BE8630A" w14:textId="77777777">
        <w:trPr>
          <w:trHeight w:val="315"/>
        </w:trPr>
        <w:tc>
          <w:tcPr>
            <w:tcW w:w="888" w:type="dxa"/>
            <w:shd w:val="clear" w:color="auto" w:fill="auto"/>
            <w:vAlign w:val="center"/>
          </w:tcPr>
          <w:p w14:paraId="5CA86BBF"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color w:val="000000"/>
                <w:sz w:val="24"/>
                <w:szCs w:val="24"/>
              </w:rPr>
            </w:pPr>
          </w:p>
        </w:tc>
        <w:tc>
          <w:tcPr>
            <w:tcW w:w="3206" w:type="dxa"/>
            <w:shd w:val="clear" w:color="auto" w:fill="auto"/>
            <w:vAlign w:val="center"/>
          </w:tcPr>
          <w:p w14:paraId="443A632A" w14:textId="77777777" w:rsidR="009B3B2D" w:rsidRPr="00114FC5" w:rsidRDefault="009B3B2D">
            <w:pPr>
              <w:spacing w:line="276" w:lineRule="auto"/>
              <w:jc w:val="center"/>
              <w:rPr>
                <w:b/>
                <w:bCs/>
                <w:color w:val="000000"/>
                <w:sz w:val="24"/>
                <w:szCs w:val="24"/>
              </w:rPr>
            </w:pPr>
          </w:p>
        </w:tc>
        <w:tc>
          <w:tcPr>
            <w:tcW w:w="1104" w:type="dxa"/>
            <w:shd w:val="clear" w:color="auto" w:fill="auto"/>
            <w:vAlign w:val="center"/>
          </w:tcPr>
          <w:p w14:paraId="0EFB27DD" w14:textId="77777777" w:rsidR="009B3B2D" w:rsidRPr="00114FC5" w:rsidRDefault="009B3B2D">
            <w:pPr>
              <w:spacing w:line="276" w:lineRule="auto"/>
              <w:jc w:val="center"/>
              <w:rPr>
                <w:color w:val="000000"/>
                <w:sz w:val="24"/>
                <w:szCs w:val="24"/>
              </w:rPr>
            </w:pPr>
          </w:p>
        </w:tc>
        <w:tc>
          <w:tcPr>
            <w:tcW w:w="1293" w:type="dxa"/>
            <w:vAlign w:val="center"/>
          </w:tcPr>
          <w:p w14:paraId="54350873"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11920257" w14:textId="77777777" w:rsidR="009B3B2D" w:rsidRPr="00114FC5" w:rsidRDefault="009B3B2D">
            <w:pPr>
              <w:spacing w:line="276" w:lineRule="auto"/>
              <w:jc w:val="center"/>
              <w:rPr>
                <w:color w:val="000000"/>
                <w:sz w:val="24"/>
                <w:szCs w:val="24"/>
              </w:rPr>
            </w:pPr>
          </w:p>
        </w:tc>
        <w:tc>
          <w:tcPr>
            <w:tcW w:w="1460" w:type="dxa"/>
          </w:tcPr>
          <w:p w14:paraId="29707FED" w14:textId="77777777" w:rsidR="009B3B2D" w:rsidRPr="00114FC5" w:rsidRDefault="009B3B2D">
            <w:pPr>
              <w:spacing w:line="276" w:lineRule="auto"/>
              <w:jc w:val="center"/>
              <w:rPr>
                <w:color w:val="000000"/>
                <w:sz w:val="24"/>
                <w:szCs w:val="24"/>
              </w:rPr>
            </w:pPr>
          </w:p>
        </w:tc>
      </w:tr>
      <w:tr w:rsidR="009B3B2D" w:rsidRPr="00114FC5" w14:paraId="1BA2DB63" w14:textId="77777777">
        <w:trPr>
          <w:trHeight w:val="315"/>
        </w:trPr>
        <w:tc>
          <w:tcPr>
            <w:tcW w:w="888" w:type="dxa"/>
            <w:shd w:val="clear" w:color="auto" w:fill="auto"/>
            <w:vAlign w:val="center"/>
          </w:tcPr>
          <w:p w14:paraId="7D2C5C75"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color w:val="000000"/>
                <w:sz w:val="24"/>
                <w:szCs w:val="24"/>
              </w:rPr>
            </w:pPr>
          </w:p>
        </w:tc>
        <w:tc>
          <w:tcPr>
            <w:tcW w:w="3206" w:type="dxa"/>
            <w:shd w:val="clear" w:color="auto" w:fill="auto"/>
            <w:vAlign w:val="center"/>
          </w:tcPr>
          <w:p w14:paraId="29E3EEF0" w14:textId="77777777" w:rsidR="009B3B2D" w:rsidRPr="00114FC5" w:rsidRDefault="009B3B2D">
            <w:pPr>
              <w:spacing w:line="276" w:lineRule="auto"/>
              <w:jc w:val="center"/>
              <w:rPr>
                <w:sz w:val="24"/>
                <w:szCs w:val="24"/>
              </w:rPr>
            </w:pPr>
          </w:p>
        </w:tc>
        <w:tc>
          <w:tcPr>
            <w:tcW w:w="1104" w:type="dxa"/>
            <w:shd w:val="clear" w:color="auto" w:fill="auto"/>
            <w:vAlign w:val="center"/>
          </w:tcPr>
          <w:p w14:paraId="28523F89" w14:textId="77777777" w:rsidR="009B3B2D" w:rsidRPr="00114FC5" w:rsidRDefault="009B3B2D">
            <w:pPr>
              <w:spacing w:line="276" w:lineRule="auto"/>
              <w:jc w:val="center"/>
              <w:rPr>
                <w:sz w:val="24"/>
                <w:szCs w:val="24"/>
              </w:rPr>
            </w:pPr>
          </w:p>
        </w:tc>
        <w:tc>
          <w:tcPr>
            <w:tcW w:w="1293" w:type="dxa"/>
            <w:vAlign w:val="center"/>
          </w:tcPr>
          <w:p w14:paraId="765C3625"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4A961F4E" w14:textId="77777777" w:rsidR="009B3B2D" w:rsidRPr="00114FC5" w:rsidRDefault="009B3B2D">
            <w:pPr>
              <w:spacing w:line="276" w:lineRule="auto"/>
              <w:jc w:val="center"/>
              <w:rPr>
                <w:color w:val="000000"/>
                <w:sz w:val="24"/>
                <w:szCs w:val="24"/>
              </w:rPr>
            </w:pPr>
          </w:p>
        </w:tc>
        <w:tc>
          <w:tcPr>
            <w:tcW w:w="1460" w:type="dxa"/>
          </w:tcPr>
          <w:p w14:paraId="7C3BC288" w14:textId="77777777" w:rsidR="009B3B2D" w:rsidRPr="00114FC5" w:rsidRDefault="009B3B2D">
            <w:pPr>
              <w:spacing w:line="276" w:lineRule="auto"/>
              <w:jc w:val="center"/>
              <w:rPr>
                <w:color w:val="000000"/>
                <w:sz w:val="24"/>
                <w:szCs w:val="24"/>
              </w:rPr>
            </w:pPr>
          </w:p>
        </w:tc>
      </w:tr>
      <w:tr w:rsidR="009B3B2D" w:rsidRPr="00114FC5" w14:paraId="48E24E6F" w14:textId="77777777">
        <w:trPr>
          <w:trHeight w:val="315"/>
        </w:trPr>
        <w:tc>
          <w:tcPr>
            <w:tcW w:w="888" w:type="dxa"/>
            <w:shd w:val="clear" w:color="auto" w:fill="auto"/>
            <w:vAlign w:val="center"/>
          </w:tcPr>
          <w:p w14:paraId="51C721BB"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color w:val="000000"/>
                <w:sz w:val="24"/>
                <w:szCs w:val="24"/>
              </w:rPr>
            </w:pPr>
          </w:p>
        </w:tc>
        <w:tc>
          <w:tcPr>
            <w:tcW w:w="3206" w:type="dxa"/>
            <w:shd w:val="clear" w:color="auto" w:fill="auto"/>
            <w:vAlign w:val="center"/>
          </w:tcPr>
          <w:p w14:paraId="5F65E8AF" w14:textId="77777777" w:rsidR="009B3B2D" w:rsidRPr="00114FC5" w:rsidRDefault="009B3B2D">
            <w:pPr>
              <w:spacing w:line="276" w:lineRule="auto"/>
              <w:jc w:val="center"/>
              <w:rPr>
                <w:sz w:val="24"/>
                <w:szCs w:val="24"/>
              </w:rPr>
            </w:pPr>
          </w:p>
        </w:tc>
        <w:tc>
          <w:tcPr>
            <w:tcW w:w="1104" w:type="dxa"/>
            <w:shd w:val="clear" w:color="auto" w:fill="auto"/>
            <w:vAlign w:val="center"/>
          </w:tcPr>
          <w:p w14:paraId="639C7509" w14:textId="77777777" w:rsidR="009B3B2D" w:rsidRPr="00114FC5" w:rsidRDefault="009B3B2D">
            <w:pPr>
              <w:spacing w:line="276" w:lineRule="auto"/>
              <w:jc w:val="center"/>
              <w:rPr>
                <w:sz w:val="24"/>
                <w:szCs w:val="24"/>
              </w:rPr>
            </w:pPr>
          </w:p>
        </w:tc>
        <w:tc>
          <w:tcPr>
            <w:tcW w:w="1293" w:type="dxa"/>
            <w:vAlign w:val="center"/>
          </w:tcPr>
          <w:p w14:paraId="0442D6F4"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133D0BB6" w14:textId="77777777" w:rsidR="009B3B2D" w:rsidRPr="00114FC5" w:rsidRDefault="009B3B2D">
            <w:pPr>
              <w:spacing w:line="276" w:lineRule="auto"/>
              <w:jc w:val="center"/>
              <w:rPr>
                <w:color w:val="000000"/>
                <w:sz w:val="24"/>
                <w:szCs w:val="24"/>
              </w:rPr>
            </w:pPr>
          </w:p>
        </w:tc>
        <w:tc>
          <w:tcPr>
            <w:tcW w:w="1460" w:type="dxa"/>
          </w:tcPr>
          <w:p w14:paraId="27F6FA05" w14:textId="77777777" w:rsidR="009B3B2D" w:rsidRPr="00114FC5" w:rsidRDefault="009B3B2D">
            <w:pPr>
              <w:spacing w:line="276" w:lineRule="auto"/>
              <w:jc w:val="center"/>
              <w:rPr>
                <w:color w:val="000000"/>
                <w:sz w:val="24"/>
                <w:szCs w:val="24"/>
              </w:rPr>
            </w:pPr>
          </w:p>
        </w:tc>
      </w:tr>
      <w:tr w:rsidR="009B3B2D" w:rsidRPr="00114FC5" w14:paraId="15DA6A2E" w14:textId="77777777">
        <w:trPr>
          <w:trHeight w:val="315"/>
        </w:trPr>
        <w:tc>
          <w:tcPr>
            <w:tcW w:w="888" w:type="dxa"/>
            <w:shd w:val="clear" w:color="auto" w:fill="auto"/>
            <w:vAlign w:val="center"/>
          </w:tcPr>
          <w:p w14:paraId="2CE7D024"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color w:val="000000"/>
                <w:sz w:val="24"/>
                <w:szCs w:val="24"/>
              </w:rPr>
            </w:pPr>
          </w:p>
        </w:tc>
        <w:tc>
          <w:tcPr>
            <w:tcW w:w="3206" w:type="dxa"/>
            <w:shd w:val="clear" w:color="auto" w:fill="auto"/>
            <w:vAlign w:val="center"/>
          </w:tcPr>
          <w:p w14:paraId="5428CA6C" w14:textId="77777777" w:rsidR="009B3B2D" w:rsidRPr="00114FC5" w:rsidRDefault="009B3B2D">
            <w:pPr>
              <w:spacing w:line="276" w:lineRule="auto"/>
              <w:jc w:val="center"/>
              <w:rPr>
                <w:sz w:val="24"/>
                <w:szCs w:val="24"/>
              </w:rPr>
            </w:pPr>
          </w:p>
        </w:tc>
        <w:tc>
          <w:tcPr>
            <w:tcW w:w="1104" w:type="dxa"/>
            <w:shd w:val="clear" w:color="auto" w:fill="auto"/>
            <w:vAlign w:val="center"/>
          </w:tcPr>
          <w:p w14:paraId="3BEA66CE" w14:textId="77777777" w:rsidR="009B3B2D" w:rsidRPr="00114FC5" w:rsidRDefault="009B3B2D">
            <w:pPr>
              <w:spacing w:line="276" w:lineRule="auto"/>
              <w:jc w:val="center"/>
              <w:rPr>
                <w:sz w:val="24"/>
                <w:szCs w:val="24"/>
              </w:rPr>
            </w:pPr>
          </w:p>
        </w:tc>
        <w:tc>
          <w:tcPr>
            <w:tcW w:w="1293" w:type="dxa"/>
            <w:vAlign w:val="center"/>
          </w:tcPr>
          <w:p w14:paraId="2A76B0F3"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266F1207" w14:textId="77777777" w:rsidR="009B3B2D" w:rsidRPr="00114FC5" w:rsidRDefault="009B3B2D">
            <w:pPr>
              <w:spacing w:line="276" w:lineRule="auto"/>
              <w:jc w:val="center"/>
              <w:rPr>
                <w:color w:val="000000"/>
                <w:sz w:val="24"/>
                <w:szCs w:val="24"/>
              </w:rPr>
            </w:pPr>
          </w:p>
        </w:tc>
        <w:tc>
          <w:tcPr>
            <w:tcW w:w="1460" w:type="dxa"/>
          </w:tcPr>
          <w:p w14:paraId="0E134F6B" w14:textId="77777777" w:rsidR="009B3B2D" w:rsidRPr="00114FC5" w:rsidRDefault="009B3B2D">
            <w:pPr>
              <w:spacing w:line="276" w:lineRule="auto"/>
              <w:jc w:val="center"/>
              <w:rPr>
                <w:color w:val="000000"/>
                <w:sz w:val="24"/>
                <w:szCs w:val="24"/>
              </w:rPr>
            </w:pPr>
          </w:p>
        </w:tc>
      </w:tr>
      <w:tr w:rsidR="009B3B2D" w:rsidRPr="00114FC5" w14:paraId="1C0B0A43" w14:textId="77777777">
        <w:trPr>
          <w:trHeight w:val="315"/>
        </w:trPr>
        <w:tc>
          <w:tcPr>
            <w:tcW w:w="888" w:type="dxa"/>
            <w:shd w:val="clear" w:color="auto" w:fill="auto"/>
            <w:vAlign w:val="center"/>
          </w:tcPr>
          <w:p w14:paraId="772823ED"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color w:val="000000"/>
                <w:sz w:val="24"/>
                <w:szCs w:val="24"/>
              </w:rPr>
            </w:pPr>
          </w:p>
        </w:tc>
        <w:tc>
          <w:tcPr>
            <w:tcW w:w="3206" w:type="dxa"/>
            <w:shd w:val="clear" w:color="auto" w:fill="auto"/>
            <w:vAlign w:val="center"/>
          </w:tcPr>
          <w:p w14:paraId="59F7244C" w14:textId="77777777" w:rsidR="009B3B2D" w:rsidRPr="00114FC5" w:rsidRDefault="009B3B2D">
            <w:pPr>
              <w:spacing w:line="276" w:lineRule="auto"/>
              <w:jc w:val="center"/>
              <w:rPr>
                <w:sz w:val="24"/>
                <w:szCs w:val="24"/>
              </w:rPr>
            </w:pPr>
          </w:p>
        </w:tc>
        <w:tc>
          <w:tcPr>
            <w:tcW w:w="1104" w:type="dxa"/>
            <w:shd w:val="clear" w:color="auto" w:fill="auto"/>
            <w:vAlign w:val="center"/>
          </w:tcPr>
          <w:p w14:paraId="79385258" w14:textId="77777777" w:rsidR="009B3B2D" w:rsidRPr="00114FC5" w:rsidRDefault="009B3B2D">
            <w:pPr>
              <w:spacing w:line="276" w:lineRule="auto"/>
              <w:jc w:val="center"/>
              <w:rPr>
                <w:sz w:val="24"/>
                <w:szCs w:val="24"/>
              </w:rPr>
            </w:pPr>
          </w:p>
        </w:tc>
        <w:tc>
          <w:tcPr>
            <w:tcW w:w="1293" w:type="dxa"/>
            <w:vAlign w:val="center"/>
          </w:tcPr>
          <w:p w14:paraId="00BBF8E7"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46485E01" w14:textId="77777777" w:rsidR="009B3B2D" w:rsidRPr="00114FC5" w:rsidRDefault="009B3B2D">
            <w:pPr>
              <w:spacing w:line="276" w:lineRule="auto"/>
              <w:jc w:val="center"/>
              <w:rPr>
                <w:color w:val="000000"/>
                <w:sz w:val="24"/>
                <w:szCs w:val="24"/>
              </w:rPr>
            </w:pPr>
          </w:p>
        </w:tc>
        <w:tc>
          <w:tcPr>
            <w:tcW w:w="1460" w:type="dxa"/>
          </w:tcPr>
          <w:p w14:paraId="614B2D05" w14:textId="77777777" w:rsidR="009B3B2D" w:rsidRPr="00114FC5" w:rsidRDefault="009B3B2D">
            <w:pPr>
              <w:spacing w:line="276" w:lineRule="auto"/>
              <w:jc w:val="center"/>
              <w:rPr>
                <w:color w:val="000000"/>
                <w:sz w:val="24"/>
                <w:szCs w:val="24"/>
              </w:rPr>
            </w:pPr>
          </w:p>
        </w:tc>
      </w:tr>
      <w:tr w:rsidR="009B3B2D" w:rsidRPr="00114FC5" w14:paraId="2353C3E9" w14:textId="77777777">
        <w:trPr>
          <w:trHeight w:val="315"/>
        </w:trPr>
        <w:tc>
          <w:tcPr>
            <w:tcW w:w="888" w:type="dxa"/>
            <w:shd w:val="clear" w:color="auto" w:fill="auto"/>
            <w:vAlign w:val="center"/>
          </w:tcPr>
          <w:p w14:paraId="6E955FF7" w14:textId="77777777" w:rsidR="009B3B2D" w:rsidRPr="00114FC5" w:rsidRDefault="009B3B2D" w:rsidP="00147506">
            <w:pPr>
              <w:numPr>
                <w:ilvl w:val="0"/>
                <w:numId w:val="3"/>
              </w:numPr>
              <w:suppressAutoHyphens/>
              <w:overflowPunct w:val="0"/>
              <w:autoSpaceDE w:val="0"/>
              <w:spacing w:line="276" w:lineRule="auto"/>
              <w:ind w:left="360"/>
              <w:jc w:val="center"/>
              <w:textAlignment w:val="baseline"/>
              <w:rPr>
                <w:color w:val="000000"/>
                <w:sz w:val="24"/>
                <w:szCs w:val="24"/>
              </w:rPr>
            </w:pPr>
          </w:p>
        </w:tc>
        <w:tc>
          <w:tcPr>
            <w:tcW w:w="3206" w:type="dxa"/>
            <w:shd w:val="clear" w:color="auto" w:fill="auto"/>
            <w:vAlign w:val="center"/>
          </w:tcPr>
          <w:p w14:paraId="738F6656" w14:textId="77777777" w:rsidR="009B3B2D" w:rsidRPr="00114FC5" w:rsidRDefault="009B3B2D">
            <w:pPr>
              <w:spacing w:line="276" w:lineRule="auto"/>
              <w:jc w:val="center"/>
              <w:rPr>
                <w:sz w:val="22"/>
                <w:szCs w:val="22"/>
              </w:rPr>
            </w:pPr>
          </w:p>
        </w:tc>
        <w:tc>
          <w:tcPr>
            <w:tcW w:w="1104" w:type="dxa"/>
            <w:shd w:val="clear" w:color="auto" w:fill="auto"/>
            <w:vAlign w:val="center"/>
          </w:tcPr>
          <w:p w14:paraId="5F55E8C0" w14:textId="77777777" w:rsidR="009B3B2D" w:rsidRPr="00114FC5" w:rsidRDefault="009B3B2D">
            <w:pPr>
              <w:spacing w:line="276" w:lineRule="auto"/>
              <w:jc w:val="center"/>
              <w:rPr>
                <w:sz w:val="22"/>
                <w:szCs w:val="22"/>
              </w:rPr>
            </w:pPr>
          </w:p>
        </w:tc>
        <w:tc>
          <w:tcPr>
            <w:tcW w:w="1293" w:type="dxa"/>
            <w:vAlign w:val="center"/>
          </w:tcPr>
          <w:p w14:paraId="7DCF0329" w14:textId="77777777" w:rsidR="009B3B2D" w:rsidRPr="00114FC5" w:rsidRDefault="009B3B2D">
            <w:pPr>
              <w:spacing w:line="276" w:lineRule="auto"/>
              <w:jc w:val="center"/>
              <w:rPr>
                <w:color w:val="000000"/>
                <w:sz w:val="24"/>
                <w:szCs w:val="24"/>
              </w:rPr>
            </w:pPr>
          </w:p>
        </w:tc>
        <w:tc>
          <w:tcPr>
            <w:tcW w:w="1206" w:type="dxa"/>
            <w:shd w:val="clear" w:color="auto" w:fill="auto"/>
            <w:vAlign w:val="center"/>
          </w:tcPr>
          <w:p w14:paraId="09B92DF0" w14:textId="77777777" w:rsidR="009B3B2D" w:rsidRPr="00114FC5" w:rsidRDefault="009B3B2D">
            <w:pPr>
              <w:spacing w:line="276" w:lineRule="auto"/>
              <w:jc w:val="center"/>
              <w:rPr>
                <w:color w:val="000000"/>
                <w:sz w:val="24"/>
                <w:szCs w:val="24"/>
              </w:rPr>
            </w:pPr>
          </w:p>
        </w:tc>
        <w:tc>
          <w:tcPr>
            <w:tcW w:w="1460" w:type="dxa"/>
          </w:tcPr>
          <w:p w14:paraId="20241559" w14:textId="77777777" w:rsidR="009B3B2D" w:rsidRPr="00114FC5" w:rsidRDefault="009B3B2D">
            <w:pPr>
              <w:spacing w:line="276" w:lineRule="auto"/>
              <w:jc w:val="center"/>
              <w:rPr>
                <w:color w:val="000000"/>
                <w:sz w:val="24"/>
                <w:szCs w:val="24"/>
              </w:rPr>
            </w:pPr>
          </w:p>
        </w:tc>
      </w:tr>
    </w:tbl>
    <w:p w14:paraId="5F8F8D8C" w14:textId="77777777" w:rsidR="009B3B2D" w:rsidRDefault="009B3B2D" w:rsidP="009B3B2D">
      <w:pPr>
        <w:spacing w:line="276" w:lineRule="auto"/>
        <w:rPr>
          <w:sz w:val="24"/>
          <w:szCs w:val="24"/>
        </w:rPr>
      </w:pPr>
    </w:p>
    <w:p w14:paraId="21360DC7" w14:textId="77777777" w:rsidR="00805387" w:rsidRDefault="00805387" w:rsidP="009B3B2D">
      <w:pPr>
        <w:spacing w:line="276" w:lineRule="auto"/>
        <w:rPr>
          <w:sz w:val="24"/>
          <w:szCs w:val="24"/>
        </w:rPr>
      </w:pPr>
    </w:p>
    <w:p w14:paraId="31BB3D92" w14:textId="77777777" w:rsidR="00805387" w:rsidRPr="00114FC5" w:rsidRDefault="00805387" w:rsidP="009B3B2D">
      <w:pPr>
        <w:spacing w:line="276" w:lineRule="auto"/>
        <w:rPr>
          <w:sz w:val="24"/>
          <w:szCs w:val="24"/>
        </w:rPr>
      </w:pPr>
    </w:p>
    <w:p w14:paraId="675A7535" w14:textId="77777777" w:rsidR="00D42E35" w:rsidRDefault="00D42E35" w:rsidP="004B3E4B">
      <w:pPr>
        <w:spacing w:line="276" w:lineRule="auto"/>
        <w:jc w:val="right"/>
        <w:rPr>
          <w:sz w:val="24"/>
          <w:szCs w:val="24"/>
        </w:rPr>
      </w:pPr>
    </w:p>
    <w:p w14:paraId="7735DF4E" w14:textId="5E00FF99" w:rsidR="009B3B2D" w:rsidRDefault="00805387" w:rsidP="004B3E4B">
      <w:pPr>
        <w:spacing w:line="276" w:lineRule="auto"/>
        <w:jc w:val="right"/>
        <w:rPr>
          <w:sz w:val="24"/>
          <w:szCs w:val="24"/>
        </w:rPr>
      </w:pPr>
      <w:r w:rsidRPr="00114FC5">
        <w:rPr>
          <w:sz w:val="24"/>
          <w:szCs w:val="24"/>
        </w:rPr>
        <w:t>ZAMAWIAJĄCY:</w:t>
      </w:r>
    </w:p>
    <w:p w14:paraId="469367ED" w14:textId="77777777" w:rsidR="00D42E35" w:rsidRPr="00114FC5" w:rsidRDefault="00D42E35" w:rsidP="004B3E4B">
      <w:pPr>
        <w:spacing w:line="276" w:lineRule="auto"/>
        <w:jc w:val="right"/>
        <w:rPr>
          <w:sz w:val="24"/>
          <w:szCs w:val="24"/>
        </w:rPr>
      </w:pPr>
    </w:p>
    <w:p w14:paraId="68C4A84C" w14:textId="77777777" w:rsidR="009B3B2D" w:rsidRPr="00114FC5" w:rsidRDefault="009B3B2D" w:rsidP="009B3B2D">
      <w:pPr>
        <w:spacing w:line="276" w:lineRule="auto"/>
        <w:ind w:left="3540" w:firstLine="708"/>
        <w:rPr>
          <w:sz w:val="24"/>
          <w:szCs w:val="24"/>
        </w:rPr>
      </w:pPr>
      <w:r w:rsidRPr="00114FC5">
        <w:rPr>
          <w:sz w:val="24"/>
          <w:szCs w:val="24"/>
        </w:rPr>
        <w:t>___________________________________</w:t>
      </w:r>
    </w:p>
    <w:p w14:paraId="5B795A47" w14:textId="77777777" w:rsidR="009B3B2D" w:rsidRPr="00114FC5" w:rsidRDefault="009B3B2D" w:rsidP="009B3B2D">
      <w:pPr>
        <w:spacing w:line="276" w:lineRule="auto"/>
        <w:ind w:left="4248"/>
        <w:rPr>
          <w:sz w:val="24"/>
          <w:szCs w:val="24"/>
          <w:vertAlign w:val="superscript"/>
        </w:rPr>
      </w:pPr>
      <w:r w:rsidRPr="00114FC5">
        <w:rPr>
          <w:sz w:val="24"/>
          <w:szCs w:val="24"/>
          <w:vertAlign w:val="superscript"/>
        </w:rPr>
        <w:t xml:space="preserve">       /podpis osoby upoważnionej do składania zamówienia/</w:t>
      </w:r>
      <w:bookmarkEnd w:id="10"/>
    </w:p>
    <w:sectPr w:rsidR="009B3B2D" w:rsidRPr="00114FC5" w:rsidSect="000C6A10">
      <w:headerReference w:type="first" r:id="rId10"/>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B433" w14:textId="77777777" w:rsidR="004A47F5" w:rsidRDefault="004A47F5" w:rsidP="007C016E">
      <w:r>
        <w:separator/>
      </w:r>
    </w:p>
  </w:endnote>
  <w:endnote w:type="continuationSeparator" w:id="0">
    <w:p w14:paraId="5395D95B" w14:textId="77777777" w:rsidR="004A47F5" w:rsidRDefault="004A47F5" w:rsidP="007C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7279" w14:textId="77777777" w:rsidR="004A47F5" w:rsidRDefault="004A47F5" w:rsidP="007C016E">
      <w:r>
        <w:separator/>
      </w:r>
    </w:p>
  </w:footnote>
  <w:footnote w:type="continuationSeparator" w:id="0">
    <w:p w14:paraId="37CC2EC3" w14:textId="77777777" w:rsidR="004A47F5" w:rsidRDefault="004A47F5" w:rsidP="007C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B7BB" w14:textId="77777777" w:rsidR="00633A5C" w:rsidRPr="000C6A10" w:rsidRDefault="00633A5C" w:rsidP="000C6A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6841" w14:textId="7D05AACD" w:rsidR="00633A5C" w:rsidRDefault="00633A5C" w:rsidP="00633A5C">
    <w:pPr>
      <w:spacing w:line="276" w:lineRule="auto"/>
      <w:rPr>
        <w:i/>
        <w:sz w:val="24"/>
        <w:szCs w:val="24"/>
      </w:rPr>
    </w:pPr>
    <w:r>
      <w:rPr>
        <w:i/>
        <w:sz w:val="24"/>
        <w:szCs w:val="24"/>
      </w:rPr>
      <w:t>Załącznik nr 1</w:t>
    </w:r>
    <w:r w:rsidR="00B1077F">
      <w:rPr>
        <w:i/>
        <w:sz w:val="24"/>
        <w:szCs w:val="24"/>
      </w:rPr>
      <w:t>.1</w:t>
    </w:r>
    <w:r>
      <w:rPr>
        <w:i/>
        <w:sz w:val="24"/>
        <w:szCs w:val="24"/>
      </w:rPr>
      <w:t xml:space="preserve"> do umowy nr __/</w:t>
    </w:r>
    <w:r w:rsidR="009178C8">
      <w:rPr>
        <w:i/>
        <w:sz w:val="24"/>
        <w:szCs w:val="24"/>
      </w:rPr>
      <w:t>____</w:t>
    </w:r>
    <w:r>
      <w:rPr>
        <w:i/>
        <w:sz w:val="24"/>
        <w:szCs w:val="24"/>
      </w:rPr>
      <w:t xml:space="preserve"> z dnia ________r.</w:t>
    </w:r>
  </w:p>
  <w:p w14:paraId="0CBA6A78" w14:textId="77777777" w:rsidR="00633A5C" w:rsidRPr="000C6A10" w:rsidRDefault="00633A5C" w:rsidP="000C6A1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17B" w14:textId="7BBEAC5D" w:rsidR="001F4DD6" w:rsidRDefault="001F4DD6" w:rsidP="001F4DD6">
    <w:pPr>
      <w:spacing w:line="276" w:lineRule="auto"/>
      <w:rPr>
        <w:i/>
        <w:sz w:val="24"/>
        <w:szCs w:val="24"/>
      </w:rPr>
    </w:pPr>
    <w:r>
      <w:rPr>
        <w:i/>
        <w:sz w:val="24"/>
        <w:szCs w:val="24"/>
      </w:rPr>
      <w:t>Załącznik nr 2 do umowy nr __/</w:t>
    </w:r>
    <w:r w:rsidR="009178C8">
      <w:rPr>
        <w:i/>
        <w:sz w:val="24"/>
        <w:szCs w:val="24"/>
      </w:rPr>
      <w:t>____</w:t>
    </w:r>
    <w:r>
      <w:rPr>
        <w:i/>
        <w:sz w:val="24"/>
        <w:szCs w:val="24"/>
      </w:rPr>
      <w:t xml:space="preserve"> z dnia ________r.</w:t>
    </w:r>
  </w:p>
  <w:p w14:paraId="5724E997" w14:textId="77777777" w:rsidR="00B1077F" w:rsidRPr="000C6A10" w:rsidRDefault="00B1077F" w:rsidP="000C6A10">
    <w:pPr>
      <w:pStyle w:val="Nagwek"/>
    </w:pPr>
  </w:p>
  <w:p w14:paraId="34D100D9" w14:textId="77777777" w:rsidR="001F4DD6" w:rsidRDefault="001F4D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90D6B"/>
    <w:multiLevelType w:val="hybridMultilevel"/>
    <w:tmpl w:val="DFF2CA56"/>
    <w:lvl w:ilvl="0" w:tplc="E7CE465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6A500B"/>
    <w:multiLevelType w:val="hybridMultilevel"/>
    <w:tmpl w:val="E960B862"/>
    <w:lvl w:ilvl="0" w:tplc="08E23CDE">
      <w:start w:val="1"/>
      <w:numFmt w:val="decimal"/>
      <w:lvlText w:val="%1)"/>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45D188A"/>
    <w:multiLevelType w:val="hybridMultilevel"/>
    <w:tmpl w:val="4D3A170E"/>
    <w:lvl w:ilvl="0" w:tplc="5158314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15:restartNumberingAfterBreak="0">
    <w:nsid w:val="070C14D8"/>
    <w:multiLevelType w:val="hybridMultilevel"/>
    <w:tmpl w:val="B7E8C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EC5C2B"/>
    <w:multiLevelType w:val="hybridMultilevel"/>
    <w:tmpl w:val="675E1D06"/>
    <w:lvl w:ilvl="0" w:tplc="04150011">
      <w:start w:val="1"/>
      <w:numFmt w:val="decimal"/>
      <w:lvlText w:val="%1)"/>
      <w:lvlJc w:val="left"/>
      <w:pPr>
        <w:ind w:left="644" w:hanging="360"/>
      </w:pPr>
    </w:lvl>
    <w:lvl w:ilvl="1" w:tplc="04150019" w:tentative="1">
      <w:start w:val="1"/>
      <w:numFmt w:val="lowerLetter"/>
      <w:lvlText w:val="%2."/>
      <w:lvlJc w:val="left"/>
      <w:pPr>
        <w:ind w:left="2042" w:hanging="360"/>
      </w:pPr>
    </w:lvl>
    <w:lvl w:ilvl="2" w:tplc="0415001B" w:tentative="1">
      <w:start w:val="1"/>
      <w:numFmt w:val="lowerRoman"/>
      <w:lvlText w:val="%3."/>
      <w:lvlJc w:val="right"/>
      <w:pPr>
        <w:ind w:left="2762" w:hanging="180"/>
      </w:pPr>
    </w:lvl>
    <w:lvl w:ilvl="3" w:tplc="0415000F" w:tentative="1">
      <w:start w:val="1"/>
      <w:numFmt w:val="decimal"/>
      <w:lvlText w:val="%4."/>
      <w:lvlJc w:val="left"/>
      <w:pPr>
        <w:ind w:left="3482" w:hanging="360"/>
      </w:pPr>
    </w:lvl>
    <w:lvl w:ilvl="4" w:tplc="04150019" w:tentative="1">
      <w:start w:val="1"/>
      <w:numFmt w:val="lowerLetter"/>
      <w:lvlText w:val="%5."/>
      <w:lvlJc w:val="left"/>
      <w:pPr>
        <w:ind w:left="4202" w:hanging="360"/>
      </w:pPr>
    </w:lvl>
    <w:lvl w:ilvl="5" w:tplc="0415001B" w:tentative="1">
      <w:start w:val="1"/>
      <w:numFmt w:val="lowerRoman"/>
      <w:lvlText w:val="%6."/>
      <w:lvlJc w:val="right"/>
      <w:pPr>
        <w:ind w:left="4922" w:hanging="180"/>
      </w:pPr>
    </w:lvl>
    <w:lvl w:ilvl="6" w:tplc="0415000F" w:tentative="1">
      <w:start w:val="1"/>
      <w:numFmt w:val="decimal"/>
      <w:lvlText w:val="%7."/>
      <w:lvlJc w:val="left"/>
      <w:pPr>
        <w:ind w:left="5642" w:hanging="360"/>
      </w:pPr>
    </w:lvl>
    <w:lvl w:ilvl="7" w:tplc="04150019" w:tentative="1">
      <w:start w:val="1"/>
      <w:numFmt w:val="lowerLetter"/>
      <w:lvlText w:val="%8."/>
      <w:lvlJc w:val="left"/>
      <w:pPr>
        <w:ind w:left="6362" w:hanging="360"/>
      </w:pPr>
    </w:lvl>
    <w:lvl w:ilvl="8" w:tplc="0415001B" w:tentative="1">
      <w:start w:val="1"/>
      <w:numFmt w:val="lowerRoman"/>
      <w:lvlText w:val="%9."/>
      <w:lvlJc w:val="right"/>
      <w:pPr>
        <w:ind w:left="7082" w:hanging="180"/>
      </w:pPr>
    </w:lvl>
  </w:abstractNum>
  <w:abstractNum w:abstractNumId="6" w15:restartNumberingAfterBreak="0">
    <w:nsid w:val="10332CAD"/>
    <w:multiLevelType w:val="hybridMultilevel"/>
    <w:tmpl w:val="231E83B6"/>
    <w:lvl w:ilvl="0" w:tplc="5FFE19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1338B"/>
    <w:multiLevelType w:val="hybridMultilevel"/>
    <w:tmpl w:val="2990F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933CE"/>
    <w:multiLevelType w:val="hybridMultilevel"/>
    <w:tmpl w:val="6400F4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55C36"/>
    <w:multiLevelType w:val="hybridMultilevel"/>
    <w:tmpl w:val="61485F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DB4711"/>
    <w:multiLevelType w:val="hybridMultilevel"/>
    <w:tmpl w:val="2E76C5F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1" w15:restartNumberingAfterBreak="0">
    <w:nsid w:val="21916674"/>
    <w:multiLevelType w:val="hybridMultilevel"/>
    <w:tmpl w:val="61A0C4F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51C523B"/>
    <w:multiLevelType w:val="hybridMultilevel"/>
    <w:tmpl w:val="00CA9E64"/>
    <w:lvl w:ilvl="0" w:tplc="335E07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05350"/>
    <w:multiLevelType w:val="singleLevel"/>
    <w:tmpl w:val="91502E6C"/>
    <w:lvl w:ilvl="0">
      <w:start w:val="1"/>
      <w:numFmt w:val="decimal"/>
      <w:lvlText w:val="%1."/>
      <w:lvlJc w:val="left"/>
      <w:pPr>
        <w:tabs>
          <w:tab w:val="num" w:pos="360"/>
        </w:tabs>
        <w:ind w:left="360" w:hanging="360"/>
      </w:pPr>
      <w:rPr>
        <w:color w:val="auto"/>
      </w:rPr>
    </w:lvl>
  </w:abstractNum>
  <w:abstractNum w:abstractNumId="14" w15:restartNumberingAfterBreak="0">
    <w:nsid w:val="27633A26"/>
    <w:multiLevelType w:val="hybridMultilevel"/>
    <w:tmpl w:val="84369E86"/>
    <w:lvl w:ilvl="0" w:tplc="20248F82">
      <w:start w:val="1"/>
      <w:numFmt w:val="decimal"/>
      <w:lvlText w:val="%1."/>
      <w:lvlJc w:val="left"/>
      <w:pPr>
        <w:ind w:left="720" w:hanging="360"/>
      </w:pPr>
      <w:rPr>
        <w:rFonts w:hint="default"/>
        <w:color w:val="auto"/>
        <w:sz w:val="24"/>
        <w:szCs w:val="24"/>
      </w:rPr>
    </w:lvl>
    <w:lvl w:ilvl="1" w:tplc="04150019">
      <w:start w:val="1"/>
      <w:numFmt w:val="lowerLetter"/>
      <w:lvlText w:val="%2."/>
      <w:lvlJc w:val="left"/>
      <w:pPr>
        <w:ind w:left="1440" w:hanging="360"/>
      </w:pPr>
    </w:lvl>
    <w:lvl w:ilvl="2" w:tplc="313C40E4">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CF748C"/>
    <w:multiLevelType w:val="hybridMultilevel"/>
    <w:tmpl w:val="AC7A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23BA0"/>
    <w:multiLevelType w:val="hybridMultilevel"/>
    <w:tmpl w:val="1AF476B6"/>
    <w:lvl w:ilvl="0" w:tplc="FFFFFFFF">
      <w:start w:val="1"/>
      <w:numFmt w:val="decimal"/>
      <w:lvlText w:val="%1."/>
      <w:lvlJc w:val="left"/>
      <w:pPr>
        <w:tabs>
          <w:tab w:val="num" w:pos="480"/>
        </w:tabs>
        <w:ind w:left="480" w:hanging="360"/>
      </w:pPr>
      <w:rPr>
        <w:rFonts w:hint="default"/>
        <w:b w:val="0"/>
      </w:rPr>
    </w:lvl>
    <w:lvl w:ilvl="1" w:tplc="FFFFFFFF">
      <w:start w:val="1"/>
      <w:numFmt w:val="decimal"/>
      <w:lvlText w:val="%2)"/>
      <w:lvlJc w:val="left"/>
      <w:pPr>
        <w:tabs>
          <w:tab w:val="num" w:pos="1440"/>
        </w:tabs>
        <w:ind w:left="1440" w:hanging="360"/>
      </w:pPr>
      <w:rPr>
        <w:rFonts w:hint="default"/>
        <w:sz w:val="24"/>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F80E22"/>
    <w:multiLevelType w:val="hybridMultilevel"/>
    <w:tmpl w:val="3F3C4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723CF6"/>
    <w:multiLevelType w:val="hybridMultilevel"/>
    <w:tmpl w:val="E398F6C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3B036A5"/>
    <w:multiLevelType w:val="hybridMultilevel"/>
    <w:tmpl w:val="1DC0D3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064A29"/>
    <w:multiLevelType w:val="hybridMultilevel"/>
    <w:tmpl w:val="B8B8DD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B294477"/>
    <w:multiLevelType w:val="hybridMultilevel"/>
    <w:tmpl w:val="A42488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B9E67CA"/>
    <w:multiLevelType w:val="hybridMultilevel"/>
    <w:tmpl w:val="F8BCCE5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3BA728C4"/>
    <w:multiLevelType w:val="hybridMultilevel"/>
    <w:tmpl w:val="449EB984"/>
    <w:lvl w:ilvl="0" w:tplc="FFFFFFF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09E1EDF"/>
    <w:multiLevelType w:val="hybridMultilevel"/>
    <w:tmpl w:val="202ED0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5144A46"/>
    <w:multiLevelType w:val="hybridMultilevel"/>
    <w:tmpl w:val="476A2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696D3A"/>
    <w:multiLevelType w:val="hybridMultilevel"/>
    <w:tmpl w:val="5B2ABC0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C94078A"/>
    <w:multiLevelType w:val="hybridMultilevel"/>
    <w:tmpl w:val="CE38F3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840A2C"/>
    <w:multiLevelType w:val="hybridMultilevel"/>
    <w:tmpl w:val="CDE69700"/>
    <w:lvl w:ilvl="0" w:tplc="65E21CE2">
      <w:start w:val="1"/>
      <w:numFmt w:val="lowerLetter"/>
      <w:lvlText w:val="%1)"/>
      <w:lvlJc w:val="left"/>
      <w:pPr>
        <w:ind w:left="1423" w:hanging="360"/>
      </w:pPr>
      <w:rPr>
        <w:color w:val="auto"/>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9" w15:restartNumberingAfterBreak="0">
    <w:nsid w:val="526F281B"/>
    <w:multiLevelType w:val="hybridMultilevel"/>
    <w:tmpl w:val="B7D62A1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DC6D4E"/>
    <w:multiLevelType w:val="hybridMultilevel"/>
    <w:tmpl w:val="42F06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8BD2082"/>
    <w:multiLevelType w:val="hybridMultilevel"/>
    <w:tmpl w:val="199CD4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03650A"/>
    <w:multiLevelType w:val="hybridMultilevel"/>
    <w:tmpl w:val="DB56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5305F"/>
    <w:multiLevelType w:val="hybridMultilevel"/>
    <w:tmpl w:val="5D0861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9D67494"/>
    <w:multiLevelType w:val="hybridMultilevel"/>
    <w:tmpl w:val="348C4168"/>
    <w:lvl w:ilvl="0" w:tplc="FFFFFFFF">
      <w:start w:val="1"/>
      <w:numFmt w:val="decimal"/>
      <w:lvlText w:val="%1."/>
      <w:lvlJc w:val="left"/>
      <w:pPr>
        <w:ind w:left="144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6B352B16"/>
    <w:multiLevelType w:val="hybridMultilevel"/>
    <w:tmpl w:val="38766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1E3E64"/>
    <w:multiLevelType w:val="hybridMultilevel"/>
    <w:tmpl w:val="86C6F11E"/>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EA45E4B"/>
    <w:multiLevelType w:val="hybridMultilevel"/>
    <w:tmpl w:val="3E38332A"/>
    <w:lvl w:ilvl="0" w:tplc="335E0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6A637C"/>
    <w:multiLevelType w:val="hybridMultilevel"/>
    <w:tmpl w:val="766CA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B92ED6"/>
    <w:multiLevelType w:val="hybridMultilevel"/>
    <w:tmpl w:val="86FCF6B8"/>
    <w:lvl w:ilvl="0" w:tplc="11AC6170">
      <w:start w:val="1"/>
      <w:numFmt w:val="decimal"/>
      <w:suff w:val="space"/>
      <w:lvlText w:val="%1."/>
      <w:lvlJc w:val="left"/>
      <w:pPr>
        <w:ind w:left="233" w:hanging="23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55D4A2D"/>
    <w:multiLevelType w:val="hybridMultilevel"/>
    <w:tmpl w:val="C4708F68"/>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1" w15:restartNumberingAfterBreak="0">
    <w:nsid w:val="78D548B0"/>
    <w:multiLevelType w:val="hybridMultilevel"/>
    <w:tmpl w:val="6F381BCC"/>
    <w:lvl w:ilvl="0" w:tplc="884E9218">
      <w:start w:val="1"/>
      <w:numFmt w:val="decimal"/>
      <w:lvlText w:val="%1."/>
      <w:lvlJc w:val="left"/>
      <w:pPr>
        <w:tabs>
          <w:tab w:val="num" w:pos="397"/>
        </w:tabs>
        <w:ind w:left="397" w:hanging="397"/>
      </w:pPr>
      <w:rPr>
        <w:rFonts w:hint="default"/>
        <w:b w:val="0"/>
        <w:i w:val="0"/>
        <w:color w:val="auto"/>
        <w:sz w:val="22"/>
        <w:szCs w:val="22"/>
      </w:rPr>
    </w:lvl>
    <w:lvl w:ilvl="1" w:tplc="695EB7D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194221"/>
    <w:multiLevelType w:val="hybridMultilevel"/>
    <w:tmpl w:val="86C6F11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7F525266"/>
    <w:multiLevelType w:val="hybridMultilevel"/>
    <w:tmpl w:val="C8B09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2623268">
    <w:abstractNumId w:val="12"/>
  </w:num>
  <w:num w:numId="2" w16cid:durableId="1818838239">
    <w:abstractNumId w:val="15"/>
  </w:num>
  <w:num w:numId="3" w16cid:durableId="1506091205">
    <w:abstractNumId w:val="25"/>
  </w:num>
  <w:num w:numId="4" w16cid:durableId="1886719381">
    <w:abstractNumId w:val="39"/>
  </w:num>
  <w:num w:numId="5" w16cid:durableId="1172529297">
    <w:abstractNumId w:val="14"/>
  </w:num>
  <w:num w:numId="6" w16cid:durableId="1703313224">
    <w:abstractNumId w:val="36"/>
  </w:num>
  <w:num w:numId="7" w16cid:durableId="1806195497">
    <w:abstractNumId w:val="33"/>
  </w:num>
  <w:num w:numId="8" w16cid:durableId="1696735957">
    <w:abstractNumId w:val="6"/>
  </w:num>
  <w:num w:numId="9" w16cid:durableId="1279068814">
    <w:abstractNumId w:val="3"/>
  </w:num>
  <w:num w:numId="10" w16cid:durableId="886376022">
    <w:abstractNumId w:val="24"/>
  </w:num>
  <w:num w:numId="11" w16cid:durableId="1269318461">
    <w:abstractNumId w:val="26"/>
  </w:num>
  <w:num w:numId="12" w16cid:durableId="1191534278">
    <w:abstractNumId w:val="40"/>
  </w:num>
  <w:num w:numId="13" w16cid:durableId="1817608059">
    <w:abstractNumId w:val="4"/>
  </w:num>
  <w:num w:numId="14" w16cid:durableId="800028641">
    <w:abstractNumId w:val="29"/>
  </w:num>
  <w:num w:numId="15" w16cid:durableId="1346207680">
    <w:abstractNumId w:val="17"/>
  </w:num>
  <w:num w:numId="16" w16cid:durableId="1483813403">
    <w:abstractNumId w:val="5"/>
  </w:num>
  <w:num w:numId="17" w16cid:durableId="1459255042">
    <w:abstractNumId w:val="10"/>
  </w:num>
  <w:num w:numId="18" w16cid:durableId="1430587266">
    <w:abstractNumId w:val="31"/>
  </w:num>
  <w:num w:numId="19" w16cid:durableId="1475441287">
    <w:abstractNumId w:val="1"/>
  </w:num>
  <w:num w:numId="20" w16cid:durableId="759179586">
    <w:abstractNumId w:val="22"/>
  </w:num>
  <w:num w:numId="21" w16cid:durableId="1123378149">
    <w:abstractNumId w:val="30"/>
  </w:num>
  <w:num w:numId="22" w16cid:durableId="141242263">
    <w:abstractNumId w:val="21"/>
  </w:num>
  <w:num w:numId="23" w16cid:durableId="577251576">
    <w:abstractNumId w:val="38"/>
  </w:num>
  <w:num w:numId="24" w16cid:durableId="1232229812">
    <w:abstractNumId w:val="20"/>
  </w:num>
  <w:num w:numId="25" w16cid:durableId="1672952711">
    <w:abstractNumId w:val="7"/>
  </w:num>
  <w:num w:numId="26" w16cid:durableId="1144077386">
    <w:abstractNumId w:val="11"/>
  </w:num>
  <w:num w:numId="27" w16cid:durableId="1237975839">
    <w:abstractNumId w:val="18"/>
  </w:num>
  <w:num w:numId="28" w16cid:durableId="1067992990">
    <w:abstractNumId w:val="16"/>
  </w:num>
  <w:num w:numId="29" w16cid:durableId="1815095818">
    <w:abstractNumId w:val="41"/>
  </w:num>
  <w:num w:numId="30" w16cid:durableId="791825522">
    <w:abstractNumId w:val="2"/>
  </w:num>
  <w:num w:numId="31" w16cid:durableId="511846771">
    <w:abstractNumId w:val="13"/>
  </w:num>
  <w:num w:numId="32" w16cid:durableId="1346592519">
    <w:abstractNumId w:val="19"/>
  </w:num>
  <w:num w:numId="33" w16cid:durableId="1837644468">
    <w:abstractNumId w:val="27"/>
  </w:num>
  <w:num w:numId="34" w16cid:durableId="1042511862">
    <w:abstractNumId w:val="35"/>
  </w:num>
  <w:num w:numId="35" w16cid:durableId="1169098197">
    <w:abstractNumId w:val="9"/>
  </w:num>
  <w:num w:numId="36" w16cid:durableId="1964145761">
    <w:abstractNumId w:val="34"/>
  </w:num>
  <w:num w:numId="37" w16cid:durableId="1113791241">
    <w:abstractNumId w:val="37"/>
  </w:num>
  <w:num w:numId="38" w16cid:durableId="382562880">
    <w:abstractNumId w:val="32"/>
  </w:num>
  <w:num w:numId="39" w16cid:durableId="337930877">
    <w:abstractNumId w:val="8"/>
  </w:num>
  <w:num w:numId="40" w16cid:durableId="481969062">
    <w:abstractNumId w:val="42"/>
  </w:num>
  <w:num w:numId="41" w16cid:durableId="1966765218">
    <w:abstractNumId w:val="23"/>
  </w:num>
  <w:num w:numId="42" w16cid:durableId="2147090510">
    <w:abstractNumId w:val="28"/>
  </w:num>
  <w:num w:numId="43" w16cid:durableId="1129663559">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EC5"/>
    <w:rsid w:val="00000C6A"/>
    <w:rsid w:val="000172CC"/>
    <w:rsid w:val="000245D2"/>
    <w:rsid w:val="0002726F"/>
    <w:rsid w:val="00036216"/>
    <w:rsid w:val="0006162F"/>
    <w:rsid w:val="00063E59"/>
    <w:rsid w:val="00070D1D"/>
    <w:rsid w:val="000803D9"/>
    <w:rsid w:val="0009092D"/>
    <w:rsid w:val="000B128E"/>
    <w:rsid w:val="000C6A10"/>
    <w:rsid w:val="001007FE"/>
    <w:rsid w:val="00100FAD"/>
    <w:rsid w:val="00112FFA"/>
    <w:rsid w:val="001134A2"/>
    <w:rsid w:val="00114FC5"/>
    <w:rsid w:val="00142822"/>
    <w:rsid w:val="00147506"/>
    <w:rsid w:val="00157A01"/>
    <w:rsid w:val="001734F6"/>
    <w:rsid w:val="00183EC5"/>
    <w:rsid w:val="00184DB7"/>
    <w:rsid w:val="00195526"/>
    <w:rsid w:val="001C5FF6"/>
    <w:rsid w:val="001C62EF"/>
    <w:rsid w:val="001E2A6A"/>
    <w:rsid w:val="001F3A0D"/>
    <w:rsid w:val="001F4DD6"/>
    <w:rsid w:val="001F5E52"/>
    <w:rsid w:val="00207CD0"/>
    <w:rsid w:val="00221C8B"/>
    <w:rsid w:val="002274EC"/>
    <w:rsid w:val="00227D25"/>
    <w:rsid w:val="00232486"/>
    <w:rsid w:val="00240440"/>
    <w:rsid w:val="002475E1"/>
    <w:rsid w:val="00250112"/>
    <w:rsid w:val="00271DA3"/>
    <w:rsid w:val="002731C3"/>
    <w:rsid w:val="002747EB"/>
    <w:rsid w:val="00274F46"/>
    <w:rsid w:val="00280346"/>
    <w:rsid w:val="002A0290"/>
    <w:rsid w:val="002A1219"/>
    <w:rsid w:val="002A2A1A"/>
    <w:rsid w:val="002A58AC"/>
    <w:rsid w:val="002A72C3"/>
    <w:rsid w:val="002B463A"/>
    <w:rsid w:val="002E6CDF"/>
    <w:rsid w:val="002F46BA"/>
    <w:rsid w:val="00304D68"/>
    <w:rsid w:val="0031590B"/>
    <w:rsid w:val="00315ADF"/>
    <w:rsid w:val="00331953"/>
    <w:rsid w:val="00343360"/>
    <w:rsid w:val="00347968"/>
    <w:rsid w:val="00353385"/>
    <w:rsid w:val="0035673D"/>
    <w:rsid w:val="00365A07"/>
    <w:rsid w:val="00373843"/>
    <w:rsid w:val="00391FF4"/>
    <w:rsid w:val="003A202C"/>
    <w:rsid w:val="003E608F"/>
    <w:rsid w:val="004024BD"/>
    <w:rsid w:val="00431C72"/>
    <w:rsid w:val="004340DA"/>
    <w:rsid w:val="00446778"/>
    <w:rsid w:val="004569DC"/>
    <w:rsid w:val="004625F9"/>
    <w:rsid w:val="00464F64"/>
    <w:rsid w:val="0046653E"/>
    <w:rsid w:val="00475451"/>
    <w:rsid w:val="00490741"/>
    <w:rsid w:val="0049798E"/>
    <w:rsid w:val="004A145E"/>
    <w:rsid w:val="004A47F5"/>
    <w:rsid w:val="004A61D3"/>
    <w:rsid w:val="004B3E4B"/>
    <w:rsid w:val="004B6B9B"/>
    <w:rsid w:val="004F4493"/>
    <w:rsid w:val="005066B9"/>
    <w:rsid w:val="00525FA0"/>
    <w:rsid w:val="00532BDB"/>
    <w:rsid w:val="00533C53"/>
    <w:rsid w:val="00544C47"/>
    <w:rsid w:val="005513E5"/>
    <w:rsid w:val="00555006"/>
    <w:rsid w:val="00561AF1"/>
    <w:rsid w:val="00564A6B"/>
    <w:rsid w:val="00572607"/>
    <w:rsid w:val="00580F5C"/>
    <w:rsid w:val="005824F7"/>
    <w:rsid w:val="00587280"/>
    <w:rsid w:val="00590132"/>
    <w:rsid w:val="0059145C"/>
    <w:rsid w:val="00591C85"/>
    <w:rsid w:val="005A0654"/>
    <w:rsid w:val="005A2699"/>
    <w:rsid w:val="005A5F82"/>
    <w:rsid w:val="005A6943"/>
    <w:rsid w:val="005D1AC8"/>
    <w:rsid w:val="005E3871"/>
    <w:rsid w:val="005F38E5"/>
    <w:rsid w:val="00610935"/>
    <w:rsid w:val="006300D2"/>
    <w:rsid w:val="00633A5C"/>
    <w:rsid w:val="00657352"/>
    <w:rsid w:val="00661CAA"/>
    <w:rsid w:val="00666922"/>
    <w:rsid w:val="00684FFE"/>
    <w:rsid w:val="00685B1C"/>
    <w:rsid w:val="006979AE"/>
    <w:rsid w:val="006B059A"/>
    <w:rsid w:val="006C099C"/>
    <w:rsid w:val="006C47F3"/>
    <w:rsid w:val="006E6CE1"/>
    <w:rsid w:val="006F6A1D"/>
    <w:rsid w:val="0071707D"/>
    <w:rsid w:val="00742607"/>
    <w:rsid w:val="00742E6A"/>
    <w:rsid w:val="00746520"/>
    <w:rsid w:val="00763C41"/>
    <w:rsid w:val="0076466A"/>
    <w:rsid w:val="007816AC"/>
    <w:rsid w:val="007A32C2"/>
    <w:rsid w:val="007A6907"/>
    <w:rsid w:val="007B035A"/>
    <w:rsid w:val="007B1692"/>
    <w:rsid w:val="007C016E"/>
    <w:rsid w:val="007C4686"/>
    <w:rsid w:val="007C7772"/>
    <w:rsid w:val="007D40DF"/>
    <w:rsid w:val="007E0499"/>
    <w:rsid w:val="007E0954"/>
    <w:rsid w:val="007E22F1"/>
    <w:rsid w:val="007F40E5"/>
    <w:rsid w:val="008035FF"/>
    <w:rsid w:val="008044F3"/>
    <w:rsid w:val="00805387"/>
    <w:rsid w:val="00816BC4"/>
    <w:rsid w:val="00821502"/>
    <w:rsid w:val="00823665"/>
    <w:rsid w:val="0082509D"/>
    <w:rsid w:val="00833B33"/>
    <w:rsid w:val="00851199"/>
    <w:rsid w:val="00860540"/>
    <w:rsid w:val="00872747"/>
    <w:rsid w:val="00886BE7"/>
    <w:rsid w:val="00890224"/>
    <w:rsid w:val="008C0A85"/>
    <w:rsid w:val="008D05E6"/>
    <w:rsid w:val="008D199E"/>
    <w:rsid w:val="008D3053"/>
    <w:rsid w:val="008D65A7"/>
    <w:rsid w:val="008E00B0"/>
    <w:rsid w:val="008E1E04"/>
    <w:rsid w:val="008E4193"/>
    <w:rsid w:val="008E5532"/>
    <w:rsid w:val="008F0BE4"/>
    <w:rsid w:val="00900DEF"/>
    <w:rsid w:val="009157C3"/>
    <w:rsid w:val="0091704E"/>
    <w:rsid w:val="009178C8"/>
    <w:rsid w:val="00924FA9"/>
    <w:rsid w:val="0093034E"/>
    <w:rsid w:val="00944CF3"/>
    <w:rsid w:val="009474BB"/>
    <w:rsid w:val="00964C27"/>
    <w:rsid w:val="00965CE2"/>
    <w:rsid w:val="00967D8B"/>
    <w:rsid w:val="009735C2"/>
    <w:rsid w:val="009778BA"/>
    <w:rsid w:val="009B3B2D"/>
    <w:rsid w:val="009C6D30"/>
    <w:rsid w:val="009C72CA"/>
    <w:rsid w:val="009E2238"/>
    <w:rsid w:val="009E32A1"/>
    <w:rsid w:val="009E4F64"/>
    <w:rsid w:val="009E549A"/>
    <w:rsid w:val="009F3C94"/>
    <w:rsid w:val="009F5ACB"/>
    <w:rsid w:val="00A01F19"/>
    <w:rsid w:val="00A11701"/>
    <w:rsid w:val="00A27085"/>
    <w:rsid w:val="00A55A8D"/>
    <w:rsid w:val="00A6034D"/>
    <w:rsid w:val="00A77331"/>
    <w:rsid w:val="00A8428B"/>
    <w:rsid w:val="00A875DF"/>
    <w:rsid w:val="00A9238D"/>
    <w:rsid w:val="00A92748"/>
    <w:rsid w:val="00A947B0"/>
    <w:rsid w:val="00A9685A"/>
    <w:rsid w:val="00AA635C"/>
    <w:rsid w:val="00AA79AC"/>
    <w:rsid w:val="00AB0E7A"/>
    <w:rsid w:val="00AB1EFB"/>
    <w:rsid w:val="00AC3DF1"/>
    <w:rsid w:val="00AC70B1"/>
    <w:rsid w:val="00AD145A"/>
    <w:rsid w:val="00AD242C"/>
    <w:rsid w:val="00AD5836"/>
    <w:rsid w:val="00B00AC8"/>
    <w:rsid w:val="00B01756"/>
    <w:rsid w:val="00B1077F"/>
    <w:rsid w:val="00B11646"/>
    <w:rsid w:val="00B15EC9"/>
    <w:rsid w:val="00B16AAF"/>
    <w:rsid w:val="00B2579E"/>
    <w:rsid w:val="00B276D0"/>
    <w:rsid w:val="00B321EF"/>
    <w:rsid w:val="00B35BCB"/>
    <w:rsid w:val="00B43220"/>
    <w:rsid w:val="00B448B1"/>
    <w:rsid w:val="00B53815"/>
    <w:rsid w:val="00B6559C"/>
    <w:rsid w:val="00B66B90"/>
    <w:rsid w:val="00B8328C"/>
    <w:rsid w:val="00B91768"/>
    <w:rsid w:val="00B9490E"/>
    <w:rsid w:val="00BA6DA0"/>
    <w:rsid w:val="00BA7179"/>
    <w:rsid w:val="00BB5AC3"/>
    <w:rsid w:val="00BB5C68"/>
    <w:rsid w:val="00BB7A12"/>
    <w:rsid w:val="00BC4118"/>
    <w:rsid w:val="00BD074A"/>
    <w:rsid w:val="00BD151F"/>
    <w:rsid w:val="00BD6851"/>
    <w:rsid w:val="00BE4F3F"/>
    <w:rsid w:val="00BF6803"/>
    <w:rsid w:val="00C009AF"/>
    <w:rsid w:val="00C02AEF"/>
    <w:rsid w:val="00C07E6F"/>
    <w:rsid w:val="00C31D93"/>
    <w:rsid w:val="00C32A99"/>
    <w:rsid w:val="00C35B65"/>
    <w:rsid w:val="00C40316"/>
    <w:rsid w:val="00C577C6"/>
    <w:rsid w:val="00C57A0D"/>
    <w:rsid w:val="00C61FEC"/>
    <w:rsid w:val="00C66DF6"/>
    <w:rsid w:val="00C70751"/>
    <w:rsid w:val="00C7446F"/>
    <w:rsid w:val="00C76282"/>
    <w:rsid w:val="00C92ED5"/>
    <w:rsid w:val="00CB04E2"/>
    <w:rsid w:val="00CB545B"/>
    <w:rsid w:val="00CB6362"/>
    <w:rsid w:val="00CF1998"/>
    <w:rsid w:val="00D068A6"/>
    <w:rsid w:val="00D1438F"/>
    <w:rsid w:val="00D20465"/>
    <w:rsid w:val="00D228A7"/>
    <w:rsid w:val="00D3048E"/>
    <w:rsid w:val="00D37987"/>
    <w:rsid w:val="00D405B9"/>
    <w:rsid w:val="00D42E35"/>
    <w:rsid w:val="00D44592"/>
    <w:rsid w:val="00D507C2"/>
    <w:rsid w:val="00D60919"/>
    <w:rsid w:val="00D65004"/>
    <w:rsid w:val="00D72513"/>
    <w:rsid w:val="00D81FED"/>
    <w:rsid w:val="00D96957"/>
    <w:rsid w:val="00DA39BA"/>
    <w:rsid w:val="00DA3E32"/>
    <w:rsid w:val="00DB59E6"/>
    <w:rsid w:val="00DD3EB1"/>
    <w:rsid w:val="00DE1232"/>
    <w:rsid w:val="00DE2225"/>
    <w:rsid w:val="00E079E0"/>
    <w:rsid w:val="00E21163"/>
    <w:rsid w:val="00E27B3A"/>
    <w:rsid w:val="00E36482"/>
    <w:rsid w:val="00E44B6E"/>
    <w:rsid w:val="00E52D66"/>
    <w:rsid w:val="00E54813"/>
    <w:rsid w:val="00E55DDD"/>
    <w:rsid w:val="00E56833"/>
    <w:rsid w:val="00E656F5"/>
    <w:rsid w:val="00E67C14"/>
    <w:rsid w:val="00E7196B"/>
    <w:rsid w:val="00E82D16"/>
    <w:rsid w:val="00EB1E0D"/>
    <w:rsid w:val="00EC4851"/>
    <w:rsid w:val="00EC79B8"/>
    <w:rsid w:val="00ED1E01"/>
    <w:rsid w:val="00ED3618"/>
    <w:rsid w:val="00ED3C0C"/>
    <w:rsid w:val="00EE4E53"/>
    <w:rsid w:val="00EF059E"/>
    <w:rsid w:val="00EF10C8"/>
    <w:rsid w:val="00EF1C4F"/>
    <w:rsid w:val="00EF6C42"/>
    <w:rsid w:val="00F3254B"/>
    <w:rsid w:val="00F361A8"/>
    <w:rsid w:val="00F47185"/>
    <w:rsid w:val="00F47912"/>
    <w:rsid w:val="00F551D0"/>
    <w:rsid w:val="00F627EF"/>
    <w:rsid w:val="00F70674"/>
    <w:rsid w:val="00F72E2D"/>
    <w:rsid w:val="00F80348"/>
    <w:rsid w:val="00F839A0"/>
    <w:rsid w:val="00F86ACF"/>
    <w:rsid w:val="00F93FC3"/>
    <w:rsid w:val="00FA0CBA"/>
    <w:rsid w:val="00FA1933"/>
    <w:rsid w:val="00FA2548"/>
    <w:rsid w:val="00FA7036"/>
    <w:rsid w:val="00FB02F2"/>
    <w:rsid w:val="00FC4640"/>
    <w:rsid w:val="00FD0805"/>
    <w:rsid w:val="00FD45D4"/>
    <w:rsid w:val="00FE518A"/>
    <w:rsid w:val="00FE7BF1"/>
    <w:rsid w:val="00FF4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2E208"/>
  <w15:docId w15:val="{2CB62ABD-B516-42D1-AEA0-FEC5FF28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51D0"/>
    <w:pPr>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4">
    <w:name w:val="body4"/>
    <w:basedOn w:val="Normalny"/>
    <w:rsid w:val="00183EC5"/>
    <w:pPr>
      <w:suppressAutoHyphens/>
      <w:spacing w:line="220" w:lineRule="atLeast"/>
      <w:ind w:left="4819"/>
      <w:jc w:val="both"/>
    </w:pPr>
    <w:rPr>
      <w:sz w:val="18"/>
    </w:rPr>
  </w:style>
  <w:style w:type="paragraph" w:styleId="Akapitzlist">
    <w:name w:val="List Paragraph"/>
    <w:basedOn w:val="Normalny"/>
    <w:uiPriority w:val="34"/>
    <w:qFormat/>
    <w:rsid w:val="00183EC5"/>
    <w:pPr>
      <w:ind w:left="720"/>
      <w:contextualSpacing/>
    </w:pPr>
  </w:style>
  <w:style w:type="character" w:styleId="Hipercze">
    <w:name w:val="Hyperlink"/>
    <w:basedOn w:val="Domylnaczcionkaakapitu"/>
    <w:uiPriority w:val="99"/>
    <w:unhideWhenUsed/>
    <w:rsid w:val="00183EC5"/>
    <w:rPr>
      <w:color w:val="0000FF" w:themeColor="hyperlink"/>
      <w:u w:val="single"/>
    </w:rPr>
  </w:style>
  <w:style w:type="paragraph" w:styleId="Nagwek">
    <w:name w:val="header"/>
    <w:basedOn w:val="Normalny"/>
    <w:link w:val="NagwekZnak"/>
    <w:uiPriority w:val="99"/>
    <w:unhideWhenUsed/>
    <w:rsid w:val="007C016E"/>
    <w:pPr>
      <w:tabs>
        <w:tab w:val="center" w:pos="4536"/>
        <w:tab w:val="right" w:pos="9072"/>
      </w:tabs>
    </w:pPr>
  </w:style>
  <w:style w:type="character" w:customStyle="1" w:styleId="NagwekZnak">
    <w:name w:val="Nagłówek Znak"/>
    <w:basedOn w:val="Domylnaczcionkaakapitu"/>
    <w:link w:val="Nagwek"/>
    <w:uiPriority w:val="99"/>
    <w:rsid w:val="007C016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7C016E"/>
    <w:pPr>
      <w:tabs>
        <w:tab w:val="center" w:pos="4536"/>
        <w:tab w:val="right" w:pos="9072"/>
      </w:tabs>
    </w:pPr>
  </w:style>
  <w:style w:type="character" w:customStyle="1" w:styleId="StopkaZnak">
    <w:name w:val="Stopka Znak"/>
    <w:basedOn w:val="Domylnaczcionkaakapitu"/>
    <w:link w:val="Stopka"/>
    <w:uiPriority w:val="99"/>
    <w:rsid w:val="007C016E"/>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3E608F"/>
    <w:rPr>
      <w:sz w:val="16"/>
      <w:szCs w:val="16"/>
    </w:rPr>
  </w:style>
  <w:style w:type="paragraph" w:styleId="Tekstkomentarza">
    <w:name w:val="annotation text"/>
    <w:basedOn w:val="Normalny"/>
    <w:link w:val="TekstkomentarzaZnak"/>
    <w:uiPriority w:val="99"/>
    <w:semiHidden/>
    <w:unhideWhenUsed/>
    <w:rsid w:val="003E608F"/>
  </w:style>
  <w:style w:type="character" w:customStyle="1" w:styleId="TekstkomentarzaZnak">
    <w:name w:val="Tekst komentarza Znak"/>
    <w:basedOn w:val="Domylnaczcionkaakapitu"/>
    <w:link w:val="Tekstkomentarza"/>
    <w:uiPriority w:val="99"/>
    <w:semiHidden/>
    <w:rsid w:val="003E608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E608F"/>
    <w:rPr>
      <w:b/>
      <w:bCs/>
    </w:rPr>
  </w:style>
  <w:style w:type="character" w:customStyle="1" w:styleId="TematkomentarzaZnak">
    <w:name w:val="Temat komentarza Znak"/>
    <w:basedOn w:val="TekstkomentarzaZnak"/>
    <w:link w:val="Tematkomentarza"/>
    <w:uiPriority w:val="99"/>
    <w:semiHidden/>
    <w:rsid w:val="003E608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3917">
      <w:bodyDiv w:val="1"/>
      <w:marLeft w:val="0"/>
      <w:marRight w:val="0"/>
      <w:marTop w:val="0"/>
      <w:marBottom w:val="0"/>
      <w:divBdr>
        <w:top w:val="none" w:sz="0" w:space="0" w:color="auto"/>
        <w:left w:val="none" w:sz="0" w:space="0" w:color="auto"/>
        <w:bottom w:val="none" w:sz="0" w:space="0" w:color="auto"/>
        <w:right w:val="none" w:sz="0" w:space="0" w:color="auto"/>
      </w:divBdr>
    </w:div>
    <w:div w:id="1141271998">
      <w:bodyDiv w:val="1"/>
      <w:marLeft w:val="0"/>
      <w:marRight w:val="0"/>
      <w:marTop w:val="0"/>
      <w:marBottom w:val="0"/>
      <w:divBdr>
        <w:top w:val="none" w:sz="0" w:space="0" w:color="auto"/>
        <w:left w:val="none" w:sz="0" w:space="0" w:color="auto"/>
        <w:bottom w:val="none" w:sz="0" w:space="0" w:color="auto"/>
        <w:right w:val="none" w:sz="0" w:space="0" w:color="auto"/>
      </w:divBdr>
    </w:div>
    <w:div w:id="1219829127">
      <w:bodyDiv w:val="1"/>
      <w:marLeft w:val="0"/>
      <w:marRight w:val="0"/>
      <w:marTop w:val="0"/>
      <w:marBottom w:val="0"/>
      <w:divBdr>
        <w:top w:val="none" w:sz="0" w:space="0" w:color="auto"/>
        <w:left w:val="none" w:sz="0" w:space="0" w:color="auto"/>
        <w:bottom w:val="none" w:sz="0" w:space="0" w:color="auto"/>
        <w:right w:val="none" w:sz="0" w:space="0" w:color="auto"/>
      </w:divBdr>
    </w:div>
    <w:div w:id="1385562759">
      <w:bodyDiv w:val="1"/>
      <w:marLeft w:val="0"/>
      <w:marRight w:val="0"/>
      <w:marTop w:val="0"/>
      <w:marBottom w:val="0"/>
      <w:divBdr>
        <w:top w:val="none" w:sz="0" w:space="0" w:color="auto"/>
        <w:left w:val="none" w:sz="0" w:space="0" w:color="auto"/>
        <w:bottom w:val="none" w:sz="0" w:space="0" w:color="auto"/>
        <w:right w:val="none" w:sz="0" w:space="0" w:color="auto"/>
      </w:divBdr>
    </w:div>
    <w:div w:id="184235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B475-187B-4AC7-BB50-2EB756C1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11</Pages>
  <Words>3140</Words>
  <Characters>18846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Paweł Kwaśniewski</cp:lastModifiedBy>
  <cp:revision>4</cp:revision>
  <cp:lastPrinted>2023-11-13T11:55:00Z</cp:lastPrinted>
  <dcterms:created xsi:type="dcterms:W3CDTF">2021-11-04T10:06:00Z</dcterms:created>
  <dcterms:modified xsi:type="dcterms:W3CDTF">2023-11-13T11:55:00Z</dcterms:modified>
</cp:coreProperties>
</file>