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BC59DC" w:rsidRDefault="00773D17" w:rsidP="00773D17">
      <w:pPr>
        <w:rPr>
          <w:rFonts w:asciiTheme="majorHAnsi" w:eastAsiaTheme="majorEastAsia" w:hAnsiTheme="majorHAnsi" w:cs="Arial"/>
          <w:b/>
          <w:lang w:eastAsia="en-US"/>
        </w:rPr>
      </w:pPr>
      <w:r w:rsidRPr="00BC59DC">
        <w:rPr>
          <w:rFonts w:asciiTheme="majorHAnsi" w:eastAsiaTheme="majorEastAsia" w:hAnsiTheme="majorHAnsi" w:cs="Arial"/>
          <w:b/>
          <w:lang w:eastAsia="en-US"/>
        </w:rPr>
        <w:t>Z</w:t>
      </w:r>
      <w:r w:rsidR="008A0C60" w:rsidRPr="00BC59DC">
        <w:rPr>
          <w:rFonts w:asciiTheme="majorHAnsi" w:eastAsiaTheme="majorEastAsia" w:hAnsiTheme="majorHAnsi" w:cs="Arial"/>
          <w:b/>
          <w:lang w:eastAsia="en-US"/>
        </w:rPr>
        <w:t>amawiający</w:t>
      </w:r>
      <w:r w:rsidR="001F1B9F" w:rsidRPr="00BC59DC">
        <w:rPr>
          <w:rFonts w:asciiTheme="majorHAnsi" w:eastAsiaTheme="majorEastAsia" w:hAnsiTheme="majorHAnsi" w:cs="Arial"/>
          <w:b/>
          <w:lang w:eastAsia="en-US"/>
        </w:rPr>
        <w:t>:</w:t>
      </w:r>
    </w:p>
    <w:p w14:paraId="4D545E5E" w14:textId="77777777" w:rsidR="001F1B9F" w:rsidRPr="00BC59DC" w:rsidRDefault="001F1B9F" w:rsidP="005B355E">
      <w:pPr>
        <w:autoSpaceDE w:val="0"/>
        <w:autoSpaceDN w:val="0"/>
        <w:adjustRightInd w:val="0"/>
        <w:rPr>
          <w:rFonts w:asciiTheme="majorHAnsi" w:hAnsiTheme="majorHAnsi"/>
          <w:b/>
          <w:bCs/>
          <w:lang w:eastAsia="x-none"/>
        </w:rPr>
      </w:pPr>
    </w:p>
    <w:p w14:paraId="428B5428" w14:textId="445E69AA" w:rsidR="005B355E" w:rsidRPr="00BC59DC" w:rsidRDefault="005B355E" w:rsidP="004B0C99">
      <w:pPr>
        <w:tabs>
          <w:tab w:val="center" w:pos="4536"/>
        </w:tabs>
        <w:autoSpaceDE w:val="0"/>
        <w:autoSpaceDN w:val="0"/>
        <w:adjustRightInd w:val="0"/>
        <w:rPr>
          <w:rFonts w:asciiTheme="majorHAnsi" w:hAnsiTheme="majorHAnsi"/>
          <w:bCs/>
          <w:lang w:eastAsia="x-none"/>
        </w:rPr>
      </w:pPr>
      <w:r w:rsidRPr="00BC59DC">
        <w:rPr>
          <w:rFonts w:asciiTheme="majorHAnsi" w:hAnsiTheme="majorHAnsi"/>
          <w:bCs/>
          <w:lang w:eastAsia="x-none"/>
        </w:rPr>
        <w:t>Zarząd Dróg Powiatowych</w:t>
      </w:r>
      <w:r w:rsidR="004B0C99" w:rsidRPr="00BC59DC">
        <w:rPr>
          <w:rFonts w:asciiTheme="majorHAnsi" w:hAnsiTheme="majorHAnsi"/>
          <w:bCs/>
          <w:lang w:eastAsia="x-none"/>
        </w:rPr>
        <w:tab/>
      </w:r>
    </w:p>
    <w:p w14:paraId="7628589F" w14:textId="77777777" w:rsidR="005B355E" w:rsidRPr="00BC59DC" w:rsidRDefault="005B355E" w:rsidP="005B355E">
      <w:pPr>
        <w:autoSpaceDE w:val="0"/>
        <w:autoSpaceDN w:val="0"/>
        <w:adjustRightInd w:val="0"/>
        <w:rPr>
          <w:rFonts w:asciiTheme="majorHAnsi" w:hAnsiTheme="majorHAnsi"/>
          <w:bCs/>
          <w:lang w:eastAsia="x-none"/>
        </w:rPr>
      </w:pPr>
      <w:r w:rsidRPr="00BC59DC">
        <w:rPr>
          <w:rFonts w:asciiTheme="majorHAnsi" w:hAnsiTheme="majorHAnsi"/>
          <w:bCs/>
          <w:lang w:eastAsia="x-none"/>
        </w:rPr>
        <w:t>64-100 Leszno, Plac Kościuszki 4</w:t>
      </w:r>
    </w:p>
    <w:p w14:paraId="23D787EF" w14:textId="77777777" w:rsidR="005B355E" w:rsidRPr="00BC59DC" w:rsidRDefault="005B355E" w:rsidP="005B355E">
      <w:pPr>
        <w:rPr>
          <w:rFonts w:asciiTheme="majorHAnsi" w:hAnsiTheme="majorHAnsi"/>
          <w:bCs/>
          <w:lang w:val="en-US" w:eastAsia="x-none"/>
        </w:rPr>
      </w:pPr>
      <w:r w:rsidRPr="00BC59DC">
        <w:rPr>
          <w:rFonts w:asciiTheme="majorHAnsi" w:hAnsiTheme="majorHAnsi"/>
          <w:bCs/>
          <w:lang w:val="en-US" w:eastAsia="x-none"/>
        </w:rPr>
        <w:t>telefon: (65) 525 69 80,  (65) 525 69 83</w:t>
      </w:r>
    </w:p>
    <w:p w14:paraId="7255067F" w14:textId="3D314C0B" w:rsidR="00773D17" w:rsidRPr="00BC59DC" w:rsidRDefault="00773D17" w:rsidP="005B355E">
      <w:pPr>
        <w:rPr>
          <w:rFonts w:asciiTheme="majorHAnsi" w:eastAsiaTheme="majorEastAsia" w:hAnsiTheme="majorHAnsi" w:cs="Arial"/>
          <w:lang w:eastAsia="en-US"/>
        </w:rPr>
      </w:pPr>
      <w:r w:rsidRPr="00BC59DC">
        <w:rPr>
          <w:rFonts w:asciiTheme="majorHAnsi" w:eastAsiaTheme="majorEastAsia" w:hAnsiTheme="majorHAnsi" w:cs="Arial"/>
          <w:lang w:eastAsia="en-US"/>
        </w:rPr>
        <w:t>R</w:t>
      </w:r>
      <w:r w:rsidR="00295E81" w:rsidRPr="00BC59DC">
        <w:rPr>
          <w:rFonts w:asciiTheme="majorHAnsi" w:eastAsiaTheme="majorEastAsia" w:hAnsiTheme="majorHAnsi" w:cs="Arial"/>
          <w:lang w:eastAsia="en-US"/>
        </w:rPr>
        <w:t>EGON</w:t>
      </w:r>
      <w:r w:rsidRPr="00BC59DC">
        <w:rPr>
          <w:rFonts w:asciiTheme="majorHAnsi" w:eastAsiaTheme="majorEastAsia" w:hAnsiTheme="majorHAnsi" w:cs="Arial"/>
          <w:lang w:eastAsia="en-US"/>
        </w:rPr>
        <w:t xml:space="preserve">: </w:t>
      </w:r>
      <w:r w:rsidR="005B355E" w:rsidRPr="00BC59DC">
        <w:rPr>
          <w:rFonts w:asciiTheme="majorHAnsi" w:eastAsiaTheme="majorEastAsia" w:hAnsiTheme="majorHAnsi" w:cs="Arial"/>
          <w:lang w:eastAsia="en-US"/>
        </w:rPr>
        <w:t>411103510</w:t>
      </w:r>
      <w:r w:rsidRPr="00BC59DC">
        <w:rPr>
          <w:rFonts w:asciiTheme="majorHAnsi" w:eastAsiaTheme="majorEastAsia" w:hAnsiTheme="majorHAnsi" w:cs="Arial"/>
          <w:lang w:eastAsia="en-US"/>
        </w:rPr>
        <w:t xml:space="preserve"> NIP: </w:t>
      </w:r>
      <w:r w:rsidR="005B355E" w:rsidRPr="00BC59DC">
        <w:rPr>
          <w:rFonts w:asciiTheme="majorHAnsi" w:eastAsiaTheme="majorEastAsia" w:hAnsiTheme="majorHAnsi" w:cs="Arial"/>
          <w:lang w:eastAsia="en-US"/>
        </w:rPr>
        <w:t>697-19-52-700</w:t>
      </w:r>
    </w:p>
    <w:p w14:paraId="435C6D01" w14:textId="03538341" w:rsidR="00AD4F05" w:rsidRPr="00AD4F05" w:rsidRDefault="00AD4F05" w:rsidP="00AD4F05">
      <w:pPr>
        <w:spacing w:before="240" w:after="240" w:line="276" w:lineRule="auto"/>
        <w:jc w:val="both"/>
        <w:rPr>
          <w:rFonts w:ascii="Cambria" w:eastAsia="Arial" w:hAnsi="Cambria" w:cs="Arial"/>
          <w:b/>
          <w:szCs w:val="22"/>
          <w:lang w:val="pl"/>
        </w:rPr>
      </w:pPr>
      <w:r w:rsidRPr="00BC59DC">
        <w:rPr>
          <w:rFonts w:asciiTheme="majorHAnsi" w:eastAsia="Arial" w:hAnsiTheme="majorHAnsi" w:cs="Arial"/>
          <w:szCs w:val="22"/>
          <w:u w:val="single"/>
          <w:lang w:val="pl"/>
        </w:rPr>
        <w:t>Uwaga!</w:t>
      </w:r>
      <w:r w:rsidRPr="00BC59DC">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t>
      </w:r>
      <w:r w:rsidR="005A5837">
        <w:rPr>
          <w:rFonts w:asciiTheme="majorHAnsi" w:eastAsia="Arial" w:hAnsiTheme="majorHAnsi" w:cs="Arial"/>
          <w:szCs w:val="22"/>
          <w:lang w:val="pl"/>
        </w:rPr>
        <w:t xml:space="preserve">           </w:t>
      </w:r>
      <w:r w:rsidRPr="00BC59DC">
        <w:rPr>
          <w:rFonts w:asciiTheme="majorHAnsi" w:eastAsia="Arial" w:hAnsiTheme="majorHAnsi" w:cs="Arial"/>
          <w:szCs w:val="22"/>
          <w:lang w:val="pl"/>
        </w:rPr>
        <w:t>w</w:t>
      </w:r>
      <w:r w:rsidR="005A5837">
        <w:rPr>
          <w:rFonts w:asciiTheme="majorHAnsi" w:eastAsia="Arial" w:hAnsiTheme="majorHAnsi" w:cs="Arial"/>
          <w:szCs w:val="22"/>
          <w:lang w:val="pl"/>
        </w:rPr>
        <w:t xml:space="preserve"> </w:t>
      </w:r>
      <w:r w:rsidRPr="00BC59DC">
        <w:rPr>
          <w:rFonts w:asciiTheme="majorHAnsi" w:eastAsia="Arial" w:hAnsiTheme="majorHAnsi" w:cs="Arial"/>
          <w:szCs w:val="22"/>
          <w:lang w:val="pl"/>
        </w:rPr>
        <w:t>odniesieniu do informacji, które nie są istotne. Zasady dotyczące sposobu komunikowania się zostały przez Zamawiającego umieszczone</w:t>
      </w:r>
      <w:r w:rsidRPr="00AD4F05">
        <w:rPr>
          <w:rFonts w:ascii="Cambria" w:eastAsia="Arial" w:hAnsi="Cambria" w:cs="Arial"/>
          <w:szCs w:val="22"/>
          <w:lang w:val="pl"/>
        </w:rPr>
        <w:t xml:space="preserv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25419436"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B972C4">
        <w:rPr>
          <w:rFonts w:ascii="Cambria" w:hAnsi="Cambria"/>
        </w:rPr>
        <w:t>Usługi sprzętowo- transportowe przy zimowym utrzymaniu dróg powiatowych w sezonie 202</w:t>
      </w:r>
      <w:r w:rsidR="0010718E">
        <w:rPr>
          <w:rFonts w:ascii="Cambria" w:hAnsi="Cambria"/>
        </w:rPr>
        <w:t>4</w:t>
      </w:r>
      <w:r w:rsidR="00B972C4">
        <w:rPr>
          <w:rFonts w:ascii="Cambria" w:hAnsi="Cambria"/>
        </w:rPr>
        <w:t>/202</w:t>
      </w:r>
      <w:r w:rsidR="0010718E">
        <w:rPr>
          <w:rFonts w:ascii="Cambria" w:hAnsi="Cambria"/>
        </w:rPr>
        <w:t>5</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375C5679"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2330FD">
        <w:rPr>
          <w:rFonts w:asciiTheme="majorHAnsi" w:hAnsiTheme="majorHAnsi"/>
        </w:rPr>
        <w:t>90630000-2</w:t>
      </w:r>
      <w:r w:rsidR="003B40C8" w:rsidRPr="003B40C8">
        <w:rPr>
          <w:rFonts w:asciiTheme="majorHAnsi" w:hAnsiTheme="majorHAnsi"/>
        </w:rPr>
        <w:t xml:space="preserve"> – </w:t>
      </w:r>
      <w:r w:rsidR="002330FD">
        <w:rPr>
          <w:rFonts w:asciiTheme="majorHAnsi" w:hAnsiTheme="majorHAnsi"/>
        </w:rPr>
        <w:t>Usługi usuwania oblodzeń</w:t>
      </w:r>
      <w:r w:rsidR="003B40C8" w:rsidRPr="003B40C8">
        <w:rPr>
          <w:rFonts w:asciiTheme="majorHAnsi" w:hAnsiTheme="majorHAnsi"/>
        </w:rPr>
        <w:t xml:space="preserve"> </w:t>
      </w:r>
    </w:p>
    <w:p w14:paraId="2303A53B" w14:textId="65A9ECE2" w:rsidR="00D0019A" w:rsidRPr="004C1A22" w:rsidRDefault="002330FD" w:rsidP="002330FD">
      <w:pPr>
        <w:rPr>
          <w:rFonts w:asciiTheme="majorHAnsi" w:hAnsiTheme="majorHAnsi"/>
        </w:rPr>
      </w:pPr>
      <w:r>
        <w:rPr>
          <w:rFonts w:asciiTheme="majorHAnsi" w:hAnsiTheme="majorHAnsi"/>
        </w:rPr>
        <w:t xml:space="preserve">               90620000-9 </w:t>
      </w:r>
      <w:r w:rsidRPr="003B40C8">
        <w:rPr>
          <w:rFonts w:asciiTheme="majorHAnsi" w:hAnsiTheme="majorHAnsi"/>
        </w:rPr>
        <w:t xml:space="preserve">– </w:t>
      </w:r>
      <w:r>
        <w:rPr>
          <w:rFonts w:asciiTheme="majorHAnsi" w:hAnsiTheme="majorHAnsi"/>
        </w:rPr>
        <w:t>Usługi odśnieżania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7AD5FCF7"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w:t>
      </w:r>
      <w:r w:rsidR="0010718E">
        <w:rPr>
          <w:rFonts w:asciiTheme="majorHAnsi" w:eastAsiaTheme="majorEastAsia" w:hAnsiTheme="majorHAnsi" w:cs="Arial"/>
          <w:lang w:eastAsia="en-US"/>
        </w:rPr>
        <w:t xml:space="preserve">z 2024 </w:t>
      </w:r>
      <w:r w:rsidR="00F04544" w:rsidRPr="00773D17">
        <w:rPr>
          <w:rFonts w:asciiTheme="majorHAnsi" w:eastAsiaTheme="majorEastAsia" w:hAnsiTheme="majorHAnsi" w:cs="Arial"/>
          <w:lang w:eastAsia="en-US"/>
        </w:rPr>
        <w:t xml:space="preserve">poz. </w:t>
      </w:r>
      <w:r w:rsidR="0010718E">
        <w:rPr>
          <w:rFonts w:asciiTheme="majorHAnsi" w:eastAsiaTheme="majorEastAsia" w:hAnsiTheme="majorHAnsi" w:cs="Arial"/>
          <w:lang w:eastAsia="en-US"/>
        </w:rPr>
        <w:t>1320</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5F5561" w:rsidRDefault="008A0C60" w:rsidP="005F5561">
      <w:pPr>
        <w:suppressAutoHyphens/>
        <w:spacing w:after="200" w:line="276" w:lineRule="auto"/>
        <w:jc w:val="right"/>
        <w:rPr>
          <w:rFonts w:asciiTheme="majorHAnsi" w:hAnsiTheme="majorHAnsi"/>
          <w:b/>
          <w:sz w:val="28"/>
          <w:lang w:eastAsia="ar-SA"/>
        </w:rPr>
      </w:pPr>
      <w:r w:rsidRPr="005F5561">
        <w:rPr>
          <w:rFonts w:asciiTheme="majorHAnsi" w:hAnsiTheme="majorHAnsi"/>
          <w:b/>
          <w:sz w:val="28"/>
          <w:lang w:eastAsia="ar-SA"/>
        </w:rPr>
        <w:t xml:space="preserve">                                                                                             Z a t w i e r d z o n o:</w:t>
      </w:r>
    </w:p>
    <w:p w14:paraId="7B0BC660" w14:textId="3C36A1C7" w:rsidR="008A0C60" w:rsidRPr="005F5561" w:rsidRDefault="008A0C60" w:rsidP="008A0C60">
      <w:pPr>
        <w:suppressAutoHyphens/>
        <w:autoSpaceDE w:val="0"/>
        <w:autoSpaceDN w:val="0"/>
        <w:adjustRightInd w:val="0"/>
        <w:jc w:val="right"/>
        <w:rPr>
          <w:rFonts w:asciiTheme="majorHAnsi" w:hAnsiTheme="majorHAnsi"/>
          <w:lang w:eastAsia="ar-SA"/>
        </w:rPr>
      </w:pPr>
      <w:r w:rsidRPr="005F5561">
        <w:rPr>
          <w:rFonts w:asciiTheme="majorHAnsi" w:hAnsiTheme="majorHAnsi"/>
          <w:b/>
          <w:lang w:eastAsia="ar-SA"/>
        </w:rPr>
        <w:t xml:space="preserve">                                                                            </w:t>
      </w:r>
      <w:r w:rsidR="008F1992">
        <w:rPr>
          <w:rFonts w:asciiTheme="majorHAnsi" w:hAnsiTheme="majorHAnsi"/>
          <w:lang w:eastAsia="ar-SA"/>
        </w:rPr>
        <w:t>Ki</w:t>
      </w:r>
      <w:r w:rsidRPr="005F5561">
        <w:rPr>
          <w:rFonts w:asciiTheme="majorHAnsi" w:hAnsiTheme="majorHAnsi"/>
          <w:lang w:eastAsia="ar-SA"/>
        </w:rPr>
        <w:t>erownik</w:t>
      </w:r>
      <w:r w:rsidR="0010718E">
        <w:rPr>
          <w:rFonts w:asciiTheme="majorHAnsi" w:hAnsiTheme="majorHAnsi"/>
          <w:lang w:eastAsia="ar-SA"/>
        </w:rPr>
        <w:t xml:space="preserve"> </w:t>
      </w:r>
      <w:r w:rsidRPr="005F5561">
        <w:rPr>
          <w:rFonts w:asciiTheme="majorHAnsi" w:hAnsiTheme="majorHAnsi"/>
          <w:lang w:eastAsia="ar-SA"/>
        </w:rPr>
        <w:t>Zarządu Dróg Powiatowych:</w:t>
      </w:r>
    </w:p>
    <w:p w14:paraId="2EFA6003" w14:textId="0479F2AE" w:rsidR="00C113C9" w:rsidRPr="005F5561" w:rsidRDefault="008A0C60" w:rsidP="00AD4F05">
      <w:pPr>
        <w:suppressAutoHyphens/>
        <w:autoSpaceDE w:val="0"/>
        <w:autoSpaceDN w:val="0"/>
        <w:adjustRightInd w:val="0"/>
        <w:jc w:val="right"/>
        <w:rPr>
          <w:rFonts w:asciiTheme="majorHAnsi" w:hAnsiTheme="majorHAnsi"/>
          <w:lang w:eastAsia="ar-SA"/>
        </w:rPr>
      </w:pPr>
      <w:r w:rsidRPr="005F5561">
        <w:rPr>
          <w:rFonts w:asciiTheme="majorHAnsi" w:hAnsiTheme="majorHAnsi"/>
          <w:lang w:eastAsia="ar-SA"/>
        </w:rPr>
        <w:t xml:space="preserve">                                                                             /-/ </w:t>
      </w:r>
      <w:r w:rsidR="0010718E">
        <w:rPr>
          <w:rFonts w:asciiTheme="majorHAnsi" w:hAnsiTheme="majorHAnsi"/>
          <w:lang w:eastAsia="ar-SA"/>
        </w:rPr>
        <w:t>Bartosz Kowalski</w:t>
      </w:r>
    </w:p>
    <w:p w14:paraId="56422DD4" w14:textId="77777777" w:rsidR="00C113C9" w:rsidRPr="005F5561" w:rsidRDefault="00C113C9" w:rsidP="008A0C60">
      <w:pPr>
        <w:spacing w:line="252" w:lineRule="auto"/>
        <w:rPr>
          <w:rFonts w:asciiTheme="majorHAnsi" w:eastAsiaTheme="majorEastAsia" w:hAnsiTheme="majorHAnsi" w:cs="Arial"/>
          <w:lang w:eastAsia="en-US"/>
        </w:rPr>
      </w:pPr>
    </w:p>
    <w:p w14:paraId="16ABED88" w14:textId="77777777" w:rsidR="00165D6A" w:rsidRDefault="00165D6A" w:rsidP="00165D6A">
      <w:pPr>
        <w:spacing w:line="252" w:lineRule="auto"/>
        <w:rPr>
          <w:rFonts w:asciiTheme="majorHAnsi" w:eastAsiaTheme="majorEastAsia" w:hAnsiTheme="majorHAnsi" w:cs="Arial"/>
          <w:bCs/>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2CB9299A" w14:textId="77777777" w:rsidR="005F5561" w:rsidRDefault="005F5561" w:rsidP="003B40C8">
      <w:pPr>
        <w:spacing w:line="252" w:lineRule="auto"/>
        <w:rPr>
          <w:rFonts w:asciiTheme="majorHAnsi" w:eastAsiaTheme="majorEastAsia" w:hAnsiTheme="majorHAnsi" w:cs="Arial"/>
          <w:bCs/>
          <w:lang w:eastAsia="en-US"/>
        </w:rPr>
      </w:pPr>
    </w:p>
    <w:p w14:paraId="7561887B" w14:textId="07FFC2CD" w:rsidR="00165D6A" w:rsidRPr="00165D6A" w:rsidRDefault="00FC1651"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Październik</w:t>
      </w:r>
      <w:r w:rsidR="001F1B9F">
        <w:rPr>
          <w:rFonts w:asciiTheme="majorHAnsi" w:eastAsiaTheme="majorEastAsia" w:hAnsiTheme="majorHAnsi" w:cs="Arial"/>
          <w:bCs/>
          <w:lang w:eastAsia="en-US"/>
        </w:rPr>
        <w:t>, 202</w:t>
      </w:r>
      <w:r w:rsidR="0010718E">
        <w:rPr>
          <w:rFonts w:asciiTheme="majorHAnsi" w:eastAsiaTheme="majorEastAsia" w:hAnsiTheme="majorHAnsi" w:cs="Arial"/>
          <w:bCs/>
          <w:lang w:eastAsia="en-US"/>
        </w:rPr>
        <w:t>4</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67BA3D" w:rsidR="00C37169" w:rsidRPr="003C70F6" w:rsidRDefault="001C365A" w:rsidP="004D0574">
      <w:pPr>
        <w:pStyle w:val="Akapitzlist"/>
        <w:numPr>
          <w:ilvl w:val="0"/>
          <w:numId w:val="29"/>
        </w:numPr>
        <w:ind w:left="284"/>
        <w:jc w:val="both"/>
        <w:rPr>
          <w:rFonts w:ascii="Cambria" w:eastAsiaTheme="majorEastAsia" w:hAnsi="Cambria" w:cs="Arial"/>
          <w:lang w:eastAsia="en-US"/>
        </w:rPr>
      </w:pPr>
      <w:r w:rsidRPr="003C70F6">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w:t>
      </w:r>
      <w:r w:rsidR="009F6FA2">
        <w:rPr>
          <w:rFonts w:ascii="Cambria" w:eastAsiaTheme="majorEastAsia" w:hAnsi="Cambria" w:cs="Arial"/>
          <w:lang w:eastAsia="en-US"/>
        </w:rPr>
        <w:t xml:space="preserve">Dz.U. z </w:t>
      </w:r>
      <w:r w:rsidR="0010718E">
        <w:rPr>
          <w:rFonts w:ascii="Cambria" w:eastAsiaTheme="majorEastAsia" w:hAnsi="Cambria" w:cs="Arial"/>
          <w:lang w:eastAsia="en-US"/>
        </w:rPr>
        <w:t>2024</w:t>
      </w:r>
      <w:r w:rsidR="009F6FA2">
        <w:rPr>
          <w:rFonts w:ascii="Cambria" w:eastAsiaTheme="majorEastAsia" w:hAnsi="Cambria" w:cs="Arial"/>
          <w:lang w:eastAsia="en-US"/>
        </w:rPr>
        <w:t xml:space="preserve"> poz. 1</w:t>
      </w:r>
      <w:r w:rsidR="0010718E">
        <w:rPr>
          <w:rFonts w:ascii="Cambria" w:eastAsiaTheme="majorEastAsia" w:hAnsi="Cambria" w:cs="Arial"/>
          <w:lang w:eastAsia="en-US"/>
        </w:rPr>
        <w:t>320</w:t>
      </w:r>
      <w:r w:rsidRPr="003C70F6">
        <w:rPr>
          <w:rFonts w:ascii="Cambria" w:eastAsiaTheme="majorEastAsia" w:hAnsi="Cambria" w:cs="Arial"/>
          <w:lang w:eastAsia="en-US"/>
        </w:rPr>
        <w:t>) – dalej: ustawa Pzp.</w:t>
      </w:r>
    </w:p>
    <w:p w14:paraId="31274B64" w14:textId="77CB5D41" w:rsidR="00C37169"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przewiduje wyb</w:t>
      </w:r>
      <w:r w:rsidR="001641F2" w:rsidRPr="003C70F6">
        <w:rPr>
          <w:rFonts w:ascii="Cambria" w:hAnsi="Cambria"/>
        </w:rPr>
        <w:t>ór</w:t>
      </w:r>
      <w:r w:rsidRPr="003C70F6">
        <w:rPr>
          <w:rFonts w:ascii="Cambria" w:hAnsi="Cambria"/>
        </w:rPr>
        <w:t xml:space="preserve"> najkorzystniejszej oferty z możliwością prowadzenia negocjacji.</w:t>
      </w:r>
      <w:r w:rsidRPr="003C70F6">
        <w:rPr>
          <w:rFonts w:ascii="Cambria" w:eastAsiaTheme="majorEastAsia" w:hAnsi="Cambria" w:cs="Arial"/>
          <w:lang w:eastAsia="en-US"/>
        </w:rPr>
        <w:t xml:space="preserve"> </w:t>
      </w:r>
    </w:p>
    <w:p w14:paraId="5B295853" w14:textId="4DA4679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 xml:space="preserve">Szacunkowa wartość przedmiotowego zamówienia nie przekracza progów unijnych </w:t>
      </w:r>
      <w:r w:rsidR="00CF6CF2">
        <w:rPr>
          <w:rFonts w:ascii="Cambria" w:hAnsi="Cambria"/>
        </w:rPr>
        <w:t xml:space="preserve">                 </w:t>
      </w:r>
      <w:r w:rsidRPr="003C70F6">
        <w:rPr>
          <w:rFonts w:ascii="Cambria" w:hAnsi="Cambria"/>
        </w:rPr>
        <w:t xml:space="preserve">o jakich mowa w art. 3 ustawy p.z.p.  </w:t>
      </w:r>
    </w:p>
    <w:p w14:paraId="2F85951E" w14:textId="7777777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nie zastrzega możliwości ubiegania się o udzielenie zamówienia wyłącznie przez wykonawców, o których mowa w art. 94 p.</w:t>
      </w:r>
      <w:r w:rsidR="00E37C11" w:rsidRPr="003C70F6">
        <w:rPr>
          <w:rFonts w:ascii="Cambria" w:hAnsi="Cambria"/>
        </w:rPr>
        <w:t xml:space="preserve"> </w:t>
      </w:r>
      <w:r w:rsidRPr="003C70F6">
        <w:rPr>
          <w:rFonts w:ascii="Cambria" w:hAnsi="Cambria"/>
        </w:rPr>
        <w:t>z.</w:t>
      </w:r>
      <w:r w:rsidR="00E37C11" w:rsidRPr="003C70F6">
        <w:rPr>
          <w:rFonts w:ascii="Cambria" w:hAnsi="Cambria"/>
        </w:rPr>
        <w:t xml:space="preserve"> </w:t>
      </w:r>
      <w:r w:rsidRPr="003C70F6">
        <w:rPr>
          <w:rFonts w:ascii="Cambria" w:hAnsi="Cambria"/>
        </w:rPr>
        <w:t xml:space="preserve">p. </w:t>
      </w:r>
    </w:p>
    <w:p w14:paraId="1256F60D" w14:textId="77777777" w:rsidR="009F6FA2" w:rsidRPr="001C6495" w:rsidRDefault="009F6FA2" w:rsidP="009F6FA2">
      <w:pPr>
        <w:pStyle w:val="Akapitzlist"/>
        <w:numPr>
          <w:ilvl w:val="0"/>
          <w:numId w:val="29"/>
        </w:numPr>
        <w:ind w:left="284"/>
        <w:jc w:val="both"/>
        <w:rPr>
          <w:rFonts w:ascii="Cambria" w:eastAsiaTheme="majorEastAsia" w:hAnsi="Cambria" w:cs="Arial"/>
          <w:lang w:eastAsia="en-US"/>
        </w:rPr>
      </w:pPr>
      <w:r w:rsidRPr="001C6495">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Pr="001C6495">
        <w:rPr>
          <w:rFonts w:asciiTheme="majorHAnsi" w:hAnsiTheme="majorHAnsi"/>
        </w:rPr>
        <w:t>Dz. U. z 2022 r. poz. 1510 ze zm.</w:t>
      </w:r>
      <w:r w:rsidRPr="001C6495">
        <w:rPr>
          <w:rFonts w:ascii="Cambria" w:hAnsi="Cambria"/>
        </w:rPr>
        <w:t xml:space="preserve">) obejmują następujące rodzaje czynności: </w:t>
      </w:r>
    </w:p>
    <w:p w14:paraId="70E97063" w14:textId="77777777" w:rsidR="00DE29D2" w:rsidRPr="003C70F6" w:rsidRDefault="00DE29D2" w:rsidP="00470C64">
      <w:pPr>
        <w:ind w:left="284" w:hanging="284"/>
        <w:jc w:val="both"/>
        <w:rPr>
          <w:rFonts w:asciiTheme="majorHAnsi" w:hAnsiTheme="majorHAnsi"/>
        </w:rPr>
      </w:pPr>
      <w:r w:rsidRPr="003C70F6">
        <w:rPr>
          <w:rFonts w:asciiTheme="majorHAnsi" w:hAnsiTheme="majorHAnsi"/>
        </w:rPr>
        <w:t xml:space="preserve">            -  kierowca, </w:t>
      </w:r>
    </w:p>
    <w:p w14:paraId="4B53D959" w14:textId="5731CEFD" w:rsidR="00DE29D2" w:rsidRPr="003C70F6" w:rsidRDefault="00DE29D2" w:rsidP="00470C64">
      <w:pPr>
        <w:pStyle w:val="pkt"/>
        <w:tabs>
          <w:tab w:val="left" w:pos="426"/>
        </w:tabs>
        <w:spacing w:before="0" w:after="0" w:line="240" w:lineRule="auto"/>
        <w:ind w:left="284" w:hanging="284"/>
        <w:rPr>
          <w:rFonts w:asciiTheme="majorHAnsi" w:hAnsiTheme="majorHAnsi"/>
        </w:rPr>
      </w:pPr>
      <w:r w:rsidRPr="003C70F6">
        <w:rPr>
          <w:rFonts w:asciiTheme="majorHAnsi" w:hAnsiTheme="majorHAnsi"/>
          <w:szCs w:val="24"/>
        </w:rPr>
        <w:t xml:space="preserve">            -</w:t>
      </w:r>
      <w:r w:rsidR="00837337" w:rsidRPr="003C70F6">
        <w:rPr>
          <w:rFonts w:asciiTheme="majorHAnsi" w:hAnsiTheme="majorHAnsi"/>
          <w:szCs w:val="24"/>
        </w:rPr>
        <w:t xml:space="preserve">  </w:t>
      </w:r>
      <w:r w:rsidRPr="003C70F6">
        <w:rPr>
          <w:rFonts w:asciiTheme="majorHAnsi" w:hAnsiTheme="majorHAnsi"/>
          <w:szCs w:val="24"/>
        </w:rPr>
        <w:t>operator sprzętu</w:t>
      </w:r>
      <w:r w:rsidRPr="003C70F6">
        <w:rPr>
          <w:rFonts w:asciiTheme="majorHAnsi" w:hAnsiTheme="majorHAnsi"/>
        </w:rPr>
        <w:t xml:space="preserve"> </w:t>
      </w:r>
    </w:p>
    <w:p w14:paraId="10BC3379" w14:textId="392C51FD" w:rsidR="00C37169" w:rsidRPr="003C70F6" w:rsidRDefault="00C37169" w:rsidP="004D0574">
      <w:pPr>
        <w:pStyle w:val="pkt"/>
        <w:numPr>
          <w:ilvl w:val="0"/>
          <w:numId w:val="29"/>
        </w:numPr>
        <w:spacing w:before="0" w:after="0" w:line="240" w:lineRule="auto"/>
        <w:ind w:left="284"/>
        <w:rPr>
          <w:rFonts w:ascii="Cambria" w:hAnsi="Cambria"/>
        </w:rPr>
      </w:pPr>
      <w:r w:rsidRPr="003C70F6">
        <w:rPr>
          <w:rFonts w:asciiTheme="majorHAnsi" w:hAnsiTheme="majorHAnsi"/>
        </w:rPr>
        <w:t>Szczegółowe wymagania</w:t>
      </w:r>
      <w:r w:rsidRPr="003C70F6">
        <w:rPr>
          <w:rFonts w:ascii="Cambria" w:hAnsi="Cambria"/>
        </w:rPr>
        <w:t xml:space="preserve"> dotyczące realizacji oraz egzekwowania wymogu zatrudnienia na podstawie stosunku pracy zostały określone we wzorze umowy oraz </w:t>
      </w:r>
      <w:r w:rsidR="00C25570" w:rsidRPr="003C70F6">
        <w:rPr>
          <w:rFonts w:ascii="Cambria" w:hAnsi="Cambria"/>
        </w:rPr>
        <w:t>w Rozdziale II</w:t>
      </w:r>
      <w:r w:rsidR="00C25570" w:rsidRPr="003C70F6">
        <w:rPr>
          <w:rFonts w:ascii="Cambria" w:hAnsi="Cambria"/>
          <w:b/>
        </w:rPr>
        <w:t xml:space="preserve"> </w:t>
      </w:r>
      <w:r w:rsidR="00C25570" w:rsidRPr="003C70F6">
        <w:rPr>
          <w:rFonts w:ascii="Cambria" w:hAnsi="Cambria"/>
          <w:bCs/>
        </w:rPr>
        <w:t xml:space="preserve">– </w:t>
      </w:r>
      <w:r w:rsidR="00C25570" w:rsidRPr="003C70F6">
        <w:rPr>
          <w:rFonts w:ascii="Cambria" w:hAnsi="Cambria"/>
        </w:rPr>
        <w:t>Wymagania stawiane wykonawcy, w pkt. 3 SWZ</w:t>
      </w:r>
      <w:r w:rsidRPr="003C70F6">
        <w:rPr>
          <w:rFonts w:ascii="Cambria" w:hAnsi="Cambria"/>
        </w:rPr>
        <w:t xml:space="preserve">, stanowiącymi odpowiednio </w:t>
      </w:r>
      <w:r w:rsidRPr="003C70F6">
        <w:rPr>
          <w:rFonts w:ascii="Cambria" w:hAnsi="Cambria"/>
          <w:b/>
        </w:rPr>
        <w:t xml:space="preserve">Załącznik nr </w:t>
      </w:r>
      <w:r w:rsidR="006718C5">
        <w:rPr>
          <w:rFonts w:ascii="Cambria" w:hAnsi="Cambria"/>
          <w:b/>
        </w:rPr>
        <w:t>7</w:t>
      </w:r>
      <w:r w:rsidRPr="003C70F6">
        <w:rPr>
          <w:rFonts w:ascii="Cambria" w:hAnsi="Cambria"/>
          <w:b/>
        </w:rPr>
        <w:t xml:space="preserve"> do SWZ</w:t>
      </w:r>
      <w:r w:rsidRPr="003C70F6">
        <w:rPr>
          <w:rFonts w:ascii="Cambria" w:hAnsi="Cambria"/>
        </w:rPr>
        <w:t xml:space="preserve">. </w:t>
      </w:r>
    </w:p>
    <w:p w14:paraId="354F3F37" w14:textId="39835C06" w:rsidR="00DE29D2" w:rsidRPr="003C70F6" w:rsidRDefault="00C37169" w:rsidP="004D0574">
      <w:pPr>
        <w:pStyle w:val="pkt"/>
        <w:numPr>
          <w:ilvl w:val="0"/>
          <w:numId w:val="29"/>
        </w:numPr>
        <w:spacing w:before="0" w:after="0" w:line="276" w:lineRule="auto"/>
        <w:ind w:left="284"/>
        <w:rPr>
          <w:rFonts w:ascii="Cambria" w:hAnsi="Cambria"/>
        </w:rPr>
      </w:pPr>
      <w:r w:rsidRPr="003C70F6">
        <w:rPr>
          <w:rFonts w:ascii="Cambria" w:hAnsi="Cambria"/>
        </w:rPr>
        <w:t xml:space="preserve">Zamawiający nie określa </w:t>
      </w:r>
      <w:r w:rsidR="009F21A8" w:rsidRPr="003C70F6">
        <w:rPr>
          <w:rFonts w:ascii="Cambria" w:hAnsi="Cambria"/>
        </w:rPr>
        <w:t xml:space="preserve">wymagań dotyczące realizacji oraz egzekwowania wymogu zatrudnienia na podstawie stosunku pracy </w:t>
      </w:r>
      <w:r w:rsidRPr="003C70F6">
        <w:rPr>
          <w:rFonts w:ascii="Cambria" w:hAnsi="Cambria"/>
        </w:rPr>
        <w:t xml:space="preserve">dodatkowych wymagań związanych </w:t>
      </w:r>
      <w:r w:rsidR="00CF6CF2">
        <w:rPr>
          <w:rFonts w:ascii="Cambria" w:hAnsi="Cambria"/>
        </w:rPr>
        <w:t xml:space="preserve">                            </w:t>
      </w:r>
      <w:r w:rsidRPr="003C70F6">
        <w:rPr>
          <w:rFonts w:ascii="Cambria" w:hAnsi="Cambria"/>
        </w:rPr>
        <w:t xml:space="preserve">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4A33E32A" w:rsidR="00B07F86" w:rsidRPr="003D2F91" w:rsidRDefault="00B07F86"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organizacyjnie jednostek, które będą realizowały zamówienie, jest społeczna </w:t>
      </w:r>
      <w:r w:rsidR="00CF6CF2">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i zawodowa integracja osób społecznie marginalizowanych.</w:t>
      </w:r>
    </w:p>
    <w:p w14:paraId="55CB588B" w14:textId="770D1276" w:rsidR="00C11069" w:rsidRPr="00F2779D" w:rsidRDefault="00B174FF"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4D0574">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71EFB228" w:rsidR="00E90B9E" w:rsidRPr="00773D17" w:rsidRDefault="00E90B9E" w:rsidP="004D0574">
      <w:pPr>
        <w:numPr>
          <w:ilvl w:val="0"/>
          <w:numId w:val="5"/>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 xml:space="preserve">ełnomocnika do reprezentowania ich w postępowaniu albo do reprezentowania ich </w:t>
      </w:r>
      <w:r w:rsidR="00CF6CF2">
        <w:rPr>
          <w:rFonts w:asciiTheme="majorHAnsi" w:eastAsiaTheme="majorEastAsia" w:hAnsiTheme="majorHAnsi" w:cstheme="majorBidi"/>
          <w:bCs/>
          <w:lang w:eastAsia="en-US"/>
        </w:rPr>
        <w:t xml:space="preserve">                                                 </w:t>
      </w:r>
      <w:r w:rsidRPr="00773D17">
        <w:rPr>
          <w:rFonts w:asciiTheme="majorHAnsi" w:eastAsiaTheme="majorEastAsia" w:hAnsiTheme="majorHAnsi" w:cstheme="majorBidi"/>
          <w:bCs/>
          <w:lang w:eastAsia="en-US"/>
        </w:rPr>
        <w:t>w postępowaniu i zawarcia umowy w sprawie przedmiotowego zamówienia publicznego.</w:t>
      </w:r>
    </w:p>
    <w:p w14:paraId="12A12346" w14:textId="3801F5AE" w:rsidR="00D40A96" w:rsidRPr="003D2F91" w:rsidRDefault="00E90B9E" w:rsidP="004D0574">
      <w:pPr>
        <w:numPr>
          <w:ilvl w:val="0"/>
          <w:numId w:val="7"/>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 xml:space="preserve">amawiającego wyłącznie </w:t>
      </w:r>
      <w:r w:rsidR="00CF6CF2">
        <w:rPr>
          <w:rFonts w:asciiTheme="majorHAnsi" w:eastAsiaTheme="majorEastAsia" w:hAnsiTheme="majorHAnsi" w:cstheme="majorBidi"/>
          <w:bCs/>
          <w:lang w:eastAsia="en-US"/>
        </w:rPr>
        <w:t xml:space="preserve">                         </w:t>
      </w:r>
      <w:r w:rsidRPr="00773D17">
        <w:rPr>
          <w:rFonts w:asciiTheme="majorHAnsi" w:eastAsiaTheme="majorEastAsia" w:hAnsiTheme="majorHAnsi" w:cstheme="majorBidi"/>
          <w:bCs/>
          <w:lang w:eastAsia="en-US"/>
        </w:rPr>
        <w:t>z pełnomocnikiem.</w:t>
      </w:r>
    </w:p>
    <w:p w14:paraId="4C4FFBAE" w14:textId="337714B5" w:rsidR="00C4221C" w:rsidRPr="00773D17" w:rsidRDefault="00C4221C"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0887C810"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CF6CF2">
        <w:rPr>
          <w:rFonts w:asciiTheme="majorHAnsi" w:eastAsiaTheme="majorEastAsia" w:hAnsiTheme="majorHAnsi" w:cstheme="majorBidi"/>
          <w:lang w:eastAsia="en-US"/>
        </w:rPr>
        <w:t>.</w:t>
      </w:r>
    </w:p>
    <w:p w14:paraId="0452E656" w14:textId="7B5B240A" w:rsidR="00C75797" w:rsidRPr="00773D17" w:rsidRDefault="00C75797"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173C5F70"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CF6CF2">
        <w:rPr>
          <w:rFonts w:asciiTheme="majorHAnsi" w:eastAsiaTheme="majorEastAsia" w:hAnsiTheme="majorHAnsi" w:cstheme="majorBidi"/>
          <w:lang w:eastAsia="en-US"/>
        </w:rPr>
        <w:t xml:space="preserve">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 xml:space="preserve">ustawy </w:t>
      </w:r>
      <w:proofErr w:type="spellStart"/>
      <w:r w:rsidRPr="00773D17">
        <w:rPr>
          <w:rFonts w:asciiTheme="majorHAnsi" w:eastAsiaTheme="majorEastAsia" w:hAnsiTheme="majorHAnsi" w:cstheme="majorBidi"/>
          <w:lang w:eastAsia="en-US"/>
        </w:rPr>
        <w:t>Pzp</w:t>
      </w:r>
      <w:proofErr w:type="spellEnd"/>
      <w:r w:rsidR="00CF6CF2">
        <w:rPr>
          <w:rFonts w:asciiTheme="majorHAnsi" w:eastAsiaTheme="majorEastAsia" w:hAnsiTheme="majorHAnsi" w:cstheme="majorBidi"/>
          <w:lang w:eastAsia="en-US"/>
        </w:rPr>
        <w:t>.</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4D0574">
      <w:pPr>
        <w:pStyle w:val="Akapitzlist"/>
        <w:numPr>
          <w:ilvl w:val="0"/>
          <w:numId w:val="28"/>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4B2400B9" w:rsidR="0032776C" w:rsidRPr="0032776C" w:rsidRDefault="0032776C" w:rsidP="004D0574">
      <w:pPr>
        <w:numPr>
          <w:ilvl w:val="0"/>
          <w:numId w:val="26"/>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t>
      </w:r>
      <w:r w:rsidR="00CF6CF2">
        <w:rPr>
          <w:rFonts w:asciiTheme="majorHAnsi" w:eastAsia="Calibri" w:hAnsiTheme="majorHAnsi" w:cs="Calibri"/>
        </w:rPr>
        <w:t xml:space="preserve">                          </w:t>
      </w:r>
      <w:r w:rsidRPr="0032776C">
        <w:rPr>
          <w:rFonts w:asciiTheme="majorHAnsi" w:eastAsia="Calibri" w:hAnsiTheme="majorHAnsi" w:cs="Calibri"/>
        </w:rPr>
        <w:t xml:space="preserve">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00CF6CF2">
        <w:rPr>
          <w:rFonts w:asciiTheme="majorHAnsi" w:eastAsia="Calibri" w:hAnsiTheme="majorHAnsi" w:cs="Calibri"/>
          <w:b/>
        </w:rPr>
        <w:t xml:space="preserve">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356B128A"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w:t>
      </w:r>
      <w:r w:rsidR="00CF6CF2">
        <w:rPr>
          <w:rFonts w:asciiTheme="majorHAnsi" w:eastAsia="Calibri" w:hAnsiTheme="majorHAnsi" w:cs="Calibri"/>
        </w:rPr>
        <w:t xml:space="preserve">                               </w:t>
      </w:r>
      <w:r w:rsidRPr="0032776C">
        <w:rPr>
          <w:rFonts w:asciiTheme="majorHAnsi" w:eastAsia="Calibri" w:hAnsiTheme="majorHAnsi" w:cs="Calibri"/>
        </w:rPr>
        <w:t xml:space="preserve">lub podpisem zaufanym lub podpisem osobistym przez osobę/osoby upoważnioną/upoważnione. Poświadczenie za zgodność z oryginałem następuje </w:t>
      </w:r>
      <w:r w:rsidR="00CF6CF2">
        <w:rPr>
          <w:rFonts w:asciiTheme="majorHAnsi" w:eastAsia="Calibri" w:hAnsiTheme="majorHAnsi" w:cs="Calibri"/>
        </w:rPr>
        <w:t xml:space="preserve">                  </w:t>
      </w:r>
      <w:r w:rsidRPr="0032776C">
        <w:rPr>
          <w:rFonts w:asciiTheme="majorHAnsi" w:eastAsia="Calibri" w:hAnsiTheme="majorHAnsi" w:cs="Calibri"/>
        </w:rPr>
        <w:t xml:space="preserve">w formie elektronicznej podpisane kwalifikowanym podpisem elektronicznym </w:t>
      </w:r>
      <w:r w:rsidR="00CF6CF2">
        <w:rPr>
          <w:rFonts w:asciiTheme="majorHAnsi" w:eastAsia="Calibri" w:hAnsiTheme="majorHAnsi" w:cs="Calibri"/>
        </w:rPr>
        <w:t xml:space="preserve">                    </w:t>
      </w:r>
      <w:r w:rsidRPr="0032776C">
        <w:rPr>
          <w:rFonts w:asciiTheme="majorHAnsi" w:eastAsia="Calibri" w:hAnsiTheme="majorHAnsi" w:cs="Calibri"/>
        </w:rPr>
        <w:t xml:space="preserve">lub podpisem zaufanym lub podpisem osobistym przez osobę/osoby upoważnioną/upoważnione. </w:t>
      </w:r>
    </w:p>
    <w:p w14:paraId="534755E7"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1F1B6A21" w:rsidR="0032776C" w:rsidRPr="00827BA0"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r w:rsidR="008F7F8B">
        <w:rPr>
          <w:rFonts w:asciiTheme="majorHAnsi" w:eastAsia="Calibri" w:hAnsiTheme="majorHAnsi" w:cs="Calibri"/>
          <w:color w:val="1155CC"/>
          <w:u w:val="single"/>
        </w:rPr>
        <w:t xml:space="preserve"> .</w:t>
      </w:r>
    </w:p>
    <w:p w14:paraId="668A0F6A"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63B325BD"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definicją dokumentu elektronicznego z art.3 ustęp 2 Ustawy </w:t>
      </w:r>
      <w:r w:rsidR="00CF6CF2">
        <w:rPr>
          <w:rFonts w:asciiTheme="majorHAnsi" w:eastAsia="Calibri" w:hAnsiTheme="majorHAnsi" w:cs="Calibri"/>
        </w:rPr>
        <w:t xml:space="preserve">                                                  </w:t>
      </w:r>
      <w:r w:rsidRPr="0032776C">
        <w:rPr>
          <w:rFonts w:asciiTheme="majorHAnsi" w:eastAsia="Calibri" w:hAnsiTheme="majorHAnsi" w:cs="Calibri"/>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2D0E27A4"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r w:rsidR="005D271D">
        <w:rPr>
          <w:rFonts w:eastAsia="Calibri" w:cs="Calibri"/>
          <w:color w:val="auto"/>
          <w:sz w:val="24"/>
          <w:szCs w:val="24"/>
        </w:rPr>
        <w:t>:</w:t>
      </w:r>
    </w:p>
    <w:p w14:paraId="6C245903" w14:textId="77777777" w:rsidR="00D66B39" w:rsidRDefault="0032776C" w:rsidP="004D0574">
      <w:pPr>
        <w:numPr>
          <w:ilvl w:val="0"/>
          <w:numId w:val="27"/>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007E3A4E"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10718E">
        <w:rPr>
          <w:rFonts w:asciiTheme="majorHAnsi" w:eastAsia="Calibri" w:hAnsiTheme="majorHAnsi" w:cs="Calibri"/>
        </w:rPr>
        <w:t>Artur Michalski</w:t>
      </w:r>
      <w:r w:rsidR="00D04C32">
        <w:rPr>
          <w:rFonts w:asciiTheme="majorHAnsi" w:eastAsia="Calibri" w:hAnsiTheme="majorHAnsi" w:cs="Calibri"/>
        </w:rPr>
        <w:t>,</w:t>
      </w:r>
    </w:p>
    <w:p w14:paraId="31F06D6A" w14:textId="058F822E"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proceduralne- </w:t>
      </w:r>
      <w:r w:rsidR="00D04C32">
        <w:rPr>
          <w:rFonts w:asciiTheme="majorHAnsi" w:eastAsia="Calibri" w:hAnsiTheme="majorHAnsi" w:cs="Calibri"/>
        </w:rPr>
        <w:t>Agnieszka Stawińska.</w:t>
      </w:r>
    </w:p>
    <w:p w14:paraId="5E4C8F8F" w14:textId="6D81C8E5"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r w:rsidR="00D04C32">
        <w:rPr>
          <w:rFonts w:ascii="Cambria" w:hAnsi="Cambria"/>
        </w:rPr>
        <w:t>.</w:t>
      </w:r>
    </w:p>
    <w:p w14:paraId="7B61FC7E"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1BAA12DC"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w:t>
      </w:r>
      <w:r w:rsidR="00CF6CF2">
        <w:rPr>
          <w:rFonts w:asciiTheme="majorHAnsi" w:eastAsia="Calibri" w:hAnsiTheme="majorHAnsi" w:cs="Calibri"/>
        </w:rPr>
        <w:t xml:space="preserve">                     </w:t>
      </w:r>
      <w:r w:rsidRPr="0032776C">
        <w:rPr>
          <w:rFonts w:asciiTheme="majorHAnsi" w:eastAsia="Calibri" w:hAnsiTheme="majorHAnsi" w:cs="Calibri"/>
        </w:rPr>
        <w:t>do zamawiającego” po których pojawi się komunikat, że wiadomość została wysłana do zamawiającego.</w:t>
      </w:r>
    </w:p>
    <w:p w14:paraId="6B560B15" w14:textId="6807119A"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w:t>
      </w:r>
      <w:r w:rsidR="0090791A">
        <w:rPr>
          <w:rFonts w:asciiTheme="majorHAnsi" w:eastAsia="Calibri" w:hAnsiTheme="majorHAnsi" w:cs="Calibri"/>
        </w:rPr>
        <w:t xml:space="preserve">                                      </w:t>
      </w:r>
      <w:r w:rsidRPr="0032776C">
        <w:rPr>
          <w:rFonts w:asciiTheme="majorHAnsi" w:eastAsia="Calibri" w:hAnsiTheme="majorHAnsi" w:cs="Calibri"/>
        </w:rPr>
        <w:t xml:space="preserve">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283B1AA6"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Wykonawca jako podmiot profesjonalny ma obowiązek sprawdzania komunikatów i wiadomości bezpośrednio na platformazakupowa.pl przesłanych przez zamawiającego, gdyż system powiadomień może ulec awarii </w:t>
      </w:r>
      <w:r w:rsidR="0090791A">
        <w:rPr>
          <w:rFonts w:asciiTheme="majorHAnsi" w:eastAsia="Calibri" w:hAnsiTheme="majorHAnsi" w:cs="Calibri"/>
        </w:rPr>
        <w:t xml:space="preserve">                                              </w:t>
      </w:r>
      <w:r w:rsidRPr="0032776C">
        <w:rPr>
          <w:rFonts w:asciiTheme="majorHAnsi" w:eastAsia="Calibri" w:hAnsiTheme="majorHAnsi" w:cs="Calibri"/>
        </w:rPr>
        <w:t>lub powiadomienie może trafić do folderu SPAM.</w:t>
      </w:r>
    </w:p>
    <w:p w14:paraId="52958668" w14:textId="26757B56"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t>
      </w:r>
      <w:r w:rsidR="00D04C32">
        <w:rPr>
          <w:rFonts w:asciiTheme="majorHAnsi" w:eastAsia="Calibri" w:hAnsiTheme="majorHAnsi" w:cs="Calibri"/>
        </w:rPr>
        <w:t xml:space="preserve">                            </w:t>
      </w:r>
      <w:r w:rsidRPr="0032776C">
        <w:rPr>
          <w:rFonts w:asciiTheme="majorHAnsi" w:eastAsia="Calibri" w:hAnsiTheme="majorHAnsi" w:cs="Calibri"/>
        </w:rPr>
        <w:t xml:space="preserve">w sprawie użycia środków komunikacji elektronicznej w postępowaniu </w:t>
      </w:r>
      <w:r w:rsidR="0090791A">
        <w:rPr>
          <w:rFonts w:asciiTheme="majorHAnsi" w:eastAsia="Calibri" w:hAnsiTheme="majorHAnsi" w:cs="Calibri"/>
        </w:rPr>
        <w:t xml:space="preserve">                           </w:t>
      </w:r>
      <w:r w:rsidRPr="0032776C">
        <w:rPr>
          <w:rFonts w:asciiTheme="majorHAnsi" w:eastAsia="Calibri" w:hAnsiTheme="majorHAnsi" w:cs="Calibri"/>
        </w:rPr>
        <w:t xml:space="preserve">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41726632"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t>
      </w:r>
      <w:r w:rsidR="00D04C32">
        <w:rPr>
          <w:rFonts w:asciiTheme="majorHAnsi" w:eastAsia="Calibri" w:hAnsiTheme="majorHAnsi" w:cs="Calibri"/>
        </w:rPr>
        <w:t xml:space="preserve">                              </w:t>
      </w:r>
      <w:r w:rsidRPr="0032776C">
        <w:rPr>
          <w:rFonts w:asciiTheme="majorHAnsi" w:eastAsia="Calibri" w:hAnsiTheme="majorHAnsi" w:cs="Calibri"/>
        </w:rPr>
        <w:t xml:space="preserve">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t>
      </w:r>
      <w:r w:rsidR="00D04C32">
        <w:rPr>
          <w:rFonts w:asciiTheme="majorHAnsi" w:eastAsia="Calibri" w:hAnsiTheme="majorHAnsi" w:cs="Calibri"/>
        </w:rPr>
        <w:t xml:space="preserve">                        </w:t>
      </w:r>
      <w:r w:rsidRPr="0032776C">
        <w:rPr>
          <w:rFonts w:asciiTheme="majorHAnsi" w:eastAsia="Calibri" w:hAnsiTheme="majorHAnsi" w:cs="Calibri"/>
        </w:rPr>
        <w:t>w zakładce „Regulamin" oraz uznaje go za wiążący,</w:t>
      </w:r>
    </w:p>
    <w:p w14:paraId="41EA1F6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5EB07C54"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r w:rsidR="00D04C32">
        <w:rPr>
          <w:rFonts w:asciiTheme="majorHAnsi" w:eastAsia="Calibri" w:hAnsiTheme="majorHAnsi" w:cs="Calibri"/>
          <w:color w:val="1155CC"/>
          <w:u w:val="single"/>
        </w:rPr>
        <w:t xml:space="preserve"> .</w:t>
      </w:r>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35F28F1E"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 xml:space="preserve">Formaty plików wykorzystywanych przez wykonawców powinny być zgodne </w:t>
      </w:r>
      <w:r w:rsidR="00D04C32">
        <w:rPr>
          <w:rFonts w:asciiTheme="majorHAnsi" w:eastAsia="Calibri" w:hAnsiTheme="majorHAnsi" w:cs="Calibri"/>
          <w:b/>
        </w:rPr>
        <w:t xml:space="preserve">                         </w:t>
      </w:r>
      <w:r w:rsidRPr="0032776C">
        <w:rPr>
          <w:rFonts w:asciiTheme="majorHAnsi" w:eastAsia="Calibri" w:hAnsiTheme="majorHAnsi" w:cs="Calibri"/>
          <w:b/>
        </w:rPr>
        <w:t>z</w:t>
      </w:r>
      <w:r w:rsidRPr="0032776C">
        <w:rPr>
          <w:rFonts w:asciiTheme="majorHAnsi" w:eastAsia="Calibri" w:hAnsiTheme="majorHAnsi" w:cs="Calibri"/>
        </w:rPr>
        <w:t xml:space="preserve"> “OBWIESZCZENIEM PREZESA RADY MINISTRÓW z dnia </w:t>
      </w:r>
      <w:r w:rsidR="0023213A">
        <w:rPr>
          <w:rFonts w:asciiTheme="majorHAnsi" w:eastAsia="Calibri" w:hAnsiTheme="majorHAnsi" w:cs="Calibri"/>
        </w:rPr>
        <w:t>21 maja 2024</w:t>
      </w:r>
      <w:r w:rsidRPr="0032776C">
        <w:rPr>
          <w:rFonts w:asciiTheme="majorHAnsi" w:eastAsia="Calibri" w:hAnsiTheme="majorHAnsi" w:cs="Calibri"/>
        </w:rPr>
        <w:t xml:space="preserve">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37049580"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formatów: .pdf .</w:t>
      </w:r>
      <w:proofErr w:type="spellStart"/>
      <w:r w:rsidRPr="0032776C">
        <w:rPr>
          <w:rFonts w:asciiTheme="majorHAnsi" w:eastAsia="Calibri" w:hAnsiTheme="majorHAnsi" w:cs="Calibri"/>
        </w:rPr>
        <w:t>doc</w:t>
      </w:r>
      <w:proofErr w:type="spellEnd"/>
      <w:r w:rsidRPr="0032776C">
        <w:rPr>
          <w:rFonts w:asciiTheme="majorHAnsi" w:eastAsia="Calibri" w:hAnsiTheme="majorHAnsi" w:cs="Calibri"/>
        </w:rPr>
        <w:t xml:space="preserve"> .xls .jpg (.</w:t>
      </w:r>
      <w:proofErr w:type="spellStart"/>
      <w:r w:rsidRPr="0032776C">
        <w:rPr>
          <w:rFonts w:asciiTheme="majorHAnsi" w:eastAsia="Calibri" w:hAnsiTheme="majorHAnsi" w:cs="Calibri"/>
        </w:rPr>
        <w:t>jpeg</w:t>
      </w:r>
      <w:proofErr w:type="spellEnd"/>
      <w:r w:rsidRPr="0032776C">
        <w:rPr>
          <w:rFonts w:asciiTheme="majorHAnsi" w:eastAsia="Calibri" w:hAnsiTheme="majorHAnsi" w:cs="Calibri"/>
        </w:rPr>
        <w:t xml:space="preserve">) </w:t>
      </w:r>
      <w:r w:rsidR="00CF6CF2">
        <w:rPr>
          <w:rFonts w:asciiTheme="majorHAnsi" w:eastAsia="Calibri" w:hAnsiTheme="majorHAnsi" w:cs="Calibri"/>
        </w:rPr>
        <w:t xml:space="preserve">                   </w:t>
      </w:r>
      <w:r w:rsidRPr="0032776C">
        <w:rPr>
          <w:rFonts w:asciiTheme="majorHAnsi" w:eastAsia="Calibri" w:hAnsiTheme="majorHAnsi" w:cs="Calibri"/>
          <w:b/>
        </w:rPr>
        <w:t>ze szczególnym wskazaniem na .pdf</w:t>
      </w:r>
    </w:p>
    <w:p w14:paraId="7D711614"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339E9276"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.7Z</w:t>
      </w:r>
      <w:r w:rsidR="00D04C32">
        <w:rPr>
          <w:rFonts w:asciiTheme="majorHAnsi" w:eastAsia="Calibri" w:hAnsiTheme="majorHAnsi" w:cs="Calibri"/>
        </w:rPr>
        <w:t>.</w:t>
      </w:r>
    </w:p>
    <w:p w14:paraId="4FB0B69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4D0574">
      <w:pPr>
        <w:numPr>
          <w:ilvl w:val="0"/>
          <w:numId w:val="25"/>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5DF01ED5"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t>
      </w:r>
      <w:r w:rsidR="00D04C32">
        <w:rPr>
          <w:rFonts w:asciiTheme="majorHAnsi" w:eastAsia="Calibri" w:hAnsiTheme="majorHAnsi" w:cs="Calibri"/>
        </w:rPr>
        <w:t xml:space="preserve">                      </w:t>
      </w:r>
      <w:r w:rsidRPr="0032776C">
        <w:rPr>
          <w:rFonts w:asciiTheme="majorHAnsi" w:eastAsia="Calibri" w:hAnsiTheme="majorHAnsi" w:cs="Calibri"/>
        </w:rPr>
        <w:t xml:space="preserve">w weryfikacji plików. </w:t>
      </w:r>
    </w:p>
    <w:p w14:paraId="575589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28320666"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Osobą składającą ofertę powinna być osoba kontaktowa podawana </w:t>
      </w:r>
      <w:r w:rsidR="00D04C32">
        <w:rPr>
          <w:rFonts w:asciiTheme="majorHAnsi" w:eastAsia="Calibri" w:hAnsiTheme="majorHAnsi" w:cs="Calibri"/>
        </w:rPr>
        <w:t xml:space="preserve">                                               </w:t>
      </w:r>
      <w:r w:rsidRPr="0032776C">
        <w:rPr>
          <w:rFonts w:asciiTheme="majorHAnsi" w:eastAsia="Calibri" w:hAnsiTheme="majorHAnsi" w:cs="Calibri"/>
        </w:rPr>
        <w:t>w dokumentacji.</w:t>
      </w:r>
    </w:p>
    <w:p w14:paraId="4F0DEC5F"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21EAE81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t>
      </w:r>
      <w:r w:rsidR="00390482">
        <w:rPr>
          <w:rFonts w:asciiTheme="majorHAnsi" w:eastAsia="Calibri" w:hAnsiTheme="majorHAnsi" w:cs="Calibri"/>
        </w:rPr>
        <w:t xml:space="preserve">       </w:t>
      </w:r>
      <w:r w:rsidRPr="0032776C">
        <w:rPr>
          <w:rFonts w:asciiTheme="majorHAnsi" w:eastAsia="Calibri" w:hAnsiTheme="majorHAnsi" w:cs="Calibri"/>
        </w:rPr>
        <w:t>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7B4FE0FF" w14:textId="77777777" w:rsidR="002D25CD" w:rsidRPr="00773D17" w:rsidRDefault="002D25CD" w:rsidP="002D25C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dokonuje podziału zamówienia na części. Opis poszczególnych części znajduje się </w:t>
      </w:r>
      <w:r w:rsidRPr="009F6F18">
        <w:rPr>
          <w:rFonts w:asciiTheme="majorHAnsi" w:eastAsiaTheme="majorEastAsia" w:hAnsiTheme="majorHAnsi" w:cstheme="majorBidi"/>
          <w:lang w:eastAsia="en-US"/>
        </w:rPr>
        <w:t xml:space="preserve">w rozdziale II podrozdziale 1 SWZ.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691D55C4"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3B0B18">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 xml:space="preserve">ia niż określony </w:t>
      </w:r>
      <w:r w:rsidR="00D04C32">
        <w:rPr>
          <w:rFonts w:asciiTheme="majorHAnsi" w:eastAsiaTheme="majorEastAsia" w:hAnsiTheme="majorHAnsi" w:cstheme="majorBidi"/>
          <w:lang w:eastAsia="en-US"/>
        </w:rPr>
        <w:t xml:space="preserve">                 </w:t>
      </w:r>
      <w:r w:rsidR="00A73B0F" w:rsidRPr="009876FE">
        <w:rPr>
          <w:rFonts w:asciiTheme="majorHAnsi" w:eastAsiaTheme="majorEastAsia" w:hAnsiTheme="majorHAnsi" w:cstheme="majorBidi"/>
          <w:lang w:eastAsia="en-US"/>
        </w:rPr>
        <w:t>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3B0B18">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3B0B18">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32E5DD37" w:rsidR="00FE361A" w:rsidRPr="004D78C0" w:rsidRDefault="00BD5A6F" w:rsidP="00BD5A6F">
      <w:pPr>
        <w:spacing w:after="200" w:line="252" w:lineRule="auto"/>
        <w:contextualSpacing/>
        <w:jc w:val="both"/>
        <w:rPr>
          <w:rFonts w:asciiTheme="majorHAnsi" w:eastAsiaTheme="majorEastAsia" w:hAnsiTheme="majorHAnsi" w:cstheme="majorBidi"/>
          <w:lang w:eastAsia="en-US"/>
        </w:rPr>
      </w:pPr>
      <w:r w:rsidRPr="004D78C0">
        <w:rPr>
          <w:rFonts w:asciiTheme="majorHAnsi" w:eastAsiaTheme="majorEastAsia" w:hAnsiTheme="majorHAnsi" w:cstheme="majorBidi"/>
          <w:lang w:eastAsia="en-US"/>
        </w:rPr>
        <w:t xml:space="preserve">Zamawiający </w:t>
      </w:r>
      <w:r w:rsidR="004D78C0" w:rsidRPr="004D78C0">
        <w:rPr>
          <w:rFonts w:asciiTheme="majorHAnsi" w:eastAsiaTheme="majorEastAsia" w:hAnsiTheme="majorHAnsi" w:cstheme="majorBidi"/>
          <w:b/>
          <w:lang w:eastAsia="en-US"/>
        </w:rPr>
        <w:t xml:space="preserve">nie </w:t>
      </w:r>
      <w:r w:rsidRPr="004D78C0">
        <w:rPr>
          <w:rFonts w:asciiTheme="majorHAnsi" w:eastAsiaTheme="majorEastAsia" w:hAnsiTheme="majorHAnsi" w:cstheme="majorBidi"/>
          <w:b/>
          <w:lang w:eastAsia="en-US"/>
        </w:rPr>
        <w:t>przewiduje</w:t>
      </w:r>
      <w:r w:rsidRPr="004D78C0">
        <w:rPr>
          <w:rFonts w:asciiTheme="majorHAnsi" w:eastAsiaTheme="majorEastAsia" w:hAnsiTheme="majorHAnsi" w:cstheme="majorBidi"/>
          <w:lang w:eastAsia="en-US"/>
        </w:rPr>
        <w:t xml:space="preserve"> </w:t>
      </w:r>
      <w:r w:rsidR="00FE361A" w:rsidRPr="004D78C0">
        <w:rPr>
          <w:rFonts w:asciiTheme="majorHAnsi" w:eastAsiaTheme="majorEastAsia" w:hAnsiTheme="majorHAnsi" w:cstheme="majorBidi"/>
          <w:lang w:eastAsia="en-US"/>
        </w:rPr>
        <w:t>udzielania zamówień</w:t>
      </w:r>
      <w:r w:rsidR="00324D72" w:rsidRPr="004D78C0">
        <w:rPr>
          <w:rFonts w:asciiTheme="majorHAnsi" w:eastAsiaTheme="majorEastAsia" w:hAnsiTheme="majorHAnsi" w:cstheme="majorBidi"/>
          <w:lang w:eastAsia="en-US"/>
        </w:rPr>
        <w:t xml:space="preserve"> na podstawie</w:t>
      </w:r>
      <w:r w:rsidR="00FE361A" w:rsidRPr="004D78C0">
        <w:rPr>
          <w:rFonts w:asciiTheme="majorHAnsi" w:eastAsiaTheme="majorEastAsia" w:hAnsiTheme="majorHAnsi" w:cstheme="majorBidi"/>
          <w:lang w:eastAsia="en-US"/>
        </w:rPr>
        <w:t xml:space="preserve"> </w:t>
      </w:r>
      <w:r w:rsidR="00324D72" w:rsidRPr="004D78C0">
        <w:rPr>
          <w:rFonts w:asciiTheme="majorHAnsi" w:eastAsiaTheme="majorEastAsia" w:hAnsiTheme="majorHAnsi" w:cstheme="majorBidi"/>
          <w:lang w:eastAsia="en-US"/>
        </w:rPr>
        <w:t>a</w:t>
      </w:r>
      <w:r w:rsidR="00667596" w:rsidRPr="004D78C0">
        <w:rPr>
          <w:rFonts w:asciiTheme="majorHAnsi" w:eastAsiaTheme="majorEastAsia" w:hAnsiTheme="majorHAnsi" w:cstheme="majorBidi"/>
          <w:lang w:eastAsia="en-US"/>
        </w:rPr>
        <w:t>rt. 214 ust. 1 pkt 7 i 8</w:t>
      </w:r>
      <w:r w:rsidR="00324D72" w:rsidRPr="004D78C0">
        <w:rPr>
          <w:rFonts w:asciiTheme="majorHAnsi" w:eastAsiaTheme="majorEastAsia" w:hAnsiTheme="majorHAnsi" w:cstheme="majorBidi"/>
          <w:lang w:eastAsia="en-US"/>
        </w:rPr>
        <w:t xml:space="preserve"> ustawy Pzp/zamówienia polegającego na powtórzeniu podobnych usług lub robót budowlanych, </w:t>
      </w:r>
      <w:r w:rsidRPr="004D78C0">
        <w:rPr>
          <w:rFonts w:asciiTheme="majorHAnsi" w:eastAsiaTheme="majorEastAsia" w:hAnsiTheme="majorHAnsi" w:cstheme="majorBidi"/>
          <w:lang w:eastAsia="en-US"/>
        </w:rPr>
        <w:t>z</w:t>
      </w:r>
      <w:r w:rsidR="00324D72" w:rsidRPr="004D78C0">
        <w:rPr>
          <w:rFonts w:asciiTheme="majorHAnsi" w:eastAsiaTheme="majorEastAsia" w:hAnsiTheme="majorHAnsi" w:cstheme="majorBidi"/>
          <w:lang w:eastAsia="en-US"/>
        </w:rPr>
        <w:t>amówienia na dodatkowe dostawy</w:t>
      </w:r>
      <w:r w:rsidR="004F6812" w:rsidRPr="004D78C0">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2F1841FF"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r w:rsidR="00D04C32">
        <w:rPr>
          <w:rFonts w:asciiTheme="majorHAnsi" w:eastAsiaTheme="majorEastAsia" w:hAnsiTheme="majorHAnsi" w:cstheme="majorBidi"/>
          <w:lang w:eastAsia="en-US"/>
        </w:rPr>
        <w:t>.</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06D4FDF" w:rsidR="00587F52"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ykonawcę  będą przetwarzane zgodnie </w:t>
      </w:r>
      <w:r w:rsidR="0090791A">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z RODO oraz zgodnie z przepisami krajowymi.</w:t>
      </w:r>
    </w:p>
    <w:p w14:paraId="77FD83DC" w14:textId="69EA5549" w:rsidR="00F35701"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4D0574">
      <w:pPr>
        <w:numPr>
          <w:ilvl w:val="0"/>
          <w:numId w:val="33"/>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4D0574">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68262E1F"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 xml:space="preserve">zgodnie </w:t>
      </w:r>
      <w:r w:rsidR="0090791A">
        <w:rPr>
          <w:rFonts w:asciiTheme="majorHAnsi" w:eastAsiaTheme="majorEastAsia" w:hAnsiTheme="majorHAnsi" w:cstheme="majorBidi"/>
          <w:lang w:eastAsia="en-US"/>
        </w:rPr>
        <w:t xml:space="preserve">                          </w:t>
      </w:r>
      <w:r w:rsidR="00962CBB">
        <w:rPr>
          <w:rFonts w:asciiTheme="majorHAnsi" w:eastAsiaTheme="majorEastAsia" w:hAnsiTheme="majorHAnsi" w:cstheme="majorBidi"/>
          <w:lang w:eastAsia="en-US"/>
        </w:rPr>
        <w:lastRenderedPageBreak/>
        <w:t>z</w:t>
      </w:r>
      <w:r w:rsidR="0090791A">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197294D" w:rsidR="00587F52"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D04C32">
        <w:rPr>
          <w:rFonts w:asciiTheme="majorHAnsi" w:eastAsiaTheme="majorEastAsia" w:hAnsiTheme="majorHAnsi" w:cstheme="majorBidi"/>
          <w:lang w:eastAsia="en-US"/>
        </w:rPr>
        <w:t xml:space="preserve">                                   </w:t>
      </w:r>
      <w:r w:rsidR="00814EB5" w:rsidRPr="009F6F18">
        <w:rPr>
          <w:rFonts w:asciiTheme="majorHAnsi" w:eastAsiaTheme="majorEastAsia" w:hAnsiTheme="majorHAnsi" w:cstheme="majorBidi"/>
          <w:b/>
          <w:lang w:eastAsia="en-US"/>
        </w:rPr>
        <w:t xml:space="preserve">w załączniku nr </w:t>
      </w:r>
      <w:r w:rsidR="006718C5">
        <w:rPr>
          <w:rFonts w:asciiTheme="majorHAnsi" w:eastAsiaTheme="majorEastAsia" w:hAnsiTheme="majorHAnsi" w:cstheme="majorBidi"/>
          <w:b/>
          <w:lang w:eastAsia="en-US"/>
        </w:rPr>
        <w:t>9</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1D5C871B"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w:t>
      </w:r>
      <w:r w:rsidR="00D04C32">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8C59004" w:rsidR="00814EB5"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C43E52">
        <w:rPr>
          <w:rFonts w:asciiTheme="majorHAnsi" w:eastAsiaTheme="majorEastAsia" w:hAnsiTheme="majorHAnsi" w:cstheme="majorBidi"/>
          <w:b/>
          <w:lang w:eastAsia="en-US"/>
        </w:rPr>
        <w:t>1</w:t>
      </w:r>
      <w:r w:rsidR="006718C5">
        <w:rPr>
          <w:rFonts w:asciiTheme="majorHAnsi" w:eastAsiaTheme="majorEastAsia" w:hAnsiTheme="majorHAnsi" w:cstheme="majorBidi"/>
          <w:b/>
          <w:lang w:eastAsia="en-US"/>
        </w:rPr>
        <w:t>0</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4EAB791D"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w:t>
      </w:r>
      <w:r w:rsidR="0090791A">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w:t>
      </w:r>
      <w:r w:rsidR="0090791A">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ust. 1 RODO (tj. danych osobowych ujawniających pochodzenie rasowe </w:t>
      </w:r>
      <w:r w:rsidR="0090791A">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0EB00762"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w:t>
      </w:r>
      <w:r w:rsidR="00587F52" w:rsidRPr="00773D17">
        <w:rPr>
          <w:rFonts w:asciiTheme="majorHAnsi" w:eastAsiaTheme="majorEastAsia" w:hAnsiTheme="majorHAnsi" w:cstheme="majorBidi"/>
          <w:lang w:eastAsia="en-US"/>
        </w:rPr>
        <w:lastRenderedPageBreak/>
        <w:t xml:space="preserve">potwierdzenia, czy przetwarzane są dane osobowe jego dotyczące, prawem wykonawcy do bycia poinformowanym o odpowiednich zabezpieczeniach, </w:t>
      </w:r>
      <w:r w:rsidR="00D04C32">
        <w:rPr>
          <w:rFonts w:asciiTheme="majorHAnsi" w:eastAsiaTheme="majorEastAsia" w:hAnsiTheme="majorHAnsi" w:cstheme="majorBidi"/>
          <w:lang w:eastAsia="en-US"/>
        </w:rPr>
        <w:t xml:space="preserve">                             </w:t>
      </w:r>
      <w:r w:rsidR="00587F52" w:rsidRPr="00773D17">
        <w:rPr>
          <w:rFonts w:asciiTheme="majorHAnsi" w:eastAsiaTheme="majorEastAsia" w:hAnsiTheme="majorHAnsi" w:cstheme="majorBidi"/>
          <w:lang w:eastAsia="en-US"/>
        </w:rPr>
        <w:t>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 xml:space="preserve">h podlegających przetwarzaniu), zamawiający może żądać od osoby występującej </w:t>
      </w:r>
      <w:r w:rsidR="00D04C32">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75A69B60"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t>
      </w:r>
      <w:r w:rsidR="0090791A">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w</w:t>
      </w:r>
      <w:r w:rsidR="0090791A">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 xml:space="preserve">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3D93EB30"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10718E">
        <w:rPr>
          <w:rFonts w:asciiTheme="majorHAnsi" w:hAnsiTheme="majorHAnsi" w:cstheme="majorBidi"/>
          <w:b/>
          <w:highlight w:val="lightGray"/>
          <w:lang w:eastAsia="en-US"/>
        </w:rPr>
        <w:t xml:space="preserve">z 2024 </w:t>
      </w:r>
      <w:r w:rsidRPr="00773D17">
        <w:rPr>
          <w:rFonts w:asciiTheme="majorHAnsi" w:hAnsiTheme="majorHAnsi" w:cstheme="majorBidi"/>
          <w:b/>
          <w:highlight w:val="lightGray"/>
          <w:lang w:eastAsia="en-US"/>
        </w:rPr>
        <w:t xml:space="preserve">poz. </w:t>
      </w:r>
      <w:r w:rsidR="0010718E">
        <w:rPr>
          <w:rFonts w:asciiTheme="majorHAnsi" w:hAnsiTheme="majorHAnsi" w:cstheme="majorBidi"/>
          <w:b/>
          <w:highlight w:val="lightGray"/>
          <w:lang w:eastAsia="en-US"/>
        </w:rPr>
        <w:t>1320</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4D0574">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0B539BEA" w:rsidR="0049696A" w:rsidRPr="00837337" w:rsidRDefault="00AA4F20" w:rsidP="004D0574">
      <w:pPr>
        <w:pStyle w:val="Nagwek"/>
        <w:numPr>
          <w:ilvl w:val="0"/>
          <w:numId w:val="36"/>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2A3630">
        <w:rPr>
          <w:rFonts w:ascii="Cambria" w:eastAsiaTheme="majorEastAsia" w:hAnsi="Cambria" w:cstheme="majorBidi"/>
          <w:b/>
          <w:lang w:val="pl-PL" w:eastAsia="en-US"/>
        </w:rPr>
        <w:t>ą</w:t>
      </w:r>
      <w:r w:rsidR="001C6A9E" w:rsidRPr="00837337">
        <w:rPr>
          <w:rFonts w:asciiTheme="majorHAnsi" w:eastAsiaTheme="majorEastAsia" w:hAnsiTheme="majorHAnsi" w:cstheme="majorBidi"/>
          <w:b/>
          <w:lang w:eastAsia="en-US"/>
        </w:rPr>
        <w:t xml:space="preserve">: </w:t>
      </w:r>
      <w:r w:rsidR="002A3630" w:rsidRPr="002A3630">
        <w:rPr>
          <w:rFonts w:asciiTheme="majorHAnsi" w:hAnsiTheme="majorHAnsi"/>
          <w:lang w:val="pl-PL"/>
        </w:rPr>
        <w:t>usługi sprzętowo-transportowe przy zimowym utrzymaniu dróg powiatowych w okresie od podpisania umowy do 15 kwietnia 202</w:t>
      </w:r>
      <w:r w:rsidR="0010718E">
        <w:rPr>
          <w:rFonts w:asciiTheme="majorHAnsi" w:hAnsiTheme="majorHAnsi"/>
          <w:lang w:val="pl-PL"/>
        </w:rPr>
        <w:t xml:space="preserve">5 </w:t>
      </w:r>
      <w:r w:rsidR="002A3630" w:rsidRPr="002A3630">
        <w:rPr>
          <w:rFonts w:asciiTheme="majorHAnsi" w:hAnsiTheme="majorHAnsi"/>
          <w:lang w:val="pl-PL"/>
        </w:rPr>
        <w:t>roku. Zadanie zostało opisane w Szczegółowych Specyfikacjach Technicznych</w:t>
      </w:r>
      <w:r w:rsidR="000F1D6D">
        <w:rPr>
          <w:rFonts w:asciiTheme="majorHAnsi" w:hAnsiTheme="majorHAnsi"/>
          <w:lang w:val="pl-PL"/>
        </w:rPr>
        <w:t>.</w:t>
      </w:r>
    </w:p>
    <w:p w14:paraId="452B9899" w14:textId="6EB9D901" w:rsidR="00E773AC" w:rsidRPr="00837337" w:rsidRDefault="00AA4F20" w:rsidP="004D0574">
      <w:pPr>
        <w:pStyle w:val="Nagwek"/>
        <w:numPr>
          <w:ilvl w:val="0"/>
          <w:numId w:val="36"/>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373BCF0A" w14:textId="6DD3163E" w:rsidR="002A3630" w:rsidRPr="002A3630" w:rsidRDefault="002A3630" w:rsidP="002A3630">
      <w:pPr>
        <w:pStyle w:val="Akapitzlist"/>
        <w:overflowPunct w:val="0"/>
        <w:autoSpaceDE w:val="0"/>
        <w:autoSpaceDN w:val="0"/>
        <w:adjustRightInd w:val="0"/>
        <w:ind w:left="360"/>
        <w:jc w:val="both"/>
        <w:textAlignment w:val="baseline"/>
        <w:rPr>
          <w:rFonts w:asciiTheme="majorHAnsi" w:hAnsiTheme="majorHAnsi"/>
        </w:rPr>
      </w:pPr>
      <w:r w:rsidRPr="002A3630">
        <w:rPr>
          <w:rFonts w:asciiTheme="majorHAnsi" w:hAnsiTheme="majorHAnsi"/>
        </w:rPr>
        <w:t>Zimowe utrzymanie dróg będzie prowadzone zgodnie z rozporządzeniem Ministra Środowiska z dnia 27 października 2005 r. w sprawie rodzajów i warunków stosowania środków jakie mogą być używane na drogach publ</w:t>
      </w:r>
      <w:r w:rsidR="00B24E9D">
        <w:rPr>
          <w:rFonts w:asciiTheme="majorHAnsi" w:hAnsiTheme="majorHAnsi"/>
        </w:rPr>
        <w:t xml:space="preserve">icznych oraz ulicach </w:t>
      </w:r>
      <w:r w:rsidR="00D04C32">
        <w:rPr>
          <w:rFonts w:asciiTheme="majorHAnsi" w:hAnsiTheme="majorHAnsi"/>
        </w:rPr>
        <w:t xml:space="preserve">                 </w:t>
      </w:r>
      <w:r w:rsidR="00B24E9D">
        <w:rPr>
          <w:rFonts w:asciiTheme="majorHAnsi" w:hAnsiTheme="majorHAnsi"/>
        </w:rPr>
        <w:t xml:space="preserve">i placach </w:t>
      </w:r>
      <w:r w:rsidRPr="002A3630">
        <w:rPr>
          <w:rFonts w:asciiTheme="majorHAnsi" w:hAnsiTheme="majorHAnsi"/>
        </w:rPr>
        <w:t>(Dz. U. 2005 r., nr 230 poz. 1960).</w:t>
      </w:r>
    </w:p>
    <w:p w14:paraId="76E4B4B0" w14:textId="77777777"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Zakres robót obejmuje usuwanie śliskości zimowej poprzez posypywanie dróg    mieszaniną piasku i soli, oraz odśnieżanie dróg na terenie powiatu leszczyńskiego.</w:t>
      </w:r>
    </w:p>
    <w:p w14:paraId="14B24838" w14:textId="15E2B606" w:rsidR="00761E00" w:rsidRP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Zarząd Dróg Powiatowych zapewnia pługi, zawieszenia, piaskarki</w:t>
      </w:r>
      <w:r w:rsidR="00833138">
        <w:rPr>
          <w:rFonts w:asciiTheme="majorHAnsi" w:hAnsiTheme="majorHAnsi"/>
        </w:rPr>
        <w:t>, lampy pulsujące (na piaskarki</w:t>
      </w:r>
      <w:r w:rsidRPr="00761E00">
        <w:rPr>
          <w:rFonts w:asciiTheme="majorHAnsi" w:hAnsiTheme="majorHAnsi"/>
        </w:rPr>
        <w:t>), urządzenie GPS.</w:t>
      </w:r>
    </w:p>
    <w:p w14:paraId="29A47580" w14:textId="1920DD52"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Zamawiający dla  samochodu pod pług, samochodu pod piaskarkę ustala za 1 godz. dyżuru cenę netto równą cenie 10 km,  zgodnie z podaną przez Wykonawcę w ofercie ceną netto za 1 km. Dla ładowarek, koparek, równiarek, spycharek, dla pługów ciągnikowych w sytuacjach wymagających dyżuru, ustala się za 1 godz. dyżuru kwotę netto równą 1/3 ceny netto za 1 godz. pracy podanej przez Wykonawcę w ofercie.</w:t>
      </w:r>
    </w:p>
    <w:p w14:paraId="1C906103" w14:textId="7777777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zapłaci Wykonawcy cenę brutto, obejmującą cenę netto plus obowiązujący podatek VAT 8%.</w:t>
      </w:r>
    </w:p>
    <w:p w14:paraId="69E67446" w14:textId="217352A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lastRenderedPageBreak/>
        <w:t>Zapotrzebowanie sprzętu i transportu dotyczy zimowego utrzymania dróg powiatowych na terenie gmin: Krzemieniewo, Rydzyna, Osieczna, Lipno, Święciechowa, Włoszakowice, Wijewo, administrowanych przez Zarząd Dróg Powiatowych w Lesznie.</w:t>
      </w:r>
    </w:p>
    <w:p w14:paraId="49078682" w14:textId="282D287F"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Szczegółowy zakres usług zawiera Szczegółowa specyfikacja techniczna oraz wzór umowy stanow</w:t>
      </w:r>
      <w:r>
        <w:rPr>
          <w:rFonts w:asciiTheme="majorHAnsi" w:hAnsiTheme="majorHAnsi"/>
        </w:rPr>
        <w:t>iące załączniki do niniejszej S</w:t>
      </w:r>
      <w:r w:rsidRPr="00761E00">
        <w:rPr>
          <w:rFonts w:asciiTheme="majorHAnsi" w:hAnsiTheme="majorHAnsi"/>
        </w:rPr>
        <w:t xml:space="preserve">WZ, jako oddzielne pliki. </w:t>
      </w:r>
    </w:p>
    <w:p w14:paraId="40C00457" w14:textId="2766E662" w:rsid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dopuszcza składania ofert częściowych, gdzie część (zadanie) stanowi:</w:t>
      </w:r>
    </w:p>
    <w:p w14:paraId="336A1C8D" w14:textId="77777777" w:rsidR="008B4147" w:rsidRDefault="008B4147" w:rsidP="008B4147">
      <w:pPr>
        <w:pStyle w:val="Akapitzlist"/>
        <w:overflowPunct w:val="0"/>
        <w:autoSpaceDE w:val="0"/>
        <w:autoSpaceDN w:val="0"/>
        <w:adjustRightInd w:val="0"/>
        <w:ind w:left="360"/>
        <w:jc w:val="both"/>
        <w:textAlignment w:val="baseline"/>
        <w:rPr>
          <w:rFonts w:asciiTheme="majorHAnsi" w:hAnsiTheme="majorHAnsi"/>
        </w:rPr>
      </w:pPr>
    </w:p>
    <w:tbl>
      <w:tblPr>
        <w:tblpPr w:leftFromText="141" w:rightFromText="141" w:vertAnchor="text" w:tblpXSpec="center" w:tblpY="1"/>
        <w:tblOverlap w:val="neve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092"/>
      </w:tblGrid>
      <w:tr w:rsidR="00761E00" w:rsidRPr="00600371" w14:paraId="716953B2" w14:textId="77777777" w:rsidTr="008B4147">
        <w:trPr>
          <w:jc w:val="center"/>
        </w:trPr>
        <w:tc>
          <w:tcPr>
            <w:tcW w:w="1838" w:type="dxa"/>
          </w:tcPr>
          <w:p w14:paraId="438A1715" w14:textId="75975F11" w:rsidR="00761E00" w:rsidRPr="00761E00" w:rsidRDefault="00761E00" w:rsidP="008B4147">
            <w:pPr>
              <w:overflowPunct w:val="0"/>
              <w:autoSpaceDE w:val="0"/>
              <w:autoSpaceDN w:val="0"/>
              <w:adjustRightInd w:val="0"/>
              <w:ind w:left="34" w:hanging="34"/>
              <w:textAlignment w:val="baseline"/>
              <w:rPr>
                <w:rFonts w:asciiTheme="majorHAnsi" w:hAnsiTheme="majorHAnsi"/>
                <w:b/>
              </w:rPr>
            </w:pPr>
            <w:r w:rsidRPr="00761E00">
              <w:rPr>
                <w:rFonts w:asciiTheme="majorHAnsi" w:hAnsiTheme="majorHAnsi"/>
                <w:b/>
              </w:rPr>
              <w:t>Zadanie częściowe nr:</w:t>
            </w:r>
          </w:p>
        </w:tc>
        <w:tc>
          <w:tcPr>
            <w:tcW w:w="7092" w:type="dxa"/>
          </w:tcPr>
          <w:p w14:paraId="23A44EA2" w14:textId="77777777" w:rsidR="00761E00" w:rsidRPr="00761E00" w:rsidRDefault="00761E00" w:rsidP="008B4147">
            <w:pPr>
              <w:overflowPunct w:val="0"/>
              <w:autoSpaceDE w:val="0"/>
              <w:autoSpaceDN w:val="0"/>
              <w:adjustRightInd w:val="0"/>
              <w:ind w:left="34"/>
              <w:textAlignment w:val="baseline"/>
              <w:rPr>
                <w:rFonts w:asciiTheme="majorHAnsi" w:hAnsiTheme="majorHAnsi"/>
                <w:b/>
              </w:rPr>
            </w:pPr>
            <w:r w:rsidRPr="00761E00">
              <w:rPr>
                <w:rFonts w:asciiTheme="majorHAnsi" w:hAnsiTheme="majorHAnsi"/>
                <w:b/>
              </w:rPr>
              <w:t>Opis</w:t>
            </w:r>
          </w:p>
        </w:tc>
      </w:tr>
      <w:tr w:rsidR="00761E00" w:rsidRPr="00600371" w14:paraId="4B7D7FA7" w14:textId="77777777" w:rsidTr="008B4147">
        <w:trPr>
          <w:jc w:val="center"/>
        </w:trPr>
        <w:tc>
          <w:tcPr>
            <w:tcW w:w="1838" w:type="dxa"/>
            <w:vAlign w:val="center"/>
          </w:tcPr>
          <w:p w14:paraId="70BCD25D" w14:textId="3E610425" w:rsidR="00761E00" w:rsidRPr="00761E00" w:rsidRDefault="00FC1651" w:rsidP="00FC1651">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1, 2</w:t>
            </w:r>
          </w:p>
        </w:tc>
        <w:tc>
          <w:tcPr>
            <w:tcW w:w="7092" w:type="dxa"/>
          </w:tcPr>
          <w:p w14:paraId="16DF3FFC"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ładowarką o pojemności łyżki </w:t>
            </w:r>
            <w:smartTag w:uri="urn:schemas-microsoft-com:office:smarttags" w:element="metricconverter">
              <w:smartTagPr>
                <w:attr w:name="ProductID" w:val="0,5 m3"/>
              </w:smartTagPr>
              <w:r w:rsidRPr="00761E00">
                <w:rPr>
                  <w:rFonts w:asciiTheme="majorHAnsi" w:hAnsiTheme="majorHAnsi"/>
                </w:rPr>
                <w:t>0,5 m</w:t>
              </w:r>
              <w:r w:rsidRPr="00761E00">
                <w:rPr>
                  <w:rFonts w:asciiTheme="majorHAnsi" w:hAnsiTheme="majorHAnsi"/>
                  <w:vertAlign w:val="superscript"/>
                </w:rPr>
                <w:t>3</w:t>
              </w:r>
            </w:smartTag>
            <w:r w:rsidRPr="00761E00">
              <w:rPr>
                <w:rFonts w:asciiTheme="majorHAnsi" w:hAnsiTheme="majorHAnsi"/>
                <w:vertAlign w:val="superscript"/>
              </w:rPr>
              <w:t xml:space="preserve"> </w:t>
            </w:r>
            <w:r w:rsidRPr="00761E00">
              <w:rPr>
                <w:rFonts w:asciiTheme="majorHAnsi" w:hAnsiTheme="majorHAnsi"/>
              </w:rPr>
              <w:t xml:space="preserve">z możliwością załadunku materiałów na wysokość min. </w:t>
            </w:r>
            <w:smartTag w:uri="urn:schemas-microsoft-com:office:smarttags" w:element="metricconverter">
              <w:smartTagPr>
                <w:attr w:name="ProductID" w:val="3,0 m"/>
              </w:smartTagPr>
              <w:r w:rsidRPr="00761E00">
                <w:rPr>
                  <w:rFonts w:asciiTheme="majorHAnsi" w:hAnsiTheme="majorHAnsi"/>
                </w:rPr>
                <w:t>3,0 m</w:t>
              </w:r>
            </w:smartTag>
            <w:r w:rsidRPr="00761E00">
              <w:rPr>
                <w:rFonts w:asciiTheme="majorHAnsi" w:hAnsiTheme="majorHAnsi"/>
              </w:rPr>
              <w:t xml:space="preserve">. </w:t>
            </w:r>
            <w:r w:rsidRPr="00761E00">
              <w:rPr>
                <w:rFonts w:asciiTheme="majorHAnsi" w:hAnsiTheme="majorHAnsi"/>
                <w:b/>
              </w:rPr>
              <w:t>CPV</w:t>
            </w:r>
            <w:r w:rsidRPr="00761E00">
              <w:rPr>
                <w:rFonts w:asciiTheme="majorHAnsi" w:hAnsiTheme="majorHAnsi"/>
              </w:rPr>
              <w:t xml:space="preserve"> 90.63.00.00-2</w:t>
            </w:r>
          </w:p>
          <w:p w14:paraId="0DA66650" w14:textId="0E7CE96E"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00A33B55">
              <w:rPr>
                <w:rFonts w:asciiTheme="majorHAnsi" w:hAnsiTheme="majorHAnsi"/>
                <w:b/>
              </w:rPr>
              <w:t>2</w:t>
            </w:r>
            <w:r w:rsidRPr="00761E00">
              <w:rPr>
                <w:rFonts w:asciiTheme="majorHAnsi" w:hAnsiTheme="majorHAnsi"/>
                <w:b/>
              </w:rPr>
              <w:t xml:space="preserve"> szt. w/w  ładowarek</w:t>
            </w:r>
            <w:r w:rsidRPr="00761E00">
              <w:rPr>
                <w:rFonts w:asciiTheme="majorHAnsi" w:hAnsiTheme="majorHAnsi"/>
              </w:rPr>
              <w:t xml:space="preserve">. </w:t>
            </w:r>
          </w:p>
          <w:p w14:paraId="43AFD4A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ilości podanej powyżej,  w zależności od warunków pogodowych, w pierwszej kolejności będzie wzywany sprzęt z niższą ceną za usługę. </w:t>
            </w:r>
          </w:p>
        </w:tc>
      </w:tr>
      <w:tr w:rsidR="00761E00" w:rsidRPr="00600371" w14:paraId="109FCC2A" w14:textId="77777777" w:rsidTr="008B4147">
        <w:trPr>
          <w:jc w:val="center"/>
        </w:trPr>
        <w:tc>
          <w:tcPr>
            <w:tcW w:w="1838" w:type="dxa"/>
            <w:vAlign w:val="center"/>
          </w:tcPr>
          <w:p w14:paraId="28970EF9" w14:textId="40ADFECC" w:rsidR="00761E00" w:rsidRPr="00761E00" w:rsidRDefault="00FC1651" w:rsidP="00C43E52">
            <w:pPr>
              <w:overflowPunct w:val="0"/>
              <w:autoSpaceDE w:val="0"/>
              <w:autoSpaceDN w:val="0"/>
              <w:adjustRightInd w:val="0"/>
              <w:ind w:left="709" w:hanging="709"/>
              <w:jc w:val="center"/>
              <w:textAlignment w:val="baseline"/>
              <w:rPr>
                <w:rFonts w:asciiTheme="majorHAnsi" w:hAnsiTheme="majorHAnsi"/>
                <w:b/>
              </w:rPr>
            </w:pPr>
            <w:r>
              <w:rPr>
                <w:rFonts w:asciiTheme="majorHAnsi" w:hAnsiTheme="majorHAnsi"/>
                <w:b/>
              </w:rPr>
              <w:t>3</w:t>
            </w:r>
          </w:p>
        </w:tc>
        <w:tc>
          <w:tcPr>
            <w:tcW w:w="7092" w:type="dxa"/>
          </w:tcPr>
          <w:p w14:paraId="4626301D" w14:textId="77777777" w:rsidR="00761E00" w:rsidRPr="00761E00" w:rsidRDefault="00761E00" w:rsidP="00C43E52">
            <w:pPr>
              <w:overflowPunct w:val="0"/>
              <w:autoSpaceDE w:val="0"/>
              <w:autoSpaceDN w:val="0"/>
              <w:adjustRightInd w:val="0"/>
              <w:jc w:val="both"/>
              <w:textAlignment w:val="baseline"/>
              <w:rPr>
                <w:rFonts w:asciiTheme="majorHAnsi" w:hAnsiTheme="majorHAnsi"/>
                <w:b/>
              </w:rPr>
            </w:pPr>
            <w:r w:rsidRPr="00761E00">
              <w:rPr>
                <w:rFonts w:asciiTheme="majorHAnsi" w:hAnsiTheme="majorHAnsi"/>
              </w:rPr>
              <w:t xml:space="preserve">Usługa spycharką (z możliwością przemieszczania z zestawem niskopodwoziowym). </w:t>
            </w:r>
            <w:r w:rsidRPr="00761E00">
              <w:rPr>
                <w:rFonts w:asciiTheme="majorHAnsi" w:hAnsiTheme="majorHAnsi"/>
                <w:b/>
              </w:rPr>
              <w:t xml:space="preserve">CPV  </w:t>
            </w:r>
            <w:r w:rsidRPr="00761E00">
              <w:rPr>
                <w:rFonts w:asciiTheme="majorHAnsi" w:hAnsiTheme="majorHAnsi"/>
              </w:rPr>
              <w:t>90.62.00.00-9</w:t>
            </w:r>
          </w:p>
          <w:p w14:paraId="42109137" w14:textId="1B8B5824" w:rsidR="00761E00" w:rsidRPr="00761E00" w:rsidRDefault="00761E00" w:rsidP="00C43E52">
            <w:pPr>
              <w:overflowPunct w:val="0"/>
              <w:autoSpaceDE w:val="0"/>
              <w:autoSpaceDN w:val="0"/>
              <w:adjustRightInd w:val="0"/>
              <w:jc w:val="both"/>
              <w:textAlignment w:val="baseline"/>
              <w:rPr>
                <w:rFonts w:asciiTheme="majorHAnsi" w:hAnsiTheme="majorHAnsi"/>
                <w:b/>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1 szt. w/w spycharki</w:t>
            </w:r>
            <w:r w:rsidRPr="00761E00">
              <w:rPr>
                <w:rFonts w:asciiTheme="majorHAnsi" w:hAnsiTheme="majorHAnsi"/>
              </w:rPr>
              <w:t>. Sprzęt będzie wykorzystany w ilości podanej powyżej,  w zależności od warunków pogodowych.</w:t>
            </w:r>
          </w:p>
        </w:tc>
      </w:tr>
      <w:tr w:rsidR="00761E00" w:rsidRPr="00600371" w14:paraId="65B10BB6" w14:textId="77777777" w:rsidTr="008B4147">
        <w:trPr>
          <w:jc w:val="center"/>
        </w:trPr>
        <w:tc>
          <w:tcPr>
            <w:tcW w:w="1838" w:type="dxa"/>
            <w:vAlign w:val="center"/>
          </w:tcPr>
          <w:p w14:paraId="5D683149" w14:textId="3B7A449F" w:rsidR="00761E00" w:rsidRPr="00761E00" w:rsidRDefault="00FC1651" w:rsidP="00FC1651">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4</w:t>
            </w:r>
            <w:r w:rsidR="00761E00" w:rsidRPr="00761E00">
              <w:rPr>
                <w:rFonts w:asciiTheme="majorHAnsi" w:hAnsiTheme="majorHAnsi"/>
                <w:b/>
              </w:rPr>
              <w:t xml:space="preserve">, </w:t>
            </w:r>
            <w:r>
              <w:rPr>
                <w:rFonts w:asciiTheme="majorHAnsi" w:hAnsiTheme="majorHAnsi"/>
                <w:b/>
              </w:rPr>
              <w:t>5</w:t>
            </w:r>
            <w:r w:rsidR="00761E00" w:rsidRPr="00761E00">
              <w:rPr>
                <w:rFonts w:asciiTheme="majorHAnsi" w:hAnsiTheme="majorHAnsi"/>
                <w:b/>
              </w:rPr>
              <w:t xml:space="preserve">, </w:t>
            </w:r>
            <w:r>
              <w:rPr>
                <w:rFonts w:asciiTheme="majorHAnsi" w:hAnsiTheme="majorHAnsi"/>
                <w:b/>
              </w:rPr>
              <w:t>6</w:t>
            </w:r>
          </w:p>
        </w:tc>
        <w:tc>
          <w:tcPr>
            <w:tcW w:w="7092" w:type="dxa"/>
          </w:tcPr>
          <w:p w14:paraId="0137A90C"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równiarką. </w:t>
            </w:r>
            <w:r w:rsidRPr="00761E00">
              <w:rPr>
                <w:rFonts w:asciiTheme="majorHAnsi" w:hAnsiTheme="majorHAnsi"/>
                <w:b/>
              </w:rPr>
              <w:t>CPV</w:t>
            </w:r>
            <w:r w:rsidRPr="00761E00">
              <w:rPr>
                <w:rFonts w:asciiTheme="majorHAnsi" w:hAnsiTheme="majorHAnsi"/>
              </w:rPr>
              <w:t xml:space="preserve"> 90.62.00.00-9</w:t>
            </w:r>
          </w:p>
          <w:p w14:paraId="4F5CD792"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godzinę netto i brutto. Zamawiający zgłasza zapotrzebowanie na </w:t>
            </w:r>
            <w:r w:rsidRPr="00761E00">
              <w:rPr>
                <w:rFonts w:asciiTheme="majorHAnsi" w:hAnsiTheme="majorHAnsi"/>
                <w:b/>
              </w:rPr>
              <w:t>3 szt.  równiarek.</w:t>
            </w:r>
          </w:p>
          <w:p w14:paraId="37C6EE4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w zależności od warunków pogodowych, w pierwszej kolejności będzie wzywany sprzęt z niższą ceną za usługę.</w:t>
            </w:r>
          </w:p>
        </w:tc>
      </w:tr>
      <w:tr w:rsidR="00761E00" w:rsidRPr="00600371" w14:paraId="17746A42" w14:textId="77777777" w:rsidTr="008B4147">
        <w:trPr>
          <w:jc w:val="center"/>
        </w:trPr>
        <w:tc>
          <w:tcPr>
            <w:tcW w:w="1838" w:type="dxa"/>
            <w:vAlign w:val="center"/>
          </w:tcPr>
          <w:p w14:paraId="541B3C1A" w14:textId="19A361CA" w:rsidR="00761E00" w:rsidRPr="00761E00" w:rsidRDefault="00FC1651" w:rsidP="005614AB">
            <w:pPr>
              <w:overflowPunct w:val="0"/>
              <w:autoSpaceDE w:val="0"/>
              <w:autoSpaceDN w:val="0"/>
              <w:adjustRightInd w:val="0"/>
              <w:jc w:val="center"/>
              <w:textAlignment w:val="baseline"/>
              <w:rPr>
                <w:rFonts w:asciiTheme="majorHAnsi" w:hAnsiTheme="majorHAnsi"/>
                <w:b/>
              </w:rPr>
            </w:pPr>
            <w:r>
              <w:rPr>
                <w:rFonts w:asciiTheme="majorHAnsi" w:hAnsiTheme="majorHAnsi"/>
                <w:b/>
              </w:rPr>
              <w:t>7</w:t>
            </w:r>
          </w:p>
        </w:tc>
        <w:tc>
          <w:tcPr>
            <w:tcW w:w="7092" w:type="dxa"/>
          </w:tcPr>
          <w:p w14:paraId="33DD9C5E"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koparko-ładowarko-spycharką o mocy minimum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do odśnieżania dróg. </w:t>
            </w:r>
            <w:r w:rsidRPr="00761E00">
              <w:rPr>
                <w:rFonts w:asciiTheme="majorHAnsi" w:hAnsiTheme="majorHAnsi"/>
                <w:b/>
              </w:rPr>
              <w:t>CPV</w:t>
            </w:r>
            <w:r w:rsidRPr="00761E00">
              <w:rPr>
                <w:rFonts w:asciiTheme="majorHAnsi" w:hAnsiTheme="majorHAnsi"/>
              </w:rPr>
              <w:t xml:space="preserve"> 90.62.00.00-9</w:t>
            </w:r>
          </w:p>
          <w:p w14:paraId="57C4A3B4" w14:textId="37C6EA00"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00A33B55">
              <w:rPr>
                <w:rFonts w:asciiTheme="majorHAnsi" w:hAnsiTheme="majorHAnsi"/>
                <w:b/>
              </w:rPr>
              <w:t>1</w:t>
            </w:r>
            <w:r w:rsidRPr="00761E00">
              <w:rPr>
                <w:rFonts w:asciiTheme="majorHAnsi" w:hAnsiTheme="majorHAnsi"/>
                <w:b/>
              </w:rPr>
              <w:t xml:space="preserve">  koparko-ładowarko-spycharek</w:t>
            </w:r>
            <w:r w:rsidRPr="00761E00">
              <w:rPr>
                <w:rFonts w:asciiTheme="majorHAnsi" w:hAnsiTheme="majorHAnsi"/>
              </w:rPr>
              <w:t xml:space="preserve"> o mocy min.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w:t>
            </w:r>
          </w:p>
          <w:p w14:paraId="2DC91D43"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w zależności od warunków pogodowych, w pierwszej kolejności będzie wzywany sprzęt z niższą ceną za usługę.</w:t>
            </w:r>
          </w:p>
        </w:tc>
      </w:tr>
      <w:tr w:rsidR="00761E00" w:rsidRPr="00600371" w14:paraId="70029F3D" w14:textId="77777777" w:rsidTr="008B4147">
        <w:trPr>
          <w:jc w:val="center"/>
        </w:trPr>
        <w:tc>
          <w:tcPr>
            <w:tcW w:w="1838" w:type="dxa"/>
            <w:vAlign w:val="center"/>
          </w:tcPr>
          <w:p w14:paraId="681D346D" w14:textId="45F78ACD" w:rsidR="00761E00" w:rsidRPr="00761E00" w:rsidRDefault="00FC1651"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8, 9, 10, 11</w:t>
            </w:r>
          </w:p>
        </w:tc>
        <w:tc>
          <w:tcPr>
            <w:tcW w:w="7092" w:type="dxa"/>
          </w:tcPr>
          <w:p w14:paraId="43711A41"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o mocy do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ciągnikowy lekki (pług zamawiającego). </w:t>
            </w:r>
            <w:r w:rsidRPr="00761E00">
              <w:rPr>
                <w:rFonts w:asciiTheme="majorHAnsi" w:hAnsiTheme="majorHAnsi"/>
                <w:b/>
              </w:rPr>
              <w:t>CPV</w:t>
            </w:r>
            <w:r w:rsidRPr="00761E00">
              <w:rPr>
                <w:rFonts w:asciiTheme="majorHAnsi" w:hAnsiTheme="majorHAnsi"/>
              </w:rPr>
              <w:t xml:space="preserve"> 90.62.00.00-9</w:t>
            </w:r>
          </w:p>
          <w:p w14:paraId="65091597"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4 ciągniki  rolnicze</w:t>
            </w:r>
            <w:r w:rsidRPr="00761E00">
              <w:rPr>
                <w:rFonts w:asciiTheme="majorHAnsi" w:hAnsiTheme="majorHAnsi"/>
              </w:rPr>
              <w:t xml:space="preserve"> o mocy do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lekki.</w:t>
            </w:r>
          </w:p>
          <w:p w14:paraId="288E23DD"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ilości podanej powyżej, w zależności od warunków pogodowych, w pierwszej kolejności będzie wzywany ciągnik z niższą ceną. </w:t>
            </w:r>
          </w:p>
        </w:tc>
      </w:tr>
      <w:tr w:rsidR="00761E00" w:rsidRPr="00600371" w14:paraId="421CCDDF" w14:textId="77777777" w:rsidTr="008B4147">
        <w:trPr>
          <w:jc w:val="center"/>
        </w:trPr>
        <w:tc>
          <w:tcPr>
            <w:tcW w:w="1838" w:type="dxa"/>
            <w:vAlign w:val="center"/>
          </w:tcPr>
          <w:p w14:paraId="2FA3CBB7" w14:textId="19576168" w:rsidR="00761E00" w:rsidRPr="00761E00" w:rsidRDefault="00FC1651"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lastRenderedPageBreak/>
              <w:t>12, 13</w:t>
            </w:r>
          </w:p>
        </w:tc>
        <w:tc>
          <w:tcPr>
            <w:tcW w:w="7092" w:type="dxa"/>
          </w:tcPr>
          <w:p w14:paraId="39CAFC5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o mocy powyżej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ciągnikowy średni  ( pług Zamawiającego). </w:t>
            </w:r>
            <w:r w:rsidRPr="00761E00">
              <w:rPr>
                <w:rFonts w:asciiTheme="majorHAnsi" w:hAnsiTheme="majorHAnsi"/>
                <w:b/>
              </w:rPr>
              <w:t>CPV</w:t>
            </w:r>
            <w:r w:rsidRPr="00761E00">
              <w:rPr>
                <w:rFonts w:asciiTheme="majorHAnsi" w:hAnsiTheme="majorHAnsi"/>
              </w:rPr>
              <w:t xml:space="preserve"> 90.62.00.00-9</w:t>
            </w:r>
          </w:p>
          <w:p w14:paraId="3B3EFBFB"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2 ciągniki rolnicze</w:t>
            </w:r>
            <w:r w:rsidRPr="00761E00">
              <w:rPr>
                <w:rFonts w:asciiTheme="majorHAnsi" w:hAnsiTheme="majorHAnsi"/>
              </w:rPr>
              <w:t xml:space="preserve"> o mocy powyżej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średni.</w:t>
            </w:r>
          </w:p>
          <w:p w14:paraId="7A55A160" w14:textId="74E4790D"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zależności od warunków pogodowych w pierwszej kolejności będzie wzywany ciągnik </w:t>
            </w:r>
            <w:r w:rsidR="00D04C32">
              <w:rPr>
                <w:rFonts w:asciiTheme="majorHAnsi" w:hAnsiTheme="majorHAnsi"/>
              </w:rPr>
              <w:t xml:space="preserve">                   </w:t>
            </w:r>
            <w:r w:rsidRPr="00761E00">
              <w:rPr>
                <w:rFonts w:asciiTheme="majorHAnsi" w:hAnsiTheme="majorHAnsi"/>
              </w:rPr>
              <w:t>z niższą ceną.</w:t>
            </w:r>
          </w:p>
        </w:tc>
      </w:tr>
      <w:tr w:rsidR="00761E00" w:rsidRPr="00600371" w14:paraId="6F2F7520" w14:textId="77777777" w:rsidTr="008B4147">
        <w:trPr>
          <w:jc w:val="center"/>
        </w:trPr>
        <w:tc>
          <w:tcPr>
            <w:tcW w:w="1838" w:type="dxa"/>
            <w:vAlign w:val="center"/>
          </w:tcPr>
          <w:p w14:paraId="6612B05D" w14:textId="71D53C55" w:rsidR="00761E00" w:rsidRPr="00761E00" w:rsidRDefault="00FC1651"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14, 15, 16</w:t>
            </w:r>
          </w:p>
        </w:tc>
        <w:tc>
          <w:tcPr>
            <w:tcW w:w="7092" w:type="dxa"/>
          </w:tcPr>
          <w:p w14:paraId="7604BD25"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z pługiem Wykonawcy </w:t>
            </w:r>
            <w:r w:rsidRPr="00761E00">
              <w:rPr>
                <w:rFonts w:asciiTheme="majorHAnsi" w:hAnsiTheme="majorHAnsi"/>
                <w:b/>
              </w:rPr>
              <w:t>CPV</w:t>
            </w:r>
            <w:r w:rsidRPr="00761E00">
              <w:rPr>
                <w:rFonts w:asciiTheme="majorHAnsi" w:hAnsiTheme="majorHAnsi"/>
              </w:rPr>
              <w:t xml:space="preserve"> 90.62.00.00-9</w:t>
            </w:r>
          </w:p>
          <w:p w14:paraId="2ED91AB8" w14:textId="1103AF8B"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00A33B55">
              <w:rPr>
                <w:rFonts w:asciiTheme="majorHAnsi" w:hAnsiTheme="majorHAnsi"/>
                <w:b/>
              </w:rPr>
              <w:t>3</w:t>
            </w:r>
            <w:r w:rsidRPr="00761E00">
              <w:rPr>
                <w:rFonts w:asciiTheme="majorHAnsi" w:hAnsiTheme="majorHAnsi"/>
                <w:b/>
              </w:rPr>
              <w:t xml:space="preserve"> ciągniki  rolnicze</w:t>
            </w:r>
            <w:r w:rsidRPr="00761E00">
              <w:rPr>
                <w:rFonts w:asciiTheme="majorHAnsi" w:hAnsiTheme="majorHAnsi"/>
              </w:rPr>
              <w:t xml:space="preserve">  z pługiem Wykonawcy. </w:t>
            </w:r>
          </w:p>
          <w:p w14:paraId="59E2DC6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 w zależności od warunków pogodowych, w pierwszej kolejności będzie wzywany ciągnik z niższą ceną.</w:t>
            </w:r>
          </w:p>
        </w:tc>
      </w:tr>
      <w:tr w:rsidR="00761E00" w:rsidRPr="00600371" w14:paraId="03B1C2E9" w14:textId="77777777" w:rsidTr="008B4147">
        <w:trPr>
          <w:jc w:val="center"/>
        </w:trPr>
        <w:tc>
          <w:tcPr>
            <w:tcW w:w="1838" w:type="dxa"/>
            <w:vAlign w:val="center"/>
          </w:tcPr>
          <w:p w14:paraId="0AAD2E8F" w14:textId="5358A89B" w:rsidR="00761E00" w:rsidRPr="00761E00" w:rsidRDefault="00FC1651"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17</w:t>
            </w:r>
          </w:p>
        </w:tc>
        <w:tc>
          <w:tcPr>
            <w:tcW w:w="7092" w:type="dxa"/>
          </w:tcPr>
          <w:p w14:paraId="30DFE703"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Samochód ciężarowy skrzyniowy lub wywrotka o ładowności powyżej 12  ton z minimalną dł. skrzyni </w:t>
            </w:r>
            <w:smartTag w:uri="urn:schemas-microsoft-com:office:smarttags" w:element="metricconverter">
              <w:smartTagPr>
                <w:attr w:name="ProductID" w:val="6 m"/>
              </w:smartTagPr>
              <w:r w:rsidRPr="00761E00">
                <w:rPr>
                  <w:rFonts w:asciiTheme="majorHAnsi" w:hAnsiTheme="majorHAnsi"/>
                </w:rPr>
                <w:t>6 m</w:t>
              </w:r>
            </w:smartTag>
            <w:r w:rsidRPr="00761E00">
              <w:rPr>
                <w:rFonts w:asciiTheme="majorHAnsi" w:hAnsiTheme="majorHAnsi"/>
              </w:rPr>
              <w:t xml:space="preserve">.  pod pług średni zamawiającego z możliwością montażu w kabinie kierowcy urządzeń sterujących pod piaskarko-solarkę (piaskarka zamawiającego), </w:t>
            </w:r>
            <w:r w:rsidRPr="00761E00">
              <w:rPr>
                <w:rFonts w:asciiTheme="majorHAnsi" w:hAnsiTheme="majorHAnsi"/>
                <w:b/>
              </w:rPr>
              <w:t xml:space="preserve">CPV </w:t>
            </w:r>
            <w:r w:rsidRPr="00761E00">
              <w:rPr>
                <w:rFonts w:asciiTheme="majorHAnsi" w:hAnsiTheme="majorHAnsi"/>
              </w:rPr>
              <w:t>90.62.00.00-9,  90.63.00.00-2</w:t>
            </w:r>
          </w:p>
          <w:p w14:paraId="18AE275F" w14:textId="14E65B1E"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w:t>
            </w:r>
            <w:smartTag w:uri="urn:schemas-microsoft-com:office:smarttags" w:element="metricconverter">
              <w:smartTagPr>
                <w:attr w:name="ProductID" w:val="1 km"/>
              </w:smartTagPr>
              <w:r w:rsidRPr="00761E00">
                <w:rPr>
                  <w:rFonts w:asciiTheme="majorHAnsi" w:hAnsiTheme="majorHAnsi"/>
                </w:rPr>
                <w:t>1 km</w:t>
              </w:r>
            </w:smartTag>
            <w:r w:rsidRPr="00761E00">
              <w:rPr>
                <w:rFonts w:asciiTheme="majorHAnsi" w:hAnsiTheme="majorHAnsi"/>
              </w:rPr>
              <w:t xml:space="preserve"> netto i brutto. Zamawiający zgłasza zapotrzebowanie na </w:t>
            </w:r>
            <w:r w:rsidR="00A33B55">
              <w:rPr>
                <w:rFonts w:asciiTheme="majorHAnsi" w:hAnsiTheme="majorHAnsi"/>
                <w:b/>
              </w:rPr>
              <w:t>1</w:t>
            </w:r>
            <w:r w:rsidRPr="00761E00">
              <w:rPr>
                <w:rFonts w:asciiTheme="majorHAnsi" w:hAnsiTheme="majorHAnsi"/>
                <w:b/>
              </w:rPr>
              <w:t xml:space="preserve"> szt. w/w samochodu</w:t>
            </w:r>
            <w:r w:rsidRPr="00761E00">
              <w:rPr>
                <w:rFonts w:asciiTheme="majorHAnsi" w:hAnsiTheme="majorHAnsi"/>
              </w:rPr>
              <w:t xml:space="preserve">  pod pług i piaskarkę.  </w:t>
            </w:r>
          </w:p>
          <w:p w14:paraId="6C2933B6" w14:textId="50A69945"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w:t>
            </w:r>
            <w:r w:rsidR="00FC0368">
              <w:rPr>
                <w:rFonts w:asciiTheme="majorHAnsi" w:hAnsiTheme="majorHAnsi"/>
              </w:rPr>
              <w:t>ystany w ilości podanej powyżej</w:t>
            </w:r>
            <w:r w:rsidRPr="00761E00">
              <w:rPr>
                <w:rFonts w:asciiTheme="majorHAnsi" w:hAnsiTheme="majorHAnsi"/>
              </w:rPr>
              <w:t>, w zależności od warunków pogodowych.</w:t>
            </w:r>
          </w:p>
        </w:tc>
      </w:tr>
      <w:tr w:rsidR="00761E00" w:rsidRPr="00E80320" w14:paraId="2ECD7BEF" w14:textId="77777777" w:rsidTr="008B4147">
        <w:tblPrEx>
          <w:tblCellMar>
            <w:left w:w="70" w:type="dxa"/>
            <w:right w:w="70" w:type="dxa"/>
          </w:tblCellMar>
          <w:tblLook w:val="0000" w:firstRow="0" w:lastRow="0" w:firstColumn="0" w:lastColumn="0" w:noHBand="0" w:noVBand="0"/>
        </w:tblPrEx>
        <w:trPr>
          <w:trHeight w:val="1485"/>
          <w:jc w:val="center"/>
        </w:trPr>
        <w:tc>
          <w:tcPr>
            <w:tcW w:w="1838" w:type="dxa"/>
            <w:vAlign w:val="center"/>
          </w:tcPr>
          <w:p w14:paraId="12ABBF1A"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b/>
              </w:rPr>
            </w:pPr>
          </w:p>
          <w:p w14:paraId="61CF0656"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p>
          <w:p w14:paraId="5E32EC6E" w14:textId="0E42958F" w:rsidR="00761E00" w:rsidRPr="00761E00" w:rsidRDefault="00761E00" w:rsidP="00C43E52">
            <w:pPr>
              <w:tabs>
                <w:tab w:val="center" w:pos="596"/>
              </w:tabs>
              <w:overflowPunct w:val="0"/>
              <w:autoSpaceDE w:val="0"/>
              <w:autoSpaceDN w:val="0"/>
              <w:adjustRightInd w:val="0"/>
              <w:ind w:left="312" w:hanging="709"/>
              <w:jc w:val="center"/>
              <w:textAlignment w:val="baseline"/>
              <w:rPr>
                <w:rFonts w:asciiTheme="majorHAnsi" w:hAnsiTheme="majorHAnsi"/>
              </w:rPr>
            </w:pPr>
            <w:r w:rsidRPr="00761E00">
              <w:rPr>
                <w:rFonts w:asciiTheme="majorHAnsi" w:hAnsiTheme="majorHAnsi"/>
                <w:b/>
              </w:rPr>
              <w:t xml:space="preserve">       </w:t>
            </w:r>
            <w:r w:rsidR="00FC1651">
              <w:rPr>
                <w:rFonts w:asciiTheme="majorHAnsi" w:hAnsiTheme="majorHAnsi"/>
                <w:b/>
              </w:rPr>
              <w:t>18</w:t>
            </w:r>
          </w:p>
          <w:p w14:paraId="62A513F9"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r w:rsidRPr="00761E00">
              <w:rPr>
                <w:rFonts w:asciiTheme="majorHAnsi" w:hAnsiTheme="majorHAnsi"/>
              </w:rPr>
              <w:t>2</w:t>
            </w:r>
          </w:p>
          <w:p w14:paraId="71FC1364"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p>
          <w:p w14:paraId="6E80DEA8"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b/>
              </w:rPr>
            </w:pPr>
          </w:p>
        </w:tc>
        <w:tc>
          <w:tcPr>
            <w:tcW w:w="7092" w:type="dxa"/>
          </w:tcPr>
          <w:p w14:paraId="60EAD2A2" w14:textId="77777777" w:rsidR="00761E00" w:rsidRPr="00761E00" w:rsidRDefault="00761E00" w:rsidP="008B4147">
            <w:pPr>
              <w:jc w:val="both"/>
              <w:rPr>
                <w:rFonts w:asciiTheme="majorHAnsi" w:hAnsiTheme="majorHAnsi"/>
              </w:rPr>
            </w:pPr>
            <w:r w:rsidRPr="00761E00">
              <w:rPr>
                <w:rFonts w:asciiTheme="majorHAnsi" w:hAnsiTheme="majorHAnsi"/>
              </w:rPr>
              <w:t>Ciągnik rolniczy o mocy powyżej 160 KM pod pług ciągnikowy średni (pług Zamawiającego) i do piaskarki zamontowanej na przyczepie ciągnikowej (Zamawiającego).</w:t>
            </w:r>
          </w:p>
          <w:p w14:paraId="2B9F7794" w14:textId="77777777" w:rsidR="00761E00" w:rsidRPr="00761E00" w:rsidRDefault="00761E00" w:rsidP="00C43E52">
            <w:pPr>
              <w:rPr>
                <w:rFonts w:asciiTheme="majorHAnsi" w:hAnsiTheme="majorHAnsi"/>
              </w:rPr>
            </w:pPr>
            <w:r w:rsidRPr="004D78C0">
              <w:rPr>
                <w:rFonts w:asciiTheme="majorHAnsi" w:hAnsiTheme="majorHAnsi"/>
                <w:b/>
              </w:rPr>
              <w:t>CPV</w:t>
            </w:r>
            <w:r w:rsidRPr="00761E00">
              <w:rPr>
                <w:rFonts w:asciiTheme="majorHAnsi" w:hAnsiTheme="majorHAnsi"/>
              </w:rPr>
              <w:t xml:space="preserve"> 90.62.00.00-9</w:t>
            </w:r>
          </w:p>
          <w:p w14:paraId="1FBB43BB" w14:textId="77777777" w:rsidR="00761E00" w:rsidRPr="00761E00" w:rsidRDefault="00761E00" w:rsidP="008B4147">
            <w:pPr>
              <w:jc w:val="both"/>
              <w:rPr>
                <w:rFonts w:asciiTheme="majorHAnsi" w:hAnsiTheme="majorHAnsi"/>
              </w:rPr>
            </w:pPr>
            <w:r w:rsidRPr="004D78C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1 szt.</w:t>
            </w:r>
            <w:r w:rsidRPr="00761E00">
              <w:rPr>
                <w:rFonts w:asciiTheme="majorHAnsi" w:hAnsiTheme="majorHAnsi"/>
              </w:rPr>
              <w:t xml:space="preserve"> </w:t>
            </w:r>
            <w:r w:rsidRPr="004D78C0">
              <w:rPr>
                <w:rFonts w:asciiTheme="majorHAnsi" w:hAnsiTheme="majorHAnsi"/>
                <w:b/>
              </w:rPr>
              <w:t>w/w ciągnika rolniczego</w:t>
            </w:r>
            <w:r w:rsidRPr="00761E00">
              <w:rPr>
                <w:rFonts w:asciiTheme="majorHAnsi" w:hAnsiTheme="majorHAnsi"/>
              </w:rPr>
              <w:t xml:space="preserve">. </w:t>
            </w:r>
          </w:p>
          <w:p w14:paraId="6E22240A" w14:textId="348549BE" w:rsidR="00761E00" w:rsidRPr="00761E00" w:rsidRDefault="00761E00" w:rsidP="00FC0368">
            <w:pPr>
              <w:jc w:val="both"/>
              <w:rPr>
                <w:rFonts w:asciiTheme="majorHAnsi" w:hAnsiTheme="majorHAnsi"/>
              </w:rPr>
            </w:pPr>
            <w:r w:rsidRPr="00761E00">
              <w:rPr>
                <w:rFonts w:asciiTheme="majorHAnsi" w:hAnsiTheme="majorHAnsi"/>
              </w:rPr>
              <w:t>Sprzęt będzie wykorz</w:t>
            </w:r>
            <w:r w:rsidR="00FC0368">
              <w:rPr>
                <w:rFonts w:asciiTheme="majorHAnsi" w:hAnsiTheme="majorHAnsi"/>
              </w:rPr>
              <w:t xml:space="preserve">ystany w zależności od warunków </w:t>
            </w:r>
            <w:r w:rsidRPr="00761E00">
              <w:rPr>
                <w:rFonts w:asciiTheme="majorHAnsi" w:hAnsiTheme="majorHAnsi"/>
              </w:rPr>
              <w:t>pogodowych.</w:t>
            </w:r>
          </w:p>
        </w:tc>
      </w:tr>
    </w:tbl>
    <w:p w14:paraId="34974FFC" w14:textId="77777777" w:rsidR="00D330F1" w:rsidRDefault="00D330F1" w:rsidP="00761E00">
      <w:pPr>
        <w:overflowPunct w:val="0"/>
        <w:autoSpaceDE w:val="0"/>
        <w:autoSpaceDN w:val="0"/>
        <w:adjustRightInd w:val="0"/>
        <w:jc w:val="both"/>
        <w:textAlignment w:val="baseline"/>
        <w:rPr>
          <w:rFonts w:asciiTheme="majorHAnsi" w:hAnsiTheme="majorHAnsi"/>
        </w:rPr>
      </w:pPr>
    </w:p>
    <w:p w14:paraId="127EE7FC" w14:textId="021AEB9C" w:rsidR="00761E00" w:rsidRPr="004D4C7C" w:rsidRDefault="00D330F1"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D330F1">
        <w:rPr>
          <w:rFonts w:asciiTheme="majorHAnsi" w:hAnsiTheme="majorHAnsi"/>
        </w:rPr>
        <w:t>Zamawiający przewiduje udzielenie zamówień uzupełniających do wysokości 40% zamówienia podstawowego</w:t>
      </w:r>
    </w:p>
    <w:p w14:paraId="103EF0F4" w14:textId="78F48DDC" w:rsidR="00AA4F20" w:rsidRPr="004B0015" w:rsidRDefault="00D73E9A"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BF5609">
        <w:rPr>
          <w:rFonts w:asciiTheme="majorHAnsi" w:eastAsiaTheme="majorEastAsia" w:hAnsiTheme="majorHAnsi" w:cstheme="majorBidi"/>
          <w:b/>
          <w:lang w:eastAsia="en-US"/>
        </w:rPr>
        <w:t>Czas reakcji</w:t>
      </w:r>
      <w:r w:rsidR="00837337" w:rsidRPr="004B0015">
        <w:rPr>
          <w:rFonts w:asciiTheme="majorHAnsi" w:eastAsiaTheme="majorEastAsia" w:hAnsiTheme="majorHAnsi" w:cstheme="majorBidi"/>
          <w:b/>
          <w:lang w:eastAsia="en-US"/>
        </w:rPr>
        <w:t>”- kryterium oceny ofert, opisane w rozdziale III w pkt 4 SWZ:</w:t>
      </w:r>
    </w:p>
    <w:p w14:paraId="7E8BE88F" w14:textId="1770A3BA"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iCs/>
        </w:rPr>
        <w:t>Najkrótszy możliwy czas reakcji wymagany przez Zamawiającego–</w:t>
      </w:r>
      <w:r w:rsidR="0018003D">
        <w:rPr>
          <w:rFonts w:asciiTheme="majorHAnsi" w:hAnsiTheme="majorHAnsi"/>
          <w:iCs/>
        </w:rPr>
        <w:t xml:space="preserve"> </w:t>
      </w:r>
      <w:r w:rsidRPr="00BF5609">
        <w:rPr>
          <w:rFonts w:asciiTheme="majorHAnsi" w:hAnsiTheme="majorHAnsi"/>
          <w:iCs/>
        </w:rPr>
        <w:t xml:space="preserve">1 godzina </w:t>
      </w:r>
      <w:r w:rsidR="00D04C32">
        <w:rPr>
          <w:rFonts w:asciiTheme="majorHAnsi" w:hAnsiTheme="majorHAnsi"/>
          <w:iCs/>
        </w:rPr>
        <w:t xml:space="preserve">                    </w:t>
      </w:r>
      <w:r w:rsidRPr="00BF5609">
        <w:rPr>
          <w:rFonts w:asciiTheme="majorHAnsi" w:hAnsiTheme="majorHAnsi"/>
          <w:iCs/>
        </w:rPr>
        <w:t>od powiadomienia</w:t>
      </w:r>
      <w:r w:rsidR="0018003D">
        <w:rPr>
          <w:rFonts w:asciiTheme="majorHAnsi" w:hAnsiTheme="majorHAnsi"/>
          <w:iCs/>
        </w:rPr>
        <w:t xml:space="preserve"> (e-mail, telefonicznie)</w:t>
      </w:r>
      <w:r w:rsidRPr="00BF5609">
        <w:rPr>
          <w:rFonts w:asciiTheme="majorHAnsi" w:hAnsiTheme="majorHAnsi"/>
        </w:rPr>
        <w:t>.</w:t>
      </w:r>
    </w:p>
    <w:p w14:paraId="11B66069" w14:textId="251ADF0C"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rPr>
        <w:t>Najdłuższy możliwy czas reakcji</w:t>
      </w:r>
      <w:r w:rsidR="0018003D" w:rsidRPr="0018003D">
        <w:rPr>
          <w:rFonts w:asciiTheme="majorHAnsi" w:hAnsiTheme="majorHAnsi"/>
          <w:iCs/>
        </w:rPr>
        <w:t xml:space="preserve"> </w:t>
      </w:r>
      <w:r w:rsidR="0018003D" w:rsidRPr="00BF5609">
        <w:rPr>
          <w:rFonts w:asciiTheme="majorHAnsi" w:hAnsiTheme="majorHAnsi"/>
          <w:iCs/>
        </w:rPr>
        <w:t xml:space="preserve">wymagany przez Zamawiającego </w:t>
      </w:r>
      <w:r w:rsidRPr="00BF5609">
        <w:rPr>
          <w:rFonts w:asciiTheme="majorHAnsi" w:hAnsiTheme="majorHAnsi"/>
          <w:iCs/>
        </w:rPr>
        <w:t>–</w:t>
      </w:r>
      <w:r w:rsidRPr="00BF5609">
        <w:rPr>
          <w:rFonts w:asciiTheme="majorHAnsi" w:hAnsiTheme="majorHAnsi"/>
        </w:rPr>
        <w:t xml:space="preserve"> 4  godziny </w:t>
      </w:r>
      <w:r w:rsidR="00D04C32">
        <w:rPr>
          <w:rFonts w:asciiTheme="majorHAnsi" w:hAnsiTheme="majorHAnsi"/>
        </w:rPr>
        <w:t xml:space="preserve">                   </w:t>
      </w:r>
      <w:r w:rsidRPr="00BF5609">
        <w:rPr>
          <w:rFonts w:asciiTheme="majorHAnsi" w:hAnsiTheme="majorHAnsi"/>
        </w:rPr>
        <w:t>od powiadomienia</w:t>
      </w:r>
      <w:r w:rsidR="0018003D">
        <w:rPr>
          <w:rFonts w:asciiTheme="majorHAnsi" w:hAnsiTheme="majorHAnsi"/>
        </w:rPr>
        <w:t xml:space="preserve"> </w:t>
      </w:r>
      <w:r w:rsidR="0018003D">
        <w:rPr>
          <w:rFonts w:asciiTheme="majorHAnsi" w:hAnsiTheme="majorHAnsi"/>
          <w:iCs/>
        </w:rPr>
        <w:t>(e-mail, telefonicznie)</w:t>
      </w:r>
      <w:r w:rsidR="0018003D" w:rsidRPr="00BF5609">
        <w:rPr>
          <w:rFonts w:asciiTheme="majorHAnsi" w:hAnsiTheme="majorHAnsi"/>
        </w:rPr>
        <w:t>.</w:t>
      </w:r>
    </w:p>
    <w:p w14:paraId="1596D3F5" w14:textId="77777777" w:rsidR="0018003D" w:rsidRPr="00BF5609" w:rsidRDefault="0018003D" w:rsidP="0018003D">
      <w:pPr>
        <w:pStyle w:val="Akapitzlist"/>
        <w:suppressAutoHyphens/>
        <w:ind w:left="709"/>
        <w:jc w:val="both"/>
        <w:rPr>
          <w:rFonts w:asciiTheme="majorHAnsi" w:hAnsiTheme="majorHAnsi"/>
        </w:rPr>
      </w:pPr>
    </w:p>
    <w:p w14:paraId="6CCABE84" w14:textId="0C38291D" w:rsidR="00447382" w:rsidRPr="00DF74A8" w:rsidRDefault="00447382" w:rsidP="004D0574">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 xml:space="preserve">obowiązany wykazać, że oferowane przez niego rozwiązanie spełnia wymagania określone przez </w:t>
      </w:r>
      <w:r w:rsidRPr="00665775">
        <w:rPr>
          <w:rFonts w:asciiTheme="majorHAnsi" w:eastAsiaTheme="majorEastAsia" w:hAnsiTheme="majorHAnsi" w:cstheme="majorBidi"/>
          <w:lang w:eastAsia="en-US"/>
        </w:rPr>
        <w:lastRenderedPageBreak/>
        <w:t>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66F2CA9B" w:rsidR="0049696A" w:rsidRPr="00665775" w:rsidRDefault="0049696A"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 xml:space="preserve">Zamawiający dopuszcza oferowanie materiałów lub rozwiązań równoważnych pod warunkiem, że zagwarantują one prawidłową realizację robót oraz zapewnią uzyskanie parametrów technicznych nie gorszych od założonych w Rozdziale </w:t>
      </w:r>
      <w:r w:rsidR="000F1D6D">
        <w:rPr>
          <w:rFonts w:asciiTheme="majorHAnsi" w:hAnsiTheme="majorHAnsi"/>
        </w:rPr>
        <w:t xml:space="preserve">                          </w:t>
      </w:r>
      <w:r w:rsidRPr="00665775">
        <w:rPr>
          <w:rFonts w:asciiTheme="majorHAnsi" w:hAnsiTheme="majorHAnsi"/>
        </w:rPr>
        <w:t>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4D0574">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03C940E7" w:rsidR="0099534A" w:rsidRPr="000A1AC4" w:rsidRDefault="0089169E" w:rsidP="004D0574">
      <w:pPr>
        <w:pStyle w:val="Akapitzlist"/>
        <w:numPr>
          <w:ilvl w:val="0"/>
          <w:numId w:val="35"/>
        </w:numPr>
        <w:jc w:val="both"/>
        <w:rPr>
          <w:rFonts w:asciiTheme="majorHAnsi" w:hAnsiTheme="majorHAnsi"/>
        </w:rPr>
      </w:pPr>
      <w:r w:rsidRPr="000A1AC4">
        <w:rPr>
          <w:rFonts w:asciiTheme="majorHAnsi" w:hAnsiTheme="majorHAnsi"/>
        </w:rPr>
        <w:t xml:space="preserve">Zamawiający stawia wymóg w zakresie zatrudnienia przez wykonawcę </w:t>
      </w:r>
      <w:r w:rsidR="000F1D6D">
        <w:rPr>
          <w:rFonts w:asciiTheme="majorHAnsi" w:hAnsiTheme="majorHAnsi"/>
        </w:rPr>
        <w:t xml:space="preserve">                                         </w:t>
      </w:r>
      <w:r w:rsidRPr="000A1AC4">
        <w:rPr>
          <w:rFonts w:asciiTheme="majorHAnsi" w:hAnsiTheme="majorHAnsi"/>
        </w:rPr>
        <w:t>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4D0574">
      <w:pPr>
        <w:pStyle w:val="Akapitzlist"/>
        <w:numPr>
          <w:ilvl w:val="0"/>
          <w:numId w:val="35"/>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26A1A8A3" w:rsidR="00837337" w:rsidRPr="009F6F18" w:rsidRDefault="0099534A"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6718C5">
        <w:rPr>
          <w:rFonts w:ascii="Cambria" w:hAnsi="Cambria"/>
          <w:b/>
        </w:rPr>
        <w:t>7</w:t>
      </w:r>
      <w:r w:rsidR="00AD4FF1" w:rsidRPr="009F6F18">
        <w:rPr>
          <w:rFonts w:ascii="Cambria" w:hAnsi="Cambria"/>
          <w:b/>
        </w:rPr>
        <w:t xml:space="preserve"> </w:t>
      </w:r>
      <w:r w:rsidR="000F1D6D">
        <w:rPr>
          <w:rFonts w:ascii="Cambria" w:hAnsi="Cambria"/>
          <w:b/>
        </w:rPr>
        <w:t xml:space="preserve">                           </w:t>
      </w:r>
      <w:r w:rsidR="00AD4FF1" w:rsidRPr="009F6F18">
        <w:rPr>
          <w:rFonts w:ascii="Cambria" w:hAnsi="Cambria"/>
          <w:b/>
        </w:rPr>
        <w:t>do SWZ</w:t>
      </w:r>
      <w:r w:rsidR="00A233EA" w:rsidRPr="009F6F18">
        <w:rPr>
          <w:rFonts w:ascii="Cambria" w:hAnsi="Cambria"/>
        </w:rPr>
        <w:t>)</w:t>
      </w:r>
      <w:r w:rsidRPr="009F6F18">
        <w:rPr>
          <w:rFonts w:ascii="Cambria" w:hAnsi="Cambria"/>
        </w:rPr>
        <w:t>.</w:t>
      </w:r>
    </w:p>
    <w:p w14:paraId="4D28E396" w14:textId="77777777" w:rsidR="00837337" w:rsidRDefault="00837337" w:rsidP="004D0574">
      <w:pPr>
        <w:pStyle w:val="Akapitzlist"/>
        <w:numPr>
          <w:ilvl w:val="0"/>
          <w:numId w:val="64"/>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577BF91E" w:rsidR="00837337" w:rsidRPr="00837337" w:rsidRDefault="00837337"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r w:rsidR="000F1D6D">
        <w:rPr>
          <w:rFonts w:ascii="Cambria" w:hAnsi="Cambria"/>
        </w:rPr>
        <w:t xml:space="preserve">                                        l</w:t>
      </w:r>
      <w:r w:rsidRPr="000A1AC4">
        <w:rPr>
          <w:rFonts w:ascii="Cambria" w:hAnsi="Cambria"/>
        </w:rPr>
        <w:t>ub podwykonawcy.</w:t>
      </w:r>
    </w:p>
    <w:p w14:paraId="6221A808" w14:textId="12013661"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 xml:space="preserve">Wykonawca zobowiązuje się, iż zarówno on jak i Podwykonawcy będą zatrudniać pracowników wykonujących czynności wskazane w ust. 1 w ramach umowy o pracę w rozumieniu przepisów ustawy z dnia 26 czerwca 1974 r. – Kodeks pracy </w:t>
      </w:r>
      <w:r w:rsidR="000F1D6D">
        <w:rPr>
          <w:rFonts w:ascii="Cambria" w:hAnsi="Cambria"/>
        </w:rPr>
        <w:t xml:space="preserve">                         </w:t>
      </w:r>
      <w:r w:rsidRPr="00837337">
        <w:rPr>
          <w:rFonts w:ascii="Cambria" w:hAnsi="Cambria"/>
        </w:rPr>
        <w:t>(</w:t>
      </w:r>
      <w:proofErr w:type="spellStart"/>
      <w:r w:rsidRPr="00837337">
        <w:rPr>
          <w:rFonts w:ascii="Cambria" w:hAnsi="Cambria"/>
        </w:rPr>
        <w:t>t.j</w:t>
      </w:r>
      <w:proofErr w:type="spellEnd"/>
      <w:r w:rsidRPr="00837337">
        <w:rPr>
          <w:rFonts w:ascii="Cambria" w:hAnsi="Cambria"/>
        </w:rPr>
        <w:t>. Dz. U. z 2020 r., poz. 1320).</w:t>
      </w:r>
    </w:p>
    <w:p w14:paraId="5101A92F" w14:textId="1B9D5380"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 xml:space="preserve">Wykonawca zobowiązuje się, iż każdorazowo na żądanie Zamawiającego, w terminie przez niego wskazanym, nie krótszym niż 10 dni roboczych, Wykonawca </w:t>
      </w:r>
      <w:r w:rsidR="0056796B">
        <w:rPr>
          <w:rFonts w:ascii="Cambria" w:hAnsi="Cambria"/>
        </w:rPr>
        <w:t xml:space="preserve">                            </w:t>
      </w:r>
      <w:r w:rsidRPr="00837337">
        <w:rPr>
          <w:rFonts w:ascii="Cambria" w:hAnsi="Cambria"/>
        </w:rPr>
        <w:t xml:space="preserve">lub Podwykonawca przedłoży do wglądu poświadczone za zgodność z oryginałem kopie umów o pracę zawartych przez Wykonawcę/Podwykonawcę z pracownikami. Kopie umów powinny zawierać informacje, w tym dane osobowe, niezbędne </w:t>
      </w:r>
      <w:r w:rsidR="0056796B">
        <w:rPr>
          <w:rFonts w:ascii="Cambria" w:hAnsi="Cambria"/>
        </w:rPr>
        <w:t xml:space="preserve">                    </w:t>
      </w:r>
      <w:r w:rsidRPr="00837337">
        <w:rPr>
          <w:rFonts w:ascii="Cambria" w:hAnsi="Cambria"/>
        </w:rPr>
        <w:t xml:space="preserve">do weryfikacji zatrudnienia na podstawie umowy o pracę, w szczególności imię </w:t>
      </w:r>
      <w:r w:rsidR="0056796B">
        <w:rPr>
          <w:rFonts w:ascii="Cambria" w:hAnsi="Cambria"/>
        </w:rPr>
        <w:t xml:space="preserve">                  </w:t>
      </w:r>
      <w:r w:rsidRPr="00837337">
        <w:rPr>
          <w:rFonts w:ascii="Cambria" w:hAnsi="Cambria"/>
        </w:rPr>
        <w:t>i nazwisko zatrudnionego pracownika, datę zawarcia umowy o pracę, rodzaj umowy o pracę</w:t>
      </w:r>
      <w:r w:rsidR="00D04C32">
        <w:rPr>
          <w:rFonts w:ascii="Cambria" w:hAnsi="Cambria"/>
        </w:rPr>
        <w:t xml:space="preserve"> </w:t>
      </w:r>
      <w:r w:rsidRPr="00837337">
        <w:rPr>
          <w:rFonts w:ascii="Cambria" w:hAnsi="Cambria"/>
        </w:rPr>
        <w:t>i zakres obowiązków pracownika.</w:t>
      </w:r>
    </w:p>
    <w:p w14:paraId="07907E17" w14:textId="206EA95A" w:rsidR="00106BF6" w:rsidRPr="00106BF6" w:rsidRDefault="00106BF6" w:rsidP="004D0574">
      <w:pPr>
        <w:pStyle w:val="Akapitzlist"/>
        <w:numPr>
          <w:ilvl w:val="0"/>
          <w:numId w:val="65"/>
        </w:numPr>
        <w:jc w:val="both"/>
        <w:rPr>
          <w:rFonts w:ascii="Cambria" w:hAnsi="Cambria"/>
        </w:rPr>
      </w:pPr>
      <w:r w:rsidRPr="00106BF6">
        <w:rPr>
          <w:rFonts w:ascii="Cambria" w:hAnsi="Cambria"/>
        </w:rPr>
        <w:lastRenderedPageBreak/>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5A4D3A10" w:rsidR="00837337"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 xml:space="preserve">niniejszej umowy, w szczególności poprzez wezwanie do okazania dokumentów potwierdzających bieżące opłacanie składek </w:t>
      </w:r>
      <w:r w:rsidR="00D04C32">
        <w:rPr>
          <w:rFonts w:ascii="Cambria" w:hAnsi="Cambria"/>
        </w:rPr>
        <w:t xml:space="preserve">                      </w:t>
      </w:r>
      <w:r w:rsidRPr="00837337">
        <w:rPr>
          <w:rFonts w:ascii="Cambria" w:hAnsi="Cambria"/>
        </w:rPr>
        <w:t>i należnych podatków z tytułu zatrudnienia w/w osób. Kontrola może być przeprowadzona bez wcześniejszego uprzedzenia Wykonawcy lub Podwykonawcy.</w:t>
      </w:r>
    </w:p>
    <w:p w14:paraId="198AD5B8" w14:textId="79A210F8" w:rsidR="0099534A"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 xml:space="preserve">W uzasadnionych przypadkach, z przyczyn niezależnych od Wykonawcy lub Podwykonawcy, możliwe jest zastąpienie osoby lub osób wskazanych </w:t>
      </w:r>
      <w:r w:rsidR="00D04C32">
        <w:rPr>
          <w:rFonts w:ascii="Cambria" w:hAnsi="Cambria"/>
        </w:rPr>
        <w:t xml:space="preserve">                                                </w:t>
      </w:r>
      <w:r w:rsidRPr="00837337">
        <w:rPr>
          <w:rFonts w:ascii="Cambria" w:hAnsi="Cambria"/>
        </w:rPr>
        <w:t>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5558C09A" w:rsidR="00020159" w:rsidRDefault="00AA4F20"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6F4850">
        <w:rPr>
          <w:rFonts w:asciiTheme="majorHAnsi" w:eastAsiaTheme="majorEastAsia" w:hAnsiTheme="majorHAnsi" w:cstheme="majorBidi"/>
          <w:b/>
          <w:bCs/>
          <w:lang w:eastAsia="en-US"/>
        </w:rPr>
        <w:t xml:space="preserve"> kwietnia 202</w:t>
      </w:r>
      <w:r w:rsidR="0023213A">
        <w:rPr>
          <w:rFonts w:asciiTheme="majorHAnsi" w:eastAsiaTheme="majorEastAsia" w:hAnsiTheme="majorHAnsi" w:cstheme="majorBidi"/>
          <w:b/>
          <w:bCs/>
          <w:lang w:eastAsia="en-US"/>
        </w:rPr>
        <w:t>5</w:t>
      </w:r>
      <w:r w:rsidR="00020159" w:rsidRPr="00020159">
        <w:rPr>
          <w:rFonts w:asciiTheme="majorHAnsi" w:eastAsiaTheme="majorEastAsia" w:hAnsiTheme="majorHAnsi" w:cstheme="majorBidi"/>
          <w:b/>
          <w:bCs/>
          <w:lang w:eastAsia="en-US"/>
        </w:rPr>
        <w:t xml:space="preserve"> r.</w:t>
      </w:r>
    </w:p>
    <w:p w14:paraId="25F3EA1C" w14:textId="2C8806D5" w:rsidR="00020159" w:rsidRPr="009F6F18" w:rsidRDefault="00020159"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6718C5">
        <w:rPr>
          <w:rFonts w:asciiTheme="majorHAnsi" w:eastAsiaTheme="majorEastAsia" w:hAnsiTheme="majorHAnsi" w:cstheme="majorBidi"/>
          <w:b/>
          <w:bCs/>
          <w:lang w:eastAsia="en-US"/>
        </w:rPr>
        <w:t>7</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731BA9C0" w:rsidR="00F04C1F" w:rsidRPr="00484329" w:rsidRDefault="00F04C1F" w:rsidP="004D0574">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t>
      </w:r>
      <w:r w:rsidR="00D04C32">
        <w:rPr>
          <w:rFonts w:asciiTheme="majorHAnsi" w:eastAsiaTheme="majorEastAsia" w:hAnsiTheme="majorHAnsi" w:cs="Arial"/>
          <w:lang w:eastAsia="en-US"/>
        </w:rPr>
        <w:t xml:space="preserve">     </w:t>
      </w:r>
      <w:r w:rsidR="00AA4F20" w:rsidRPr="00484329">
        <w:rPr>
          <w:rFonts w:asciiTheme="majorHAnsi" w:eastAsiaTheme="majorEastAsia" w:hAnsiTheme="majorHAnsi" w:cs="Arial"/>
          <w:lang w:eastAsia="en-US"/>
        </w:rPr>
        <w:t>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117C87C9"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r w:rsidR="00937DBE">
        <w:rPr>
          <w:rFonts w:asciiTheme="majorHAnsi" w:hAnsiTheme="majorHAnsi"/>
          <w:szCs w:val="20"/>
        </w:rPr>
        <w:t>,</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3B5BDF81"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r w:rsidR="00937DBE">
        <w:rPr>
          <w:rFonts w:asciiTheme="majorHAnsi" w:eastAsiaTheme="majorEastAsia" w:hAnsiTheme="majorHAnsi" w:cstheme="majorBidi"/>
          <w:lang w:eastAsia="en-US"/>
        </w:rPr>
        <w:t>,</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0A832E4F"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 xml:space="preserve">Zamawiający nie stawia warunku </w:t>
      </w:r>
      <w:r w:rsidR="00D04C32">
        <w:rPr>
          <w:rFonts w:asciiTheme="majorHAnsi" w:eastAsiaTheme="majorEastAsia" w:hAnsiTheme="majorHAnsi" w:cstheme="majorBidi"/>
          <w:lang w:eastAsia="en-US"/>
        </w:rPr>
        <w:t xml:space="preserve">                         </w:t>
      </w:r>
      <w:r w:rsidR="00C33307" w:rsidRPr="00484329">
        <w:rPr>
          <w:rFonts w:asciiTheme="majorHAnsi" w:eastAsiaTheme="majorEastAsia" w:hAnsiTheme="majorHAnsi" w:cstheme="majorBidi"/>
          <w:lang w:eastAsia="en-US"/>
        </w:rPr>
        <w:t>w powyższym zakresie</w:t>
      </w:r>
      <w:r w:rsidR="00937DBE">
        <w:rPr>
          <w:rFonts w:asciiTheme="majorHAnsi" w:eastAsiaTheme="majorEastAsia" w:hAnsiTheme="majorHAnsi" w:cstheme="majorBidi"/>
          <w:lang w:eastAsia="en-US"/>
        </w:rPr>
        <w:t>,</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610AE8E6" w:rsidR="001A2AFE" w:rsidRPr="001A2AFE" w:rsidRDefault="002E2F67" w:rsidP="004D0574">
      <w:pPr>
        <w:pStyle w:val="Akapitzlist"/>
        <w:numPr>
          <w:ilvl w:val="0"/>
          <w:numId w:val="24"/>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 xml:space="preserve">Zamawiający nie stawia warunku </w:t>
      </w:r>
      <w:r w:rsidR="00D04C32">
        <w:rPr>
          <w:rFonts w:asciiTheme="majorHAnsi" w:hAnsiTheme="majorHAnsi"/>
          <w:szCs w:val="20"/>
        </w:rPr>
        <w:t xml:space="preserve">                           </w:t>
      </w:r>
      <w:r w:rsidR="001A2AFE" w:rsidRPr="001A2AFE">
        <w:rPr>
          <w:rFonts w:asciiTheme="majorHAnsi" w:hAnsiTheme="majorHAnsi"/>
          <w:szCs w:val="20"/>
        </w:rPr>
        <w:t>w powyższym zakresie</w:t>
      </w:r>
      <w:r w:rsidR="00937DBE">
        <w:rPr>
          <w:rFonts w:asciiTheme="majorHAnsi" w:hAnsiTheme="majorHAnsi"/>
          <w:szCs w:val="20"/>
        </w:rPr>
        <w:t>.</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8D121AB" w:rsidR="009F75C5" w:rsidRPr="009F75C5" w:rsidRDefault="0085755E" w:rsidP="004D0574">
      <w:pPr>
        <w:pStyle w:val="Akapitzlist"/>
        <w:numPr>
          <w:ilvl w:val="0"/>
          <w:numId w:val="71"/>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 xml:space="preserve">zdolności, jeżeli posiadanie przez wykonawcę sprzecznych interesów, </w:t>
      </w:r>
      <w:r w:rsidR="00D04C32">
        <w:rPr>
          <w:rFonts w:ascii="Cambria" w:eastAsiaTheme="minorHAnsi" w:hAnsi="Cambria"/>
          <w:lang w:eastAsia="en-US"/>
        </w:rPr>
        <w:t xml:space="preserve">       </w:t>
      </w:r>
      <w:r w:rsidRPr="009F75C5">
        <w:rPr>
          <w:rFonts w:ascii="Cambria" w:eastAsiaTheme="minorHAnsi" w:hAnsi="Cambria"/>
          <w:lang w:eastAsia="en-US"/>
        </w:rPr>
        <w:t>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 xml:space="preserve">może mieć negatywny wpływ </w:t>
      </w:r>
      <w:r w:rsidR="00D04C32">
        <w:rPr>
          <w:rFonts w:ascii="Cambria" w:eastAsiaTheme="minorHAnsi" w:hAnsi="Cambria"/>
          <w:lang w:eastAsia="en-US"/>
        </w:rPr>
        <w:t xml:space="preserve">                       </w:t>
      </w:r>
      <w:r w:rsidRPr="009F75C5">
        <w:rPr>
          <w:rFonts w:ascii="Cambria" w:eastAsiaTheme="minorHAnsi" w:hAnsi="Cambria"/>
          <w:lang w:eastAsia="en-US"/>
        </w:rPr>
        <w:t>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4D0574">
      <w:pPr>
        <w:pStyle w:val="Akapitzlist"/>
        <w:numPr>
          <w:ilvl w:val="0"/>
          <w:numId w:val="71"/>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4D0574">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20AA0D4" w14:textId="77777777" w:rsidR="00CF2F91" w:rsidRPr="00927F3A" w:rsidRDefault="00CF2F91" w:rsidP="00CF2F91">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108 ust. 1 oraz art. 109 ust. 1 pkt 4, 5, 7 ustawy Pzp.</w:t>
      </w:r>
      <w:r>
        <w:rPr>
          <w:rFonts w:ascii="Cambria" w:hAnsi="Cambria" w:cs="Arial"/>
        </w:rPr>
        <w:t>:</w:t>
      </w:r>
    </w:p>
    <w:p w14:paraId="7CC8C944" w14:textId="77777777" w:rsidR="00CF2F91" w:rsidRDefault="00CF2F91" w:rsidP="00CF2F91">
      <w:pPr>
        <w:pStyle w:val="Akapitzlist"/>
        <w:numPr>
          <w:ilvl w:val="0"/>
          <w:numId w:val="44"/>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3DDE3741" w14:textId="77777777" w:rsidR="00CF2F91" w:rsidRPr="00927F3A" w:rsidRDefault="00CF2F91" w:rsidP="00CF2F91">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Pr>
          <w:rFonts w:asciiTheme="majorHAnsi" w:hAnsiTheme="majorHAnsi"/>
          <w:szCs w:val="20"/>
        </w:rPr>
        <w:t xml:space="preserve"> </w:t>
      </w:r>
      <w:r w:rsidRPr="00927F3A">
        <w:rPr>
          <w:rFonts w:asciiTheme="majorHAnsi" w:hAnsiTheme="majorHAnsi"/>
          <w:szCs w:val="20"/>
        </w:rPr>
        <w:t>pkt. 4, 5, 7 p.z.p., tj.:</w:t>
      </w:r>
    </w:p>
    <w:p w14:paraId="10FA94B4" w14:textId="77777777" w:rsidR="00CF2F91" w:rsidRPr="00927F3A" w:rsidRDefault="00CF2F91" w:rsidP="00CF2F91">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Theme="majorHAnsi" w:hAnsiTheme="majorHAnsi"/>
          <w:bCs/>
          <w:kern w:val="32"/>
        </w:rPr>
        <w:t>miejsca wszczęcia tej procedury</w:t>
      </w:r>
    </w:p>
    <w:p w14:paraId="782779EE" w14:textId="77777777" w:rsidR="00CF2F91" w:rsidRPr="00927F3A" w:rsidRDefault="00CF2F91" w:rsidP="00CF2F91">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t xml:space="preserve">który w sposób zawiniony poważnie naruszył obowiązki zawodowe, co podważa jego uczciwość, w szczególności gdy wykonawca w wyniku zamierzonego działania lub rażącego niedbalstwa nie wykonał lub nienależycie </w:t>
      </w:r>
      <w:r w:rsidRPr="00927F3A">
        <w:rPr>
          <w:rFonts w:asciiTheme="majorHAnsi" w:hAnsiTheme="majorHAnsi"/>
          <w:bCs/>
          <w:kern w:val="32"/>
        </w:rPr>
        <w:lastRenderedPageBreak/>
        <w:t>wykonał zamówienie, co zamawiający jest w stanie wykazać za pomocą stosownych dowodów;</w:t>
      </w:r>
    </w:p>
    <w:p w14:paraId="1D7D96AD" w14:textId="186B1032" w:rsidR="00CF2F91" w:rsidRPr="00927F3A" w:rsidRDefault="00CF2F91" w:rsidP="00CF2F91">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Pr="00927F3A">
        <w:rPr>
          <w:rFonts w:asciiTheme="majorHAnsi" w:hAnsiTheme="majorHAnsi"/>
          <w:bCs/>
          <w:kern w:val="3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t>
      </w:r>
      <w:r w:rsidR="00937DBE">
        <w:rPr>
          <w:rFonts w:asciiTheme="majorHAnsi" w:hAnsiTheme="majorHAnsi"/>
          <w:bCs/>
          <w:kern w:val="32"/>
        </w:rPr>
        <w:t xml:space="preserve">                                     </w:t>
      </w:r>
      <w:r w:rsidRPr="00927F3A">
        <w:rPr>
          <w:rFonts w:asciiTheme="majorHAnsi" w:hAnsiTheme="majorHAnsi"/>
          <w:bCs/>
          <w:kern w:val="32"/>
        </w:rPr>
        <w:t>do wypowiedzenia lub odstąpienia od umowy, odszkodowania, wykonania zastępczego lub realizacji uprawnień z tytułu rękojmi za wady;</w:t>
      </w:r>
    </w:p>
    <w:p w14:paraId="760A1E05" w14:textId="77777777" w:rsidR="00CF2F91"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7D2EA857" w14:textId="77777777" w:rsidR="00CF2F91"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01FCFBA2" w14:textId="77777777" w:rsidR="00CF2F91" w:rsidRPr="00927F3A"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614E2A3A" w14:textId="7E90775D" w:rsidR="00CF2F91" w:rsidRDefault="00CF2F91" w:rsidP="00CF2F91">
      <w:pPr>
        <w:pStyle w:val="Akapitzlist"/>
        <w:numPr>
          <w:ilvl w:val="0"/>
          <w:numId w:val="46"/>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 xml:space="preserve">7 ust. 1 Ustawy z dnia 13 kwietnia 2022 r. o szczególnych rozwiązaniach w zakresie przeciwdziałania wspieraniu agresji na Ukrainę oraz służących ochronie bezpieczeństwa narodowego (Dz. U. z 2022 r. </w:t>
      </w:r>
      <w:r w:rsidR="00273074">
        <w:rPr>
          <w:rFonts w:ascii="Cambria" w:hAnsi="Cambria" w:cs="Arial"/>
        </w:rPr>
        <w:t xml:space="preserve">         </w:t>
      </w:r>
      <w:r>
        <w:rPr>
          <w:rFonts w:ascii="Cambria" w:hAnsi="Cambria" w:cs="Arial"/>
        </w:rPr>
        <w:t>poz. 835), zwanej dalej Ustawą o przeciwdziałaniu wspierania agresji na Ukrainę</w:t>
      </w:r>
      <w:r w:rsidR="00273074">
        <w:rPr>
          <w:rFonts w:ascii="Cambria" w:hAnsi="Cambria" w:cs="Arial"/>
        </w:rPr>
        <w:t>.</w:t>
      </w:r>
    </w:p>
    <w:p w14:paraId="0EB6CBA4" w14:textId="77777777" w:rsidR="00CF2F91" w:rsidRDefault="00CF2F91" w:rsidP="00CF2F91">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15AF1185" w14:textId="7563CD55" w:rsidR="00CF2F91"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 xml:space="preserve">rozporządzeniu Rady (WE) 765/2006 dotyczącego środków ograniczających w związku z sytuacją na Białorusi i udziałem Białorusi w agresji Rosji wobec Ukrainy (Dz. Urz. UE L 134 </w:t>
      </w:r>
      <w:r w:rsidR="00D04C32">
        <w:rPr>
          <w:rFonts w:ascii="Cambria" w:hAnsi="Cambria" w:cs="Arial"/>
        </w:rPr>
        <w:t xml:space="preserve">              </w:t>
      </w:r>
      <w:r>
        <w:rPr>
          <w:rFonts w:ascii="Cambria" w:hAnsi="Cambria" w:cs="Arial"/>
        </w:rPr>
        <w:t>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783FE4F8" w14:textId="010C4342" w:rsidR="00CF2F91" w:rsidRPr="005446CE"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którego beneficjentem rzeczywistym w rozumieniu ustawy z dnia </w:t>
      </w:r>
      <w:r w:rsidR="00D04C32">
        <w:rPr>
          <w:rFonts w:ascii="Cambria" w:hAnsi="Cambria" w:cs="Arial"/>
        </w:rPr>
        <w:t xml:space="preserve">                </w:t>
      </w:r>
      <w:r w:rsidRPr="000D32E7">
        <w:rPr>
          <w:rFonts w:ascii="Cambria" w:hAnsi="Cambria" w:cs="Arial"/>
        </w:rPr>
        <w:t>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 xml:space="preserve">będąca takim beneficjentem rzeczywistym od dnia </w:t>
      </w:r>
      <w:r w:rsidR="00D04C32">
        <w:rPr>
          <w:rFonts w:ascii="Cambria" w:hAnsi="Cambria" w:cs="Arial"/>
        </w:rPr>
        <w:t xml:space="preserve">                    </w:t>
      </w:r>
      <w:r w:rsidRPr="000D32E7">
        <w:rPr>
          <w:rFonts w:ascii="Cambria" w:hAnsi="Cambria" w:cs="Arial"/>
        </w:rPr>
        <w:t>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463FED23" w14:textId="4A4CAB2D" w:rsidR="00CF2F91" w:rsidRPr="005446CE"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 xml:space="preserve">rozporządzeniu 269/2014 albo wpisany na listę lub będący taką jednostką dominującą od dnia 24 lutego 2022 r., o ile został </w:t>
      </w:r>
      <w:r w:rsidRPr="000D32E7">
        <w:rPr>
          <w:rFonts w:ascii="Cambria" w:hAnsi="Cambria" w:cs="Arial"/>
        </w:rPr>
        <w:lastRenderedPageBreak/>
        <w:t xml:space="preserve">wpisany na listę na podstawie decyzji w sprawie wpisu na listę rozstrzygającej </w:t>
      </w:r>
      <w:r w:rsidR="00937DBE">
        <w:rPr>
          <w:rFonts w:ascii="Cambria" w:hAnsi="Cambria" w:cs="Arial"/>
        </w:rPr>
        <w:t xml:space="preserve">    </w:t>
      </w:r>
      <w:r w:rsidRPr="000D32E7">
        <w:rPr>
          <w:rFonts w:ascii="Cambria" w:hAnsi="Cambria" w:cs="Arial"/>
        </w:rPr>
        <w:t>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1D79390D" w14:textId="7C4D7987" w:rsidR="00CF2F91" w:rsidRPr="00CF2F91" w:rsidRDefault="00CF2F91" w:rsidP="00CF2F91">
      <w:pPr>
        <w:autoSpaceDE w:val="0"/>
        <w:autoSpaceDN w:val="0"/>
        <w:spacing w:before="120" w:after="120"/>
        <w:jc w:val="both"/>
        <w:rPr>
          <w:rFonts w:ascii="Cambria" w:hAnsi="Cambria" w:cs="Arial"/>
        </w:rPr>
      </w:pPr>
      <w:r w:rsidRPr="00CF2F91">
        <w:rPr>
          <w:rFonts w:ascii="Cambria" w:hAnsi="Cambria" w:cs="Arial"/>
        </w:rPr>
        <w:t>5.2  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4D0574">
      <w:pPr>
        <w:numPr>
          <w:ilvl w:val="0"/>
          <w:numId w:val="11"/>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5A232C8C" w:rsidR="00015B95" w:rsidRPr="00773D17" w:rsidRDefault="00E14DCB" w:rsidP="004D0574">
      <w:pPr>
        <w:numPr>
          <w:ilvl w:val="0"/>
          <w:numId w:val="22"/>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 xml:space="preserve">w formie elektronicznej </w:t>
      </w:r>
      <w:r w:rsidR="00273074">
        <w:rPr>
          <w:rFonts w:ascii="Cambria" w:hAnsi="Cambria" w:cs="Arial"/>
          <w:b/>
        </w:rPr>
        <w:t xml:space="preserve">                                   </w:t>
      </w:r>
      <w:r w:rsidRPr="00773D17">
        <w:rPr>
          <w:rFonts w:ascii="Cambria" w:hAnsi="Cambria" w:cs="Arial"/>
          <w:b/>
        </w:rPr>
        <w:t>lub</w:t>
      </w:r>
      <w:r w:rsidR="00273074">
        <w:rPr>
          <w:rFonts w:ascii="Cambria" w:hAnsi="Cambria" w:cs="Arial"/>
          <w:b/>
        </w:rPr>
        <w:t xml:space="preserve"> </w:t>
      </w:r>
      <w:r w:rsidRPr="00773D17">
        <w:rPr>
          <w:rFonts w:ascii="Cambria" w:hAnsi="Cambria" w:cs="Arial"/>
          <w:b/>
        </w:rPr>
        <w:t>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4D0574">
      <w:pPr>
        <w:numPr>
          <w:ilvl w:val="0"/>
          <w:numId w:val="22"/>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0D4E67D2" w:rsidR="00AC1CD8" w:rsidRPr="00773D17" w:rsidRDefault="00E14DCB" w:rsidP="004D0574">
      <w:pPr>
        <w:numPr>
          <w:ilvl w:val="0"/>
          <w:numId w:val="22"/>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 xml:space="preserve">elektronicznej </w:t>
      </w:r>
      <w:r w:rsidR="00273074">
        <w:rPr>
          <w:rFonts w:ascii="Cambria" w:hAnsi="Cambria" w:cs="Arial"/>
        </w:rPr>
        <w:t xml:space="preserve">                        </w:t>
      </w:r>
      <w:r w:rsidR="00AC1CD8" w:rsidRPr="00773D17">
        <w:rPr>
          <w:rFonts w:ascii="Cambria" w:hAnsi="Cambria" w:cs="Arial"/>
        </w:rPr>
        <w:t xml:space="preserve">lub </w:t>
      </w:r>
      <w:r w:rsidR="00D04C32">
        <w:rPr>
          <w:rFonts w:ascii="Cambria" w:hAnsi="Cambria" w:cs="Arial"/>
        </w:rPr>
        <w:t xml:space="preserve">                      </w:t>
      </w:r>
      <w:r w:rsidR="00AC1CD8" w:rsidRPr="00773D17">
        <w:rPr>
          <w:rFonts w:ascii="Cambria" w:hAnsi="Cambria" w:cs="Arial"/>
        </w:rPr>
        <w:t>w postaci elektronicznej opatrzonej podpisem zaufanym, lub podpisem osobistym.</w:t>
      </w:r>
    </w:p>
    <w:p w14:paraId="29536F49" w14:textId="1427E384" w:rsidR="009615B1" w:rsidRPr="00773D17" w:rsidRDefault="00AC1CD8" w:rsidP="004D0574">
      <w:pPr>
        <w:numPr>
          <w:ilvl w:val="0"/>
          <w:numId w:val="22"/>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25E5A39A" w:rsidR="000C0411" w:rsidRPr="008B58DE" w:rsidRDefault="00AC1CD8" w:rsidP="004D0574">
      <w:pPr>
        <w:pStyle w:val="Tekstpodstawowy"/>
        <w:numPr>
          <w:ilvl w:val="0"/>
          <w:numId w:val="9"/>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 xml:space="preserve">oraz spełnianie warunków udziału w postępowaniu </w:t>
      </w:r>
      <w:r w:rsidR="00D04C32">
        <w:rPr>
          <w:rFonts w:ascii="Cambria" w:hAnsi="Cambria"/>
        </w:rPr>
        <w:t xml:space="preserve">                             </w:t>
      </w:r>
      <w:r w:rsidR="000C0411" w:rsidRPr="008B58DE">
        <w:rPr>
          <w:rFonts w:ascii="Cambria" w:hAnsi="Cambria"/>
        </w:rPr>
        <w:t xml:space="preserve">w zakresie, w jakim każdy z wykonawców wykazuje spełnianie warunków udziału </w:t>
      </w:r>
      <w:r w:rsidR="00D04C32">
        <w:rPr>
          <w:rFonts w:ascii="Cambria" w:hAnsi="Cambria"/>
        </w:rPr>
        <w:t xml:space="preserve">                 </w:t>
      </w:r>
      <w:r w:rsidR="000C0411" w:rsidRPr="008B58DE">
        <w:rPr>
          <w:rFonts w:ascii="Cambria" w:hAnsi="Cambria"/>
        </w:rPr>
        <w:t>w postępowaniu</w:t>
      </w:r>
      <w:r w:rsidR="008B58DE">
        <w:rPr>
          <w:rFonts w:ascii="Cambria" w:hAnsi="Cambria"/>
        </w:rPr>
        <w:t>;</w:t>
      </w:r>
    </w:p>
    <w:p w14:paraId="6EE7D76A" w14:textId="5631F3DE" w:rsidR="00AC1CD8" w:rsidRDefault="00AC1CD8" w:rsidP="004D0574">
      <w:pPr>
        <w:pStyle w:val="Tekstpodstawowy"/>
        <w:numPr>
          <w:ilvl w:val="0"/>
          <w:numId w:val="9"/>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04D63E5E"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t>
      </w:r>
      <w:r w:rsidR="00D04C32">
        <w:rPr>
          <w:rFonts w:ascii="Cambria" w:hAnsi="Cambria"/>
        </w:rPr>
        <w:t xml:space="preserve">                      </w:t>
      </w:r>
      <w:r w:rsidRPr="000D5D50">
        <w:rPr>
          <w:rFonts w:ascii="Cambria" w:hAnsi="Cambria"/>
        </w:rPr>
        <w:t xml:space="preserve">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 xml:space="preserve">SWZ w stosownych sytuacjach oraz </w:t>
      </w:r>
      <w:r w:rsidR="00D04C32">
        <w:rPr>
          <w:rFonts w:ascii="Cambria" w:hAnsi="Cambria"/>
        </w:rPr>
        <w:t xml:space="preserve">                       </w:t>
      </w:r>
      <w:r w:rsidRPr="000D5D50">
        <w:rPr>
          <w:rFonts w:ascii="Cambria" w:hAnsi="Cambria"/>
        </w:rPr>
        <w:t>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5693BC60"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 xml:space="preserve">wykonają roboty budowlane lub usługi, </w:t>
      </w:r>
      <w:r w:rsidR="00D04C32">
        <w:rPr>
          <w:rFonts w:ascii="Cambria" w:hAnsi="Cambria"/>
        </w:rPr>
        <w:t xml:space="preserve">                 </w:t>
      </w:r>
      <w:r w:rsidRPr="000D5D50">
        <w:rPr>
          <w:rFonts w:ascii="Cambria" w:hAnsi="Cambria"/>
        </w:rPr>
        <w:t>do realizacji których te zdolności są wymagane.</w:t>
      </w:r>
    </w:p>
    <w:p w14:paraId="2165B5D4" w14:textId="02D9B22E"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 xml:space="preserve">z ofertą, zobowiązanie podmiotu udostępniającego zasoby </w:t>
      </w:r>
      <w:r w:rsidR="00D04C32">
        <w:rPr>
          <w:rFonts w:ascii="Cambria" w:hAnsi="Cambria"/>
        </w:rPr>
        <w:t xml:space="preserve">                        </w:t>
      </w:r>
      <w:r w:rsidRPr="000D5D50">
        <w:rPr>
          <w:rFonts w:ascii="Cambria" w:hAnsi="Cambria"/>
        </w:rPr>
        <w:t>do oddania mu do dyspozycji niezbędnych</w:t>
      </w:r>
      <w:r w:rsidR="000D4D7F">
        <w:rPr>
          <w:rFonts w:ascii="Cambria" w:hAnsi="Cambria"/>
        </w:rPr>
        <w:t xml:space="preserve"> </w:t>
      </w:r>
      <w:r w:rsidRPr="000D5D50">
        <w:rPr>
          <w:rFonts w:ascii="Cambria" w:hAnsi="Cambria"/>
        </w:rPr>
        <w:t xml:space="preserve">zasobów na potrzeby realizacji danego </w:t>
      </w:r>
      <w:r w:rsidRPr="000D5D50">
        <w:rPr>
          <w:rFonts w:ascii="Cambria" w:hAnsi="Cambria"/>
        </w:rPr>
        <w:lastRenderedPageBreak/>
        <w:t>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4D0574">
      <w:pPr>
        <w:pStyle w:val="Tekstpodstawowy"/>
        <w:numPr>
          <w:ilvl w:val="0"/>
          <w:numId w:val="32"/>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4D0574">
      <w:pPr>
        <w:pStyle w:val="Tekstpodstawowy"/>
        <w:numPr>
          <w:ilvl w:val="0"/>
          <w:numId w:val="32"/>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4D0574">
      <w:pPr>
        <w:pStyle w:val="Tekstpodstawowy"/>
        <w:numPr>
          <w:ilvl w:val="0"/>
          <w:numId w:val="32"/>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193D770F"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 xml:space="preserve">techniczne lub zawodowe lub ich sytuacja finansowa </w:t>
      </w:r>
      <w:r w:rsidR="00273074">
        <w:rPr>
          <w:rFonts w:ascii="Cambria" w:hAnsi="Cambria"/>
        </w:rPr>
        <w:t xml:space="preserve">                                         </w:t>
      </w:r>
      <w:r w:rsidRPr="000D4D7F">
        <w:rPr>
          <w:rFonts w:ascii="Cambria" w:hAnsi="Cambria"/>
        </w:rPr>
        <w:t>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37C49B02" w:rsidR="000D5D50" w:rsidRPr="000D5D50" w:rsidRDefault="000D5D50" w:rsidP="000D4D7F">
      <w:pPr>
        <w:pStyle w:val="Tekstpodstawowy"/>
        <w:ind w:left="360" w:right="20"/>
        <w:jc w:val="both"/>
        <w:rPr>
          <w:rFonts w:ascii="Cambria" w:hAnsi="Cambria"/>
        </w:rPr>
      </w:pPr>
      <w:r w:rsidRPr="000D5D50">
        <w:rPr>
          <w:rFonts w:ascii="Cambria" w:hAnsi="Cambria"/>
        </w:rPr>
        <w:t xml:space="preserve">Podmiot, który zobowiązał się do udostępnienia zasobów, odpowiada solidarnie </w:t>
      </w:r>
      <w:r w:rsidR="00D04C32">
        <w:rPr>
          <w:rFonts w:ascii="Cambria" w:hAnsi="Cambria"/>
        </w:rPr>
        <w:t xml:space="preserve">                         </w:t>
      </w:r>
      <w:r w:rsidRPr="000D5D50">
        <w:rPr>
          <w:rFonts w:ascii="Cambria" w:hAnsi="Cambria"/>
        </w:rPr>
        <w:t>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0EA7B89F" w:rsidR="000D5D50" w:rsidRPr="00773D17" w:rsidRDefault="000D5D50" w:rsidP="000D4D7F">
      <w:pPr>
        <w:pStyle w:val="Tekstpodstawowy"/>
        <w:ind w:left="360" w:right="20"/>
        <w:jc w:val="both"/>
        <w:rPr>
          <w:rFonts w:ascii="Cambria" w:hAnsi="Cambria"/>
        </w:rPr>
      </w:pPr>
      <w:r w:rsidRPr="000D5D50">
        <w:rPr>
          <w:rFonts w:ascii="Cambria" w:hAnsi="Cambria"/>
        </w:rPr>
        <w:t xml:space="preserve">Wykonawca nie może, po upływie terminu składania ofert, powoływać się </w:t>
      </w:r>
      <w:r w:rsidR="00273074">
        <w:rPr>
          <w:rFonts w:ascii="Cambria" w:hAnsi="Cambria"/>
        </w:rPr>
        <w:t xml:space="preserve">                                   </w:t>
      </w:r>
      <w:r w:rsidRPr="000D5D50">
        <w:rPr>
          <w:rFonts w:ascii="Cambria" w:hAnsi="Cambria"/>
        </w:rPr>
        <w:t>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4D0574">
      <w:pPr>
        <w:pStyle w:val="Tekstpodstawowy"/>
        <w:numPr>
          <w:ilvl w:val="0"/>
          <w:numId w:val="9"/>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4D0574">
      <w:pPr>
        <w:numPr>
          <w:ilvl w:val="0"/>
          <w:numId w:val="22"/>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5695E632" w:rsidR="00AA0EB9" w:rsidRDefault="000C0411" w:rsidP="004D0574">
      <w:pPr>
        <w:pStyle w:val="Tekstpodstawowy"/>
        <w:numPr>
          <w:ilvl w:val="1"/>
          <w:numId w:val="47"/>
        </w:numPr>
        <w:ind w:left="851" w:right="20"/>
        <w:jc w:val="both"/>
        <w:rPr>
          <w:rFonts w:ascii="Cambria" w:hAnsi="Cambria"/>
        </w:rPr>
      </w:pPr>
      <w:r w:rsidRPr="00773D17">
        <w:rPr>
          <w:rFonts w:ascii="Cambria" w:hAnsi="Cambria"/>
        </w:rPr>
        <w:t xml:space="preserve">naprawił lub zobowiązał się do naprawienia szkody wyrządzonej przestępstwem, wykroczeniem lub swoim nieprawidłowym postępowaniem, </w:t>
      </w:r>
      <w:r w:rsidR="00D04C32">
        <w:rPr>
          <w:rFonts w:ascii="Cambria" w:hAnsi="Cambria"/>
        </w:rPr>
        <w:t xml:space="preserve">                </w:t>
      </w:r>
      <w:r w:rsidRPr="00773D17">
        <w:rPr>
          <w:rFonts w:ascii="Cambria" w:hAnsi="Cambria"/>
        </w:rPr>
        <w:t>w tym poprzez zadośćuczynienie pieniężne;</w:t>
      </w:r>
    </w:p>
    <w:p w14:paraId="51FD808C" w14:textId="2D88C98B" w:rsidR="00AA0EB9" w:rsidRDefault="000C0411" w:rsidP="004D0574">
      <w:pPr>
        <w:pStyle w:val="Tekstpodstawowy"/>
        <w:numPr>
          <w:ilvl w:val="1"/>
          <w:numId w:val="47"/>
        </w:numPr>
        <w:ind w:left="851" w:right="20"/>
        <w:jc w:val="both"/>
        <w:rPr>
          <w:rFonts w:ascii="Cambria" w:hAnsi="Cambria"/>
        </w:rPr>
      </w:pPr>
      <w:r w:rsidRPr="00AA0EB9">
        <w:rPr>
          <w:rFonts w:ascii="Cambria" w:hAnsi="Cambria"/>
        </w:rPr>
        <w:t xml:space="preserve">wyczerpująco wyjaśnił fakty i okoliczności związane z przestępstwem, wykroczeniem lub swoim nieprawidłowym postępowaniem oraz spowodowanymi przez nie szkodami, aktywnie współpracując odpowiednio </w:t>
      </w:r>
      <w:r w:rsidR="00D04C32">
        <w:rPr>
          <w:rFonts w:ascii="Cambria" w:hAnsi="Cambria"/>
        </w:rPr>
        <w:t xml:space="preserve">                    </w:t>
      </w:r>
      <w:r w:rsidRPr="00AA0EB9">
        <w:rPr>
          <w:rFonts w:ascii="Cambria" w:hAnsi="Cambria"/>
        </w:rPr>
        <w:t>z właściwymi organami, w tym organami ścigania lub zamawiającym;</w:t>
      </w:r>
    </w:p>
    <w:p w14:paraId="50F900B4" w14:textId="053958F9" w:rsidR="000C0411" w:rsidRPr="00AA0EB9" w:rsidRDefault="000C0411" w:rsidP="004D0574">
      <w:pPr>
        <w:pStyle w:val="Tekstpodstawowy"/>
        <w:numPr>
          <w:ilvl w:val="1"/>
          <w:numId w:val="47"/>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4D0574">
      <w:pPr>
        <w:pStyle w:val="Tekstpodstawowy"/>
        <w:numPr>
          <w:ilvl w:val="0"/>
          <w:numId w:val="48"/>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7F3B2753" w:rsidR="000C0411" w:rsidRPr="00AA0EB9" w:rsidRDefault="000C0411" w:rsidP="004D0574">
      <w:pPr>
        <w:pStyle w:val="Tekstpodstawowy"/>
        <w:numPr>
          <w:ilvl w:val="0"/>
          <w:numId w:val="48"/>
        </w:numPr>
        <w:ind w:left="1276" w:right="20"/>
        <w:jc w:val="both"/>
        <w:rPr>
          <w:rFonts w:ascii="Cambria" w:hAnsi="Cambria"/>
        </w:rPr>
      </w:pPr>
      <w:r w:rsidRPr="00AA0EB9">
        <w:rPr>
          <w:rFonts w:ascii="Cambria" w:hAnsi="Cambria"/>
        </w:rPr>
        <w:t xml:space="preserve">wprowadził wewnętrzne regulacje dotyczące odpowiedzialności </w:t>
      </w:r>
      <w:r w:rsidR="00D04C32">
        <w:rPr>
          <w:rFonts w:ascii="Cambria" w:hAnsi="Cambria"/>
        </w:rPr>
        <w:t xml:space="preserve">                                            </w:t>
      </w:r>
      <w:r w:rsidRPr="00AA0EB9">
        <w:rPr>
          <w:rFonts w:ascii="Cambria" w:hAnsi="Cambria"/>
        </w:rPr>
        <w:t>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4D0574">
      <w:pPr>
        <w:numPr>
          <w:ilvl w:val="0"/>
          <w:numId w:val="22"/>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 xml:space="preserve">Pełnomocnictwo  </w:t>
      </w:r>
    </w:p>
    <w:p w14:paraId="6668CDDE" w14:textId="7BF0684E"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w:t>
      </w:r>
      <w:r w:rsidR="00D04C32">
        <w:rPr>
          <w:rFonts w:ascii="Cambria" w:hAnsi="Cambria"/>
        </w:rPr>
        <w:t xml:space="preserve">                      </w:t>
      </w:r>
      <w:r w:rsidRPr="00773D17">
        <w:rPr>
          <w:rFonts w:ascii="Cambria" w:hAnsi="Cambria"/>
        </w:rPr>
        <w:t xml:space="preserve">do złożenia oferty lub do złożenia oferty i podpisania umowy. </w:t>
      </w:r>
    </w:p>
    <w:p w14:paraId="5DAEB109" w14:textId="7F24AD88"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w:t>
      </w:r>
      <w:r w:rsidR="00D04C32">
        <w:rPr>
          <w:rFonts w:ascii="Cambria" w:hAnsi="Cambria"/>
        </w:rPr>
        <w:t xml:space="preserve">                            </w:t>
      </w:r>
      <w:r w:rsidRPr="00773D17">
        <w:rPr>
          <w:rFonts w:ascii="Cambria" w:hAnsi="Cambria"/>
        </w:rPr>
        <w:t xml:space="preserve">do oferty. </w:t>
      </w:r>
    </w:p>
    <w:p w14:paraId="49B87D1F" w14:textId="4521E4B7"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Pełnomocnictwo powinno być załączone do oferty i powinno zawierać </w:t>
      </w:r>
      <w:r w:rsidR="00D04C32">
        <w:rPr>
          <w:rFonts w:asciiTheme="majorHAnsi" w:eastAsiaTheme="majorEastAsia" w:hAnsiTheme="majorHAnsi" w:cstheme="majorBidi"/>
          <w:bCs/>
          <w:lang w:eastAsia="en-US"/>
        </w:rPr>
        <w:t xml:space="preserve">                                                 </w:t>
      </w:r>
      <w:r w:rsidRPr="00773D17">
        <w:rPr>
          <w:rFonts w:asciiTheme="majorHAnsi" w:eastAsiaTheme="majorEastAsia" w:hAnsiTheme="majorHAnsi" w:cstheme="majorBidi"/>
          <w:bCs/>
          <w:lang w:eastAsia="en-US"/>
        </w:rPr>
        <w:t>w szczególności wskazanie:</w:t>
      </w:r>
    </w:p>
    <w:p w14:paraId="45A4F0CB"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lastRenderedPageBreak/>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3B2DF657"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w:t>
      </w:r>
      <w:r w:rsidR="00D04C32">
        <w:rPr>
          <w:rFonts w:ascii="Cambria" w:hAnsi="Cambria"/>
        </w:rPr>
        <w:t xml:space="preserve">                        </w:t>
      </w:r>
      <w:r w:rsidR="005A7BEC" w:rsidRPr="00773D17">
        <w:rPr>
          <w:rFonts w:ascii="Cambria" w:hAnsi="Cambria"/>
        </w:rPr>
        <w:t>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9A95655"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 xml:space="preserve">Wykonawcy wspólnie ubiegający się o udzielenie zamówienia mogą polegać </w:t>
      </w:r>
      <w:r w:rsidR="00D04C32">
        <w:rPr>
          <w:rFonts w:ascii="Cambria" w:hAnsi="Cambria"/>
        </w:rPr>
        <w:t xml:space="preserve">                             </w:t>
      </w:r>
      <w:r w:rsidRPr="00773D17">
        <w:rPr>
          <w:rFonts w:ascii="Cambria" w:hAnsi="Cambria"/>
        </w:rPr>
        <w:t xml:space="preserve">na zdolnościach tych z wykonawców, którzy wykonają roboty budowlane lub usługi, </w:t>
      </w:r>
      <w:r w:rsidR="00D04C32">
        <w:rPr>
          <w:rFonts w:ascii="Cambria" w:hAnsi="Cambria"/>
        </w:rPr>
        <w:t xml:space="preserve">                    </w:t>
      </w:r>
      <w:r w:rsidRPr="00773D17">
        <w:rPr>
          <w:rFonts w:ascii="Cambria" w:hAnsi="Cambria"/>
        </w:rPr>
        <w:t>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0B30D19E"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 xml:space="preserve">w formie elektronicznej lub w postaci elektronicznej opatrzonej podpisem zaufanym, lub podpisem osobistym osoby upoważnionej </w:t>
      </w:r>
      <w:r w:rsidR="00D04C32">
        <w:rPr>
          <w:rFonts w:ascii="Cambria" w:hAnsi="Cambria"/>
        </w:rPr>
        <w:t xml:space="preserve">                                </w:t>
      </w:r>
      <w:r w:rsidR="00887365" w:rsidRPr="00773D17">
        <w:rPr>
          <w:rFonts w:ascii="Cambria" w:hAnsi="Cambria"/>
        </w:rPr>
        <w:t xml:space="preserve">do reprezentowania wykonawców zgodnie z formą reprezentacji określoną </w:t>
      </w:r>
      <w:r w:rsidR="00D04C32">
        <w:rPr>
          <w:rFonts w:ascii="Cambria" w:hAnsi="Cambria"/>
        </w:rPr>
        <w:t xml:space="preserve">                                          </w:t>
      </w:r>
      <w:r w:rsidR="00887365" w:rsidRPr="00773D17">
        <w:rPr>
          <w:rFonts w:ascii="Cambria" w:hAnsi="Cambria"/>
        </w:rPr>
        <w:t>w dokumencie rejestrowym właściwym dla formy organizacyjnej lub innym dokumencie.</w:t>
      </w:r>
    </w:p>
    <w:p w14:paraId="59C122BB" w14:textId="791CE7B1" w:rsidR="000D4D7F" w:rsidRDefault="0078519A" w:rsidP="004D0574">
      <w:pPr>
        <w:numPr>
          <w:ilvl w:val="0"/>
          <w:numId w:val="23"/>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 xml:space="preserve">rmularz </w:t>
      </w:r>
      <w:r w:rsidR="006718C5">
        <w:rPr>
          <w:rFonts w:ascii="Cambria" w:hAnsi="Cambria"/>
          <w:b/>
        </w:rPr>
        <w:t>ofertowy</w:t>
      </w:r>
      <w:r w:rsidR="007A41C9" w:rsidRPr="005F74F8">
        <w:rPr>
          <w:rFonts w:ascii="Cambria" w:hAnsi="Cambria"/>
          <w:b/>
        </w:rPr>
        <w:t xml:space="preserve">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B15D54E"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 xml:space="preserve">w formie elektronicznej lub w postaci elektronicznej opatrzonej podpisem zaufanym, lub podpisem osobistym osoby upoważnionej </w:t>
      </w:r>
      <w:r w:rsidR="00273074">
        <w:rPr>
          <w:rFonts w:ascii="Cambria" w:hAnsi="Cambria"/>
        </w:rPr>
        <w:t xml:space="preserve">                                 </w:t>
      </w:r>
      <w:r w:rsidR="00887365" w:rsidRPr="00773D17">
        <w:rPr>
          <w:rFonts w:ascii="Cambria" w:hAnsi="Cambria"/>
        </w:rPr>
        <w:t xml:space="preserve">do reprezentowania wykonawców zgodnie z formą reprezentacji określoną </w:t>
      </w:r>
      <w:r w:rsidR="00273074">
        <w:rPr>
          <w:rFonts w:ascii="Cambria" w:hAnsi="Cambria"/>
        </w:rPr>
        <w:t xml:space="preserve">                                         </w:t>
      </w:r>
      <w:r w:rsidR="00887365" w:rsidRPr="00773D17">
        <w:rPr>
          <w:rFonts w:ascii="Cambria" w:hAnsi="Cambria"/>
        </w:rPr>
        <w:t>w dokumencie rejestrowym właściwym dla formy organizacyjnej lub innym dokumencie.</w:t>
      </w:r>
    </w:p>
    <w:p w14:paraId="345AE3A7" w14:textId="038E89DC" w:rsidR="0078519A" w:rsidRPr="009F01BF" w:rsidRDefault="0078519A" w:rsidP="004D0574">
      <w:pPr>
        <w:numPr>
          <w:ilvl w:val="0"/>
          <w:numId w:val="23"/>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A2947E"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 xml:space="preserve">w formie elektronicznej lub w postaci elektronicznej opatrzonej podpisem zaufanym, lub podpisem osobistym osoby upoważnionej </w:t>
      </w:r>
      <w:r w:rsidR="00D04C32">
        <w:rPr>
          <w:rFonts w:ascii="Cambria" w:hAnsi="Cambria"/>
        </w:rPr>
        <w:t xml:space="preserve">                                  </w:t>
      </w:r>
      <w:r w:rsidR="00887365" w:rsidRPr="00773D17">
        <w:rPr>
          <w:rFonts w:ascii="Cambria" w:hAnsi="Cambria"/>
        </w:rPr>
        <w:lastRenderedPageBreak/>
        <w:t xml:space="preserve">do reprezentowania wykonawców zgodnie z formą reprezentacji określoną </w:t>
      </w:r>
      <w:r w:rsidR="00273074">
        <w:rPr>
          <w:rFonts w:ascii="Cambria" w:hAnsi="Cambria"/>
        </w:rPr>
        <w:t xml:space="preserve">                                         </w:t>
      </w:r>
      <w:r w:rsidR="00887365" w:rsidRPr="00773D17">
        <w:rPr>
          <w:rFonts w:ascii="Cambria" w:hAnsi="Cambria"/>
        </w:rPr>
        <w:t>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E4119CB" w:rsidR="00887365" w:rsidRPr="00773D17" w:rsidRDefault="00887365" w:rsidP="004D0574">
      <w:pPr>
        <w:numPr>
          <w:ilvl w:val="0"/>
          <w:numId w:val="23"/>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w:t>
      </w:r>
      <w:r w:rsidR="00273074">
        <w:rPr>
          <w:rFonts w:ascii="Cambria" w:hAnsi="Cambria"/>
        </w:rPr>
        <w:t xml:space="preserve">                    </w:t>
      </w:r>
      <w:r w:rsidRPr="00773D17">
        <w:rPr>
          <w:rFonts w:ascii="Cambria" w:hAnsi="Cambria"/>
        </w:rPr>
        <w:t>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788B20E4"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lub w postaci elektronicznej opatrzonej podpisem zaufanym, lub podpisem osobistym osoby upoważnionej </w:t>
      </w:r>
      <w:r w:rsidR="00D04C32">
        <w:rPr>
          <w:rFonts w:ascii="Cambria" w:hAnsi="Cambria"/>
        </w:rPr>
        <w:t xml:space="preserve">                                 </w:t>
      </w:r>
      <w:r w:rsidRPr="00773D17">
        <w:rPr>
          <w:rFonts w:ascii="Cambria" w:hAnsi="Cambria"/>
        </w:rPr>
        <w:t xml:space="preserve">do reprezentowania wykonawców zgodnie z formą reprezentacji określoną </w:t>
      </w:r>
      <w:r w:rsidR="00D04C32">
        <w:rPr>
          <w:rFonts w:ascii="Cambria" w:hAnsi="Cambria"/>
        </w:rPr>
        <w:t xml:space="preserve">                                            </w:t>
      </w:r>
      <w:r w:rsidRPr="00773D17">
        <w:rPr>
          <w:rFonts w:ascii="Cambria" w:hAnsi="Cambria"/>
        </w:rPr>
        <w:t>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CF4C2E2" w:rsidR="00837337" w:rsidRDefault="0078519A" w:rsidP="004D0574">
      <w:pPr>
        <w:numPr>
          <w:ilvl w:val="0"/>
          <w:numId w:val="23"/>
        </w:numPr>
        <w:ind w:right="20"/>
        <w:jc w:val="both"/>
        <w:rPr>
          <w:rFonts w:ascii="Cambria" w:hAnsi="Cambria"/>
          <w:b/>
        </w:rPr>
      </w:pPr>
      <w:r w:rsidRPr="0008796B">
        <w:rPr>
          <w:rFonts w:ascii="Cambria" w:hAnsi="Cambria"/>
          <w:b/>
        </w:rPr>
        <w:t xml:space="preserve">Informacje dotyczące wykonawcy (załącznik nr </w:t>
      </w:r>
      <w:r w:rsidR="00C43E52">
        <w:rPr>
          <w:rFonts w:ascii="Cambria" w:hAnsi="Cambria"/>
          <w:b/>
        </w:rPr>
        <w:t>1</w:t>
      </w:r>
      <w:r w:rsidR="006718C5">
        <w:rPr>
          <w:rFonts w:ascii="Cambria" w:hAnsi="Cambria"/>
          <w:b/>
        </w:rPr>
        <w:t>0</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w:t>
      </w:r>
      <w:r w:rsidR="00D04C32">
        <w:rPr>
          <w:rFonts w:ascii="Cambria" w:hAnsi="Cambria"/>
        </w:rPr>
        <w:t xml:space="preserve">                                         </w:t>
      </w:r>
      <w:r w:rsidR="009F01BF" w:rsidRPr="0008796B">
        <w:rPr>
          <w:rFonts w:ascii="Cambria" w:hAnsi="Cambria"/>
        </w:rPr>
        <w:t>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1C5205F6" w:rsidR="00AB7DAF" w:rsidRPr="00773D17" w:rsidRDefault="00AB7DAF" w:rsidP="00AB7DAF">
      <w:pPr>
        <w:pStyle w:val="Tekstpodstawowy"/>
        <w:spacing w:after="0"/>
        <w:ind w:right="20"/>
        <w:jc w:val="both"/>
        <w:rPr>
          <w:rFonts w:ascii="Cambria" w:hAnsi="Cambria"/>
        </w:rPr>
      </w:pPr>
      <w:r w:rsidRPr="00773D17">
        <w:rPr>
          <w:rFonts w:ascii="Cambria" w:hAnsi="Cambria"/>
        </w:rPr>
        <w:t xml:space="preserve">Oświadczenie musi być złożone w formie elektronicznej lub w postaci elektronicznej opatrzonej podpisem zaufanym, lub podpisem osobistym osoby upoważnionej </w:t>
      </w:r>
      <w:r w:rsidR="00D04C32">
        <w:rPr>
          <w:rFonts w:ascii="Cambria" w:hAnsi="Cambria"/>
        </w:rPr>
        <w:t xml:space="preserve">                                </w:t>
      </w:r>
      <w:r w:rsidRPr="00773D17">
        <w:rPr>
          <w:rFonts w:ascii="Cambria" w:hAnsi="Cambria"/>
        </w:rPr>
        <w:t xml:space="preserve">do reprezentowania wykonawców zgodnie z formą reprezentacji określoną </w:t>
      </w:r>
      <w:r w:rsidR="00D04C32">
        <w:rPr>
          <w:rFonts w:ascii="Cambria" w:hAnsi="Cambria"/>
        </w:rPr>
        <w:t xml:space="preserve">                                           </w:t>
      </w:r>
      <w:r w:rsidRPr="00773D17">
        <w:rPr>
          <w:rFonts w:ascii="Cambria" w:hAnsi="Cambria"/>
        </w:rPr>
        <w:t>w dokumencie rejestrowym właściwym dla formy organizacyjnej lub innym dokumencie.</w:t>
      </w:r>
    </w:p>
    <w:p w14:paraId="725E88EE" w14:textId="4DFBBE30" w:rsidR="009F01BF" w:rsidRDefault="009F01BF" w:rsidP="004D0574">
      <w:pPr>
        <w:numPr>
          <w:ilvl w:val="0"/>
          <w:numId w:val="11"/>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4D0574">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0B2B6744" w:rsidR="00837337"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w:t>
      </w:r>
      <w:r w:rsidR="00273074">
        <w:rPr>
          <w:rFonts w:asciiTheme="majorHAnsi" w:hAnsiTheme="majorHAnsi"/>
          <w:bCs/>
        </w:rPr>
        <w:t xml:space="preserve">  </w:t>
      </w:r>
      <w:r w:rsidRPr="006D6032">
        <w:rPr>
          <w:rFonts w:asciiTheme="majorHAnsi" w:hAnsiTheme="majorHAnsi"/>
          <w:bCs/>
        </w:rPr>
        <w:t xml:space="preserve">(Dz. U. z 2020 r. poz. 2415). </w:t>
      </w:r>
    </w:p>
    <w:p w14:paraId="6A40363C" w14:textId="685CB3C1" w:rsidR="00CE4920" w:rsidRPr="006D6032" w:rsidRDefault="00CE4920" w:rsidP="004D0574">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t>
      </w:r>
      <w:r w:rsidR="00D04C32">
        <w:rPr>
          <w:rFonts w:ascii="Cambria" w:hAnsi="Cambria"/>
        </w:rPr>
        <w:t xml:space="preserve">                      </w:t>
      </w:r>
      <w:r w:rsidRPr="006D6032">
        <w:rPr>
          <w:rFonts w:ascii="Cambria" w:hAnsi="Cambria"/>
        </w:rPr>
        <w:t xml:space="preserve">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227ABFE7"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 xml:space="preserve">i konsumentów (Dz. U. z 2020 r. poz. 1076 </w:t>
      </w:r>
      <w:r w:rsidR="00D04C32">
        <w:rPr>
          <w:rFonts w:asciiTheme="majorHAnsi" w:hAnsiTheme="majorHAnsi"/>
          <w:bCs/>
        </w:rPr>
        <w:t xml:space="preserve">                   </w:t>
      </w:r>
      <w:r w:rsidRPr="006D6032">
        <w:rPr>
          <w:rFonts w:asciiTheme="majorHAnsi" w:hAnsiTheme="majorHAnsi"/>
          <w:bCs/>
        </w:rPr>
        <w:t>i 1086), z innym wykonawcą, który złożył odrębną</w:t>
      </w:r>
      <w:r>
        <w:rPr>
          <w:rFonts w:asciiTheme="majorHAnsi" w:hAnsiTheme="majorHAnsi"/>
          <w:bCs/>
        </w:rPr>
        <w:t xml:space="preserve"> </w:t>
      </w:r>
      <w:r w:rsidRPr="006D6032">
        <w:rPr>
          <w:rFonts w:asciiTheme="majorHAnsi" w:hAnsiTheme="majorHAnsi"/>
          <w:bCs/>
        </w:rPr>
        <w:t xml:space="preserve">ofertę, albo oświadczenia </w:t>
      </w:r>
      <w:r w:rsidR="00D04C32">
        <w:rPr>
          <w:rFonts w:asciiTheme="majorHAnsi" w:hAnsiTheme="majorHAnsi"/>
          <w:bCs/>
        </w:rPr>
        <w:t xml:space="preserve">                             </w:t>
      </w:r>
      <w:r w:rsidRPr="006D6032">
        <w:rPr>
          <w:rFonts w:asciiTheme="majorHAnsi" w:hAnsiTheme="majorHAnsi"/>
          <w:bCs/>
        </w:rPr>
        <w:t>o przynależności do tej samej grupy kapitałowej wraz z dokumentami</w:t>
      </w:r>
      <w:r>
        <w:rPr>
          <w:rFonts w:asciiTheme="majorHAnsi" w:hAnsiTheme="majorHAnsi"/>
          <w:bCs/>
        </w:rPr>
        <w:t xml:space="preserve"> </w:t>
      </w:r>
      <w:r w:rsidR="00D04C32">
        <w:rPr>
          <w:rFonts w:asciiTheme="majorHAnsi" w:hAnsiTheme="majorHAnsi"/>
          <w:bCs/>
        </w:rPr>
        <w:t xml:space="preserve">                                         </w:t>
      </w:r>
      <w:r w:rsidRPr="006D6032">
        <w:rPr>
          <w:rFonts w:asciiTheme="majorHAnsi" w:hAnsiTheme="majorHAnsi"/>
          <w:bCs/>
        </w:rPr>
        <w:lastRenderedPageBreak/>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06C16FB2"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 xml:space="preserve">odpisu lub informacji z Krajowego Rejestru Sądowego lub z Centralnej Ewidencji </w:t>
      </w:r>
      <w:r w:rsidR="00D04C32">
        <w:rPr>
          <w:rFonts w:asciiTheme="majorHAnsi" w:hAnsiTheme="majorHAnsi"/>
          <w:bCs/>
        </w:rPr>
        <w:t xml:space="preserve">                    </w:t>
      </w:r>
      <w:r w:rsidRPr="00837337">
        <w:rPr>
          <w:rFonts w:asciiTheme="majorHAnsi" w:hAnsiTheme="majorHAnsi"/>
          <w:bCs/>
        </w:rPr>
        <w:t>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4B9054A4" w:rsidR="00400727"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 xml:space="preserve">znajduje się on w innej tego rodzaju sytuacji wynikającej </w:t>
      </w:r>
      <w:r w:rsidR="00D04C32">
        <w:rPr>
          <w:rFonts w:asciiTheme="majorHAnsi" w:hAnsiTheme="majorHAnsi"/>
        </w:rPr>
        <w:t xml:space="preserve">                    </w:t>
      </w:r>
      <w:r w:rsidRPr="00837337">
        <w:rPr>
          <w:rFonts w:asciiTheme="majorHAnsi" w:hAnsiTheme="majorHAnsi"/>
        </w:rPr>
        <w:t>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50BC6080" w:rsidR="00400727" w:rsidRPr="00400727" w:rsidRDefault="00400727"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 xml:space="preserve">w którym wykonawca ma siedzibę lub miejsce zamieszkania nie ma przepisów </w:t>
      </w:r>
      <w:r w:rsidR="00D04C32">
        <w:rPr>
          <w:rFonts w:asciiTheme="majorHAnsi" w:hAnsiTheme="majorHAnsi"/>
        </w:rPr>
        <w:t xml:space="preserve">                                       </w:t>
      </w:r>
      <w:r w:rsidR="007A1264" w:rsidRPr="00400727">
        <w:rPr>
          <w:rFonts w:asciiTheme="majorHAnsi" w:hAnsiTheme="majorHAnsi"/>
        </w:rPr>
        <w:t>o oświadczeniu</w:t>
      </w:r>
      <w:r w:rsidR="008E366F" w:rsidRPr="00400727">
        <w:rPr>
          <w:rFonts w:asciiTheme="majorHAnsi" w:hAnsiTheme="majorHAnsi"/>
        </w:rPr>
        <w:t xml:space="preserve"> </w:t>
      </w:r>
      <w:r w:rsidR="007A1264" w:rsidRPr="00400727">
        <w:rPr>
          <w:rFonts w:asciiTheme="majorHAnsi" w:hAnsiTheme="majorHAnsi"/>
        </w:rPr>
        <w:t xml:space="preserve">pod przysięgą, złożone przed organem sądowym </w:t>
      </w:r>
      <w:r w:rsidR="00D04C32">
        <w:rPr>
          <w:rFonts w:asciiTheme="majorHAnsi" w:hAnsiTheme="majorHAnsi"/>
        </w:rPr>
        <w:t xml:space="preserve">                                         </w:t>
      </w:r>
      <w:r w:rsidR="007A1264" w:rsidRPr="00400727">
        <w:rPr>
          <w:rFonts w:asciiTheme="majorHAnsi" w:hAnsiTheme="majorHAnsi"/>
        </w:rPr>
        <w:t>lub administracyjnym, notariuszem, organem</w:t>
      </w:r>
      <w:r w:rsidR="008E366F" w:rsidRPr="00400727">
        <w:rPr>
          <w:rFonts w:asciiTheme="majorHAnsi" w:hAnsiTheme="majorHAnsi"/>
        </w:rPr>
        <w:t xml:space="preserve"> </w:t>
      </w:r>
      <w:r w:rsidR="007A1264" w:rsidRPr="00400727">
        <w:rPr>
          <w:rFonts w:asciiTheme="majorHAnsi" w:hAnsiTheme="majorHAnsi"/>
        </w:rPr>
        <w:t xml:space="preserve">samorządu zawodowego </w:t>
      </w:r>
      <w:r w:rsidR="00D04C32">
        <w:rPr>
          <w:rFonts w:asciiTheme="majorHAnsi" w:hAnsiTheme="majorHAnsi"/>
        </w:rPr>
        <w:t xml:space="preserve">                           </w:t>
      </w:r>
      <w:r w:rsidR="007A1264" w:rsidRPr="00400727">
        <w:rPr>
          <w:rFonts w:asciiTheme="majorHAnsi" w:hAnsiTheme="majorHAnsi"/>
        </w:rPr>
        <w:t>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4D0574">
      <w:pPr>
        <w:pStyle w:val="Akapitzlist"/>
        <w:numPr>
          <w:ilvl w:val="0"/>
          <w:numId w:val="70"/>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4F70E54F" w:rsidR="00837337" w:rsidRPr="00837337" w:rsidRDefault="00837337" w:rsidP="004D0574">
      <w:pPr>
        <w:pStyle w:val="Akapitzlist"/>
        <w:numPr>
          <w:ilvl w:val="0"/>
          <w:numId w:val="66"/>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t>
      </w:r>
      <w:r w:rsidR="00D04C32">
        <w:rPr>
          <w:rFonts w:asciiTheme="majorHAnsi" w:hAnsiTheme="majorHAnsi"/>
          <w:bCs/>
        </w:rPr>
        <w:t xml:space="preserve">                                     </w:t>
      </w:r>
      <w:r w:rsidRPr="00837337">
        <w:rPr>
          <w:rFonts w:asciiTheme="majorHAnsi" w:hAnsiTheme="majorHAnsi"/>
          <w:bCs/>
        </w:rPr>
        <w:t xml:space="preserve">w postępowaniu dotyczących zdolności zawodowej zamawiający żąda: </w:t>
      </w:r>
      <w:r w:rsidR="00D04C32">
        <w:rPr>
          <w:rFonts w:asciiTheme="majorHAnsi" w:hAnsiTheme="majorHAnsi"/>
          <w:bCs/>
        </w:rPr>
        <w:t xml:space="preserve"> </w:t>
      </w:r>
    </w:p>
    <w:p w14:paraId="2B4B0BD9" w14:textId="7F19050E" w:rsidR="003F1F25" w:rsidRPr="00223229" w:rsidRDefault="003F1F25" w:rsidP="00223229">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bCs/>
        </w:rPr>
        <w:t xml:space="preserve">wykonał w okresie ostatnich trzech lat przed upływem terminu składania ofert, a jeżeli okres prowadzenia działalności jest krótszy - w tym okresie, </w:t>
      </w:r>
      <w:r w:rsidR="00223229">
        <w:rPr>
          <w:rFonts w:asciiTheme="majorHAnsi" w:eastAsia="Calibri" w:hAnsiTheme="majorHAnsi"/>
        </w:rPr>
        <w:t>na</w:t>
      </w:r>
      <w:r w:rsidR="00223229" w:rsidRPr="00223229">
        <w:rPr>
          <w:rFonts w:asciiTheme="majorHAnsi" w:eastAsia="Calibri" w:hAnsiTheme="majorHAnsi"/>
        </w:rPr>
        <w:t xml:space="preserve"> </w:t>
      </w:r>
      <w:r w:rsidRPr="00223229">
        <w:rPr>
          <w:rFonts w:asciiTheme="majorHAnsi" w:hAnsiTheme="majorHAnsi"/>
          <w:bCs/>
        </w:rPr>
        <w:t>co najmniej 1 zadanie w zakre</w:t>
      </w:r>
      <w:r w:rsidR="00223229">
        <w:rPr>
          <w:rFonts w:asciiTheme="majorHAnsi" w:hAnsiTheme="majorHAnsi"/>
          <w:bCs/>
        </w:rPr>
        <w:t>sie świadczenia usług sprzętowo</w:t>
      </w:r>
      <w:r w:rsidRPr="00223229">
        <w:rPr>
          <w:rFonts w:asciiTheme="majorHAnsi" w:hAnsiTheme="majorHAnsi"/>
          <w:bCs/>
        </w:rPr>
        <w:t xml:space="preserve">– transportowych przy zimowym utrzymaniu dróg powiatowych, wojewódzkich lub krajowych przez </w:t>
      </w:r>
      <w:r w:rsidRPr="00223229">
        <w:rPr>
          <w:rFonts w:asciiTheme="majorHAnsi" w:hAnsiTheme="majorHAnsi"/>
          <w:b/>
          <w:bCs/>
        </w:rPr>
        <w:t>co najmniej 1 sezon zimowy</w:t>
      </w:r>
      <w:r w:rsidR="00223229">
        <w:rPr>
          <w:rFonts w:asciiTheme="majorHAnsi" w:hAnsiTheme="majorHAnsi"/>
          <w:bCs/>
        </w:rPr>
        <w:t xml:space="preserve">, </w:t>
      </w:r>
      <w:r w:rsidR="00223229" w:rsidRPr="00223229">
        <w:rPr>
          <w:rFonts w:asciiTheme="majorHAnsi" w:eastAsia="Calibri" w:hAnsiTheme="majorHAnsi"/>
        </w:rPr>
        <w:t xml:space="preserve">wraz </w:t>
      </w:r>
      <w:r w:rsidR="00D04C32">
        <w:rPr>
          <w:rFonts w:asciiTheme="majorHAnsi" w:eastAsia="Calibri" w:hAnsiTheme="majorHAnsi"/>
        </w:rPr>
        <w:t xml:space="preserve">                          </w:t>
      </w:r>
      <w:r w:rsidR="00223229" w:rsidRPr="00223229">
        <w:rPr>
          <w:rFonts w:asciiTheme="majorHAnsi" w:eastAsia="Calibri" w:hAnsiTheme="majorHAnsi"/>
        </w:rPr>
        <w:t xml:space="preserve">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w:t>
      </w:r>
      <w:r w:rsidR="00D04C32">
        <w:rPr>
          <w:rFonts w:asciiTheme="majorHAnsi" w:eastAsia="Calibri" w:hAnsiTheme="majorHAnsi"/>
        </w:rPr>
        <w:t xml:space="preserve">                            </w:t>
      </w:r>
      <w:r w:rsidR="00223229" w:rsidRPr="00223229">
        <w:rPr>
          <w:rFonts w:asciiTheme="majorHAnsi" w:eastAsia="Calibri" w:hAnsiTheme="majorHAnsi"/>
        </w:rPr>
        <w:t xml:space="preserve">na rzecz, którego usługi były wykonywane, a jeżeli z uzasadnionej przyczyny o obiektywnym charakterze wykonawca nie jest w stanie uzyskać tych </w:t>
      </w:r>
      <w:r w:rsidR="00223229" w:rsidRPr="00223229">
        <w:rPr>
          <w:rFonts w:asciiTheme="majorHAnsi" w:eastAsia="Calibri" w:hAnsiTheme="majorHAnsi"/>
        </w:rPr>
        <w:lastRenderedPageBreak/>
        <w:t>dokumentów - oświadczenie wykonawcy</w:t>
      </w:r>
      <w:r w:rsidR="00837337" w:rsidRPr="00223229">
        <w:rPr>
          <w:rFonts w:asciiTheme="majorHAnsi" w:hAnsiTheme="majorHAnsi"/>
          <w:bCs/>
        </w:rPr>
        <w:t xml:space="preserve">; wzór wykazu stanowi </w:t>
      </w:r>
      <w:r w:rsidR="00837337" w:rsidRPr="00223229">
        <w:rPr>
          <w:rFonts w:asciiTheme="majorHAnsi" w:hAnsiTheme="majorHAnsi"/>
          <w:b/>
          <w:bCs/>
        </w:rPr>
        <w:t xml:space="preserve">Załącznik </w:t>
      </w:r>
      <w:r w:rsidR="00273074">
        <w:rPr>
          <w:rFonts w:asciiTheme="majorHAnsi" w:hAnsiTheme="majorHAnsi"/>
          <w:b/>
          <w:bCs/>
        </w:rPr>
        <w:t xml:space="preserve">              </w:t>
      </w:r>
      <w:r w:rsidR="00837337" w:rsidRPr="00223229">
        <w:rPr>
          <w:rFonts w:asciiTheme="majorHAnsi" w:hAnsiTheme="majorHAnsi"/>
          <w:b/>
          <w:bCs/>
        </w:rPr>
        <w:t xml:space="preserve">nr </w:t>
      </w:r>
      <w:r w:rsidR="006D3FD2" w:rsidRPr="00223229">
        <w:rPr>
          <w:rFonts w:asciiTheme="majorHAnsi" w:hAnsiTheme="majorHAnsi"/>
          <w:b/>
          <w:bCs/>
        </w:rPr>
        <w:t>4</w:t>
      </w:r>
      <w:r w:rsidR="00837337" w:rsidRPr="00223229">
        <w:rPr>
          <w:rFonts w:asciiTheme="majorHAnsi" w:hAnsiTheme="majorHAnsi"/>
          <w:b/>
          <w:bCs/>
        </w:rPr>
        <w:t xml:space="preserve"> do SWZ</w:t>
      </w:r>
    </w:p>
    <w:p w14:paraId="18519351" w14:textId="79124ED5" w:rsidR="003F1F25" w:rsidRPr="003F1F25" w:rsidRDefault="003F1F25" w:rsidP="004D0574">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rPr>
        <w:t>dysponuje lub będzie dysponował w pełni sprawnymi jednostkami podstawowego sprzętu niezbędnego do wykonania zamówienia określonego:</w:t>
      </w:r>
    </w:p>
    <w:p w14:paraId="69FDBF94" w14:textId="31900961"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w:t>
      </w:r>
      <w:r w:rsidR="00FC1651">
        <w:rPr>
          <w:rFonts w:asciiTheme="majorHAnsi" w:hAnsiTheme="majorHAnsi"/>
        </w:rPr>
        <w:t>adania częściowego nr 1, 2</w:t>
      </w:r>
      <w:r w:rsidRPr="003F1F25">
        <w:rPr>
          <w:rFonts w:asciiTheme="majorHAnsi" w:hAnsiTheme="majorHAnsi"/>
        </w:rPr>
        <w:t>– co najmniej 1 ładowarką o pojemności łyżki 0,5 m</w:t>
      </w:r>
      <w:r w:rsidRPr="003F1F25">
        <w:rPr>
          <w:rFonts w:asciiTheme="majorHAnsi" w:hAnsiTheme="majorHAnsi"/>
          <w:vertAlign w:val="superscript"/>
        </w:rPr>
        <w:t xml:space="preserve">3 </w:t>
      </w:r>
      <w:r w:rsidRPr="003F1F25">
        <w:rPr>
          <w:rFonts w:asciiTheme="majorHAnsi" w:hAnsiTheme="majorHAnsi"/>
        </w:rPr>
        <w:t>z możliwością załadunku materiałów na wysokość min. 3,0 m,</w:t>
      </w:r>
    </w:p>
    <w:p w14:paraId="111F5DCE" w14:textId="7BC460B2"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FC1651">
        <w:rPr>
          <w:rFonts w:asciiTheme="majorHAnsi" w:hAnsiTheme="majorHAnsi"/>
        </w:rPr>
        <w:t>3</w:t>
      </w:r>
      <w:r w:rsidRPr="003F1F25">
        <w:rPr>
          <w:rFonts w:asciiTheme="majorHAnsi" w:hAnsiTheme="majorHAnsi"/>
        </w:rPr>
        <w:t xml:space="preserve"> – co najmniej 1 spycharką (z możliwością przemieszczania z zestawem niskopodwoziowym),</w:t>
      </w:r>
    </w:p>
    <w:p w14:paraId="02E35BE9" w14:textId="36ACA7DF"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FC1651">
        <w:rPr>
          <w:rFonts w:asciiTheme="majorHAnsi" w:hAnsiTheme="majorHAnsi"/>
        </w:rPr>
        <w:t>4, 5,</w:t>
      </w:r>
      <w:r w:rsidR="00DE0659">
        <w:rPr>
          <w:rFonts w:asciiTheme="majorHAnsi" w:hAnsiTheme="majorHAnsi"/>
        </w:rPr>
        <w:t xml:space="preserve"> 6</w:t>
      </w:r>
      <w:r w:rsidRPr="003F1F25">
        <w:rPr>
          <w:rFonts w:asciiTheme="majorHAnsi" w:hAnsiTheme="majorHAnsi"/>
        </w:rPr>
        <w:t xml:space="preserve"> – co najmniej 1 równiarką,</w:t>
      </w:r>
    </w:p>
    <w:p w14:paraId="645C7BEC" w14:textId="58474059" w:rsidR="003F1F25" w:rsidRDefault="000D7D81" w:rsidP="004D0574">
      <w:pPr>
        <w:pStyle w:val="Akapitzlist"/>
        <w:numPr>
          <w:ilvl w:val="0"/>
          <w:numId w:val="73"/>
        </w:numPr>
        <w:autoSpaceDE w:val="0"/>
        <w:autoSpaceDN w:val="0"/>
        <w:jc w:val="both"/>
        <w:rPr>
          <w:rFonts w:asciiTheme="majorHAnsi" w:hAnsiTheme="majorHAnsi"/>
        </w:rPr>
      </w:pPr>
      <w:r>
        <w:rPr>
          <w:rFonts w:asciiTheme="majorHAnsi" w:hAnsiTheme="majorHAnsi"/>
        </w:rPr>
        <w:t xml:space="preserve">dla zadania częściowego nr </w:t>
      </w:r>
      <w:r w:rsidR="00DE0659">
        <w:rPr>
          <w:rFonts w:asciiTheme="majorHAnsi" w:hAnsiTheme="majorHAnsi"/>
        </w:rPr>
        <w:t>7</w:t>
      </w:r>
      <w:r w:rsidR="003F1F25" w:rsidRPr="003F1F25">
        <w:rPr>
          <w:rFonts w:asciiTheme="majorHAnsi" w:hAnsiTheme="majorHAnsi"/>
        </w:rPr>
        <w:t>– co najmniej 1 koparko-ładowarko-spycharką o mocy minimum 100 KM do odśnieżania dróg,</w:t>
      </w:r>
    </w:p>
    <w:p w14:paraId="78E57438" w14:textId="0177D332"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DE0659">
        <w:rPr>
          <w:rFonts w:asciiTheme="majorHAnsi" w:hAnsiTheme="majorHAnsi"/>
        </w:rPr>
        <w:t>8, 9, 10, 11</w:t>
      </w:r>
      <w:r w:rsidRPr="003F1F25">
        <w:rPr>
          <w:rFonts w:asciiTheme="majorHAnsi" w:hAnsiTheme="majorHAnsi"/>
        </w:rPr>
        <w:t xml:space="preserve"> – co najmniej 1 ciągnikiem rolniczym o mocy do 100 KM pod pług ciągnikowy lekki,</w:t>
      </w:r>
    </w:p>
    <w:p w14:paraId="32C3AB62" w14:textId="1133ADE2"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DE0659">
        <w:rPr>
          <w:rFonts w:asciiTheme="majorHAnsi" w:hAnsiTheme="majorHAnsi"/>
        </w:rPr>
        <w:t>12</w:t>
      </w:r>
      <w:r w:rsidRPr="003F1F25">
        <w:rPr>
          <w:rFonts w:asciiTheme="majorHAnsi" w:hAnsiTheme="majorHAnsi"/>
        </w:rPr>
        <w:t xml:space="preserve">, </w:t>
      </w:r>
      <w:r w:rsidR="000D7D81">
        <w:rPr>
          <w:rFonts w:asciiTheme="majorHAnsi" w:hAnsiTheme="majorHAnsi"/>
        </w:rPr>
        <w:t>1</w:t>
      </w:r>
      <w:r w:rsidR="00DE0659">
        <w:rPr>
          <w:rFonts w:asciiTheme="majorHAnsi" w:hAnsiTheme="majorHAnsi"/>
        </w:rPr>
        <w:t>3</w:t>
      </w:r>
      <w:r w:rsidRPr="003F1F25">
        <w:rPr>
          <w:rFonts w:asciiTheme="majorHAnsi" w:hAnsiTheme="majorHAnsi"/>
        </w:rPr>
        <w:t xml:space="preserve"> – co najmniej 1 ciągnikiem rolniczym </w:t>
      </w:r>
      <w:r w:rsidR="00273074">
        <w:rPr>
          <w:rFonts w:asciiTheme="majorHAnsi" w:hAnsiTheme="majorHAnsi"/>
        </w:rPr>
        <w:t xml:space="preserve">                   </w:t>
      </w:r>
      <w:r w:rsidRPr="003F1F25">
        <w:rPr>
          <w:rFonts w:asciiTheme="majorHAnsi" w:hAnsiTheme="majorHAnsi"/>
        </w:rPr>
        <w:t>o mocy powyżej 100 KM pod pług ciągnikowy średni,</w:t>
      </w:r>
    </w:p>
    <w:p w14:paraId="48901575" w14:textId="6501F028"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0D7D81">
        <w:rPr>
          <w:rFonts w:asciiTheme="majorHAnsi" w:hAnsiTheme="majorHAnsi"/>
        </w:rPr>
        <w:t>1</w:t>
      </w:r>
      <w:r w:rsidR="00DE0659">
        <w:rPr>
          <w:rFonts w:asciiTheme="majorHAnsi" w:hAnsiTheme="majorHAnsi"/>
        </w:rPr>
        <w:t>4</w:t>
      </w:r>
      <w:r w:rsidRPr="003F1F25">
        <w:rPr>
          <w:rFonts w:asciiTheme="majorHAnsi" w:hAnsiTheme="majorHAnsi"/>
        </w:rPr>
        <w:t xml:space="preserve">, </w:t>
      </w:r>
      <w:r w:rsidR="000D7D81">
        <w:rPr>
          <w:rFonts w:asciiTheme="majorHAnsi" w:hAnsiTheme="majorHAnsi"/>
        </w:rPr>
        <w:t>1</w:t>
      </w:r>
      <w:r w:rsidR="00DE0659">
        <w:rPr>
          <w:rFonts w:asciiTheme="majorHAnsi" w:hAnsiTheme="majorHAnsi"/>
        </w:rPr>
        <w:t>5</w:t>
      </w:r>
      <w:r w:rsidRPr="003F1F25">
        <w:rPr>
          <w:rFonts w:asciiTheme="majorHAnsi" w:hAnsiTheme="majorHAnsi"/>
        </w:rPr>
        <w:t xml:space="preserve">, </w:t>
      </w:r>
      <w:r w:rsidR="000D7D81">
        <w:rPr>
          <w:rFonts w:asciiTheme="majorHAnsi" w:hAnsiTheme="majorHAnsi"/>
        </w:rPr>
        <w:t>1</w:t>
      </w:r>
      <w:r w:rsidR="00DE0659">
        <w:rPr>
          <w:rFonts w:asciiTheme="majorHAnsi" w:hAnsiTheme="majorHAnsi"/>
        </w:rPr>
        <w:t>6</w:t>
      </w:r>
      <w:r w:rsidRPr="003F1F25">
        <w:rPr>
          <w:rFonts w:asciiTheme="majorHAnsi" w:hAnsiTheme="majorHAnsi"/>
        </w:rPr>
        <w:t>– co najmniej 1 ciągnikiem rolniczym z pługiem,</w:t>
      </w:r>
    </w:p>
    <w:p w14:paraId="7CA7FFF2" w14:textId="3DC246BF"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DE0659">
        <w:rPr>
          <w:rFonts w:asciiTheme="majorHAnsi" w:hAnsiTheme="majorHAnsi"/>
        </w:rPr>
        <w:t>17</w:t>
      </w:r>
      <w:r w:rsidRPr="003F1F25">
        <w:rPr>
          <w:rFonts w:asciiTheme="majorHAnsi" w:hAnsiTheme="majorHAnsi"/>
        </w:rPr>
        <w:t xml:space="preserve"> – co najmniej </w:t>
      </w:r>
      <w:r>
        <w:rPr>
          <w:rFonts w:asciiTheme="majorHAnsi" w:hAnsiTheme="majorHAnsi"/>
        </w:rPr>
        <w:t>1 samochodem  ciężarowym</w:t>
      </w:r>
      <w:r w:rsidRPr="003F1F25">
        <w:rPr>
          <w:rFonts w:asciiTheme="majorHAnsi" w:hAnsiTheme="majorHAnsi"/>
        </w:rPr>
        <w:t xml:space="preserve">  skrzyniowym lub wywrotką o ładowności powyżej 12  ton z minimalną </w:t>
      </w:r>
      <w:r w:rsidR="00273074">
        <w:rPr>
          <w:rFonts w:asciiTheme="majorHAnsi" w:hAnsiTheme="majorHAnsi"/>
        </w:rPr>
        <w:t xml:space="preserve">                 </w:t>
      </w:r>
      <w:r w:rsidRPr="003F1F25">
        <w:rPr>
          <w:rFonts w:asciiTheme="majorHAnsi" w:hAnsiTheme="majorHAnsi"/>
        </w:rPr>
        <w:t>dł. skrzyni 6 m.  pod pług średni z możliwością montażu w kabinie kierowcy urządzeń sterujących pod piaskarko-solarkę,</w:t>
      </w:r>
    </w:p>
    <w:p w14:paraId="7D60FE45" w14:textId="4FB4DFED"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DE0659">
        <w:rPr>
          <w:rFonts w:asciiTheme="majorHAnsi" w:hAnsiTheme="majorHAnsi"/>
        </w:rPr>
        <w:t>18</w:t>
      </w:r>
      <w:r w:rsidRPr="003F1F25">
        <w:rPr>
          <w:rFonts w:asciiTheme="majorHAnsi" w:hAnsiTheme="majorHAnsi"/>
        </w:rPr>
        <w:t xml:space="preserve"> – co najmniej 1 ciągnikiem rolniczym o mocy powyżej 160 KM pod pług ciągnikowy średni,</w:t>
      </w:r>
    </w:p>
    <w:p w14:paraId="56A498ED" w14:textId="7BE32A43" w:rsidR="00C43E52" w:rsidRPr="00C43E52" w:rsidRDefault="00C43E52" w:rsidP="00C43E52">
      <w:pPr>
        <w:autoSpaceDE w:val="0"/>
        <w:autoSpaceDN w:val="0"/>
        <w:spacing w:before="120"/>
        <w:jc w:val="both"/>
        <w:rPr>
          <w:rFonts w:asciiTheme="majorHAnsi" w:hAnsiTheme="majorHAnsi"/>
          <w:bCs/>
        </w:rPr>
      </w:pPr>
      <w:r>
        <w:rPr>
          <w:rFonts w:asciiTheme="majorHAnsi" w:hAnsiTheme="majorHAnsi"/>
          <w:bCs/>
        </w:rPr>
        <w:t xml:space="preserve">                </w:t>
      </w:r>
      <w:r w:rsidR="000A23B9">
        <w:rPr>
          <w:rFonts w:asciiTheme="majorHAnsi" w:hAnsiTheme="majorHAnsi"/>
          <w:bCs/>
        </w:rPr>
        <w:t>W</w:t>
      </w:r>
      <w:r w:rsidRPr="00C43E52">
        <w:rPr>
          <w:rFonts w:asciiTheme="majorHAnsi" w:hAnsiTheme="majorHAnsi"/>
          <w:bCs/>
        </w:rPr>
        <w:t xml:space="preserve">zór wykazu </w:t>
      </w:r>
      <w:r>
        <w:rPr>
          <w:rFonts w:asciiTheme="majorHAnsi" w:hAnsiTheme="majorHAnsi"/>
          <w:bCs/>
        </w:rPr>
        <w:t xml:space="preserve">sprzętu i potencjału technicznego, </w:t>
      </w:r>
      <w:r w:rsidRPr="00C43E52">
        <w:rPr>
          <w:rFonts w:asciiTheme="majorHAnsi" w:hAnsiTheme="majorHAnsi"/>
          <w:bCs/>
        </w:rPr>
        <w:t xml:space="preserve">stanowi </w:t>
      </w:r>
      <w:r w:rsidRPr="00C43E52">
        <w:rPr>
          <w:rFonts w:asciiTheme="majorHAnsi" w:hAnsiTheme="majorHAnsi"/>
          <w:b/>
          <w:bCs/>
        </w:rPr>
        <w:t xml:space="preserve">Załącznik nr </w:t>
      </w:r>
      <w:r w:rsidR="000A23B9">
        <w:rPr>
          <w:rFonts w:asciiTheme="majorHAnsi" w:hAnsiTheme="majorHAnsi"/>
          <w:b/>
          <w:bCs/>
        </w:rPr>
        <w:t>5</w:t>
      </w:r>
      <w:r w:rsidRPr="00C43E52">
        <w:rPr>
          <w:rFonts w:asciiTheme="majorHAnsi" w:hAnsiTheme="majorHAnsi"/>
          <w:b/>
          <w:bCs/>
        </w:rPr>
        <w:t xml:space="preserve"> do SWZ.</w:t>
      </w:r>
      <w:r w:rsidRPr="00C43E52">
        <w:rPr>
          <w:rFonts w:asciiTheme="majorHAnsi" w:hAnsiTheme="majorHAnsi"/>
          <w:bCs/>
        </w:rPr>
        <w:t xml:space="preserve"> </w:t>
      </w:r>
    </w:p>
    <w:p w14:paraId="0E6BBFAA" w14:textId="77777777" w:rsidR="00C43E52" w:rsidRPr="003F1F25" w:rsidRDefault="00C43E52" w:rsidP="00C43E52">
      <w:pPr>
        <w:pStyle w:val="Akapitzlist"/>
        <w:autoSpaceDE w:val="0"/>
        <w:autoSpaceDN w:val="0"/>
        <w:ind w:left="1429"/>
        <w:jc w:val="both"/>
        <w:rPr>
          <w:rFonts w:asciiTheme="majorHAnsi" w:hAnsiTheme="majorHAnsi"/>
        </w:rPr>
      </w:pPr>
    </w:p>
    <w:p w14:paraId="480D3F71" w14:textId="495ECB3C"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186E75E6"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w:t>
      </w:r>
      <w:r w:rsidR="00273074">
        <w:rPr>
          <w:rFonts w:asciiTheme="majorHAnsi" w:hAnsiTheme="majorHAnsi"/>
          <w:bCs/>
        </w:rPr>
        <w:t xml:space="preserve">                             </w:t>
      </w:r>
      <w:r w:rsidRPr="00837337">
        <w:rPr>
          <w:rFonts w:asciiTheme="majorHAnsi" w:hAnsiTheme="majorHAnsi"/>
          <w:bCs/>
        </w:rPr>
        <w:t xml:space="preserve">do realizacji których te zdolności są wymagane (art. 117 ust. 3 Pzp). </w:t>
      </w:r>
    </w:p>
    <w:p w14:paraId="1D3C0EDB"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629F86DD" w:rsidR="0008794F" w:rsidRPr="00837337" w:rsidRDefault="007A1264"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rPr>
        <w:t xml:space="preserve">Jeżeli jest to niezbędne do zapewnienia odpowiedniego przebiegu postępowania </w:t>
      </w:r>
      <w:r w:rsidR="00273074">
        <w:rPr>
          <w:rFonts w:asciiTheme="majorHAnsi" w:hAnsiTheme="majorHAnsi"/>
        </w:rPr>
        <w:t xml:space="preserve">                     </w:t>
      </w:r>
      <w:r w:rsidRPr="00837337">
        <w:rPr>
          <w:rFonts w:asciiTheme="majorHAnsi" w:hAnsiTheme="majorHAnsi"/>
        </w:rPr>
        <w:t>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 xml:space="preserve">podlegających negocjacjom lub niezwłocznie po ich </w:t>
      </w:r>
      <w:r w:rsidRPr="00837337">
        <w:rPr>
          <w:rFonts w:asciiTheme="majorHAnsi" w:hAnsiTheme="majorHAnsi"/>
        </w:rPr>
        <w:lastRenderedPageBreak/>
        <w:t>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 xml:space="preserve">w ogłoszeniu </w:t>
      </w:r>
      <w:r w:rsidR="00273074">
        <w:rPr>
          <w:rFonts w:asciiTheme="majorHAnsi" w:hAnsiTheme="majorHAnsi"/>
        </w:rPr>
        <w:t xml:space="preserve">                     </w:t>
      </w:r>
      <w:r w:rsidRPr="00837337">
        <w:rPr>
          <w:rFonts w:asciiTheme="majorHAnsi" w:hAnsiTheme="majorHAnsi"/>
        </w:rPr>
        <w:t>o zamówieniu lub dokumentach zamówienia, aktualnych na dzień ich złożenia.</w:t>
      </w:r>
    </w:p>
    <w:p w14:paraId="47518E64"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034C5843" w:rsidR="00400727" w:rsidRPr="00400727"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 xml:space="preserve">pomocą bezpłatnych i ogólnodostępnych baz danych, </w:t>
      </w:r>
      <w:r w:rsidR="00273074">
        <w:rPr>
          <w:rFonts w:asciiTheme="majorHAnsi" w:hAnsiTheme="majorHAnsi"/>
        </w:rPr>
        <w:t xml:space="preserve">                                          </w:t>
      </w:r>
      <w:r w:rsidRPr="0008794F">
        <w:rPr>
          <w:rFonts w:asciiTheme="majorHAnsi" w:hAnsiTheme="majorHAnsi"/>
        </w:rPr>
        <w:t>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6F9067DB" w:rsidR="00400727" w:rsidRPr="00400727" w:rsidRDefault="00400727" w:rsidP="004D0574">
      <w:pPr>
        <w:pStyle w:val="Akapitzlist"/>
        <w:numPr>
          <w:ilvl w:val="0"/>
          <w:numId w:val="11"/>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w:t>
      </w:r>
      <w:r w:rsidR="002008AB">
        <w:rPr>
          <w:rFonts w:asciiTheme="majorHAnsi" w:hAnsiTheme="majorHAnsi"/>
        </w:rPr>
        <w:t xml:space="preserve">                  </w:t>
      </w:r>
      <w:r w:rsidRPr="00400727">
        <w:rPr>
          <w:rFonts w:asciiTheme="majorHAnsi" w:hAnsiTheme="majorHAnsi"/>
        </w:rPr>
        <w:t xml:space="preserve">ich prawidłowość i aktualność. </w:t>
      </w:r>
    </w:p>
    <w:p w14:paraId="774471DE"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15690AFF" w:rsidR="00E1023A" w:rsidRPr="0068274E"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 xml:space="preserve">i w sposób określony </w:t>
      </w:r>
      <w:r w:rsidR="00273074">
        <w:rPr>
          <w:rFonts w:asciiTheme="majorHAnsi" w:hAnsiTheme="majorHAnsi"/>
          <w:bCs/>
        </w:rPr>
        <w:t xml:space="preserve">                                                  </w:t>
      </w:r>
      <w:r w:rsidRPr="0008794F">
        <w:rPr>
          <w:rFonts w:asciiTheme="majorHAnsi" w:hAnsiTheme="majorHAnsi"/>
          <w:bCs/>
        </w:rPr>
        <w:t>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 xml:space="preserve">elektronicznych oraz środków komunikacji elektronicznej </w:t>
      </w:r>
      <w:r w:rsidR="00273074">
        <w:rPr>
          <w:rFonts w:asciiTheme="majorHAnsi" w:hAnsiTheme="majorHAnsi"/>
          <w:bCs/>
        </w:rPr>
        <w:t xml:space="preserve">                                         </w:t>
      </w:r>
      <w:r w:rsidRPr="0068274E">
        <w:rPr>
          <w:rFonts w:asciiTheme="majorHAnsi" w:hAnsiTheme="majorHAnsi"/>
          <w:bCs/>
        </w:rPr>
        <w:t>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 xml:space="preserve">Wykonawca nie jest zobowiązany </w:t>
      </w:r>
      <w:r w:rsidR="000860CC">
        <w:rPr>
          <w:rFonts w:ascii="Cambria" w:hAnsi="Cambria" w:cs="Arial"/>
        </w:rPr>
        <w:t xml:space="preserve">                            </w:t>
      </w:r>
      <w:r w:rsidR="00E1023A" w:rsidRPr="0068274E">
        <w:rPr>
          <w:rFonts w:ascii="Cambria" w:hAnsi="Cambria" w:cs="Arial"/>
        </w:rPr>
        <w:t>do złożenia podmiotowych środków dowodowych, które zamawiający posiada, jeżeli wykonawca wskaże te środki oraz potwierdzi ich prawidłowość i aktualność.</w:t>
      </w:r>
    </w:p>
    <w:p w14:paraId="15F2131E" w14:textId="3E928BE0" w:rsidR="00837337" w:rsidRPr="00543E58" w:rsidRDefault="00587F5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FDED6D8"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r w:rsidR="00273074">
        <w:rPr>
          <w:rFonts w:ascii="Cambria" w:hAnsi="Cambria" w:cs="Arial"/>
          <w:bCs/>
        </w:rPr>
        <w:t>.</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58E04C60" w:rsidR="005044EC" w:rsidRPr="007A3A5E" w:rsidRDefault="00DA5BE2" w:rsidP="00273074">
      <w:pPr>
        <w:pStyle w:val="Akapitzlist"/>
        <w:numPr>
          <w:ilvl w:val="0"/>
          <w:numId w:val="52"/>
        </w:numPr>
        <w:autoSpaceDE w:val="0"/>
        <w:autoSpaceDN w:val="0"/>
        <w:adjustRightInd w:val="0"/>
        <w:ind w:left="426"/>
        <w:jc w:val="both"/>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t>
      </w:r>
      <w:r w:rsidR="00273074">
        <w:rPr>
          <w:rFonts w:ascii="Cambria" w:hAnsi="Cambria"/>
        </w:rPr>
        <w:t xml:space="preserve">                         </w:t>
      </w:r>
      <w:r w:rsidRPr="005044EC">
        <w:rPr>
          <w:rFonts w:ascii="Cambria" w:hAnsi="Cambria"/>
        </w:rPr>
        <w:t xml:space="preserve">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 xml:space="preserve">ści. </w:t>
      </w:r>
      <w:r w:rsidR="00273074">
        <w:rPr>
          <w:rFonts w:ascii="Cambria" w:hAnsi="Cambria"/>
        </w:rPr>
        <w:t xml:space="preserve">                         </w:t>
      </w:r>
      <w:r w:rsidR="000741E0" w:rsidRPr="005044EC">
        <w:rPr>
          <w:rFonts w:ascii="Cambria" w:hAnsi="Cambria"/>
        </w:rPr>
        <w:t>Złożenie oferty wymaga od w</w:t>
      </w:r>
      <w:r w:rsidRPr="005044EC">
        <w:rPr>
          <w:rFonts w:ascii="Cambria" w:hAnsi="Cambria"/>
        </w:rPr>
        <w:t>ykonawcy zarejestrowania się i zalog</w:t>
      </w:r>
      <w:r w:rsidR="000741E0" w:rsidRPr="005044EC">
        <w:rPr>
          <w:rFonts w:ascii="Cambria" w:hAnsi="Cambria"/>
        </w:rPr>
        <w:t xml:space="preserve">owania </w:t>
      </w:r>
      <w:r w:rsidR="00273074">
        <w:rPr>
          <w:rFonts w:ascii="Cambria" w:hAnsi="Cambria"/>
        </w:rPr>
        <w:t xml:space="preserve">                                                        </w:t>
      </w:r>
      <w:r w:rsidR="000741E0" w:rsidRPr="005044EC">
        <w:rPr>
          <w:rFonts w:ascii="Cambria" w:hAnsi="Cambria"/>
        </w:rPr>
        <w:t xml:space="preserve">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A53124">
        <w:rPr>
          <w:rFonts w:ascii="Cambria" w:hAnsi="Cambria" w:cs="Calibri,Bold"/>
          <w:b/>
          <w:bCs/>
        </w:rPr>
        <w:t>22</w:t>
      </w:r>
      <w:r w:rsidR="00DE0659">
        <w:rPr>
          <w:rFonts w:ascii="Cambria" w:hAnsi="Cambria" w:cs="Calibri,Bold"/>
          <w:b/>
          <w:bCs/>
        </w:rPr>
        <w:t>.10</w:t>
      </w:r>
      <w:r w:rsidR="0023213A">
        <w:rPr>
          <w:rFonts w:ascii="Cambria" w:hAnsi="Cambria" w:cs="Calibri,Bold"/>
          <w:b/>
          <w:bCs/>
        </w:rPr>
        <w:t>.2024</w:t>
      </w:r>
      <w:r w:rsidR="005044EC" w:rsidRPr="007A3A5E">
        <w:rPr>
          <w:rFonts w:ascii="Cambria" w:hAnsi="Cambria" w:cs="Calibri,Bold"/>
          <w:b/>
          <w:bCs/>
        </w:rPr>
        <w:t xml:space="preserve"> r. do godz. </w:t>
      </w:r>
      <w:r w:rsidR="00282B30" w:rsidRPr="007A3A5E">
        <w:rPr>
          <w:rFonts w:ascii="Cambria" w:hAnsi="Cambria" w:cs="Calibri,Bold"/>
          <w:b/>
          <w:bCs/>
        </w:rPr>
        <w:t>10</w:t>
      </w:r>
      <w:r w:rsidR="005044EC" w:rsidRPr="007A3A5E">
        <w:rPr>
          <w:rFonts w:ascii="Cambria" w:hAnsi="Cambria" w:cs="Calibri,Bold"/>
          <w:b/>
          <w:bCs/>
        </w:rPr>
        <w:t>.00.</w:t>
      </w:r>
    </w:p>
    <w:p w14:paraId="1DD9F146" w14:textId="77777777" w:rsidR="005044EC" w:rsidRPr="005044EC"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52152BE2"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lastRenderedPageBreak/>
        <w:t xml:space="preserve">Wykonawca powinien złożyć podpis bezpośrednio na dokumentach przesłanych </w:t>
      </w:r>
      <w:r w:rsidR="00756960">
        <w:rPr>
          <w:rFonts w:ascii="Cambria" w:hAnsi="Cambria" w:cs="Calibri"/>
          <w:color w:val="000000"/>
        </w:rPr>
        <w:t xml:space="preserve">       </w:t>
      </w:r>
      <w:r w:rsidRPr="005044EC">
        <w:rPr>
          <w:rFonts w:ascii="Cambria" w:hAnsi="Cambria" w:cs="Calibri"/>
          <w:color w:val="000000"/>
        </w:rPr>
        <w:t>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4D0574">
      <w:pPr>
        <w:pStyle w:val="Akapitzlist"/>
        <w:numPr>
          <w:ilvl w:val="0"/>
          <w:numId w:val="5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4D0574">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37AAE0F3" w:rsidR="0043791D" w:rsidRDefault="00F00FBB" w:rsidP="004D0574">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 xml:space="preserve">zamówienia/podmiotów udostępniających zasoby </w:t>
      </w:r>
      <w:r w:rsidR="00273074">
        <w:rPr>
          <w:rFonts w:ascii="Cambria" w:hAnsi="Cambria"/>
        </w:rPr>
        <w:t xml:space="preserve">                                                </w:t>
      </w:r>
      <w:r w:rsidR="0043791D" w:rsidRPr="0043791D">
        <w:rPr>
          <w:rFonts w:ascii="Cambria" w:hAnsi="Cambria"/>
        </w:rPr>
        <w:t>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9B22E04"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000860CC">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1078898E" w:rsidR="0043791D"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 xml:space="preserve">W przypadku oferty składanej przez Wykonawców wspólnie ubiegających się </w:t>
      </w:r>
      <w:r w:rsidR="00273074">
        <w:rPr>
          <w:rFonts w:ascii="Cambria" w:hAnsi="Cambria"/>
        </w:rPr>
        <w:t xml:space="preserve">                         </w:t>
      </w:r>
      <w:r w:rsidRPr="0043791D">
        <w:rPr>
          <w:rFonts w:ascii="Cambria" w:hAnsi="Cambria"/>
        </w:rPr>
        <w:t>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lastRenderedPageBreak/>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4D0574">
      <w:pPr>
        <w:pStyle w:val="Akapitzlist"/>
        <w:numPr>
          <w:ilvl w:val="0"/>
          <w:numId w:val="58"/>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4D0574">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4F9D6CD8" w:rsidR="00F307FF" w:rsidRDefault="00C8760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 xml:space="preserve">Zamówienie udzielone będzie wyłącznie Wykonawcy wybranemu zgodnie </w:t>
      </w:r>
      <w:r w:rsidR="00273074">
        <w:rPr>
          <w:rFonts w:ascii="Cambria" w:eastAsiaTheme="majorEastAsia" w:hAnsi="Cambria"/>
          <w:lang w:eastAsia="en-US"/>
        </w:rPr>
        <w:t xml:space="preserve">                                          </w:t>
      </w:r>
      <w:r w:rsidRPr="00415B89">
        <w:rPr>
          <w:rFonts w:ascii="Cambria" w:eastAsiaTheme="majorEastAsia" w:hAnsi="Cambria"/>
          <w:lang w:eastAsia="en-US"/>
        </w:rPr>
        <w:t>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 xml:space="preserve">kryteriów oceny ofert, Zamawiający spośród tych ofert wybierze ofertę </w:t>
      </w:r>
      <w:r w:rsidR="00273074">
        <w:rPr>
          <w:rFonts w:ascii="Cambria" w:eastAsiaTheme="majorEastAsia" w:hAnsi="Cambria"/>
          <w:lang w:eastAsia="en-US"/>
        </w:rPr>
        <w:t xml:space="preserve">      </w:t>
      </w:r>
      <w:r w:rsidRPr="00415B89">
        <w:rPr>
          <w:rFonts w:ascii="Cambria" w:eastAsiaTheme="majorEastAsia" w:hAnsi="Cambria"/>
          <w:lang w:eastAsia="en-US"/>
        </w:rPr>
        <w:t>z najniższą ceną.</w:t>
      </w:r>
    </w:p>
    <w:p w14:paraId="54B734BC" w14:textId="644DE10D" w:rsidR="00F307FF" w:rsidRPr="00F307FF" w:rsidRDefault="00F307F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Rozliczenia będą prowadzone w złotych polskich z dokładnością do dwóch miejsc </w:t>
      </w:r>
      <w:r w:rsidR="00273074">
        <w:rPr>
          <w:rFonts w:asciiTheme="majorHAnsi" w:eastAsiaTheme="majorEastAsia" w:hAnsiTheme="majorHAnsi"/>
          <w:lang w:eastAsia="en-US"/>
        </w:rPr>
        <w:t xml:space="preserve">                            </w:t>
      </w:r>
      <w:r w:rsidRPr="00F307FF">
        <w:rPr>
          <w:rFonts w:asciiTheme="majorHAnsi" w:eastAsiaTheme="majorEastAsia" w:hAnsiTheme="majorHAnsi"/>
          <w:lang w:eastAsia="en-US"/>
        </w:rPr>
        <w:t>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35EB6E5C"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 xml:space="preserve">Wartości kwotowe ujęte jako wielkości matematyczne znajdujące się na trzecim </w:t>
      </w:r>
      <w:r w:rsidR="00273074">
        <w:rPr>
          <w:rFonts w:asciiTheme="majorHAnsi" w:eastAsiaTheme="majorEastAsia" w:hAnsiTheme="majorHAnsi" w:cstheme="majorBidi"/>
          <w:lang w:eastAsia="en-US"/>
        </w:rPr>
        <w:t xml:space="preserve">                          </w:t>
      </w:r>
      <w:r w:rsidRPr="00C4111D">
        <w:rPr>
          <w:rFonts w:asciiTheme="majorHAnsi" w:eastAsiaTheme="majorEastAsia" w:hAnsiTheme="majorHAnsi" w:cstheme="majorBidi"/>
          <w:lang w:eastAsia="en-US"/>
        </w:rPr>
        <w:t>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2F5C237E"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w:t>
      </w:r>
      <w:r w:rsidR="00273074">
        <w:rPr>
          <w:rFonts w:asciiTheme="majorHAnsi" w:eastAsiaTheme="majorEastAsia" w:hAnsiTheme="majorHAnsi"/>
          <w:lang w:eastAsia="en-US"/>
        </w:rPr>
        <w:t xml:space="preserve">                         </w:t>
      </w:r>
      <w:r w:rsidRPr="00F307FF">
        <w:rPr>
          <w:rFonts w:asciiTheme="majorHAnsi" w:eastAsiaTheme="majorEastAsia" w:hAnsiTheme="majorHAnsi"/>
          <w:lang w:eastAsia="en-US"/>
        </w:rPr>
        <w:t xml:space="preserve">z realizacją przedmiotu zamówienia, wszystkie inne koszty oraz ewentualne upusty </w:t>
      </w:r>
      <w:r w:rsidRPr="00F307FF">
        <w:rPr>
          <w:rFonts w:asciiTheme="majorHAnsi" w:eastAsiaTheme="majorEastAsia" w:hAnsiTheme="majorHAnsi"/>
          <w:lang w:eastAsia="en-US"/>
        </w:rPr>
        <w:lastRenderedPageBreak/>
        <w:t xml:space="preserve">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10A0197F" w:rsidR="00F307FF" w:rsidRPr="00F307FF" w:rsidRDefault="00884A6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 xml:space="preserve">a </w:t>
      </w:r>
      <w:r w:rsidR="00273074">
        <w:rPr>
          <w:rFonts w:asciiTheme="majorHAnsi" w:eastAsiaTheme="majorEastAsia" w:hAnsiTheme="majorHAnsi"/>
          <w:lang w:eastAsia="en-US"/>
        </w:rPr>
        <w:t xml:space="preserve">                            </w:t>
      </w:r>
      <w:r w:rsidR="00594F01" w:rsidRPr="00F307FF">
        <w:rPr>
          <w:rFonts w:asciiTheme="majorHAnsi" w:eastAsiaTheme="majorEastAsia" w:hAnsiTheme="majorHAnsi"/>
          <w:lang w:eastAsia="en-US"/>
        </w:rPr>
        <w:t>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4D0574">
      <w:pPr>
        <w:numPr>
          <w:ilvl w:val="1"/>
          <w:numId w:val="10"/>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6B504207" w:rsidR="00E547B9" w:rsidRPr="00773D17" w:rsidRDefault="00E547B9" w:rsidP="004D0574">
      <w:pPr>
        <w:numPr>
          <w:ilvl w:val="1"/>
          <w:numId w:val="10"/>
        </w:numPr>
        <w:spacing w:before="120"/>
        <w:ind w:left="431" w:right="-108"/>
        <w:jc w:val="both"/>
        <w:rPr>
          <w:rFonts w:ascii="Cambria" w:hAnsi="Cambria"/>
        </w:rPr>
      </w:pPr>
      <w:r w:rsidRPr="00773D17">
        <w:rPr>
          <w:rFonts w:ascii="Cambria" w:hAnsi="Cambria"/>
        </w:rPr>
        <w:t xml:space="preserve">Informacje o wymaganiach technicznych i organizacyjnych sporządzania, wysyłania </w:t>
      </w:r>
      <w:r w:rsidR="00273074">
        <w:rPr>
          <w:rFonts w:ascii="Cambria" w:hAnsi="Cambria"/>
        </w:rPr>
        <w:t xml:space="preserve">                 </w:t>
      </w:r>
      <w:r w:rsidRPr="00773D17">
        <w:rPr>
          <w:rFonts w:ascii="Cambria" w:hAnsi="Cambria"/>
        </w:rPr>
        <w:t>i odbierania korespondencji elektronicznej</w:t>
      </w:r>
      <w:r w:rsidR="003247A5">
        <w:rPr>
          <w:rFonts w:ascii="Cambria" w:hAnsi="Cambria"/>
        </w:rPr>
        <w:t>:</w:t>
      </w:r>
    </w:p>
    <w:p w14:paraId="624FE446" w14:textId="0A902F01" w:rsid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w:t>
      </w:r>
      <w:r w:rsidR="00273074">
        <w:rPr>
          <w:rFonts w:ascii="Cambria" w:hAnsi="Cambria"/>
        </w:rPr>
        <w:t xml:space="preserve">                          </w:t>
      </w:r>
      <w:r w:rsidRPr="00B252EB">
        <w:rPr>
          <w:rFonts w:ascii="Cambria" w:hAnsi="Cambria"/>
        </w:rPr>
        <w:t>(po kliknięciu w przycisk Przejdź do podsumowania).</w:t>
      </w:r>
    </w:p>
    <w:p w14:paraId="12FB3DFE" w14:textId="79D79C85" w:rsidR="00B252EB" w:rsidRP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 xml:space="preserve">spełniać „Rozporządzenie Parlamentu Europejskiego </w:t>
      </w:r>
      <w:r w:rsidR="00273074">
        <w:rPr>
          <w:rFonts w:ascii="Cambria" w:hAnsi="Cambria"/>
        </w:rPr>
        <w:t xml:space="preserve">                      </w:t>
      </w:r>
      <w:r w:rsidRPr="00B252EB">
        <w:rPr>
          <w:rFonts w:ascii="Cambria" w:hAnsi="Cambria"/>
        </w:rPr>
        <w:t>i Rady w sprawie identyfikacji elektronicznej i usług</w:t>
      </w:r>
      <w:r>
        <w:rPr>
          <w:rFonts w:ascii="Cambria" w:hAnsi="Cambria"/>
        </w:rPr>
        <w:t xml:space="preserve"> </w:t>
      </w:r>
      <w:r w:rsidRPr="00B252EB">
        <w:rPr>
          <w:rFonts w:ascii="Cambria" w:hAnsi="Cambria"/>
        </w:rPr>
        <w:t xml:space="preserve">zaufania w odniesieniu </w:t>
      </w:r>
      <w:r w:rsidR="00273074">
        <w:rPr>
          <w:rFonts w:ascii="Cambria" w:hAnsi="Cambria"/>
        </w:rPr>
        <w:t xml:space="preserve">                        </w:t>
      </w:r>
      <w:r w:rsidRPr="00B252EB">
        <w:rPr>
          <w:rFonts w:ascii="Cambria" w:hAnsi="Cambria"/>
        </w:rPr>
        <w:t>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w:t>
      </w:r>
      <w:r w:rsidR="000860CC">
        <w:rPr>
          <w:rFonts w:ascii="Cambria" w:hAnsi="Cambria"/>
        </w:rPr>
        <w:t xml:space="preserve"> </w:t>
      </w:r>
      <w:r w:rsidRPr="00B252EB">
        <w:rPr>
          <w:rFonts w:ascii="Cambria" w:hAnsi="Cambria"/>
        </w:rPr>
        <w:t>j. wyrażonego przy użyciu wyrazów, cyfr lub innych znaków pisarskich, które można odczytać i powielić.</w:t>
      </w:r>
    </w:p>
    <w:p w14:paraId="59630BF7" w14:textId="77777777" w:rsidR="00B252EB" w:rsidRDefault="00B252EB" w:rsidP="004D0574">
      <w:pPr>
        <w:pStyle w:val="Akapitzlist"/>
        <w:numPr>
          <w:ilvl w:val="0"/>
          <w:numId w:val="63"/>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2830DA8E" w:rsidR="00692C83" w:rsidRDefault="00B252EB" w:rsidP="004D0574">
      <w:pPr>
        <w:pStyle w:val="Akapitzlist"/>
        <w:numPr>
          <w:ilvl w:val="0"/>
          <w:numId w:val="63"/>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 xml:space="preserve">w rozumieniu przepisów ustawy z dnia 16 kwietnia 1993 r. </w:t>
      </w:r>
      <w:r w:rsidR="00273074">
        <w:rPr>
          <w:rFonts w:ascii="Cambria" w:hAnsi="Cambria"/>
        </w:rPr>
        <w:t xml:space="preserve">                               </w:t>
      </w:r>
      <w:r w:rsidRPr="00692C83">
        <w:rPr>
          <w:rFonts w:ascii="Cambria" w:hAnsi="Cambria"/>
        </w:rPr>
        <w:t>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lastRenderedPageBreak/>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3F446F15"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 xml:space="preserve">W przypadku przekazywania przez Wykonawcę dokumentu elektronicznego </w:t>
      </w:r>
      <w:r w:rsidR="00273074">
        <w:rPr>
          <w:rFonts w:ascii="Cambria" w:hAnsi="Cambria"/>
        </w:rPr>
        <w:t xml:space="preserve">                                </w:t>
      </w:r>
      <w:r w:rsidRPr="00692C83">
        <w:rPr>
          <w:rFonts w:ascii="Cambria" w:hAnsi="Cambria"/>
        </w:rPr>
        <w:t>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F9953C3"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Formaty plików wykorzystywanych przez wykonawców powinny być zgodne </w:t>
      </w:r>
      <w:r w:rsidR="00273074">
        <w:rPr>
          <w:rFonts w:ascii="Cambria" w:hAnsi="Cambria"/>
        </w:rPr>
        <w:t xml:space="preserve">                            </w:t>
      </w:r>
      <w:r w:rsidRPr="00692C83">
        <w:rPr>
          <w:rFonts w:ascii="Cambria" w:hAnsi="Cambria"/>
        </w:rPr>
        <w:t>z „OBWIESZCZENIEM</w:t>
      </w:r>
      <w:r w:rsidR="00692C83">
        <w:rPr>
          <w:rFonts w:ascii="Cambria" w:hAnsi="Cambria"/>
        </w:rPr>
        <w:t xml:space="preserve"> </w:t>
      </w:r>
      <w:r w:rsidRPr="00692C83">
        <w:rPr>
          <w:rFonts w:ascii="Cambria" w:hAnsi="Cambria"/>
        </w:rPr>
        <w:t xml:space="preserve">PREZESA RADY MINISTRÓW z dnia </w:t>
      </w:r>
      <w:r w:rsidR="00B44609">
        <w:rPr>
          <w:rFonts w:ascii="Cambria" w:hAnsi="Cambria"/>
        </w:rPr>
        <w:t>21 maja 2024</w:t>
      </w:r>
      <w:r w:rsidRPr="00692C83">
        <w:rPr>
          <w:rFonts w:ascii="Cambria" w:hAnsi="Cambria"/>
        </w:rPr>
        <w:t xml:space="preserve"> r. </w:t>
      </w:r>
      <w:r w:rsidR="00273074">
        <w:rPr>
          <w:rFonts w:ascii="Cambria" w:hAnsi="Cambria"/>
        </w:rPr>
        <w:t xml:space="preserve">                             </w:t>
      </w:r>
      <w:r w:rsidRPr="00692C83">
        <w:rPr>
          <w:rFonts w:ascii="Cambria" w:hAnsi="Cambria"/>
        </w:rPr>
        <w:t>w sprawie ogłoszenia jednolitego tekstu</w:t>
      </w:r>
      <w:r w:rsidR="00692C83">
        <w:rPr>
          <w:rFonts w:ascii="Cambria" w:hAnsi="Cambria"/>
        </w:rPr>
        <w:t xml:space="preserve"> </w:t>
      </w:r>
      <w:r w:rsidRPr="00692C83">
        <w:rPr>
          <w:rFonts w:ascii="Cambria" w:hAnsi="Cambria"/>
        </w:rPr>
        <w:t xml:space="preserve">rozporządzenia Rady Ministrów </w:t>
      </w:r>
      <w:r w:rsidR="00273074">
        <w:rPr>
          <w:rFonts w:ascii="Cambria" w:hAnsi="Cambria"/>
        </w:rPr>
        <w:t xml:space="preserve">                    </w:t>
      </w:r>
      <w:r w:rsidRPr="00692C83">
        <w:rPr>
          <w:rFonts w:ascii="Cambria" w:hAnsi="Cambria"/>
        </w:rPr>
        <w:t>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9A63150" w:rsidR="00692C83"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Zamawiający rekomenduje wykorzystanie formatów: .pdf .</w:t>
      </w:r>
      <w:proofErr w:type="spellStart"/>
      <w:r w:rsidRPr="00692C83">
        <w:rPr>
          <w:rFonts w:ascii="Cambria" w:hAnsi="Cambria"/>
        </w:rPr>
        <w:t>doc</w:t>
      </w:r>
      <w:proofErr w:type="spellEnd"/>
      <w:r w:rsidRPr="00692C83">
        <w:rPr>
          <w:rFonts w:ascii="Cambria" w:hAnsi="Cambria"/>
        </w:rPr>
        <w:t xml:space="preserve"> .xls .jpg (.</w:t>
      </w:r>
      <w:proofErr w:type="spellStart"/>
      <w:r w:rsidRPr="00692C83">
        <w:rPr>
          <w:rFonts w:ascii="Cambria" w:hAnsi="Cambria"/>
        </w:rPr>
        <w:t>jpeg</w:t>
      </w:r>
      <w:proofErr w:type="spellEnd"/>
      <w:r w:rsidRPr="00692C83">
        <w:rPr>
          <w:rFonts w:ascii="Cambria" w:hAnsi="Cambria"/>
        </w:rPr>
        <w:t xml:space="preserve">) </w:t>
      </w:r>
      <w:r w:rsidR="00111823">
        <w:rPr>
          <w:rFonts w:ascii="Cambria" w:hAnsi="Cambria"/>
        </w:rPr>
        <w:t xml:space="preserve">                  </w:t>
      </w:r>
      <w:r w:rsidRPr="00692C83">
        <w:rPr>
          <w:rFonts w:ascii="Cambria" w:hAnsi="Cambria"/>
        </w:rPr>
        <w:t xml:space="preserve">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r w:rsidR="00273074">
        <w:rPr>
          <w:rFonts w:ascii="Cambria" w:hAnsi="Cambria"/>
          <w:b/>
        </w:rPr>
        <w:t>.</w:t>
      </w:r>
    </w:p>
    <w:p w14:paraId="709A7E67" w14:textId="21E57EA2" w:rsidR="00B252EB"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69A80F62" w:rsidR="00B252EB" w:rsidRPr="00B252EB" w:rsidRDefault="00B252EB" w:rsidP="00692C83">
      <w:pPr>
        <w:spacing w:before="120"/>
        <w:ind w:left="851" w:right="-108"/>
        <w:jc w:val="both"/>
        <w:rPr>
          <w:rFonts w:ascii="Cambria" w:hAnsi="Cambria"/>
        </w:rPr>
      </w:pPr>
      <w:r w:rsidRPr="00B252EB">
        <w:rPr>
          <w:rFonts w:ascii="Cambria" w:hAnsi="Cambria"/>
        </w:rPr>
        <w:t>a) .zip</w:t>
      </w:r>
      <w:r w:rsidR="00111823">
        <w:rPr>
          <w:rFonts w:ascii="Cambria" w:hAnsi="Cambria"/>
        </w:rPr>
        <w:t>,</w:t>
      </w:r>
    </w:p>
    <w:p w14:paraId="2817BCFF" w14:textId="77BEB163" w:rsidR="00B252EB" w:rsidRPr="00B252EB" w:rsidRDefault="00B252EB" w:rsidP="00692C83">
      <w:pPr>
        <w:spacing w:before="120"/>
        <w:ind w:left="851" w:right="-108"/>
        <w:jc w:val="both"/>
        <w:rPr>
          <w:rFonts w:ascii="Cambria" w:hAnsi="Cambria"/>
        </w:rPr>
      </w:pPr>
      <w:r w:rsidRPr="00B252EB">
        <w:rPr>
          <w:rFonts w:ascii="Cambria" w:hAnsi="Cambria"/>
        </w:rPr>
        <w:t>b) .7Z</w:t>
      </w:r>
      <w:r w:rsidR="00111823">
        <w:rPr>
          <w:rFonts w:ascii="Cambria" w:hAnsi="Cambria"/>
        </w:rPr>
        <w:t>.</w:t>
      </w:r>
    </w:p>
    <w:p w14:paraId="0F098607"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4CF3AF3A"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lastRenderedPageBreak/>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 xml:space="preserve">może doprowadzić do problemów </w:t>
      </w:r>
      <w:r w:rsidR="00273074">
        <w:rPr>
          <w:rFonts w:ascii="Cambria" w:hAnsi="Cambria"/>
        </w:rPr>
        <w:t xml:space="preserve">                                         </w:t>
      </w:r>
      <w:r w:rsidRPr="003B4AA9">
        <w:rPr>
          <w:rFonts w:ascii="Cambria" w:hAnsi="Cambria"/>
        </w:rPr>
        <w:t>w weryfikacji plików.</w:t>
      </w:r>
    </w:p>
    <w:p w14:paraId="6BFF9937"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5D4675A0"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w:t>
      </w:r>
      <w:r w:rsidR="00273074">
        <w:rPr>
          <w:rFonts w:ascii="Cambria" w:hAnsi="Cambria"/>
        </w:rPr>
        <w:t xml:space="preserve">     </w:t>
      </w:r>
      <w:r w:rsidRPr="003B4AA9">
        <w:rPr>
          <w:rFonts w:ascii="Cambria" w:hAnsi="Cambria"/>
        </w:rPr>
        <w:t>za pośrednictwem</w:t>
      </w:r>
      <w:r w:rsidR="003B4AA9">
        <w:rPr>
          <w:rFonts w:ascii="Cambria" w:hAnsi="Cambria"/>
        </w:rPr>
        <w:t xml:space="preserve"> </w:t>
      </w:r>
      <w:r w:rsidRPr="003B4AA9">
        <w:rPr>
          <w:rFonts w:ascii="Cambria" w:hAnsi="Cambria"/>
        </w:rPr>
        <w:t xml:space="preserve">formularza “Wyślij wiadomość do zamawiającego”, nie </w:t>
      </w:r>
      <w:r w:rsidR="00273074">
        <w:rPr>
          <w:rFonts w:ascii="Cambria" w:hAnsi="Cambria"/>
        </w:rPr>
        <w:t xml:space="preserve">                  </w:t>
      </w:r>
      <w:r w:rsidRPr="003B4AA9">
        <w:rPr>
          <w:rFonts w:ascii="Cambria" w:hAnsi="Cambria"/>
        </w:rPr>
        <w:t>za pośrednictwem adresu email.</w:t>
      </w:r>
    </w:p>
    <w:p w14:paraId="7853F322" w14:textId="5CE2A9BF"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 xml:space="preserve">Osobą składającą ofertę powinna być osoba kontaktowa podawana </w:t>
      </w:r>
      <w:r w:rsidR="00273074">
        <w:rPr>
          <w:rFonts w:ascii="Cambria" w:hAnsi="Cambria"/>
        </w:rPr>
        <w:t xml:space="preserve">                                              </w:t>
      </w:r>
      <w:r w:rsidRPr="003B4AA9">
        <w:rPr>
          <w:rFonts w:ascii="Cambria" w:hAnsi="Cambria"/>
        </w:rPr>
        <w:t>w dokumentacji.</w:t>
      </w:r>
    </w:p>
    <w:p w14:paraId="228D8FF9"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6F002100" w:rsidR="00B252EB" w:rsidRP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 xml:space="preserve">będzie z koniecznością odrzucenia oferty </w:t>
      </w:r>
      <w:r w:rsidR="00273074">
        <w:rPr>
          <w:rFonts w:ascii="Cambria" w:hAnsi="Cambria"/>
        </w:rPr>
        <w:t xml:space="preserve">                   </w:t>
      </w:r>
      <w:r w:rsidRPr="003B4AA9">
        <w:rPr>
          <w:rFonts w:ascii="Cambria" w:hAnsi="Cambria"/>
        </w:rPr>
        <w:t>w postępowaniu.</w:t>
      </w:r>
    </w:p>
    <w:p w14:paraId="764A7C27" w14:textId="6C2D9502" w:rsidR="0011460F" w:rsidRDefault="0011460F" w:rsidP="004D0574">
      <w:pPr>
        <w:numPr>
          <w:ilvl w:val="1"/>
          <w:numId w:val="6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22EBB6C2" w:rsidR="006929D6" w:rsidRPr="007A3A5E" w:rsidRDefault="00135E48" w:rsidP="004D0574">
      <w:pPr>
        <w:numPr>
          <w:ilvl w:val="1"/>
          <w:numId w:val="13"/>
        </w:numPr>
        <w:ind w:left="431" w:right="-108"/>
        <w:jc w:val="both"/>
        <w:rPr>
          <w:rFonts w:ascii="Cambria" w:hAnsi="Cambria"/>
          <w:b/>
        </w:rPr>
      </w:pPr>
      <w:r w:rsidRPr="00773D17">
        <w:rPr>
          <w:rFonts w:ascii="Cambria" w:hAnsi="Cambria"/>
        </w:rPr>
        <w:t xml:space="preserve">Ofertę należy złożyć w terminie do dnia </w:t>
      </w:r>
      <w:r w:rsidR="00A53124">
        <w:rPr>
          <w:rFonts w:ascii="Cambria" w:hAnsi="Cambria"/>
          <w:b/>
        </w:rPr>
        <w:t>22</w:t>
      </w:r>
      <w:r w:rsidR="00DE0659">
        <w:rPr>
          <w:rFonts w:ascii="Cambria" w:hAnsi="Cambria"/>
          <w:b/>
        </w:rPr>
        <w:t>.10</w:t>
      </w:r>
      <w:r w:rsidR="00C97B0C" w:rsidRPr="007A3A5E">
        <w:rPr>
          <w:rFonts w:ascii="Cambria" w:hAnsi="Cambria"/>
          <w:b/>
        </w:rPr>
        <w:t>.202</w:t>
      </w:r>
      <w:r w:rsidR="0023213A">
        <w:rPr>
          <w:rFonts w:ascii="Cambria" w:hAnsi="Cambria"/>
          <w:b/>
        </w:rPr>
        <w:t>4</w:t>
      </w:r>
      <w:r w:rsidRPr="007A3A5E">
        <w:rPr>
          <w:rFonts w:ascii="Cambria" w:hAnsi="Cambria"/>
        </w:rPr>
        <w:t xml:space="preserve"> </w:t>
      </w:r>
      <w:r w:rsidR="00C97B0C" w:rsidRPr="007A3A5E">
        <w:rPr>
          <w:rFonts w:ascii="Cambria" w:hAnsi="Cambria"/>
          <w:b/>
        </w:rPr>
        <w:t>r.</w:t>
      </w:r>
      <w:r w:rsidR="00C97B0C" w:rsidRPr="007A3A5E">
        <w:rPr>
          <w:rFonts w:ascii="Cambria" w:hAnsi="Cambria"/>
        </w:rPr>
        <w:t xml:space="preserve"> </w:t>
      </w:r>
      <w:r w:rsidRPr="007A3A5E">
        <w:rPr>
          <w:rFonts w:ascii="Cambria" w:hAnsi="Cambria"/>
        </w:rPr>
        <w:t xml:space="preserve">do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:00</w:t>
      </w:r>
    </w:p>
    <w:p w14:paraId="23A08AAD" w14:textId="59C92209" w:rsidR="00545239" w:rsidRPr="00693AF0" w:rsidRDefault="00C97B0C" w:rsidP="004D0574">
      <w:pPr>
        <w:numPr>
          <w:ilvl w:val="1"/>
          <w:numId w:val="13"/>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693AF0">
        <w:rPr>
          <w:rStyle w:val="Hipercze"/>
          <w:rFonts w:asciiTheme="majorHAnsi" w:hAnsiTheme="majorHAnsi"/>
          <w:color w:val="auto"/>
          <w:u w:val="none"/>
          <w:lang w:eastAsia="x-none"/>
        </w:rPr>
        <w:t xml:space="preserve">: </w:t>
      </w:r>
      <w:r w:rsidRPr="00693AF0">
        <w:rPr>
          <w:rStyle w:val="Hipercze"/>
          <w:rFonts w:asciiTheme="majorHAnsi" w:hAnsiTheme="majorHAnsi"/>
          <w:lang w:eastAsia="x-none"/>
        </w:rPr>
        <w:t>https://platformazakupowa.pl/pn/zdp_leszno</w:t>
      </w:r>
    </w:p>
    <w:p w14:paraId="00F21949" w14:textId="01A70B64" w:rsidR="00135E48" w:rsidRPr="00773D17" w:rsidRDefault="00135E48" w:rsidP="004D0574">
      <w:pPr>
        <w:numPr>
          <w:ilvl w:val="1"/>
          <w:numId w:val="13"/>
        </w:numPr>
        <w:ind w:left="431" w:right="-108"/>
        <w:jc w:val="both"/>
        <w:rPr>
          <w:rFonts w:ascii="Cambria" w:hAnsi="Cambria"/>
        </w:rPr>
      </w:pPr>
      <w:r w:rsidRPr="00773D17">
        <w:rPr>
          <w:rFonts w:ascii="Cambria" w:hAnsi="Cambria"/>
        </w:rPr>
        <w:t xml:space="preserve">Otwarcie ofert nastąpi w dniu </w:t>
      </w:r>
      <w:r w:rsidR="00A53124">
        <w:rPr>
          <w:rFonts w:ascii="Cambria" w:hAnsi="Cambria"/>
          <w:b/>
        </w:rPr>
        <w:t>22</w:t>
      </w:r>
      <w:r w:rsidR="00DE0659">
        <w:rPr>
          <w:rFonts w:ascii="Cambria" w:hAnsi="Cambria"/>
          <w:b/>
        </w:rPr>
        <w:t>.10</w:t>
      </w:r>
      <w:r w:rsidR="00C97B0C" w:rsidRPr="007A3A5E">
        <w:rPr>
          <w:rFonts w:ascii="Cambria" w:hAnsi="Cambria"/>
          <w:b/>
        </w:rPr>
        <w:t>.202</w:t>
      </w:r>
      <w:r w:rsidR="0023213A">
        <w:rPr>
          <w:rFonts w:ascii="Cambria" w:hAnsi="Cambria"/>
          <w:b/>
        </w:rPr>
        <w:t>4</w:t>
      </w:r>
      <w:r w:rsidR="00C97B0C" w:rsidRPr="007A3A5E">
        <w:rPr>
          <w:rFonts w:ascii="Cambria" w:hAnsi="Cambria"/>
          <w:b/>
        </w:rPr>
        <w:t xml:space="preserve"> r.</w:t>
      </w:r>
      <w:r w:rsidRPr="007A3A5E">
        <w:rPr>
          <w:rFonts w:ascii="Cambria" w:hAnsi="Cambria"/>
          <w:b/>
        </w:rPr>
        <w:t xml:space="preserve"> 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:10</w:t>
      </w:r>
      <w:r w:rsidRPr="007A3A5E">
        <w:rPr>
          <w:rFonts w:ascii="Cambria" w:hAnsi="Cambria"/>
        </w:rPr>
        <w:t xml:space="preserve"> poprzez </w:t>
      </w:r>
      <w:r w:rsidRPr="00773D17">
        <w:rPr>
          <w:rFonts w:ascii="Cambria" w:hAnsi="Cambria"/>
        </w:rPr>
        <w:t>odszyfrowanie wczytanych na Platformie ofert.</w:t>
      </w:r>
    </w:p>
    <w:p w14:paraId="7C153B29" w14:textId="79931405" w:rsidR="000778FB" w:rsidRPr="00773D17" w:rsidRDefault="000778FB" w:rsidP="004D0574">
      <w:pPr>
        <w:numPr>
          <w:ilvl w:val="1"/>
          <w:numId w:val="13"/>
        </w:numPr>
        <w:ind w:right="-108"/>
        <w:jc w:val="both"/>
        <w:rPr>
          <w:rFonts w:ascii="Cambria" w:hAnsi="Cambria"/>
        </w:rPr>
      </w:pPr>
      <w:r w:rsidRPr="00773D17">
        <w:rPr>
          <w:rFonts w:ascii="Cambria" w:hAnsi="Cambria"/>
        </w:rPr>
        <w:t xml:space="preserve">Zamawiający, najpóźniej przed otwarciem ofert, udostępni na stronie internetowej prowadzonego postępowania informację o kwocie, jaką zamierza przeznaczyć </w:t>
      </w:r>
      <w:r w:rsidR="00273074">
        <w:rPr>
          <w:rFonts w:ascii="Cambria" w:hAnsi="Cambria"/>
        </w:rPr>
        <w:t xml:space="preserve">                           </w:t>
      </w:r>
      <w:r w:rsidRPr="00773D17">
        <w:rPr>
          <w:rFonts w:ascii="Cambria" w:hAnsi="Cambria"/>
        </w:rPr>
        <w:t>na sfinansowanie zamówienia.</w:t>
      </w:r>
    </w:p>
    <w:p w14:paraId="558BA0E9" w14:textId="4AEE9C66" w:rsidR="000778FB" w:rsidRPr="00773D17" w:rsidRDefault="000778FB" w:rsidP="004D0574">
      <w:pPr>
        <w:numPr>
          <w:ilvl w:val="1"/>
          <w:numId w:val="13"/>
        </w:numPr>
        <w:ind w:right="-108"/>
        <w:jc w:val="both"/>
        <w:rPr>
          <w:rFonts w:ascii="Cambria" w:hAnsi="Cambria"/>
        </w:rPr>
      </w:pPr>
      <w:r w:rsidRPr="00773D17">
        <w:rPr>
          <w:rFonts w:ascii="Cambria" w:hAnsi="Cambria"/>
        </w:rPr>
        <w:lastRenderedPageBreak/>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02606770" w:rsidR="00DB1A25" w:rsidRPr="007A3A5E"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 xml:space="preserve">do </w:t>
      </w:r>
      <w:r w:rsidR="00B142B3" w:rsidRPr="007A3A5E">
        <w:rPr>
          <w:rFonts w:ascii="Cambria" w:hAnsi="Cambria"/>
          <w:b/>
          <w:bCs/>
        </w:rPr>
        <w:t>dnia</w:t>
      </w:r>
      <w:r w:rsidR="00024AF6" w:rsidRPr="007A3A5E">
        <w:rPr>
          <w:rFonts w:ascii="Cambria" w:hAnsi="Cambria"/>
          <w:b/>
          <w:bCs/>
        </w:rPr>
        <w:t xml:space="preserve"> </w:t>
      </w:r>
      <w:r w:rsidR="005103A1">
        <w:rPr>
          <w:rFonts w:ascii="Cambria" w:hAnsi="Cambria"/>
          <w:b/>
          <w:bCs/>
        </w:rPr>
        <w:t>20</w:t>
      </w:r>
      <w:r w:rsidR="00DE0659">
        <w:rPr>
          <w:rFonts w:ascii="Cambria" w:hAnsi="Cambria"/>
          <w:b/>
          <w:bCs/>
        </w:rPr>
        <w:t>.11</w:t>
      </w:r>
      <w:r w:rsidR="00282B30" w:rsidRPr="007A3A5E">
        <w:rPr>
          <w:rFonts w:ascii="Cambria" w:hAnsi="Cambria"/>
          <w:b/>
          <w:bCs/>
        </w:rPr>
        <w:t>.</w:t>
      </w:r>
      <w:r w:rsidR="00064CF2" w:rsidRPr="007A3A5E">
        <w:rPr>
          <w:rFonts w:ascii="Cambria" w:hAnsi="Cambria"/>
          <w:b/>
          <w:bCs/>
        </w:rPr>
        <w:t>202</w:t>
      </w:r>
      <w:r w:rsidR="008E7E75">
        <w:rPr>
          <w:rFonts w:ascii="Cambria" w:hAnsi="Cambria"/>
          <w:b/>
          <w:bCs/>
        </w:rPr>
        <w:t>4</w:t>
      </w:r>
      <w:r w:rsidR="00064CF2" w:rsidRPr="007A3A5E">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39501C89" w14:textId="59AC9285" w:rsidR="00F10144" w:rsidRPr="00F10144" w:rsidRDefault="003C7B82" w:rsidP="00F10144">
      <w:pPr>
        <w:pStyle w:val="Akapitzlist"/>
        <w:numPr>
          <w:ilvl w:val="0"/>
          <w:numId w:val="60"/>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432F4E">
        <w:trPr>
          <w:trHeight w:val="364"/>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16EDEC99" w:rsidR="003C7B82" w:rsidRPr="00773D17" w:rsidRDefault="00432F4E" w:rsidP="00F20EB6">
            <w:pPr>
              <w:jc w:val="both"/>
              <w:rPr>
                <w:rFonts w:asciiTheme="majorHAnsi" w:hAnsiTheme="majorHAnsi"/>
              </w:rPr>
            </w:pPr>
            <w:r>
              <w:rPr>
                <w:rFonts w:asciiTheme="majorHAnsi" w:hAnsiTheme="majorHAnsi"/>
              </w:rPr>
              <w:t>Czas reakcji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432F4E" w:rsidRPr="00773D17" w14:paraId="6A73D090" w14:textId="77777777" w:rsidTr="00432F4E">
        <w:tc>
          <w:tcPr>
            <w:tcW w:w="3236" w:type="pct"/>
            <w:gridSpan w:val="2"/>
            <w:tcBorders>
              <w:top w:val="single" w:sz="4" w:space="0" w:color="auto"/>
              <w:left w:val="single" w:sz="4" w:space="0" w:color="auto"/>
              <w:bottom w:val="single" w:sz="4" w:space="0" w:color="auto"/>
              <w:right w:val="single" w:sz="4" w:space="0" w:color="auto"/>
            </w:tcBorders>
          </w:tcPr>
          <w:p w14:paraId="49702091" w14:textId="77777777" w:rsidR="00432F4E" w:rsidRPr="00773D17" w:rsidRDefault="00432F4E" w:rsidP="00432F4E">
            <w:pPr>
              <w:jc w:val="center"/>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432F4E" w:rsidRPr="00773D17" w:rsidRDefault="00432F4E"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4D0574">
      <w:pPr>
        <w:pStyle w:val="Akapitzlist"/>
        <w:numPr>
          <w:ilvl w:val="0"/>
          <w:numId w:val="59"/>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279F0CF6" w:rsidR="00744C5C" w:rsidRPr="00EA79B5" w:rsidRDefault="00064CF2" w:rsidP="004D0574">
      <w:pPr>
        <w:pStyle w:val="Akapitzlist"/>
        <w:numPr>
          <w:ilvl w:val="0"/>
          <w:numId w:val="59"/>
        </w:numPr>
        <w:spacing w:after="200" w:line="252" w:lineRule="auto"/>
        <w:ind w:left="284"/>
        <w:contextualSpacing/>
        <w:rPr>
          <w:rFonts w:ascii="Cambria" w:hAnsi="Cambria"/>
          <w:spacing w:val="4"/>
        </w:rPr>
      </w:pPr>
      <w:r w:rsidRPr="00EC208B">
        <w:rPr>
          <w:rFonts w:ascii="Cambria" w:hAnsi="Cambria"/>
          <w:lang w:eastAsia="en-US"/>
        </w:rPr>
        <w:t>Kryterium „</w:t>
      </w:r>
      <w:r w:rsidR="00693AF0">
        <w:rPr>
          <w:rFonts w:ascii="Cambria" w:hAnsi="Cambria"/>
          <w:b/>
          <w:lang w:eastAsia="en-US"/>
        </w:rPr>
        <w:t>czas reakcji</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2EC24436" w14:textId="77777777" w:rsidR="00693AF0" w:rsidRPr="00693AF0" w:rsidRDefault="00693AF0" w:rsidP="00693AF0">
      <w:pPr>
        <w:pStyle w:val="Akapitzlist"/>
        <w:suppressAutoHyphens/>
        <w:ind w:left="284"/>
        <w:jc w:val="both"/>
        <w:rPr>
          <w:rFonts w:asciiTheme="majorHAnsi" w:hAnsiTheme="majorHAnsi"/>
          <w:b/>
          <w:u w:val="single"/>
        </w:rPr>
      </w:pPr>
      <w:r w:rsidRPr="00693AF0">
        <w:rPr>
          <w:rFonts w:asciiTheme="majorHAnsi" w:hAnsiTheme="majorHAnsi"/>
          <w:b/>
          <w:u w:val="single"/>
        </w:rPr>
        <w:t>UWAGA:</w:t>
      </w:r>
    </w:p>
    <w:p w14:paraId="6DBF8B9A" w14:textId="77777777" w:rsidR="00693AF0" w:rsidRPr="00693AF0" w:rsidRDefault="00693AF0" w:rsidP="00693AF0">
      <w:pPr>
        <w:pStyle w:val="Akapitzlist"/>
        <w:suppressAutoHyphens/>
        <w:ind w:left="284"/>
        <w:jc w:val="both"/>
        <w:rPr>
          <w:rFonts w:asciiTheme="majorHAnsi" w:hAnsiTheme="majorHAnsi"/>
          <w:b/>
        </w:rPr>
      </w:pPr>
      <w:r w:rsidRPr="00693AF0">
        <w:rPr>
          <w:rFonts w:asciiTheme="majorHAnsi" w:hAnsiTheme="majorHAnsi"/>
          <w:b/>
        </w:rPr>
        <w:t xml:space="preserve">Czas reakcji </w:t>
      </w:r>
      <w:r w:rsidRPr="00693AF0">
        <w:rPr>
          <w:rFonts w:asciiTheme="majorHAnsi" w:hAnsiTheme="majorHAnsi"/>
        </w:rPr>
        <w:t>Wykonawca winien podać</w:t>
      </w:r>
      <w:r w:rsidRPr="00693AF0">
        <w:rPr>
          <w:rFonts w:asciiTheme="majorHAnsi" w:hAnsiTheme="majorHAnsi"/>
          <w:b/>
        </w:rPr>
        <w:t xml:space="preserve"> </w:t>
      </w:r>
      <w:r w:rsidRPr="00693AF0">
        <w:rPr>
          <w:rFonts w:asciiTheme="majorHAnsi" w:hAnsiTheme="majorHAnsi"/>
          <w:b/>
          <w:u w:val="single"/>
        </w:rPr>
        <w:t>w godzinach</w:t>
      </w:r>
      <w:r w:rsidRPr="00693AF0">
        <w:rPr>
          <w:rFonts w:asciiTheme="majorHAnsi" w:hAnsiTheme="majorHAnsi"/>
          <w:b/>
        </w:rPr>
        <w:t xml:space="preserve">. </w:t>
      </w:r>
    </w:p>
    <w:p w14:paraId="68665171" w14:textId="1DC58A5B"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iCs/>
        </w:rPr>
        <w:t xml:space="preserve">Najkrótszy możliwy czas reakcji wymagany przez Zamawiającego –1 godzina </w:t>
      </w:r>
      <w:r w:rsidR="00273074">
        <w:rPr>
          <w:rFonts w:asciiTheme="majorHAnsi" w:hAnsiTheme="majorHAnsi"/>
          <w:iCs/>
        </w:rPr>
        <w:t xml:space="preserve">             </w:t>
      </w:r>
      <w:r w:rsidRPr="00693AF0">
        <w:rPr>
          <w:rFonts w:asciiTheme="majorHAnsi" w:hAnsiTheme="majorHAnsi"/>
          <w:iCs/>
        </w:rPr>
        <w:t>od powiadomienia</w:t>
      </w:r>
      <w:r w:rsidRPr="00693AF0">
        <w:rPr>
          <w:rFonts w:asciiTheme="majorHAnsi" w:hAnsiTheme="majorHAnsi"/>
        </w:rPr>
        <w:t>.</w:t>
      </w:r>
    </w:p>
    <w:p w14:paraId="4A615BC4" w14:textId="24A096B9"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Najdłuższy możliwy czas reakcji </w:t>
      </w:r>
      <w:r w:rsidRPr="00693AF0">
        <w:rPr>
          <w:rFonts w:asciiTheme="majorHAnsi" w:hAnsiTheme="majorHAnsi"/>
          <w:iCs/>
        </w:rPr>
        <w:t>wymagany przez Zamawiającego –</w:t>
      </w:r>
      <w:r w:rsidRPr="00693AF0">
        <w:rPr>
          <w:rFonts w:asciiTheme="majorHAnsi" w:hAnsiTheme="majorHAnsi"/>
        </w:rPr>
        <w:t xml:space="preserve"> 4  godziny </w:t>
      </w:r>
      <w:r w:rsidR="00273074">
        <w:rPr>
          <w:rFonts w:asciiTheme="majorHAnsi" w:hAnsiTheme="majorHAnsi"/>
        </w:rPr>
        <w:t xml:space="preserve">          </w:t>
      </w:r>
      <w:r w:rsidRPr="00693AF0">
        <w:rPr>
          <w:rFonts w:asciiTheme="majorHAnsi" w:hAnsiTheme="majorHAnsi"/>
        </w:rPr>
        <w:t xml:space="preserve">od powiadomienia. </w:t>
      </w:r>
    </w:p>
    <w:p w14:paraId="1DC8A8CE" w14:textId="140A4379" w:rsidR="00693AF0" w:rsidRP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Czas reakcji na powiadomienie Zamawiającego należy podać w </w:t>
      </w:r>
      <w:r w:rsidRPr="001727FA">
        <w:rPr>
          <w:rFonts w:asciiTheme="majorHAnsi" w:hAnsiTheme="majorHAnsi"/>
          <w:b/>
        </w:rPr>
        <w:t>pełnych godzinach</w:t>
      </w:r>
      <w:r w:rsidRPr="00693AF0">
        <w:rPr>
          <w:rFonts w:asciiTheme="majorHAnsi" w:hAnsiTheme="majorHAnsi"/>
        </w:rPr>
        <w:t xml:space="preserve"> </w:t>
      </w:r>
    </w:p>
    <w:p w14:paraId="6AA92173" w14:textId="77777777" w:rsidR="001727FA" w:rsidRDefault="001727FA" w:rsidP="00A63C81">
      <w:pPr>
        <w:pStyle w:val="Akapitzlist"/>
        <w:suppressAutoHyphens/>
        <w:ind w:left="426"/>
        <w:jc w:val="both"/>
        <w:rPr>
          <w:rFonts w:asciiTheme="majorHAnsi" w:hAnsiTheme="majorHAnsi"/>
        </w:rPr>
      </w:pPr>
    </w:p>
    <w:p w14:paraId="3600A1CE"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Czas reakcji – punkty w kryterium przyznane zostaną w następujący sposób: </w:t>
      </w:r>
    </w:p>
    <w:p w14:paraId="514C33CD"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40 pkt –  czasu reakcji do 1 godziny,</w:t>
      </w:r>
    </w:p>
    <w:p w14:paraId="736C22C0"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30 pkt –  czasu reakcji do 2 godzin,</w:t>
      </w:r>
    </w:p>
    <w:p w14:paraId="167E1371"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20 pkt –  czasu reakcji do 3 godzin,</w:t>
      </w:r>
    </w:p>
    <w:p w14:paraId="7DBC9AE8"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10 pkt –  czasu reakcji do 4 godzin </w:t>
      </w:r>
    </w:p>
    <w:p w14:paraId="478FB3B6"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Niepodanie żadnej wartości dla czasu reakcji albo zaoferowanie okresu krótszego niż 1 godzina lub dłuższego niż 4 godziny spowoduje odrzucenie oferty.</w:t>
      </w:r>
    </w:p>
    <w:p w14:paraId="22290558" w14:textId="77777777" w:rsidR="00EA79B5" w:rsidRPr="00693AF0" w:rsidRDefault="00EA79B5" w:rsidP="00A63C81">
      <w:pPr>
        <w:suppressAutoHyphens/>
        <w:ind w:left="426"/>
        <w:rPr>
          <w:rFonts w:asciiTheme="majorHAnsi" w:hAnsiTheme="majorHAnsi"/>
          <w:iCs/>
          <w:lang w:eastAsia="ar-SA"/>
        </w:rPr>
      </w:pPr>
    </w:p>
    <w:p w14:paraId="047BDCA5" w14:textId="695AB320"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w:t>
      </w:r>
      <w:r w:rsidR="004C3528">
        <w:rPr>
          <w:rFonts w:asciiTheme="majorHAnsi" w:hAnsiTheme="majorHAnsi"/>
          <w:iCs/>
          <w:lang w:eastAsia="ar-SA"/>
        </w:rPr>
        <w:t>CR</w:t>
      </w:r>
      <w:r w:rsidRPr="00744C5C">
        <w:rPr>
          <w:rFonts w:asciiTheme="majorHAnsi" w:hAnsiTheme="majorHAnsi"/>
          <w:iCs/>
          <w:lang w:eastAsia="ar-SA"/>
        </w:rPr>
        <w:t>min/</w:t>
      </w:r>
      <w:r w:rsidR="004C3528">
        <w:rPr>
          <w:rFonts w:asciiTheme="majorHAnsi" w:hAnsiTheme="majorHAnsi"/>
          <w:iCs/>
          <w:lang w:eastAsia="ar-SA"/>
        </w:rPr>
        <w:t>CR</w:t>
      </w:r>
      <w:r w:rsidRPr="00744C5C">
        <w:rPr>
          <w:rFonts w:asciiTheme="majorHAnsi" w:hAnsiTheme="majorHAnsi"/>
          <w:iCs/>
          <w:lang w:eastAsia="ar-SA"/>
        </w:rPr>
        <w:t xml:space="preserve"> x  40 pkt </w:t>
      </w:r>
    </w:p>
    <w:p w14:paraId="1ECC4DA8"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2B5B90C0" w:rsidR="00744C5C" w:rsidRPr="00744C5C" w:rsidRDefault="004C3528" w:rsidP="00A63C81">
      <w:pPr>
        <w:suppressAutoHyphens/>
        <w:ind w:left="426"/>
        <w:rPr>
          <w:rFonts w:asciiTheme="majorHAnsi" w:hAnsiTheme="majorHAnsi"/>
          <w:iCs/>
          <w:lang w:eastAsia="ar-SA"/>
        </w:rPr>
      </w:pPr>
      <w:r>
        <w:rPr>
          <w:rFonts w:asciiTheme="majorHAnsi" w:hAnsiTheme="majorHAnsi"/>
          <w:iCs/>
          <w:lang w:eastAsia="ar-SA"/>
        </w:rPr>
        <w:t>CR</w:t>
      </w:r>
      <w:r w:rsidR="00744C5C" w:rsidRPr="00744C5C">
        <w:rPr>
          <w:rFonts w:asciiTheme="majorHAnsi" w:hAnsiTheme="majorHAnsi"/>
          <w:iCs/>
          <w:lang w:eastAsia="ar-SA"/>
        </w:rPr>
        <w:t xml:space="preserve">  – </w:t>
      </w:r>
      <w:r>
        <w:rPr>
          <w:rFonts w:asciiTheme="majorHAnsi" w:hAnsiTheme="majorHAnsi"/>
          <w:iCs/>
          <w:lang w:eastAsia="ar-SA"/>
        </w:rPr>
        <w:t>czas reakcji</w:t>
      </w:r>
      <w:r w:rsidR="00744C5C" w:rsidRPr="00744C5C">
        <w:rPr>
          <w:rFonts w:asciiTheme="majorHAnsi" w:hAnsiTheme="majorHAnsi"/>
          <w:iCs/>
          <w:lang w:eastAsia="ar-SA"/>
        </w:rPr>
        <w:t xml:space="preserve"> w ofercie badanej, </w:t>
      </w:r>
    </w:p>
    <w:p w14:paraId="476A62DB" w14:textId="2C961358" w:rsidR="00744C5C" w:rsidRDefault="004C3528" w:rsidP="00A63C81">
      <w:pPr>
        <w:suppressAutoHyphens/>
        <w:ind w:left="426"/>
        <w:jc w:val="both"/>
        <w:rPr>
          <w:rFonts w:asciiTheme="majorHAnsi" w:hAnsiTheme="majorHAnsi"/>
          <w:iCs/>
          <w:lang w:eastAsia="ar-SA"/>
        </w:rPr>
      </w:pPr>
      <w:r>
        <w:rPr>
          <w:rFonts w:asciiTheme="majorHAnsi" w:hAnsiTheme="majorHAnsi"/>
          <w:iCs/>
          <w:lang w:eastAsia="ar-SA"/>
        </w:rPr>
        <w:t>CRmin</w:t>
      </w:r>
      <w:r w:rsidR="00744C5C" w:rsidRPr="00744C5C">
        <w:rPr>
          <w:rFonts w:asciiTheme="majorHAnsi" w:hAnsiTheme="majorHAnsi"/>
          <w:iCs/>
          <w:lang w:eastAsia="ar-SA"/>
        </w:rPr>
        <w:t xml:space="preserve">– najkrótszy </w:t>
      </w:r>
      <w:r>
        <w:rPr>
          <w:rFonts w:asciiTheme="majorHAnsi" w:hAnsiTheme="majorHAnsi"/>
          <w:iCs/>
          <w:lang w:eastAsia="ar-SA"/>
        </w:rPr>
        <w:t>czas reakcji</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6C7FD9F6" w14:textId="77777777" w:rsidR="004C3528" w:rsidRDefault="004C3528" w:rsidP="00A63C81">
      <w:pPr>
        <w:suppressAutoHyphens/>
        <w:ind w:left="426"/>
        <w:jc w:val="both"/>
        <w:rPr>
          <w:rFonts w:asciiTheme="majorHAnsi" w:hAnsiTheme="majorHAnsi"/>
          <w:iCs/>
          <w:lang w:eastAsia="ar-SA"/>
        </w:rPr>
      </w:pPr>
    </w:p>
    <w:p w14:paraId="523B5A88"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04F2265B" w:rsidR="00744C5C" w:rsidRPr="00744C5C" w:rsidRDefault="00744C5C" w:rsidP="004C3528">
      <w:pPr>
        <w:suppressAutoHyphens/>
        <w:ind w:left="426"/>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w:t>
      </w:r>
      <w:r w:rsidR="00273074">
        <w:rPr>
          <w:rFonts w:asciiTheme="majorHAnsi" w:hAnsiTheme="majorHAnsi"/>
          <w:iCs/>
          <w:lang w:eastAsia="ar-SA"/>
        </w:rPr>
        <w:t xml:space="preserve">               </w:t>
      </w:r>
      <w:r w:rsidRPr="00744C5C">
        <w:rPr>
          <w:rFonts w:asciiTheme="majorHAnsi" w:hAnsiTheme="majorHAnsi"/>
          <w:iCs/>
          <w:lang w:eastAsia="ar-SA"/>
        </w:rPr>
        <w:t xml:space="preserve">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4C3528">
        <w:rPr>
          <w:rFonts w:asciiTheme="majorHAnsi" w:hAnsiTheme="majorHAnsi"/>
          <w:i/>
          <w:iCs/>
          <w:lang w:eastAsia="ar-SA"/>
        </w:rPr>
        <w:t>czas reakcji</w:t>
      </w:r>
      <w:r w:rsidR="00EA79B5">
        <w:rPr>
          <w:rFonts w:asciiTheme="majorHAnsi" w:hAnsiTheme="majorHAnsi"/>
          <w:i/>
          <w:iCs/>
          <w:lang w:eastAsia="ar-SA"/>
        </w:rPr>
        <w:t>.</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557F2489"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 xml:space="preserve">Najkorzystniejsza oferta to oferta, która przedstawia najkorzystniejszy bilans ceny </w:t>
      </w:r>
      <w:r w:rsidR="00273074">
        <w:rPr>
          <w:rFonts w:ascii="Cambria" w:hAnsi="Cambria"/>
          <w:lang w:eastAsia="en-US"/>
        </w:rPr>
        <w:t xml:space="preserve">                  </w:t>
      </w:r>
      <w:r w:rsidRPr="00F8194F">
        <w:rPr>
          <w:rFonts w:ascii="Cambria" w:hAnsi="Cambria"/>
          <w:lang w:eastAsia="en-US"/>
        </w:rPr>
        <w:t>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41506A9D"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6718C5">
        <w:rPr>
          <w:rFonts w:ascii="Cambria" w:hAnsi="Cambria"/>
          <w:b/>
        </w:rPr>
        <w:t>7</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D3F0E88" w14:textId="2AC3BC9E" w:rsidR="00C959E5" w:rsidRPr="00C9260D" w:rsidRDefault="00C959E5" w:rsidP="004D0574">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5BEFA5A8"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lastRenderedPageBreak/>
        <w:t xml:space="preserve">Prowadzone negocjacje mają poufny charakter. Żadna ze stron nie może, bez zgody drugiej strony, ujawniać informacji technicznych i handlowych związanych </w:t>
      </w:r>
      <w:r w:rsidR="00273074">
        <w:rPr>
          <w:rFonts w:asciiTheme="majorHAnsi" w:eastAsiaTheme="majorEastAsia" w:hAnsiTheme="majorHAnsi" w:cs="Arial"/>
          <w:lang w:eastAsia="en-US"/>
        </w:rPr>
        <w:t xml:space="preserve">                                        </w:t>
      </w:r>
      <w:r w:rsidRPr="00D43875">
        <w:rPr>
          <w:rFonts w:asciiTheme="majorHAnsi" w:eastAsiaTheme="majorEastAsia" w:hAnsiTheme="majorHAnsi" w:cs="Arial"/>
          <w:lang w:eastAsia="en-US"/>
        </w:rPr>
        <w:t>z negocjacjami. Zgoda jest udzielana w odniesieniu do konkretnych informacji i przed ich ujawnieniem.</w:t>
      </w:r>
    </w:p>
    <w:p w14:paraId="0D6E0511" w14:textId="77777777"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4CD1587D"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t>
      </w:r>
      <w:r w:rsidR="00273074">
        <w:rPr>
          <w:rFonts w:asciiTheme="majorHAnsi" w:eastAsiaTheme="majorEastAsia" w:hAnsiTheme="majorHAnsi" w:cs="Arial"/>
          <w:lang w:eastAsia="en-US"/>
        </w:rPr>
        <w:t xml:space="preserve">                               </w:t>
      </w:r>
      <w:r w:rsidRPr="00D43875">
        <w:rPr>
          <w:rFonts w:asciiTheme="majorHAnsi" w:eastAsiaTheme="majorEastAsia" w:hAnsiTheme="majorHAnsi" w:cs="Arial"/>
          <w:lang w:eastAsia="en-US"/>
        </w:rPr>
        <w:t xml:space="preserve">w zakresie treści oferty podlegających ocenie w ramach kryteriów oceny ofert wskazanych przez zamawiającego w zaproszeniu do negocjacji. </w:t>
      </w:r>
    </w:p>
    <w:p w14:paraId="7D1C9A27" w14:textId="2C3E6E10"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w:t>
      </w:r>
      <w:r w:rsidR="00273074">
        <w:rPr>
          <w:rFonts w:asciiTheme="majorHAnsi" w:eastAsiaTheme="majorEastAsia" w:hAnsiTheme="majorHAnsi" w:cs="Arial"/>
          <w:lang w:eastAsia="en-US"/>
        </w:rPr>
        <w:t xml:space="preserve">                                   </w:t>
      </w:r>
      <w:r w:rsidRPr="00D43875">
        <w:rPr>
          <w:rFonts w:asciiTheme="majorHAnsi" w:eastAsiaTheme="majorEastAsia" w:hAnsiTheme="majorHAnsi" w:cs="Arial"/>
          <w:lang w:eastAsia="en-US"/>
        </w:rPr>
        <w:t xml:space="preserve">na ogłoszenie o zamówieniu. </w:t>
      </w:r>
    </w:p>
    <w:p w14:paraId="4D52C38D"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4D0574">
      <w:pPr>
        <w:pStyle w:val="Akapitzlist"/>
        <w:numPr>
          <w:ilvl w:val="0"/>
          <w:numId w:val="31"/>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2" w:name="_Toc42045493"/>
    </w:p>
    <w:p w14:paraId="4FB3207C" w14:textId="29767A13"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4D0574">
      <w:pPr>
        <w:numPr>
          <w:ilvl w:val="1"/>
          <w:numId w:val="14"/>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4D0574">
      <w:pPr>
        <w:pStyle w:val="Akapitzlist"/>
        <w:numPr>
          <w:ilvl w:val="0"/>
          <w:numId w:val="61"/>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2"/>
    </w:p>
    <w:p w14:paraId="29231C88" w14:textId="0119A8D2" w:rsidR="00CB7654" w:rsidRPr="004C0DA4" w:rsidRDefault="00CB7654" w:rsidP="004D0574">
      <w:pPr>
        <w:pStyle w:val="Akapitzlist"/>
        <w:numPr>
          <w:ilvl w:val="0"/>
          <w:numId w:val="61"/>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508E6FD8" w14:textId="77777777" w:rsidR="00273074" w:rsidRDefault="00273074" w:rsidP="00C5791B">
      <w:pPr>
        <w:widowControl w:val="0"/>
        <w:snapToGrid w:val="0"/>
        <w:jc w:val="both"/>
        <w:rPr>
          <w:rFonts w:asciiTheme="majorHAnsi" w:hAnsiTheme="majorHAnsi"/>
          <w:b/>
          <w:u w:val="single"/>
        </w:rPr>
      </w:pPr>
    </w:p>
    <w:p w14:paraId="680319DD" w14:textId="77777777" w:rsidR="00273074" w:rsidRDefault="00273074" w:rsidP="00C5791B">
      <w:pPr>
        <w:widowControl w:val="0"/>
        <w:snapToGrid w:val="0"/>
        <w:jc w:val="both"/>
        <w:rPr>
          <w:rFonts w:asciiTheme="majorHAnsi" w:hAnsiTheme="majorHAnsi"/>
          <w:b/>
          <w:u w:val="single"/>
        </w:rPr>
      </w:pPr>
    </w:p>
    <w:p w14:paraId="6A7ADF25" w14:textId="77777777" w:rsidR="00273074" w:rsidRDefault="00273074" w:rsidP="00C5791B">
      <w:pPr>
        <w:widowControl w:val="0"/>
        <w:snapToGrid w:val="0"/>
        <w:jc w:val="both"/>
        <w:rPr>
          <w:rFonts w:asciiTheme="majorHAnsi" w:hAnsiTheme="majorHAnsi"/>
          <w:b/>
          <w:u w:val="single"/>
        </w:rPr>
      </w:pPr>
    </w:p>
    <w:p w14:paraId="623E9185" w14:textId="77777777" w:rsidR="00273074" w:rsidRDefault="00273074" w:rsidP="00C5791B">
      <w:pPr>
        <w:widowControl w:val="0"/>
        <w:snapToGrid w:val="0"/>
        <w:jc w:val="both"/>
        <w:rPr>
          <w:rFonts w:asciiTheme="majorHAnsi" w:hAnsiTheme="majorHAnsi"/>
          <w:b/>
          <w:u w:val="single"/>
        </w:rPr>
      </w:pPr>
    </w:p>
    <w:p w14:paraId="580063E2" w14:textId="77777777" w:rsidR="00273074" w:rsidRDefault="00273074" w:rsidP="00C5791B">
      <w:pPr>
        <w:widowControl w:val="0"/>
        <w:snapToGrid w:val="0"/>
        <w:jc w:val="both"/>
        <w:rPr>
          <w:rFonts w:asciiTheme="majorHAnsi" w:hAnsiTheme="majorHAnsi"/>
          <w:b/>
          <w:u w:val="single"/>
        </w:rPr>
      </w:pPr>
    </w:p>
    <w:p w14:paraId="495A6D14" w14:textId="15617CE0"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lastRenderedPageBreak/>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58F388C2"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r w:rsidR="00273074">
        <w:rPr>
          <w:rFonts w:asciiTheme="majorHAnsi" w:hAnsiTheme="majorHAnsi" w:cs="Arial"/>
          <w:snapToGrid w:val="0"/>
        </w:rPr>
        <w:t>;</w:t>
      </w:r>
    </w:p>
    <w:p w14:paraId="1BF83747" w14:textId="366337D0"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r w:rsidR="00273074">
        <w:rPr>
          <w:rFonts w:asciiTheme="majorHAnsi" w:hAnsiTheme="majorHAnsi" w:cs="Arial"/>
          <w:snapToGrid w:val="0"/>
        </w:rPr>
        <w:t>;</w:t>
      </w:r>
    </w:p>
    <w:p w14:paraId="7F4C5452" w14:textId="7C0C271C" w:rsidR="003447E2" w:rsidRDefault="003447E2" w:rsidP="0032189C">
      <w:pPr>
        <w:pStyle w:val="Akapitzlist"/>
        <w:spacing w:line="276" w:lineRule="auto"/>
        <w:ind w:left="1701" w:hanging="1701"/>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r w:rsidR="00273074">
        <w:rPr>
          <w:rFonts w:asciiTheme="majorHAnsi" w:hAnsiTheme="majorHAnsi" w:cs="Arial"/>
          <w:snapToGrid w:val="0"/>
        </w:rPr>
        <w:t>;</w:t>
      </w:r>
    </w:p>
    <w:p w14:paraId="471FD986" w14:textId="72A39A12" w:rsidR="00324A9F" w:rsidRDefault="003447E2" w:rsidP="00324A9F">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 xml:space="preserve">Wykaz </w:t>
      </w:r>
      <w:r w:rsidR="00324A9F">
        <w:rPr>
          <w:rFonts w:asciiTheme="majorHAnsi" w:hAnsiTheme="majorHAnsi" w:cs="Arial"/>
          <w:snapToGrid w:val="0"/>
        </w:rPr>
        <w:t>wykonanych usług</w:t>
      </w:r>
      <w:r w:rsidR="00273074">
        <w:rPr>
          <w:rFonts w:asciiTheme="majorHAnsi" w:hAnsiTheme="majorHAnsi" w:cs="Arial"/>
          <w:snapToGrid w:val="0"/>
        </w:rPr>
        <w:t>;</w:t>
      </w:r>
    </w:p>
    <w:p w14:paraId="05FE47D5" w14:textId="744F6BB3" w:rsidR="00324A9F" w:rsidRPr="00324A9F" w:rsidRDefault="00324A9F" w:rsidP="00324A9F">
      <w:pPr>
        <w:pStyle w:val="Akapitzlist"/>
        <w:spacing w:line="276" w:lineRule="auto"/>
        <w:ind w:left="0"/>
        <w:rPr>
          <w:rFonts w:asciiTheme="majorHAnsi" w:hAnsiTheme="majorHAnsi" w:cs="Arial"/>
          <w:snapToGrid w:val="0"/>
        </w:rPr>
      </w:pPr>
      <w:r w:rsidRPr="00324A9F">
        <w:rPr>
          <w:rFonts w:asciiTheme="majorHAnsi" w:hAnsiTheme="majorHAnsi"/>
        </w:rPr>
        <w:t xml:space="preserve">Załącznik nr </w:t>
      </w:r>
      <w:r>
        <w:rPr>
          <w:rFonts w:asciiTheme="majorHAnsi" w:hAnsiTheme="majorHAnsi"/>
        </w:rPr>
        <w:t>5</w:t>
      </w:r>
      <w:r w:rsidRPr="00324A9F">
        <w:rPr>
          <w:rFonts w:asciiTheme="majorHAnsi" w:hAnsiTheme="majorHAnsi"/>
        </w:rPr>
        <w:t xml:space="preserve">– </w:t>
      </w:r>
      <w:r>
        <w:rPr>
          <w:rFonts w:asciiTheme="majorHAnsi" w:hAnsiTheme="majorHAnsi"/>
        </w:rPr>
        <w:t xml:space="preserve"> W</w:t>
      </w:r>
      <w:r w:rsidRPr="00324A9F">
        <w:rPr>
          <w:rFonts w:asciiTheme="majorHAnsi" w:hAnsiTheme="majorHAnsi"/>
        </w:rPr>
        <w:t>ykaz sprzętu i potencjału technicznego</w:t>
      </w:r>
      <w:r w:rsidR="00273074">
        <w:rPr>
          <w:rFonts w:asciiTheme="majorHAnsi" w:hAnsiTheme="majorHAnsi"/>
        </w:rPr>
        <w:t>;</w:t>
      </w:r>
    </w:p>
    <w:p w14:paraId="78B9ABBC" w14:textId="2AB7F914" w:rsidR="00324A9F" w:rsidRPr="0032189C" w:rsidRDefault="00324A9F" w:rsidP="0032189C">
      <w:pPr>
        <w:pStyle w:val="pkt"/>
        <w:suppressAutoHyphens/>
        <w:autoSpaceDE w:val="0"/>
        <w:autoSpaceDN w:val="0"/>
        <w:spacing w:before="0" w:after="0" w:line="276" w:lineRule="auto"/>
        <w:ind w:left="1701" w:hanging="1712"/>
        <w:jc w:val="left"/>
        <w:rPr>
          <w:rFonts w:asciiTheme="majorHAnsi" w:hAnsiTheme="majorHAnsi"/>
        </w:rPr>
      </w:pPr>
      <w:r w:rsidRPr="00324A9F">
        <w:rPr>
          <w:rFonts w:asciiTheme="majorHAnsi" w:hAnsiTheme="majorHAnsi"/>
        </w:rPr>
        <w:t xml:space="preserve">Załącznik nr </w:t>
      </w:r>
      <w:r w:rsidR="006718C5">
        <w:rPr>
          <w:rFonts w:asciiTheme="majorHAnsi" w:hAnsiTheme="majorHAnsi"/>
        </w:rPr>
        <w:t>6</w:t>
      </w:r>
      <w:r w:rsidRPr="00324A9F">
        <w:rPr>
          <w:rFonts w:asciiTheme="majorHAnsi" w:hAnsiTheme="majorHAnsi"/>
        </w:rPr>
        <w:t xml:space="preserve"> – </w:t>
      </w:r>
      <w:r>
        <w:rPr>
          <w:rFonts w:asciiTheme="majorHAnsi" w:hAnsiTheme="majorHAnsi"/>
          <w:bCs/>
        </w:rPr>
        <w:t>O</w:t>
      </w:r>
      <w:r w:rsidRPr="00324A9F">
        <w:rPr>
          <w:rFonts w:asciiTheme="majorHAnsi" w:hAnsiTheme="majorHAnsi"/>
          <w:bCs/>
        </w:rPr>
        <w:t>świadczenie o posiadaniu uprawnień do wykonania zamówienia przez osoby uczestniczące w wykonywaniu zamówienia</w:t>
      </w:r>
      <w:r w:rsidR="00273074">
        <w:rPr>
          <w:rFonts w:asciiTheme="majorHAnsi" w:hAnsiTheme="majorHAnsi"/>
        </w:rPr>
        <w:t>;</w:t>
      </w:r>
    </w:p>
    <w:p w14:paraId="264D9189" w14:textId="6EDB2EDB"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6718C5">
        <w:rPr>
          <w:rFonts w:asciiTheme="majorHAnsi" w:hAnsiTheme="majorHAnsi" w:cs="Arial"/>
          <w:snapToGrid w:val="0"/>
        </w:rPr>
        <w:t>7</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r w:rsidR="00273074">
        <w:rPr>
          <w:rFonts w:asciiTheme="majorHAnsi" w:hAnsiTheme="majorHAnsi" w:cs="Arial"/>
          <w:snapToGrid w:val="0"/>
        </w:rPr>
        <w:t>;</w:t>
      </w:r>
    </w:p>
    <w:p w14:paraId="019AD50E" w14:textId="69A18968"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6718C5">
        <w:rPr>
          <w:rFonts w:asciiTheme="majorHAnsi" w:hAnsiTheme="majorHAnsi" w:cs="Arial"/>
          <w:snapToGrid w:val="0"/>
        </w:rPr>
        <w:t>8</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r w:rsidR="000A23B9">
        <w:rPr>
          <w:rFonts w:asciiTheme="majorHAnsi" w:hAnsiTheme="majorHAnsi" w:cs="Arial"/>
          <w:snapToGrid w:val="0"/>
        </w:rPr>
        <w:t>(SST)</w:t>
      </w:r>
      <w:r w:rsidR="00273074">
        <w:rPr>
          <w:rFonts w:asciiTheme="majorHAnsi" w:hAnsiTheme="majorHAnsi" w:cs="Arial"/>
          <w:snapToGrid w:val="0"/>
        </w:rPr>
        <w:t>;</w:t>
      </w:r>
    </w:p>
    <w:p w14:paraId="6AD68DAD" w14:textId="1A701572" w:rsidR="00470255" w:rsidRPr="00470255" w:rsidRDefault="0032189C" w:rsidP="00E1310A">
      <w:pPr>
        <w:autoSpaceDE w:val="0"/>
        <w:autoSpaceDN w:val="0"/>
        <w:adjustRightInd w:val="0"/>
        <w:ind w:left="1701" w:hanging="1701"/>
        <w:rPr>
          <w:rFonts w:asciiTheme="majorHAnsi" w:hAnsiTheme="majorHAnsi"/>
        </w:rPr>
      </w:pPr>
      <w:r>
        <w:rPr>
          <w:rFonts w:asciiTheme="majorHAnsi" w:hAnsiTheme="majorHAnsi" w:cs="Arial"/>
          <w:snapToGrid w:val="0"/>
        </w:rPr>
        <w:t xml:space="preserve">Załącznik nr </w:t>
      </w:r>
      <w:r w:rsidR="006718C5">
        <w:rPr>
          <w:rFonts w:asciiTheme="majorHAnsi" w:hAnsiTheme="majorHAnsi" w:cs="Arial"/>
          <w:snapToGrid w:val="0"/>
        </w:rPr>
        <w:t>9</w:t>
      </w:r>
      <w:r>
        <w:rPr>
          <w:rFonts w:asciiTheme="majorHAnsi" w:hAnsiTheme="majorHAnsi" w:cs="Arial"/>
          <w:snapToGrid w:val="0"/>
        </w:rPr>
        <w:t xml:space="preserve">- </w:t>
      </w:r>
      <w:r w:rsidR="00E1310A">
        <w:rPr>
          <w:rFonts w:asciiTheme="majorHAnsi" w:hAnsiTheme="majorHAnsi" w:cs="Arial"/>
          <w:snapToGrid w:val="0"/>
        </w:rPr>
        <w:t xml:space="preserve">  </w:t>
      </w:r>
      <w:r w:rsidR="00141EF7">
        <w:rPr>
          <w:rFonts w:asciiTheme="majorHAnsi" w:hAnsiTheme="majorHAnsi"/>
        </w:rPr>
        <w:t>K</w:t>
      </w:r>
      <w:r w:rsidR="00470255" w:rsidRPr="00470255">
        <w:rPr>
          <w:rFonts w:asciiTheme="majorHAnsi" w:hAnsiTheme="majorHAnsi"/>
        </w:rPr>
        <w:t>lauzula informacyjna z art.</w:t>
      </w:r>
      <w:r>
        <w:rPr>
          <w:rFonts w:asciiTheme="majorHAnsi" w:hAnsiTheme="majorHAnsi"/>
        </w:rPr>
        <w:t xml:space="preserve"> 13 RODO do zastosowania przez </w:t>
      </w:r>
      <w:r w:rsidR="00470255" w:rsidRPr="00470255">
        <w:rPr>
          <w:rFonts w:asciiTheme="majorHAnsi" w:hAnsiTheme="majorHAnsi"/>
        </w:rPr>
        <w:t>Zamawiającego w celu związany</w:t>
      </w:r>
      <w:r>
        <w:rPr>
          <w:rFonts w:asciiTheme="majorHAnsi" w:hAnsiTheme="majorHAnsi"/>
        </w:rPr>
        <w:t xml:space="preserve">m z postępowaniem o udzielenie </w:t>
      </w:r>
      <w:r w:rsidR="00470255" w:rsidRPr="00470255">
        <w:rPr>
          <w:rFonts w:asciiTheme="majorHAnsi" w:hAnsiTheme="majorHAnsi"/>
        </w:rPr>
        <w:t>zamówienia publicznego</w:t>
      </w:r>
      <w:r w:rsidR="00273074">
        <w:rPr>
          <w:rFonts w:asciiTheme="majorHAnsi" w:hAnsiTheme="majorHAnsi"/>
        </w:rPr>
        <w:t>;</w:t>
      </w:r>
    </w:p>
    <w:p w14:paraId="3D7F1E33" w14:textId="16E741E5" w:rsidR="00AD4FF1" w:rsidRPr="00470255" w:rsidRDefault="00470255" w:rsidP="0032189C">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32189C">
        <w:rPr>
          <w:rFonts w:asciiTheme="majorHAnsi" w:hAnsiTheme="majorHAnsi" w:cs="Arial"/>
          <w:snapToGrid w:val="0"/>
        </w:rPr>
        <w:t>1</w:t>
      </w:r>
      <w:r w:rsidR="006718C5">
        <w:rPr>
          <w:rFonts w:asciiTheme="majorHAnsi" w:hAnsiTheme="majorHAnsi" w:cs="Arial"/>
          <w:snapToGrid w:val="0"/>
        </w:rPr>
        <w:t>0</w:t>
      </w:r>
      <w:r w:rsidR="0032189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77D3E" w14:textId="77777777" w:rsidR="00062D3E" w:rsidRDefault="00062D3E" w:rsidP="000F1DCF">
      <w:r>
        <w:separator/>
      </w:r>
    </w:p>
  </w:endnote>
  <w:endnote w:type="continuationSeparator" w:id="0">
    <w:p w14:paraId="3D23633C" w14:textId="77777777" w:rsidR="00062D3E" w:rsidRDefault="00062D3E" w:rsidP="000F1DCF">
      <w:r>
        <w:continuationSeparator/>
      </w:r>
    </w:p>
  </w:endnote>
  <w:endnote w:type="continuationNotice" w:id="1">
    <w:p w14:paraId="2E904CDF" w14:textId="77777777" w:rsidR="00062D3E" w:rsidRDefault="00062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6FD2A" w14:textId="77777777" w:rsidR="00062D3E" w:rsidRDefault="00062D3E" w:rsidP="000F1DCF">
      <w:r>
        <w:separator/>
      </w:r>
    </w:p>
  </w:footnote>
  <w:footnote w:type="continuationSeparator" w:id="0">
    <w:p w14:paraId="650CDAA7" w14:textId="77777777" w:rsidR="00062D3E" w:rsidRDefault="00062D3E" w:rsidP="000F1DCF">
      <w:r>
        <w:continuationSeparator/>
      </w:r>
    </w:p>
  </w:footnote>
  <w:footnote w:type="continuationNotice" w:id="1">
    <w:p w14:paraId="1339DF3C" w14:textId="77777777" w:rsidR="00062D3E" w:rsidRDefault="00062D3E"/>
  </w:footnote>
  <w:footnote w:id="2">
    <w:p w14:paraId="4C2783A3" w14:textId="77777777" w:rsidR="00FC1651" w:rsidRDefault="00FC1651"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61955" w14:textId="5B0F7D69" w:rsidR="00FC1651" w:rsidRPr="00A53124" w:rsidRDefault="00FC1651" w:rsidP="004C1A22">
    <w:pPr>
      <w:pStyle w:val="Nagwek"/>
      <w:jc w:val="both"/>
      <w:rPr>
        <w:rFonts w:ascii="Cambria" w:hAnsi="Cambria"/>
        <w:lang w:val="pl-PL"/>
      </w:rPr>
    </w:pPr>
    <w:r>
      <w:rPr>
        <w:rFonts w:ascii="Cambria" w:hAnsi="Cambria"/>
        <w:lang w:val="pl-PL"/>
      </w:rPr>
      <w:t>2</w:t>
    </w:r>
    <w:r w:rsidR="00A53124">
      <w:rPr>
        <w:rFonts w:ascii="Cambria" w:hAnsi="Cambria"/>
        <w:lang w:val="pl-PL"/>
      </w:rPr>
      <w:t>3</w:t>
    </w:r>
    <w:r w:rsidRPr="00B972C4">
      <w:rPr>
        <w:rFonts w:ascii="Cambria" w:hAnsi="Cambria"/>
        <w:lang w:val="pl-PL"/>
      </w:rPr>
      <w:t>/</w:t>
    </w:r>
    <w:proofErr w:type="spellStart"/>
    <w:r w:rsidRPr="00B972C4">
      <w:rPr>
        <w:rFonts w:ascii="Cambria" w:hAnsi="Cambria"/>
        <w:lang w:val="pl-PL"/>
      </w:rPr>
      <w:t>p.n</w:t>
    </w:r>
    <w:proofErr w:type="spellEnd"/>
    <w:r w:rsidRPr="00B972C4">
      <w:rPr>
        <w:rFonts w:ascii="Cambria" w:hAnsi="Cambria"/>
        <w:lang w:val="pl-PL"/>
      </w:rPr>
      <w:t>/</w:t>
    </w:r>
    <w:r w:rsidR="00135F91">
      <w:rPr>
        <w:rFonts w:ascii="Cambria" w:hAnsi="Cambria"/>
        <w:lang w:val="pl-PL"/>
      </w:rPr>
      <w:t>20</w:t>
    </w:r>
    <w:r w:rsidRPr="00B972C4">
      <w:rPr>
        <w:rFonts w:ascii="Cambria" w:hAnsi="Cambria"/>
        <w:lang w:val="pl-PL"/>
      </w:rPr>
      <w:t>2</w:t>
    </w:r>
    <w:r>
      <w:rPr>
        <w:rFonts w:ascii="Cambria" w:hAnsi="Cambria"/>
        <w:lang w:val="pl-PL"/>
      </w:rPr>
      <w:t>4</w:t>
    </w:r>
    <w:r w:rsidRPr="00B972C4">
      <w:rPr>
        <w:rFonts w:ascii="Cambria" w:hAnsi="Cambria"/>
        <w:lang w:val="pl-PL"/>
      </w:rPr>
      <w:t>-</w:t>
    </w:r>
    <w:r>
      <w:rPr>
        <w:rFonts w:asciiTheme="majorHAnsi" w:hAnsiTheme="majorHAnsi"/>
        <w:lang w:val="pl-PL"/>
      </w:rPr>
      <w:t xml:space="preserve"> </w:t>
    </w:r>
    <w:r w:rsidRPr="00B972C4">
      <w:rPr>
        <w:rFonts w:asciiTheme="majorHAnsi" w:hAnsiTheme="majorHAnsi"/>
        <w:lang w:val="pl-PL"/>
      </w:rPr>
      <w:t xml:space="preserve">postępowanie o udzielenie zamówienia w trybie podstawowym </w:t>
    </w:r>
    <w:r w:rsidR="00D04C32">
      <w:rPr>
        <w:rFonts w:asciiTheme="majorHAnsi" w:hAnsiTheme="majorHAnsi"/>
        <w:lang w:val="pl-PL"/>
      </w:rPr>
      <w:t xml:space="preserve">                                             </w:t>
    </w:r>
    <w:r>
      <w:rPr>
        <w:rFonts w:asciiTheme="majorHAnsi" w:hAnsiTheme="majorHAnsi"/>
        <w:lang w:val="pl-PL"/>
      </w:rPr>
      <w:t>z</w:t>
    </w:r>
    <w:r w:rsidRPr="00B972C4">
      <w:rPr>
        <w:rFonts w:asciiTheme="majorHAnsi" w:hAnsiTheme="majorHAnsi"/>
        <w:lang w:val="pl-PL"/>
      </w:rPr>
      <w:t xml:space="preserve"> możliwością przeprowadzenia negocjacji pod nazwą: „Usługi sprzętowo- transportowe przy zimowym utrzymaniu dróg powiatowych w sezonie 202</w:t>
    </w:r>
    <w:r>
      <w:rPr>
        <w:rFonts w:asciiTheme="majorHAnsi" w:hAnsiTheme="majorHAnsi"/>
        <w:lang w:val="pl-PL"/>
      </w:rPr>
      <w:t>4/2025</w:t>
    </w:r>
    <w:r w:rsidRPr="00B972C4">
      <w:rPr>
        <w:rFonts w:asciiTheme="majorHAnsi" w:hAnsiTheme="majorHAnsi"/>
        <w:lang w:val="pl-PL"/>
      </w:rPr>
      <w:t xml:space="preserve">” </w:t>
    </w:r>
  </w:p>
  <w:p w14:paraId="08242F1B" w14:textId="77777777" w:rsidR="00FC1651" w:rsidRPr="00B972C4" w:rsidRDefault="00FC1651" w:rsidP="00F9117A">
    <w:pPr>
      <w:pStyle w:val="Nagwek"/>
      <w:jc w:val="right"/>
      <w:rPr>
        <w:rFonts w:asciiTheme="majorHAnsi" w:hAnsiTheme="majorHAnsi"/>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F4B76"/>
    <w:multiLevelType w:val="hybridMultilevel"/>
    <w:tmpl w:val="41F4C3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0D77"/>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95604B"/>
    <w:multiLevelType w:val="hybridMultilevel"/>
    <w:tmpl w:val="E58CEB7C"/>
    <w:lvl w:ilvl="0" w:tplc="CE7A9E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427535B1"/>
    <w:multiLevelType w:val="hybridMultilevel"/>
    <w:tmpl w:val="27F43BE0"/>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3746C3"/>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C218E2"/>
    <w:multiLevelType w:val="hybridMultilevel"/>
    <w:tmpl w:val="B66CE4CE"/>
    <w:lvl w:ilvl="0" w:tplc="CE7A9E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0484913">
    <w:abstractNumId w:val="32"/>
  </w:num>
  <w:num w:numId="2" w16cid:durableId="153767831">
    <w:abstractNumId w:val="57"/>
  </w:num>
  <w:num w:numId="3" w16cid:durableId="3634600">
    <w:abstractNumId w:val="71"/>
  </w:num>
  <w:num w:numId="4" w16cid:durableId="1437483845">
    <w:abstractNumId w:val="72"/>
  </w:num>
  <w:num w:numId="5" w16cid:durableId="637146486">
    <w:abstractNumId w:val="10"/>
  </w:num>
  <w:num w:numId="6" w16cid:durableId="1452627760">
    <w:abstractNumId w:val="33"/>
  </w:num>
  <w:num w:numId="7" w16cid:durableId="1953783335">
    <w:abstractNumId w:val="47"/>
  </w:num>
  <w:num w:numId="8" w16cid:durableId="881479231">
    <w:abstractNumId w:val="26"/>
  </w:num>
  <w:num w:numId="9" w16cid:durableId="696547998">
    <w:abstractNumId w:val="61"/>
  </w:num>
  <w:num w:numId="10" w16cid:durableId="828834800">
    <w:abstractNumId w:val="13"/>
  </w:num>
  <w:num w:numId="11" w16cid:durableId="1774204509">
    <w:abstractNumId w:val="38"/>
  </w:num>
  <w:num w:numId="12" w16cid:durableId="42600664">
    <w:abstractNumId w:val="68"/>
  </w:num>
  <w:num w:numId="13" w16cid:durableId="1930960652">
    <w:abstractNumId w:val="63"/>
  </w:num>
  <w:num w:numId="14" w16cid:durableId="889268655">
    <w:abstractNumId w:val="37"/>
  </w:num>
  <w:num w:numId="15" w16cid:durableId="1480610505">
    <w:abstractNumId w:val="19"/>
  </w:num>
  <w:num w:numId="16" w16cid:durableId="1698463367">
    <w:abstractNumId w:val="67"/>
  </w:num>
  <w:num w:numId="17" w16cid:durableId="1808938757">
    <w:abstractNumId w:val="36"/>
  </w:num>
  <w:num w:numId="18" w16cid:durableId="1467771496">
    <w:abstractNumId w:val="16"/>
  </w:num>
  <w:num w:numId="19" w16cid:durableId="135685809">
    <w:abstractNumId w:val="17"/>
  </w:num>
  <w:num w:numId="20" w16cid:durableId="451244363">
    <w:abstractNumId w:val="42"/>
  </w:num>
  <w:num w:numId="21" w16cid:durableId="478807708">
    <w:abstractNumId w:val="66"/>
  </w:num>
  <w:num w:numId="22" w16cid:durableId="1290814865">
    <w:abstractNumId w:val="23"/>
  </w:num>
  <w:num w:numId="23" w16cid:durableId="1301182294">
    <w:abstractNumId w:val="41"/>
  </w:num>
  <w:num w:numId="24" w16cid:durableId="1608855171">
    <w:abstractNumId w:val="39"/>
  </w:num>
  <w:num w:numId="25" w16cid:durableId="1571573709">
    <w:abstractNumId w:val="69"/>
  </w:num>
  <w:num w:numId="26" w16cid:durableId="1830748223">
    <w:abstractNumId w:val="31"/>
  </w:num>
  <w:num w:numId="27" w16cid:durableId="517694396">
    <w:abstractNumId w:val="34"/>
  </w:num>
  <w:num w:numId="28" w16cid:durableId="2017152256">
    <w:abstractNumId w:val="5"/>
  </w:num>
  <w:num w:numId="29" w16cid:durableId="1784419993">
    <w:abstractNumId w:val="44"/>
  </w:num>
  <w:num w:numId="30" w16cid:durableId="1769620451">
    <w:abstractNumId w:val="58"/>
  </w:num>
  <w:num w:numId="31" w16cid:durableId="931359080">
    <w:abstractNumId w:val="14"/>
  </w:num>
  <w:num w:numId="32" w16cid:durableId="1057390171">
    <w:abstractNumId w:val="12"/>
  </w:num>
  <w:num w:numId="33" w16cid:durableId="1134523967">
    <w:abstractNumId w:val="54"/>
  </w:num>
  <w:num w:numId="34" w16cid:durableId="399601492">
    <w:abstractNumId w:val="18"/>
  </w:num>
  <w:num w:numId="35" w16cid:durableId="1443763417">
    <w:abstractNumId w:val="40"/>
  </w:num>
  <w:num w:numId="36" w16cid:durableId="419833373">
    <w:abstractNumId w:val="55"/>
  </w:num>
  <w:num w:numId="37" w16cid:durableId="1057822053">
    <w:abstractNumId w:val="7"/>
  </w:num>
  <w:num w:numId="38" w16cid:durableId="1294554923">
    <w:abstractNumId w:val="49"/>
  </w:num>
  <w:num w:numId="39" w16cid:durableId="1744184332">
    <w:abstractNumId w:val="48"/>
  </w:num>
  <w:num w:numId="40" w16cid:durableId="449906405">
    <w:abstractNumId w:val="45"/>
  </w:num>
  <w:num w:numId="41" w16cid:durableId="152766174">
    <w:abstractNumId w:val="51"/>
  </w:num>
  <w:num w:numId="42" w16cid:durableId="1348755847">
    <w:abstractNumId w:val="75"/>
  </w:num>
  <w:num w:numId="43" w16cid:durableId="1135178476">
    <w:abstractNumId w:val="64"/>
  </w:num>
  <w:num w:numId="44" w16cid:durableId="1161966948">
    <w:abstractNumId w:val="27"/>
  </w:num>
  <w:num w:numId="45" w16cid:durableId="1689483558">
    <w:abstractNumId w:val="70"/>
  </w:num>
  <w:num w:numId="46" w16cid:durableId="1313873015">
    <w:abstractNumId w:val="60"/>
  </w:num>
  <w:num w:numId="47" w16cid:durableId="1819882720">
    <w:abstractNumId w:val="29"/>
  </w:num>
  <w:num w:numId="48" w16cid:durableId="1318459711">
    <w:abstractNumId w:val="6"/>
  </w:num>
  <w:num w:numId="49" w16cid:durableId="1873300085">
    <w:abstractNumId w:val="22"/>
  </w:num>
  <w:num w:numId="50" w16cid:durableId="80445215">
    <w:abstractNumId w:val="35"/>
  </w:num>
  <w:num w:numId="51" w16cid:durableId="123735146">
    <w:abstractNumId w:val="52"/>
  </w:num>
  <w:num w:numId="52" w16cid:durableId="497505014">
    <w:abstractNumId w:val="46"/>
  </w:num>
  <w:num w:numId="53" w16cid:durableId="2047485039">
    <w:abstractNumId w:val="65"/>
  </w:num>
  <w:num w:numId="54" w16cid:durableId="108672599">
    <w:abstractNumId w:val="9"/>
  </w:num>
  <w:num w:numId="55" w16cid:durableId="777140482">
    <w:abstractNumId w:val="20"/>
  </w:num>
  <w:num w:numId="56" w16cid:durableId="169832318">
    <w:abstractNumId w:val="1"/>
  </w:num>
  <w:num w:numId="57" w16cid:durableId="2031560513">
    <w:abstractNumId w:val="2"/>
  </w:num>
  <w:num w:numId="58" w16cid:durableId="481240941">
    <w:abstractNumId w:val="25"/>
  </w:num>
  <w:num w:numId="59" w16cid:durableId="1935362268">
    <w:abstractNumId w:val="56"/>
  </w:num>
  <w:num w:numId="60" w16cid:durableId="434792271">
    <w:abstractNumId w:val="3"/>
  </w:num>
  <w:num w:numId="61" w16cid:durableId="460540544">
    <w:abstractNumId w:val="74"/>
  </w:num>
  <w:num w:numId="62" w16cid:durableId="1300722379">
    <w:abstractNumId w:val="8"/>
  </w:num>
  <w:num w:numId="63" w16cid:durableId="1907377080">
    <w:abstractNumId w:val="28"/>
  </w:num>
  <w:num w:numId="64" w16cid:durableId="538325938">
    <w:abstractNumId w:val="59"/>
  </w:num>
  <w:num w:numId="65" w16cid:durableId="802965831">
    <w:abstractNumId w:val="30"/>
  </w:num>
  <w:num w:numId="66" w16cid:durableId="1195466030">
    <w:abstractNumId w:val="24"/>
  </w:num>
  <w:num w:numId="67" w16cid:durableId="1518349223">
    <w:abstractNumId w:val="15"/>
  </w:num>
  <w:num w:numId="68" w16cid:durableId="1396591556">
    <w:abstractNumId w:val="53"/>
  </w:num>
  <w:num w:numId="69" w16cid:durableId="670377728">
    <w:abstractNumId w:val="11"/>
  </w:num>
  <w:num w:numId="70" w16cid:durableId="87239867">
    <w:abstractNumId w:val="0"/>
  </w:num>
  <w:num w:numId="71" w16cid:durableId="2007438720">
    <w:abstractNumId w:val="21"/>
  </w:num>
  <w:num w:numId="72" w16cid:durableId="1779713205">
    <w:abstractNumId w:val="4"/>
  </w:num>
  <w:num w:numId="73" w16cid:durableId="1246262057">
    <w:abstractNumId w:val="43"/>
  </w:num>
  <w:num w:numId="74" w16cid:durableId="1066143622">
    <w:abstractNumId w:val="73"/>
  </w:num>
  <w:num w:numId="75" w16cid:durableId="1145002245">
    <w:abstractNumId w:val="62"/>
  </w:num>
  <w:num w:numId="76" w16cid:durableId="513304551">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2D3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0CC"/>
    <w:rsid w:val="00086526"/>
    <w:rsid w:val="0008794F"/>
    <w:rsid w:val="0008796B"/>
    <w:rsid w:val="00087C7A"/>
    <w:rsid w:val="000910CE"/>
    <w:rsid w:val="00094B4F"/>
    <w:rsid w:val="00097C94"/>
    <w:rsid w:val="000A12A1"/>
    <w:rsid w:val="000A1AC4"/>
    <w:rsid w:val="000A1E59"/>
    <w:rsid w:val="000A23B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D7D81"/>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6D"/>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0718E"/>
    <w:rsid w:val="00107929"/>
    <w:rsid w:val="00110CE6"/>
    <w:rsid w:val="00110D3E"/>
    <w:rsid w:val="00111823"/>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35F91"/>
    <w:rsid w:val="001402A0"/>
    <w:rsid w:val="001412E3"/>
    <w:rsid w:val="001413BE"/>
    <w:rsid w:val="00141EF7"/>
    <w:rsid w:val="00142312"/>
    <w:rsid w:val="00142A1B"/>
    <w:rsid w:val="00142F98"/>
    <w:rsid w:val="00150742"/>
    <w:rsid w:val="001512BA"/>
    <w:rsid w:val="001515DD"/>
    <w:rsid w:val="001537D4"/>
    <w:rsid w:val="0015398B"/>
    <w:rsid w:val="00153BE6"/>
    <w:rsid w:val="00155272"/>
    <w:rsid w:val="00157E58"/>
    <w:rsid w:val="00162512"/>
    <w:rsid w:val="001628D0"/>
    <w:rsid w:val="001637DD"/>
    <w:rsid w:val="001641F2"/>
    <w:rsid w:val="0016477E"/>
    <w:rsid w:val="001648A5"/>
    <w:rsid w:val="00164971"/>
    <w:rsid w:val="00165D6A"/>
    <w:rsid w:val="00170449"/>
    <w:rsid w:val="0017194A"/>
    <w:rsid w:val="001722C4"/>
    <w:rsid w:val="001727FA"/>
    <w:rsid w:val="00173278"/>
    <w:rsid w:val="001734FC"/>
    <w:rsid w:val="00174D01"/>
    <w:rsid w:val="0017556E"/>
    <w:rsid w:val="00177054"/>
    <w:rsid w:val="00177863"/>
    <w:rsid w:val="00177AAF"/>
    <w:rsid w:val="0018003D"/>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409"/>
    <w:rsid w:val="001F0D7F"/>
    <w:rsid w:val="001F0E7A"/>
    <w:rsid w:val="001F1B9F"/>
    <w:rsid w:val="0020063A"/>
    <w:rsid w:val="002008AB"/>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229"/>
    <w:rsid w:val="00223FF0"/>
    <w:rsid w:val="002241E4"/>
    <w:rsid w:val="00224931"/>
    <w:rsid w:val="00224FA6"/>
    <w:rsid w:val="00226422"/>
    <w:rsid w:val="00226659"/>
    <w:rsid w:val="00226C79"/>
    <w:rsid w:val="00230F21"/>
    <w:rsid w:val="0023213A"/>
    <w:rsid w:val="00232A4E"/>
    <w:rsid w:val="002330FD"/>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074"/>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3630"/>
    <w:rsid w:val="002A4570"/>
    <w:rsid w:val="002A475E"/>
    <w:rsid w:val="002A58BF"/>
    <w:rsid w:val="002A5E78"/>
    <w:rsid w:val="002A6A69"/>
    <w:rsid w:val="002B07B9"/>
    <w:rsid w:val="002B0EF1"/>
    <w:rsid w:val="002B0FD0"/>
    <w:rsid w:val="002B132C"/>
    <w:rsid w:val="002B2430"/>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5CD"/>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189C"/>
    <w:rsid w:val="00323B10"/>
    <w:rsid w:val="003247A5"/>
    <w:rsid w:val="00324A9F"/>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13C1"/>
    <w:rsid w:val="00372DF6"/>
    <w:rsid w:val="00373448"/>
    <w:rsid w:val="003744BF"/>
    <w:rsid w:val="0038352A"/>
    <w:rsid w:val="00383625"/>
    <w:rsid w:val="003836FC"/>
    <w:rsid w:val="00384C06"/>
    <w:rsid w:val="00384D62"/>
    <w:rsid w:val="003867FC"/>
    <w:rsid w:val="00386CBE"/>
    <w:rsid w:val="00387C05"/>
    <w:rsid w:val="00387FA1"/>
    <w:rsid w:val="003903B0"/>
    <w:rsid w:val="00390482"/>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B18"/>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0F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E7438"/>
    <w:rsid w:val="003F0AA4"/>
    <w:rsid w:val="003F0F07"/>
    <w:rsid w:val="003F14D2"/>
    <w:rsid w:val="003F1B97"/>
    <w:rsid w:val="003F1F25"/>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F4E"/>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C64"/>
    <w:rsid w:val="00470F5A"/>
    <w:rsid w:val="004743EF"/>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528"/>
    <w:rsid w:val="004C3E03"/>
    <w:rsid w:val="004C4B45"/>
    <w:rsid w:val="004C4FA9"/>
    <w:rsid w:val="004C5145"/>
    <w:rsid w:val="004C6342"/>
    <w:rsid w:val="004C7B6D"/>
    <w:rsid w:val="004C7C56"/>
    <w:rsid w:val="004D0574"/>
    <w:rsid w:val="004D18E8"/>
    <w:rsid w:val="004D2628"/>
    <w:rsid w:val="004D441C"/>
    <w:rsid w:val="004D4C7C"/>
    <w:rsid w:val="004D4CF6"/>
    <w:rsid w:val="004D5854"/>
    <w:rsid w:val="004D78C0"/>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03A1"/>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67CC"/>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14AB"/>
    <w:rsid w:val="00562321"/>
    <w:rsid w:val="00564D7E"/>
    <w:rsid w:val="00565529"/>
    <w:rsid w:val="005668AF"/>
    <w:rsid w:val="0056796B"/>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583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71D"/>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22D"/>
    <w:rsid w:val="005F2B57"/>
    <w:rsid w:val="005F2F1F"/>
    <w:rsid w:val="005F2F41"/>
    <w:rsid w:val="005F5561"/>
    <w:rsid w:val="005F585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3737"/>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18C5"/>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3AF"/>
    <w:rsid w:val="0068680A"/>
    <w:rsid w:val="0068788A"/>
    <w:rsid w:val="00690FA6"/>
    <w:rsid w:val="006929D6"/>
    <w:rsid w:val="00692B88"/>
    <w:rsid w:val="00692C83"/>
    <w:rsid w:val="00692F70"/>
    <w:rsid w:val="00693AF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850"/>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0C3"/>
    <w:rsid w:val="00735855"/>
    <w:rsid w:val="00736E26"/>
    <w:rsid w:val="00737C40"/>
    <w:rsid w:val="00744AEA"/>
    <w:rsid w:val="00744C5C"/>
    <w:rsid w:val="00745405"/>
    <w:rsid w:val="0074543F"/>
    <w:rsid w:val="00745DA7"/>
    <w:rsid w:val="00745F2F"/>
    <w:rsid w:val="00747543"/>
    <w:rsid w:val="007515D3"/>
    <w:rsid w:val="00752A2D"/>
    <w:rsid w:val="00755614"/>
    <w:rsid w:val="00756960"/>
    <w:rsid w:val="00761E00"/>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3A5E"/>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45D1"/>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9E9"/>
    <w:rsid w:val="00826E43"/>
    <w:rsid w:val="00827BA0"/>
    <w:rsid w:val="00832755"/>
    <w:rsid w:val="0083277D"/>
    <w:rsid w:val="008330F9"/>
    <w:rsid w:val="00833138"/>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0E26"/>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4147"/>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E75"/>
    <w:rsid w:val="008F092C"/>
    <w:rsid w:val="008F1992"/>
    <w:rsid w:val="008F1D84"/>
    <w:rsid w:val="008F28C4"/>
    <w:rsid w:val="008F4290"/>
    <w:rsid w:val="008F4580"/>
    <w:rsid w:val="008F4894"/>
    <w:rsid w:val="008F4F4C"/>
    <w:rsid w:val="008F5003"/>
    <w:rsid w:val="008F5882"/>
    <w:rsid w:val="008F6463"/>
    <w:rsid w:val="008F6A34"/>
    <w:rsid w:val="008F73F2"/>
    <w:rsid w:val="008F7F8B"/>
    <w:rsid w:val="0090378B"/>
    <w:rsid w:val="009050E2"/>
    <w:rsid w:val="00907000"/>
    <w:rsid w:val="0090791A"/>
    <w:rsid w:val="00910EE4"/>
    <w:rsid w:val="00911EC5"/>
    <w:rsid w:val="00912C79"/>
    <w:rsid w:val="00914132"/>
    <w:rsid w:val="009143E7"/>
    <w:rsid w:val="00915DBD"/>
    <w:rsid w:val="009163A8"/>
    <w:rsid w:val="00917A5D"/>
    <w:rsid w:val="00920833"/>
    <w:rsid w:val="0092167E"/>
    <w:rsid w:val="00921CB7"/>
    <w:rsid w:val="009220E3"/>
    <w:rsid w:val="009233C5"/>
    <w:rsid w:val="00925C76"/>
    <w:rsid w:val="00927F3A"/>
    <w:rsid w:val="009303A8"/>
    <w:rsid w:val="00931BE6"/>
    <w:rsid w:val="009321C8"/>
    <w:rsid w:val="009326E6"/>
    <w:rsid w:val="00932F6D"/>
    <w:rsid w:val="0093304E"/>
    <w:rsid w:val="009347ED"/>
    <w:rsid w:val="00936656"/>
    <w:rsid w:val="0093682D"/>
    <w:rsid w:val="00937DBE"/>
    <w:rsid w:val="00940E0B"/>
    <w:rsid w:val="009416D5"/>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4B7C"/>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A2"/>
    <w:rsid w:val="009F6FFD"/>
    <w:rsid w:val="009F75C5"/>
    <w:rsid w:val="00A02411"/>
    <w:rsid w:val="00A03866"/>
    <w:rsid w:val="00A04311"/>
    <w:rsid w:val="00A0455C"/>
    <w:rsid w:val="00A04E44"/>
    <w:rsid w:val="00A06EFA"/>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B55"/>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3124"/>
    <w:rsid w:val="00A5424C"/>
    <w:rsid w:val="00A55356"/>
    <w:rsid w:val="00A5582A"/>
    <w:rsid w:val="00A5798B"/>
    <w:rsid w:val="00A60B12"/>
    <w:rsid w:val="00A60EAD"/>
    <w:rsid w:val="00A60F14"/>
    <w:rsid w:val="00A622D6"/>
    <w:rsid w:val="00A6282E"/>
    <w:rsid w:val="00A63C81"/>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165"/>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AA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4E9D"/>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09"/>
    <w:rsid w:val="00B446C5"/>
    <w:rsid w:val="00B45DA7"/>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972C4"/>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59DC"/>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609"/>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6FE4"/>
    <w:rsid w:val="00C37169"/>
    <w:rsid w:val="00C3795D"/>
    <w:rsid w:val="00C402BA"/>
    <w:rsid w:val="00C40815"/>
    <w:rsid w:val="00C4111D"/>
    <w:rsid w:val="00C416C7"/>
    <w:rsid w:val="00C4221C"/>
    <w:rsid w:val="00C427C9"/>
    <w:rsid w:val="00C42A40"/>
    <w:rsid w:val="00C42A49"/>
    <w:rsid w:val="00C431AD"/>
    <w:rsid w:val="00C43608"/>
    <w:rsid w:val="00C43E52"/>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3CFD"/>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50C"/>
    <w:rsid w:val="00CC4EBA"/>
    <w:rsid w:val="00CC55BD"/>
    <w:rsid w:val="00CC64FA"/>
    <w:rsid w:val="00CC6E9B"/>
    <w:rsid w:val="00CD0F4F"/>
    <w:rsid w:val="00CD1208"/>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2F91"/>
    <w:rsid w:val="00CF3663"/>
    <w:rsid w:val="00CF3FB9"/>
    <w:rsid w:val="00CF47B6"/>
    <w:rsid w:val="00CF5944"/>
    <w:rsid w:val="00CF5EF6"/>
    <w:rsid w:val="00CF6CF2"/>
    <w:rsid w:val="00CF7F8D"/>
    <w:rsid w:val="00D0019A"/>
    <w:rsid w:val="00D0214A"/>
    <w:rsid w:val="00D03518"/>
    <w:rsid w:val="00D03EED"/>
    <w:rsid w:val="00D03FFA"/>
    <w:rsid w:val="00D0442D"/>
    <w:rsid w:val="00D045C0"/>
    <w:rsid w:val="00D048A0"/>
    <w:rsid w:val="00D04C32"/>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30F1"/>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013C"/>
    <w:rsid w:val="00DE0659"/>
    <w:rsid w:val="00DE1317"/>
    <w:rsid w:val="00DE1AD0"/>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24E1"/>
    <w:rsid w:val="00E1310A"/>
    <w:rsid w:val="00E148E5"/>
    <w:rsid w:val="00E14BA8"/>
    <w:rsid w:val="00E14DCB"/>
    <w:rsid w:val="00E16007"/>
    <w:rsid w:val="00E16824"/>
    <w:rsid w:val="00E177D5"/>
    <w:rsid w:val="00E177DA"/>
    <w:rsid w:val="00E17DD4"/>
    <w:rsid w:val="00E20327"/>
    <w:rsid w:val="00E20FB4"/>
    <w:rsid w:val="00E21105"/>
    <w:rsid w:val="00E211E2"/>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66F"/>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5C38"/>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0144"/>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192"/>
    <w:rsid w:val="00F43A18"/>
    <w:rsid w:val="00F46088"/>
    <w:rsid w:val="00F468E4"/>
    <w:rsid w:val="00F4720D"/>
    <w:rsid w:val="00F5187A"/>
    <w:rsid w:val="00F51E36"/>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17A"/>
    <w:rsid w:val="00F914DA"/>
    <w:rsid w:val="00F91F64"/>
    <w:rsid w:val="00F920CF"/>
    <w:rsid w:val="00F93293"/>
    <w:rsid w:val="00F93C01"/>
    <w:rsid w:val="00F9440E"/>
    <w:rsid w:val="00F956F1"/>
    <w:rsid w:val="00F957D1"/>
    <w:rsid w:val="00FA226F"/>
    <w:rsid w:val="00FA2AE5"/>
    <w:rsid w:val="00FA317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68"/>
    <w:rsid w:val="00FC03EE"/>
    <w:rsid w:val="00FC0F6F"/>
    <w:rsid w:val="00FC1651"/>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5EEF-423A-46D4-AC57-81969AE3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3734</TotalTime>
  <Pages>1</Pages>
  <Words>13299</Words>
  <Characters>79796</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92910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76</cp:revision>
  <cp:lastPrinted>2021-09-07T07:12:00Z</cp:lastPrinted>
  <dcterms:created xsi:type="dcterms:W3CDTF">2021-01-08T11:15:00Z</dcterms:created>
  <dcterms:modified xsi:type="dcterms:W3CDTF">2024-10-15T09:18:00Z</dcterms:modified>
</cp:coreProperties>
</file>