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D626" w14:textId="77777777" w:rsidR="00B72C80" w:rsidRDefault="00B72C80" w:rsidP="00B72C80">
      <w:pPr>
        <w:rPr>
          <w:rFonts w:ascii="Century Gothic" w:eastAsia="Times New Roman" w:hAnsi="Century Gothic" w:cs="Open Sans"/>
          <w:b/>
          <w:bCs/>
          <w:kern w:val="0"/>
          <w:sz w:val="32"/>
          <w:szCs w:val="32"/>
          <w:lang w:eastAsia="pl-PL"/>
          <w14:ligatures w14:val="none"/>
        </w:rPr>
      </w:pPr>
      <w:r>
        <w:t>Pytania dotyczące przetargu:</w:t>
      </w:r>
      <w:r w:rsidRPr="00B72C80">
        <w:rPr>
          <w:rFonts w:ascii="Century Gothic" w:eastAsia="Times New Roman" w:hAnsi="Century Gothic" w:cs="Open Sans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</w:p>
    <w:p w14:paraId="30EC5810" w14:textId="78CC3E66" w:rsidR="00B72C80" w:rsidRPr="00B72C80" w:rsidRDefault="00B72C80" w:rsidP="00B72C80">
      <w:r w:rsidRPr="00B72C80">
        <w:rPr>
          <w:b/>
          <w:bCs/>
        </w:rPr>
        <w:t>3.A01 SAMOCHODY GRUPY MUSZKIETERÓW</w:t>
      </w:r>
    </w:p>
    <w:p w14:paraId="3F59ACF2" w14:textId="7D4FC883" w:rsidR="00B72C80" w:rsidRPr="00B72C80" w:rsidRDefault="00B72C80" w:rsidP="00B72C80">
      <w:r w:rsidRPr="00B72C80">
        <w:rPr>
          <w:b/>
          <w:bCs/>
        </w:rPr>
        <w:t> Wynajem długoterminowy samochodów dla centrali Grupy Muszkieterów w Polsce</w:t>
      </w:r>
    </w:p>
    <w:p w14:paraId="6E4CA3A4" w14:textId="77777777" w:rsidR="00B72C80" w:rsidRPr="00B72C80" w:rsidRDefault="00B72C80" w:rsidP="00B72C80">
      <w:r w:rsidRPr="00B72C80">
        <w:rPr>
          <w:b/>
          <w:bCs/>
        </w:rPr>
        <w:t>(Intermarche, Bricomarche)</w:t>
      </w:r>
    </w:p>
    <w:p w14:paraId="1E4B34D1" w14:textId="07BD2351" w:rsidR="00A71A38" w:rsidRDefault="00B72C80" w:rsidP="00B72C80">
      <w:pPr>
        <w:pStyle w:val="Akapitzlist"/>
        <w:numPr>
          <w:ilvl w:val="0"/>
          <w:numId w:val="1"/>
        </w:numPr>
      </w:pPr>
      <w:r>
        <w:t xml:space="preserve">Co jest ważniejsze dla Zamawiającego </w:t>
      </w:r>
      <w:r w:rsidR="00442A36">
        <w:t xml:space="preserve">w zapytaniu: </w:t>
      </w:r>
      <w:r>
        <w:t xml:space="preserve">nadwozie </w:t>
      </w:r>
      <w:r w:rsidR="00442A36">
        <w:t xml:space="preserve">samochodu </w:t>
      </w:r>
      <w:r>
        <w:t xml:space="preserve">czy ilość </w:t>
      </w:r>
      <w:r w:rsidR="00442A36">
        <w:t xml:space="preserve">występujących tam </w:t>
      </w:r>
      <w:r>
        <w:t xml:space="preserve">drzwi? Nadmieniam, że dane z tabeli </w:t>
      </w:r>
      <w:r w:rsidR="00977623">
        <w:t>gdzie jest podane nadwozie hatchback jest również podana ilość drzwi 4. W tym nadwoziu występują raczej samochody z 3 lub 5 szt. drzwi.</w:t>
      </w:r>
    </w:p>
    <w:p w14:paraId="59ED4F2B" w14:textId="77777777" w:rsidR="004C5314" w:rsidRDefault="004C5314" w:rsidP="004C5314">
      <w:pPr>
        <w:pStyle w:val="Akapitzlist"/>
      </w:pPr>
    </w:p>
    <w:p w14:paraId="685F46A2" w14:textId="0C815FE0" w:rsidR="003015C8" w:rsidRDefault="003015C8" w:rsidP="003015C8">
      <w:pPr>
        <w:pStyle w:val="Akapitzlist"/>
      </w:pPr>
      <w:r>
        <w:t>ODP. Ważniejsze jest rodzaj nadwozia, seda, hatcha</w:t>
      </w:r>
      <w:r w:rsidR="004C5314">
        <w:t>back, czy kombi.</w:t>
      </w:r>
    </w:p>
    <w:p w14:paraId="0CD0DEA2" w14:textId="77777777" w:rsidR="004C5314" w:rsidRDefault="004C5314" w:rsidP="003015C8">
      <w:pPr>
        <w:pStyle w:val="Akapitzlist"/>
      </w:pPr>
    </w:p>
    <w:p w14:paraId="363315BA" w14:textId="33BD1A62" w:rsidR="00977623" w:rsidRDefault="00977623" w:rsidP="00B72C80">
      <w:pPr>
        <w:pStyle w:val="Akapitzlist"/>
        <w:numPr>
          <w:ilvl w:val="0"/>
          <w:numId w:val="1"/>
        </w:numPr>
      </w:pPr>
      <w:r>
        <w:t>Proszę o określenie pojęcia podgrzewanej przedniej szyby. Czy wystarczy aby samochód był wyposażony w nadmuch na przednią szybę i podgrzewane wycieraczki przedniej szyby? Czy taką opcję dopuści Zamawiający?</w:t>
      </w:r>
    </w:p>
    <w:p w14:paraId="6E93632D" w14:textId="372B6F0E" w:rsidR="00B87963" w:rsidRDefault="004C5314" w:rsidP="004C5314">
      <w:r>
        <w:t xml:space="preserve">ODP. Każdy samochód ma </w:t>
      </w:r>
      <w:r w:rsidR="004C338D">
        <w:t xml:space="preserve">nadmuch na szybę. </w:t>
      </w:r>
      <w:r w:rsidR="00B87963">
        <w:t xml:space="preserve">Zapytanie było o </w:t>
      </w:r>
      <w:r w:rsidR="00B87963" w:rsidRPr="00B87963">
        <w:t>PODGRZEWANA  PRZEDNIA SZYBA</w:t>
      </w:r>
      <w:r w:rsidR="00CB24E9">
        <w:t>.</w:t>
      </w:r>
    </w:p>
    <w:p w14:paraId="5B2158B2" w14:textId="77777777" w:rsidR="00B87963" w:rsidRDefault="00B87963" w:rsidP="004C5314"/>
    <w:p w14:paraId="2C005126" w14:textId="0D53C6F3" w:rsidR="00977623" w:rsidRDefault="00977623" w:rsidP="00B72C80">
      <w:pPr>
        <w:pStyle w:val="Akapitzlist"/>
        <w:numPr>
          <w:ilvl w:val="0"/>
          <w:numId w:val="1"/>
        </w:numPr>
      </w:pPr>
      <w:r>
        <w:t xml:space="preserve">Dotyczy </w:t>
      </w:r>
      <w:r w:rsidR="00F6649A">
        <w:t xml:space="preserve">Spółki </w:t>
      </w:r>
      <w:r>
        <w:t>SCA PR i poz. 19-23</w:t>
      </w:r>
      <w:r w:rsidR="00F6649A">
        <w:t>. Czy Zamawiający dopuści samochody kl.C+ bez elektrycznie ustawianych foteli?</w:t>
      </w:r>
    </w:p>
    <w:p w14:paraId="3DF58729" w14:textId="2A5B57BA" w:rsidR="00002EFC" w:rsidRDefault="00002EFC" w:rsidP="00DF2CD5">
      <w:pPr>
        <w:ind w:left="360"/>
      </w:pPr>
      <w:r>
        <w:t>ODP. Wyposażenie jest wskazane</w:t>
      </w:r>
      <w:r w:rsidR="00DF2CD5">
        <w:t>, w załączniku nr 2. W załączniku nr 4 należy wskazać czy oferowany samochód posiada takowe czy ewentualnie nie. Kwestia, czy pojazd bez danej opcji będzie brane pod uwagę zależy od wielu czynników i w tym momencie nie chce przesądzać czy dana oferta zostanie na odrzucona.</w:t>
      </w:r>
    </w:p>
    <w:p w14:paraId="685A4A44" w14:textId="77777777" w:rsidR="00002EFC" w:rsidRDefault="00002EFC" w:rsidP="00002EFC">
      <w:pPr>
        <w:pStyle w:val="Akapitzlist"/>
      </w:pPr>
    </w:p>
    <w:p w14:paraId="5154D080" w14:textId="4114A0CA" w:rsidR="00F6649A" w:rsidRDefault="00F6649A" w:rsidP="00B72C80">
      <w:pPr>
        <w:pStyle w:val="Akapitzlist"/>
        <w:numPr>
          <w:ilvl w:val="0"/>
          <w:numId w:val="1"/>
        </w:numPr>
      </w:pPr>
      <w:r>
        <w:t>Dotyczy Spółki SCA PR i poz. 26. Czy Zamawiający</w:t>
      </w:r>
      <w:r w:rsidR="00442A36">
        <w:t xml:space="preserve"> dopuści opony w rozmiarze 18”?</w:t>
      </w:r>
    </w:p>
    <w:p w14:paraId="62C923A4" w14:textId="77777777" w:rsidR="00637D2A" w:rsidRDefault="00637D2A" w:rsidP="00637D2A">
      <w:pPr>
        <w:pStyle w:val="Akapitzlist"/>
      </w:pPr>
    </w:p>
    <w:p w14:paraId="31F07983" w14:textId="77777777" w:rsidR="00637D2A" w:rsidRDefault="00637D2A" w:rsidP="00637D2A">
      <w:pPr>
        <w:ind w:left="360"/>
      </w:pPr>
      <w:r>
        <w:t>ODP. Wyposażenie jest wskazane, w załączniku nr 2. W załączniku nr 4 należy wskazać czy oferowany samochód posiada takowe czy ewentualnie nie. Kwestia, czy pojazd bez danej opcji będzie brane pod uwagę zależy od wielu czynników i w tym momencie nie chce przesądzać czy dana oferta zostanie na odrzucona.</w:t>
      </w:r>
    </w:p>
    <w:p w14:paraId="7EF29C66" w14:textId="77777777" w:rsidR="00637D2A" w:rsidRDefault="00637D2A" w:rsidP="00637D2A">
      <w:pPr>
        <w:pStyle w:val="Akapitzlist"/>
      </w:pPr>
    </w:p>
    <w:p w14:paraId="51973C48" w14:textId="77777777" w:rsidR="00637D2A" w:rsidRDefault="00637D2A" w:rsidP="00637D2A">
      <w:pPr>
        <w:pStyle w:val="Akapitzlist"/>
      </w:pPr>
    </w:p>
    <w:p w14:paraId="13E1DCED" w14:textId="371CC359" w:rsidR="00442A36" w:rsidRDefault="00442A36" w:rsidP="00B72C80">
      <w:pPr>
        <w:pStyle w:val="Akapitzlist"/>
        <w:numPr>
          <w:ilvl w:val="0"/>
          <w:numId w:val="1"/>
        </w:numPr>
      </w:pPr>
      <w:r>
        <w:t>Dotyczy Spółki MGI i poz. 34-36. Ze względu na brak w ofercie Skody silnika diesla o mocy min. 200KM, czy Zamawiający dopuści silnik diesla o mocy 193KM?</w:t>
      </w:r>
    </w:p>
    <w:p w14:paraId="29C02961" w14:textId="77777777" w:rsidR="002B735A" w:rsidRDefault="002B735A" w:rsidP="002B735A">
      <w:pPr>
        <w:pStyle w:val="Akapitzlist"/>
      </w:pPr>
    </w:p>
    <w:p w14:paraId="13C41781" w14:textId="48646190" w:rsidR="00637D2A" w:rsidRDefault="00637D2A" w:rsidP="002B735A">
      <w:pPr>
        <w:pStyle w:val="Akapitzlist"/>
      </w:pPr>
      <w:r>
        <w:t>ODP. Wyposażenie jest wskazane, w załączniku nr 2. W załączniku nr 4 należy wskazać czy oferowany samochód posiada takowe czy ewentualnie nie. Kwestia, czy pojazd bez danej opcji będzie brane pod uwagę zależy od wielu czynników i w tym momencie nie chce przesądzać czy dana oferta zostanie na odrzucona.</w:t>
      </w:r>
      <w:r w:rsidR="002B735A">
        <w:t xml:space="preserve"> </w:t>
      </w:r>
      <w:r w:rsidR="00063886">
        <w:t>Jeżeli danych silników nie ma w ofercie należy złożyć zbliżony parametrami.</w:t>
      </w:r>
    </w:p>
    <w:p w14:paraId="53DA2EBE" w14:textId="77777777" w:rsidR="00637D2A" w:rsidRDefault="00637D2A" w:rsidP="00637D2A">
      <w:pPr>
        <w:ind w:left="360"/>
      </w:pPr>
    </w:p>
    <w:sectPr w:rsidR="0063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933D9"/>
    <w:multiLevelType w:val="hybridMultilevel"/>
    <w:tmpl w:val="E02A5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48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80"/>
    <w:rsid w:val="00002EFC"/>
    <w:rsid w:val="00063886"/>
    <w:rsid w:val="001A4414"/>
    <w:rsid w:val="002B735A"/>
    <w:rsid w:val="003015C8"/>
    <w:rsid w:val="00442A36"/>
    <w:rsid w:val="004C338D"/>
    <w:rsid w:val="004C5314"/>
    <w:rsid w:val="00637D2A"/>
    <w:rsid w:val="00977623"/>
    <w:rsid w:val="00A71A38"/>
    <w:rsid w:val="00B72C80"/>
    <w:rsid w:val="00B87963"/>
    <w:rsid w:val="00CB24E9"/>
    <w:rsid w:val="00DF2CD5"/>
    <w:rsid w:val="00F32A1D"/>
    <w:rsid w:val="00F6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9890"/>
  <w15:chartTrackingRefBased/>
  <w15:docId w15:val="{12740AD2-9841-41F2-ACE4-427DA35D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2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C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C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C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C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C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C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2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2C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C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2C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C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8" ma:contentTypeDescription="Crée un document." ma:contentTypeScope="" ma:versionID="eeceba229f4e4286783a11eff32ae675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17fb967a4efc73c222a12b9b2170f040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82557-C1FB-45F5-81D2-D75C0CE60EB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e0d183e-7193-4d6c-813f-e993911616e4"/>
    <ds:schemaRef ds:uri="afe5bf89-9448-4ddd-9708-d11b09e72f6d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10C8B0-56B5-4DAF-909D-A87A48062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CA553-0CC0-442E-952C-51C237816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Wilk</dc:creator>
  <cp:keywords/>
  <dc:description/>
  <cp:lastModifiedBy>Lukasz SOBOLEWSKI</cp:lastModifiedBy>
  <cp:revision>11</cp:revision>
  <dcterms:created xsi:type="dcterms:W3CDTF">2024-05-10T09:35:00Z</dcterms:created>
  <dcterms:modified xsi:type="dcterms:W3CDTF">2024-05-13T12:19:00Z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