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F7" w:rsidRPr="00C21D76" w:rsidRDefault="00C21D76" w:rsidP="00C21D76">
      <w:pPr>
        <w:jc w:val="right"/>
        <w:rPr>
          <w:rFonts w:ascii="Times New Roman" w:hAnsi="Times New Roman" w:cs="Times New Roman"/>
        </w:rPr>
      </w:pPr>
      <w:r w:rsidRPr="00C21D76">
        <w:rPr>
          <w:rFonts w:ascii="Times New Roman" w:hAnsi="Times New Roman" w:cs="Times New Roman"/>
        </w:rPr>
        <w:t>Załącznik nr 7 do SIWZ</w:t>
      </w:r>
    </w:p>
    <w:p w:rsidR="00C21D76" w:rsidRDefault="00C21D76" w:rsidP="00C21D76">
      <w:pPr>
        <w:jc w:val="center"/>
      </w:pPr>
    </w:p>
    <w:p w:rsidR="00C21D76" w:rsidRPr="00C21D76" w:rsidRDefault="00C21D76" w:rsidP="00C21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D76">
        <w:rPr>
          <w:rFonts w:ascii="Times New Roman" w:hAnsi="Times New Roman" w:cs="Times New Roman"/>
          <w:sz w:val="24"/>
          <w:szCs w:val="24"/>
        </w:rPr>
        <w:t>SPECYFIKACJA TECHNICZNA</w:t>
      </w:r>
    </w:p>
    <w:p w:rsidR="00C21D76" w:rsidRPr="00C21D76" w:rsidRDefault="00C21D76" w:rsidP="00C21D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1D7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Zakup w systemie ratalnym platformy elektrochirurgicznej z systemem zamykania naczyń oraz system do monitorowania nerwów w chirurgii tarczycy.</w:t>
      </w:r>
    </w:p>
    <w:p w:rsidR="00C21D76" w:rsidRDefault="00C21D76" w:rsidP="00C21D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1D76" w:rsidTr="00C21D76">
        <w:trPr>
          <w:trHeight w:val="604"/>
        </w:trPr>
        <w:tc>
          <w:tcPr>
            <w:tcW w:w="4531" w:type="dxa"/>
          </w:tcPr>
          <w:p w:rsid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</w:t>
            </w:r>
          </w:p>
        </w:tc>
        <w:tc>
          <w:tcPr>
            <w:tcW w:w="4531" w:type="dxa"/>
          </w:tcPr>
          <w:p w:rsid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Tr="00C21D76">
        <w:trPr>
          <w:trHeight w:val="698"/>
        </w:trPr>
        <w:tc>
          <w:tcPr>
            <w:tcW w:w="4531" w:type="dxa"/>
          </w:tcPr>
          <w:p w:rsid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</w:tc>
        <w:tc>
          <w:tcPr>
            <w:tcW w:w="4531" w:type="dxa"/>
          </w:tcPr>
          <w:p w:rsid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00" w:rsidTr="00C21D76">
        <w:trPr>
          <w:trHeight w:val="698"/>
        </w:trPr>
        <w:tc>
          <w:tcPr>
            <w:tcW w:w="4531" w:type="dxa"/>
          </w:tcPr>
          <w:p w:rsidR="00F44000" w:rsidRDefault="00F44000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4531" w:type="dxa"/>
          </w:tcPr>
          <w:p w:rsidR="00F44000" w:rsidRDefault="00F44000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D76" w:rsidRPr="00C21D76" w:rsidRDefault="00C21D76" w:rsidP="00C21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D76" w:rsidRDefault="00C21D76" w:rsidP="00C21D76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135"/>
        <w:gridCol w:w="3397"/>
      </w:tblGrid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 wymagany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oferowany*</w:t>
            </w: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mono – i bipolarne z systemem zamykania naczyń do 7 mm włącznie oraz resekcją bipolarną. Oparte na technologii zawierającej automatyczny tryb regulacji cięcia i koagulacji dla różnych parametrów impedancji tkanki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Wielorazowa klema współpracująca z jednorazowymi nakładkami z nożem. Długość szczęk 25 mm, zakrzywione pod kątem 30 stopni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 nakładki z nożem współpracujące z wielorazową klemą. Długość szczęk 25 mm, długość aktywnej elektrody 22,5 mm.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Uchwyt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monpolarny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wielorazowy z elektrodą nożową, dwoma przyciskami cięcie i koagulacja, przełącznikiem kołyskowym, przewodem o dł. 4,6 m, złączem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trójbolcowym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kompatybilnym z generatorem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Valleylab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(lub równoważnym) oraz elektrodami z typowym trzonkiem 2,4 mm, gwarantowane min. 50 cykli sterylizacji.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Wielorazowy kabel do płytki biernej, przewód 4,6 m.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Jednorazowa elektroda powrotna pacjenta.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Wielorazowy kabel do instrumentów laparoskopowych, 3 m.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Dwuprzyciskowy sterownik nożny, cięcie i koagulacja kabel 4,6 m.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Sterownik nożny bipolarny,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kopułkowy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kabel 4,6 m.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76" w:rsidRPr="00C21D76" w:rsidTr="00C21D76">
        <w:tc>
          <w:tcPr>
            <w:tcW w:w="562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neuromonitoringu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chirurgii tarczycy składający się z monitora dotykowego, interfejsu pacjenta oraz stymulatora pacjenta, wyposażony w cztery kanały robocze oraz zestawem asortymentu jednorazowego użytku potrzebnym do przeprowadzenia 10 zabiegów z obszaru chirurgii tarczycy (Rurki intubacyjne dotchawiczne ze zintegrowanymi elektrodami do monitorowania nerwu krtaniowego. Elektrody umieszczone na obwodzie rurki zapewniające stały kontakt ze strunami głosowymi. Rurki dostępne w różnych rozmiarach o przekroju w przedziale od 5 do 9 mm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monpolarna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jednorazowa do stymulacji o średnicy 0,5 mm) gotowy do użytku, rok produkcji 2019.</w:t>
            </w:r>
          </w:p>
        </w:tc>
        <w:tc>
          <w:tcPr>
            <w:tcW w:w="1135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C21D76" w:rsidRPr="00C21D76" w:rsidRDefault="00C21D76" w:rsidP="00C2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D76" w:rsidRDefault="00C21D76" w:rsidP="00C21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D76" w:rsidRPr="00C21D76" w:rsidRDefault="00C21D76" w:rsidP="00C21D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 przypadku pełnej zgodności para</w:t>
      </w:r>
      <w:r w:rsidR="00F44000">
        <w:rPr>
          <w:rFonts w:ascii="Times New Roman" w:hAnsi="Times New Roman" w:cs="Times New Roman"/>
          <w:sz w:val="24"/>
          <w:szCs w:val="24"/>
        </w:rPr>
        <w:t xml:space="preserve">metru wymaganego z oferowanym Wykonawca może w poszczególnych rubrykach </w:t>
      </w:r>
      <w:bookmarkStart w:id="0" w:name="_GoBack"/>
      <w:bookmarkEnd w:id="0"/>
      <w:r w:rsidR="00F44000">
        <w:rPr>
          <w:rFonts w:ascii="Times New Roman" w:hAnsi="Times New Roman" w:cs="Times New Roman"/>
          <w:sz w:val="24"/>
          <w:szCs w:val="24"/>
        </w:rPr>
        <w:t>tabeli wpisać „TAK”</w:t>
      </w:r>
    </w:p>
    <w:p w:rsidR="00C21D76" w:rsidRDefault="00C21D76" w:rsidP="00C21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D76" w:rsidRDefault="00C21D76" w:rsidP="00C21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21D76" w:rsidRPr="00C21D76" w:rsidRDefault="00C21D76" w:rsidP="00C21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</w:t>
      </w:r>
    </w:p>
    <w:sectPr w:rsidR="00C21D76" w:rsidRPr="00C2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930C7"/>
    <w:multiLevelType w:val="hybridMultilevel"/>
    <w:tmpl w:val="DF345A62"/>
    <w:lvl w:ilvl="0" w:tplc="B9C8C3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6"/>
    <w:rsid w:val="00C21D76"/>
    <w:rsid w:val="00C71AF7"/>
    <w:rsid w:val="00F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3DA0-75B1-4A22-9301-027198FD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1</cp:revision>
  <dcterms:created xsi:type="dcterms:W3CDTF">2019-10-16T18:35:00Z</dcterms:created>
  <dcterms:modified xsi:type="dcterms:W3CDTF">2019-10-16T18:47:00Z</dcterms:modified>
</cp:coreProperties>
</file>