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02C6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42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4D43CC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FB45F2" w:rsidRPr="00FB45F2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FB45F2" w:rsidRPr="00FB45F2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w </w:t>
      </w:r>
      <w:r w:rsidR="00FB45F2" w:rsidRPr="00FB45F2">
        <w:rPr>
          <w:rFonts w:ascii="Arial" w:hAnsi="Arial" w:cs="Arial"/>
          <w:b w:val="0"/>
          <w:bCs w:val="0"/>
          <w:sz w:val="22"/>
          <w:szCs w:val="22"/>
          <w:lang w:val="pl-PL"/>
        </w:rPr>
        <w:t>postępowaniu o udziele</w:t>
      </w:r>
      <w:r w:rsidR="00A80C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nie zamówienia publicznego pn. </w:t>
      </w:r>
      <w:r w:rsidR="002636CB" w:rsidRPr="002636CB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r w:rsidR="00102C6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ewitalizacja Parku Ludowego im. Wincentego Witosa </w:t>
      </w:r>
      <w:r w:rsidR="00FF2CBB">
        <w:rPr>
          <w:rFonts w:ascii="Arial" w:hAnsi="Arial" w:cs="Arial"/>
          <w:b w:val="0"/>
          <w:bCs w:val="0"/>
          <w:sz w:val="22"/>
          <w:szCs w:val="22"/>
          <w:lang w:val="pl-PL"/>
        </w:rPr>
        <w:t>w Bydgoszczy (</w:t>
      </w:r>
      <w:r w:rsidR="00102C67">
        <w:rPr>
          <w:rFonts w:ascii="Arial" w:hAnsi="Arial" w:cs="Arial"/>
          <w:b w:val="0"/>
          <w:bCs w:val="0"/>
          <w:sz w:val="22"/>
          <w:szCs w:val="22"/>
          <w:lang w:val="pl-PL"/>
        </w:rPr>
        <w:t>etap II</w:t>
      </w:r>
      <w:r w:rsidR="00FF2CBB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DE" w:rsidRDefault="002952DE" w:rsidP="00C63813">
      <w:r>
        <w:separator/>
      </w:r>
    </w:p>
  </w:endnote>
  <w:endnote w:type="continuationSeparator" w:id="0">
    <w:p w:rsidR="002952DE" w:rsidRDefault="002952D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DE" w:rsidRDefault="002952DE" w:rsidP="00C63813">
      <w:r>
        <w:separator/>
      </w:r>
    </w:p>
  </w:footnote>
  <w:footnote w:type="continuationSeparator" w:id="0">
    <w:p w:rsidR="002952DE" w:rsidRDefault="002952D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2C67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57D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6CB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52DE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B68FE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D43CC"/>
    <w:rsid w:val="004E52DB"/>
    <w:rsid w:val="004F2C7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6B8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01725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679F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0C97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0950"/>
    <w:rsid w:val="00C42E6F"/>
    <w:rsid w:val="00C45913"/>
    <w:rsid w:val="00C46633"/>
    <w:rsid w:val="00C4665F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89C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5F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2CB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33</cp:revision>
  <cp:lastPrinted>2024-07-10T11:00:00Z</cp:lastPrinted>
  <dcterms:created xsi:type="dcterms:W3CDTF">2022-02-10T09:09:00Z</dcterms:created>
  <dcterms:modified xsi:type="dcterms:W3CDTF">2024-07-10T11:00:00Z</dcterms:modified>
</cp:coreProperties>
</file>