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3CA9" w14:textId="3076CA69" w:rsidR="00DB31E2" w:rsidRPr="000C6CE7" w:rsidRDefault="00DB31E2" w:rsidP="00DB31E2">
      <w:pPr>
        <w:spacing w:after="0"/>
        <w:jc w:val="right"/>
      </w:pPr>
      <w:r w:rsidRPr="000C6CE7">
        <w:t>Piła,</w:t>
      </w:r>
      <w:r>
        <w:t xml:space="preserve"> </w:t>
      </w:r>
      <w:r w:rsidR="00C06141">
        <w:t>0</w:t>
      </w:r>
      <w:r w:rsidR="00AA5ED2">
        <w:t>7</w:t>
      </w:r>
      <w:r w:rsidR="00C06141">
        <w:t>.07.</w:t>
      </w:r>
      <w:r>
        <w:t xml:space="preserve"> 20</w:t>
      </w:r>
      <w:r w:rsidR="00C06141">
        <w:t>22</w:t>
      </w:r>
      <w:r w:rsidRPr="000C6CE7">
        <w:t xml:space="preserve"> r.</w:t>
      </w:r>
    </w:p>
    <w:p w14:paraId="67AED45E" w14:textId="583FEBB2" w:rsidR="00DB31E2" w:rsidRPr="000C6CE7" w:rsidRDefault="00894B9E" w:rsidP="00DB31E2">
      <w:pPr>
        <w:spacing w:after="0"/>
        <w:jc w:val="both"/>
      </w:pPr>
      <w:r>
        <w:t>FZP.</w:t>
      </w:r>
      <w:r w:rsidR="00AA5ED2">
        <w:t xml:space="preserve"> </w:t>
      </w:r>
      <w:r w:rsidR="00DB31E2" w:rsidRPr="000C6CE7">
        <w:t>24</w:t>
      </w:r>
      <w:r>
        <w:t>1-IV</w:t>
      </w:r>
      <w:r w:rsidR="00DB31E2" w:rsidRPr="000C6CE7">
        <w:t>/</w:t>
      </w:r>
      <w:r w:rsidR="00DB31E2">
        <w:t>7</w:t>
      </w:r>
      <w:r>
        <w:t>9</w:t>
      </w:r>
      <w:r w:rsidR="00DB31E2" w:rsidRPr="000C6CE7">
        <w:t>/</w:t>
      </w:r>
      <w:r>
        <w:t>22</w:t>
      </w:r>
      <w:r w:rsidR="00DB31E2" w:rsidRPr="000C6CE7">
        <w:t>/ZO</w:t>
      </w:r>
    </w:p>
    <w:p w14:paraId="39160419" w14:textId="77777777" w:rsidR="00DB31E2" w:rsidRPr="0084481C" w:rsidRDefault="00DB31E2" w:rsidP="00DB31E2">
      <w:pPr>
        <w:tabs>
          <w:tab w:val="left" w:pos="2025"/>
          <w:tab w:val="center" w:pos="4678"/>
        </w:tabs>
        <w:spacing w:after="0"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84481C">
        <w:rPr>
          <w:b/>
          <w:sz w:val="24"/>
        </w:rPr>
        <w:t>ZAPYTANIE OFERTOWE</w:t>
      </w:r>
    </w:p>
    <w:p w14:paraId="1CA806C8" w14:textId="18C2BF0A" w:rsidR="00DB31E2" w:rsidRPr="00AF7559" w:rsidRDefault="00DB31E2" w:rsidP="00DB31E2">
      <w:pPr>
        <w:spacing w:after="0" w:line="276" w:lineRule="auto"/>
        <w:jc w:val="center"/>
        <w:rPr>
          <w:b/>
          <w:color w:val="002060"/>
          <w:sz w:val="16"/>
        </w:rPr>
      </w:pPr>
      <w:r w:rsidRPr="0084481C">
        <w:rPr>
          <w:b/>
          <w:sz w:val="24"/>
        </w:rPr>
        <w:t>„WÓZ</w:t>
      </w:r>
      <w:r w:rsidR="00BF628F" w:rsidRPr="0084481C">
        <w:rPr>
          <w:b/>
          <w:sz w:val="24"/>
        </w:rPr>
        <w:t>EK</w:t>
      </w:r>
      <w:r w:rsidRPr="0084481C">
        <w:rPr>
          <w:b/>
          <w:sz w:val="24"/>
        </w:rPr>
        <w:t xml:space="preserve"> ENDOSKOPOW</w:t>
      </w:r>
      <w:r w:rsidR="00BF628F" w:rsidRPr="0084481C">
        <w:rPr>
          <w:b/>
          <w:sz w:val="24"/>
        </w:rPr>
        <w:t>Y – ZABIEGOWY – 5 szt</w:t>
      </w:r>
      <w:r w:rsidR="00BF628F">
        <w:rPr>
          <w:b/>
          <w:color w:val="002060"/>
          <w:sz w:val="24"/>
        </w:rPr>
        <w:t>.</w:t>
      </w:r>
      <w:r w:rsidRPr="00357FBB">
        <w:rPr>
          <w:b/>
          <w:color w:val="002060"/>
          <w:sz w:val="24"/>
        </w:rPr>
        <w:t>”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54D70323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7518D602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14:paraId="57A02BA8" w14:textId="77777777" w:rsidR="00DB31E2" w:rsidRPr="000C6CE7" w:rsidRDefault="00DB31E2" w:rsidP="00DB31E2">
      <w:pPr>
        <w:spacing w:after="0"/>
        <w:ind w:left="709"/>
        <w:jc w:val="both"/>
        <w:rPr>
          <w:b/>
          <w:sz w:val="6"/>
        </w:rPr>
      </w:pPr>
    </w:p>
    <w:p w14:paraId="36B7B2FC" w14:textId="77777777" w:rsidR="00DB31E2" w:rsidRPr="00A1703B" w:rsidRDefault="00DB31E2" w:rsidP="00DB31E2">
      <w:pPr>
        <w:spacing w:after="0"/>
        <w:ind w:left="567"/>
        <w:jc w:val="both"/>
        <w:rPr>
          <w:b/>
          <w:sz w:val="2"/>
        </w:rPr>
      </w:pPr>
    </w:p>
    <w:p w14:paraId="405A370D" w14:textId="77777777" w:rsidR="00DB31E2" w:rsidRPr="000C6CE7" w:rsidRDefault="00DB31E2" w:rsidP="00DB31E2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14:paraId="5FFECED4" w14:textId="77777777" w:rsidR="00DB31E2" w:rsidRPr="000C6CE7" w:rsidRDefault="00DB31E2" w:rsidP="00DB31E2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14:paraId="4D518470" w14:textId="77777777" w:rsidR="00DB31E2" w:rsidRPr="000C6CE7" w:rsidRDefault="00DB31E2" w:rsidP="00DB31E2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14:paraId="4B52AC55" w14:textId="77777777" w:rsidR="00DB31E2" w:rsidRPr="000C6CE7" w:rsidRDefault="00DB31E2" w:rsidP="00DB31E2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REGON 002161820; NIP 764-20-88-098</w:t>
      </w:r>
    </w:p>
    <w:p w14:paraId="3DAA0515" w14:textId="77777777" w:rsidR="00DB31E2" w:rsidRPr="000C6CE7" w:rsidRDefault="0084481C" w:rsidP="00DB31E2">
      <w:pPr>
        <w:spacing w:after="0"/>
        <w:ind w:left="567"/>
        <w:jc w:val="both"/>
        <w:rPr>
          <w:lang w:val="en-US"/>
        </w:rPr>
      </w:pPr>
      <w:hyperlink r:id="rId7" w:history="1">
        <w:r w:rsidR="00DB31E2" w:rsidRPr="000C6CE7">
          <w:rPr>
            <w:rStyle w:val="Hipercze"/>
            <w:lang w:val="en-US"/>
          </w:rPr>
          <w:t>http://szpitalpila.pl/</w:t>
        </w:r>
      </w:hyperlink>
    </w:p>
    <w:p w14:paraId="3E91C60E" w14:textId="77777777" w:rsidR="00DB31E2" w:rsidRPr="000C6CE7" w:rsidRDefault="00DB31E2" w:rsidP="00DB31E2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1E86544B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7967CF3D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14:paraId="225C81E9" w14:textId="77777777" w:rsidR="00DB31E2" w:rsidRPr="000C6CE7" w:rsidRDefault="00DB31E2" w:rsidP="00DB31E2">
      <w:pPr>
        <w:ind w:left="709"/>
        <w:jc w:val="both"/>
        <w:rPr>
          <w:sz w:val="2"/>
        </w:rPr>
      </w:pPr>
    </w:p>
    <w:p w14:paraId="51F0981E" w14:textId="3B09D784" w:rsidR="00DB31E2" w:rsidRDefault="00DB31E2" w:rsidP="00DB31E2">
      <w:pPr>
        <w:ind w:left="426"/>
        <w:jc w:val="both"/>
      </w:pPr>
      <w:r>
        <w:t xml:space="preserve">Postępowanie prowadzone na podstawie § 8 postępowania w sprawach o zamówienia publiczne, który stanowi załącznik do zarządzenia nr </w:t>
      </w:r>
      <w:r w:rsidR="0033102D">
        <w:t>62</w:t>
      </w:r>
      <w:r>
        <w:t>/20</w:t>
      </w:r>
      <w:r w:rsidR="0033102D">
        <w:t>22</w:t>
      </w:r>
      <w:r>
        <w:t xml:space="preserve"> Dyrektora Szpitala Specjalistycznego w Pile im. Stanisława Staszica z </w:t>
      </w:r>
      <w:r w:rsidR="006F6494" w:rsidRPr="006F6494">
        <w:t>dnia 01.04.2022 r. – za pośrednictwem</w:t>
      </w:r>
      <w:r w:rsidR="004E4666">
        <w:t xml:space="preserve"> platformy zakupowej.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621E2EE6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160893E3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14:paraId="3AFA19AD" w14:textId="77777777" w:rsidR="00DB31E2" w:rsidRPr="00A1703B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sz w:val="8"/>
        </w:rPr>
      </w:pPr>
    </w:p>
    <w:p w14:paraId="1E7408EC" w14:textId="37D3F4EA" w:rsidR="00DB31E2" w:rsidRPr="0000441C" w:rsidRDefault="00DB31E2" w:rsidP="0000441C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683AFB">
        <w:rPr>
          <w:rFonts w:ascii="Calibri" w:eastAsia="Calibri" w:hAnsi="Calibri" w:cs="Times New Roman"/>
        </w:rPr>
        <w:t>Przedmiotem</w:t>
      </w:r>
      <w:r w:rsidRPr="00683AFB">
        <w:rPr>
          <w:rFonts w:cstheme="minorHAnsi"/>
        </w:rPr>
        <w:t xml:space="preserve"> zamówienia jest</w:t>
      </w:r>
      <w:r w:rsidR="00EB6BFD">
        <w:rPr>
          <w:rFonts w:cstheme="minorHAnsi"/>
        </w:rPr>
        <w:t xml:space="preserve"> jednorazowa </w:t>
      </w:r>
      <w:r w:rsidRPr="00683AFB">
        <w:rPr>
          <w:rFonts w:cstheme="minorHAnsi"/>
        </w:rPr>
        <w:t xml:space="preserve"> dostawa </w:t>
      </w:r>
      <w:r>
        <w:rPr>
          <w:rFonts w:cstheme="minorHAnsi"/>
          <w:b/>
        </w:rPr>
        <w:t>wózków  endoskopow</w:t>
      </w:r>
      <w:r w:rsidR="00091D89">
        <w:rPr>
          <w:rFonts w:cstheme="minorHAnsi"/>
          <w:b/>
        </w:rPr>
        <w:t>o- zabiegowych</w:t>
      </w:r>
      <w:r>
        <w:rPr>
          <w:rFonts w:cstheme="minorHAnsi"/>
          <w:b/>
        </w:rPr>
        <w:t xml:space="preserve"> </w:t>
      </w:r>
      <w:r w:rsidRPr="00D9166C">
        <w:rPr>
          <w:rFonts w:cstheme="minorHAnsi"/>
          <w:b/>
        </w:rPr>
        <w:t>(</w:t>
      </w:r>
      <w:r w:rsidR="00091D89">
        <w:rPr>
          <w:rFonts w:cstheme="minorHAnsi"/>
          <w:b/>
        </w:rPr>
        <w:t>pięć</w:t>
      </w:r>
      <w:r>
        <w:rPr>
          <w:rFonts w:cstheme="minorHAnsi"/>
          <w:b/>
        </w:rPr>
        <w:t xml:space="preserve"> </w:t>
      </w:r>
      <w:r w:rsidRPr="00D9166C">
        <w:rPr>
          <w:rFonts w:cstheme="minorHAnsi"/>
          <w:b/>
        </w:rPr>
        <w:t>sztuk)</w:t>
      </w:r>
      <w:r w:rsidR="0000441C">
        <w:rPr>
          <w:rFonts w:cstheme="minorHAnsi"/>
          <w:b/>
        </w:rPr>
        <w:t xml:space="preserve">. </w:t>
      </w:r>
      <w:r w:rsidR="0000441C">
        <w:rPr>
          <w:rFonts w:cstheme="minorHAnsi"/>
          <w:bCs/>
        </w:rPr>
        <w:t xml:space="preserve">Szczegółowy opis </w:t>
      </w:r>
      <w:r w:rsidR="00674DAC">
        <w:rPr>
          <w:rFonts w:cstheme="minorHAnsi"/>
          <w:bCs/>
        </w:rPr>
        <w:t xml:space="preserve">i parametry </w:t>
      </w:r>
      <w:r w:rsidR="0000441C">
        <w:rPr>
          <w:rFonts w:cstheme="minorHAnsi"/>
          <w:bCs/>
        </w:rPr>
        <w:t>przedmiotu zamówienia</w:t>
      </w:r>
      <w:r w:rsidR="007C42C9">
        <w:rPr>
          <w:rFonts w:cstheme="minorHAnsi"/>
          <w:bCs/>
        </w:rPr>
        <w:t xml:space="preserve">  zawiera</w:t>
      </w:r>
      <w:r w:rsidR="0000441C">
        <w:rPr>
          <w:rFonts w:cstheme="minorHAnsi"/>
          <w:bCs/>
        </w:rPr>
        <w:t xml:space="preserve"> </w:t>
      </w:r>
      <w:r w:rsidR="007C42C9">
        <w:rPr>
          <w:rFonts w:cstheme="minorHAnsi"/>
          <w:bCs/>
        </w:rPr>
        <w:t xml:space="preserve"> z</w:t>
      </w:r>
      <w:r w:rsidR="0000441C">
        <w:rPr>
          <w:rFonts w:cstheme="minorHAnsi"/>
          <w:bCs/>
        </w:rPr>
        <w:t xml:space="preserve">ałącznik nr 2 </w:t>
      </w:r>
      <w:r w:rsidRPr="0000441C">
        <w:rPr>
          <w:rFonts w:cstheme="minorHAnsi"/>
        </w:rPr>
        <w:t>.</w:t>
      </w:r>
    </w:p>
    <w:p w14:paraId="4B95BB9F" w14:textId="640FA78F" w:rsidR="007C42C9" w:rsidRDefault="007C42C9" w:rsidP="00B62308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 w:rsidRPr="007C42C9">
        <w:rPr>
          <w:rFonts w:ascii="Calibri" w:eastAsia="Calibri" w:hAnsi="Calibri" w:cs="Times New Roman"/>
        </w:rPr>
        <w:t>Oferowane zestaw  powinien  być wpisane do rejestru Wyrobów Medycznych (załączyć kopię).</w:t>
      </w:r>
    </w:p>
    <w:p w14:paraId="4A86FCB2" w14:textId="77777777" w:rsidR="005B7313" w:rsidRPr="005B7313" w:rsidRDefault="005B7313" w:rsidP="005B7313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 w:rsidRPr="005B7313">
        <w:rPr>
          <w:rFonts w:ascii="Calibri" w:eastAsia="Calibri" w:hAnsi="Calibri" w:cs="Times New Roman"/>
        </w:rPr>
        <w:t>Przedmiot zamówienia musi posiadać  aktualne certyfikaty i/lub deklaracje potwierdzające spełnienie norm lub dyrektyw uwzględniając w szczególności UE, deklaracja zgodności (</w:t>
      </w:r>
      <w:r w:rsidRPr="00C45C5F">
        <w:rPr>
          <w:rFonts w:ascii="Calibri" w:eastAsia="Calibri" w:hAnsi="Calibri" w:cs="Times New Roman"/>
        </w:rPr>
        <w:t>załączyć kopie).</w:t>
      </w:r>
    </w:p>
    <w:p w14:paraId="21F6AD76" w14:textId="3E9C1287" w:rsidR="00B62308" w:rsidRDefault="00B62308" w:rsidP="00B62308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 w:rsidRPr="00B62308">
        <w:rPr>
          <w:rFonts w:ascii="Calibri" w:eastAsia="Calibri" w:hAnsi="Calibri" w:cs="Times New Roman"/>
        </w:rPr>
        <w:t>Wykonawca winien dostarczyć przy dostawie instrukcję obsługi, użytkowania oraz konserwacji i dezynfekcji w języku polskim ( w formie wydrukowanej i elektronicznej). Skrócona instrukcja przy aparacie, po 1 egzemplarzu.</w:t>
      </w:r>
    </w:p>
    <w:p w14:paraId="2B8E14E5" w14:textId="107E366C" w:rsidR="006B5EDE" w:rsidRPr="006B5EDE" w:rsidRDefault="00AA5ED2" w:rsidP="006B5EDE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Wykonawca</w:t>
      </w:r>
      <w:r w:rsidR="00750B80">
        <w:rPr>
          <w:rFonts w:ascii="Calibri" w:eastAsia="Calibri" w:hAnsi="Calibri" w:cs="Times New Roman"/>
        </w:rPr>
        <w:t xml:space="preserve"> </w:t>
      </w:r>
      <w:r w:rsidR="006B5EDE" w:rsidRPr="006B5EDE">
        <w:rPr>
          <w:rFonts w:ascii="Calibri" w:eastAsia="Calibri" w:hAnsi="Calibri" w:cs="Times New Roman"/>
        </w:rPr>
        <w:t xml:space="preserve">zapewni  bezpłatny przegląd okresowy </w:t>
      </w:r>
      <w:r w:rsidR="006B5EDE" w:rsidRPr="006622F9">
        <w:rPr>
          <w:rFonts w:ascii="Calibri" w:eastAsia="Calibri" w:hAnsi="Calibri" w:cs="Times New Roman"/>
        </w:rPr>
        <w:t>(min. raz w roku</w:t>
      </w:r>
      <w:r w:rsidR="006B5EDE" w:rsidRPr="006B5EDE">
        <w:rPr>
          <w:rFonts w:ascii="Calibri" w:eastAsia="Calibri" w:hAnsi="Calibri" w:cs="Times New Roman"/>
        </w:rPr>
        <w:t>) w okresie gwarancyjnym.</w:t>
      </w:r>
    </w:p>
    <w:p w14:paraId="047F9658" w14:textId="317653B4" w:rsidR="006B5EDE" w:rsidRDefault="00CD3D23" w:rsidP="006B5EDE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Czas naprawy urządzenia </w:t>
      </w:r>
      <w:r w:rsidR="001C62BB">
        <w:rPr>
          <w:rFonts w:ascii="Calibri" w:eastAsia="Calibri" w:hAnsi="Calibri" w:cs="Times New Roman"/>
        </w:rPr>
        <w:t xml:space="preserve">w okresie gwarancyjnym </w:t>
      </w:r>
      <w:r>
        <w:rPr>
          <w:rFonts w:ascii="Calibri" w:eastAsia="Calibri" w:hAnsi="Calibri" w:cs="Times New Roman"/>
        </w:rPr>
        <w:t>max 7 dni.</w:t>
      </w:r>
    </w:p>
    <w:p w14:paraId="5261DC3A" w14:textId="354F6A37" w:rsidR="00CD3D23" w:rsidRDefault="00CD3D23" w:rsidP="006622F9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 w:rsidRPr="00CD3D23">
        <w:rPr>
          <w:rFonts w:ascii="Calibri" w:eastAsia="Calibri" w:hAnsi="Calibri" w:cs="Times New Roman"/>
        </w:rPr>
        <w:t>Termin dostawy do 4</w:t>
      </w:r>
      <w:r>
        <w:rPr>
          <w:rFonts w:ascii="Calibri" w:eastAsia="Calibri" w:hAnsi="Calibri" w:cs="Times New Roman"/>
        </w:rPr>
        <w:t xml:space="preserve">0 </w:t>
      </w:r>
      <w:r w:rsidRPr="00CD3D23">
        <w:rPr>
          <w:rFonts w:ascii="Calibri" w:eastAsia="Calibri" w:hAnsi="Calibri" w:cs="Times New Roman"/>
        </w:rPr>
        <w:t>dni wraz z protokolarnym przekazaniem przedmiotu</w:t>
      </w:r>
      <w:r w:rsidR="00C07CA2">
        <w:rPr>
          <w:rFonts w:ascii="Calibri" w:eastAsia="Calibri" w:hAnsi="Calibri" w:cs="Times New Roman"/>
        </w:rPr>
        <w:t>( kryterium oceniane)</w:t>
      </w:r>
      <w:r w:rsidR="002B52D5">
        <w:rPr>
          <w:rFonts w:ascii="Calibri" w:eastAsia="Calibri" w:hAnsi="Calibri" w:cs="Times New Roman"/>
        </w:rPr>
        <w:t>.</w:t>
      </w:r>
    </w:p>
    <w:p w14:paraId="60E9F85F" w14:textId="4AB40BED" w:rsidR="002B52D5" w:rsidRDefault="002B52D5" w:rsidP="006622F9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Wykonawca zapewni instalację, konfigurację i uruchomienie </w:t>
      </w:r>
      <w:r w:rsidR="005D5FDF">
        <w:rPr>
          <w:rFonts w:ascii="Calibri" w:eastAsia="Calibri" w:hAnsi="Calibri" w:cs="Times New Roman"/>
        </w:rPr>
        <w:t xml:space="preserve">w okresie </w:t>
      </w:r>
      <w:r>
        <w:rPr>
          <w:rFonts w:ascii="Calibri" w:eastAsia="Calibri" w:hAnsi="Calibri" w:cs="Times New Roman"/>
        </w:rPr>
        <w:t>nie dłuż</w:t>
      </w:r>
      <w:r w:rsidR="006622F9">
        <w:rPr>
          <w:rFonts w:ascii="Calibri" w:eastAsia="Calibri" w:hAnsi="Calibri" w:cs="Times New Roman"/>
        </w:rPr>
        <w:t xml:space="preserve">szym </w:t>
      </w:r>
      <w:r>
        <w:rPr>
          <w:rFonts w:ascii="Calibri" w:eastAsia="Calibri" w:hAnsi="Calibri" w:cs="Times New Roman"/>
        </w:rPr>
        <w:t xml:space="preserve"> niż 90 dni</w:t>
      </w:r>
      <w:r w:rsidR="00C07CA2">
        <w:rPr>
          <w:rFonts w:ascii="Calibri" w:eastAsia="Calibri" w:hAnsi="Calibri" w:cs="Times New Roman"/>
        </w:rPr>
        <w:t xml:space="preserve"> od terminu dostawy.</w:t>
      </w:r>
    </w:p>
    <w:p w14:paraId="479BF5C9" w14:textId="56769902" w:rsidR="005B7313" w:rsidRDefault="009E1718" w:rsidP="006622F9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 w:rsidRPr="00246309">
        <w:rPr>
          <w:rFonts w:ascii="Calibri" w:eastAsia="Calibri" w:hAnsi="Calibri" w:cs="Times New Roman"/>
        </w:rPr>
        <w:t>Dokumentacja /specyfikacja techniczna sprzętu w wersji elektronicznej i wydrukowana w j</w:t>
      </w:r>
      <w:r w:rsidR="00673C68" w:rsidRPr="00246309">
        <w:rPr>
          <w:rFonts w:ascii="Calibri" w:eastAsia="Calibri" w:hAnsi="Calibri" w:cs="Times New Roman"/>
        </w:rPr>
        <w:t>ę</w:t>
      </w:r>
      <w:r w:rsidRPr="00246309">
        <w:rPr>
          <w:rFonts w:ascii="Calibri" w:eastAsia="Calibri" w:hAnsi="Calibri" w:cs="Times New Roman"/>
        </w:rPr>
        <w:t>zyku polskim</w:t>
      </w:r>
      <w:r w:rsidR="00673C68" w:rsidRPr="00246309">
        <w:rPr>
          <w:rFonts w:ascii="Calibri" w:eastAsia="Calibri" w:hAnsi="Calibri" w:cs="Times New Roman"/>
        </w:rPr>
        <w:t xml:space="preserve"> (przy dostawie)</w:t>
      </w:r>
      <w:r w:rsidRPr="00246309">
        <w:rPr>
          <w:rFonts w:ascii="Calibri" w:eastAsia="Calibri" w:hAnsi="Calibri" w:cs="Times New Roman"/>
        </w:rPr>
        <w:t>.</w:t>
      </w:r>
    </w:p>
    <w:p w14:paraId="1ED8D6D8" w14:textId="2ACFC3E3" w:rsidR="00246309" w:rsidRPr="00246309" w:rsidRDefault="00246309" w:rsidP="00246309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Wykonawca zapewni instruktaż, szkolenie z zakresu obsługi </w:t>
      </w:r>
      <w:r w:rsidR="00A81C6F">
        <w:rPr>
          <w:rFonts w:ascii="Calibri" w:eastAsia="Calibri" w:hAnsi="Calibri" w:cs="Times New Roman"/>
        </w:rPr>
        <w:t>personelu medycznego w siedzibie Zamawiającego /certyfikat o przebytym szkoleniu.</w:t>
      </w:r>
    </w:p>
    <w:p w14:paraId="2CEAA818" w14:textId="12709F03" w:rsidR="00A849FE" w:rsidRPr="00AA2498" w:rsidRDefault="00A849FE" w:rsidP="00241BF1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 w:rsidRPr="00A849FE">
        <w:rPr>
          <w:rFonts w:ascii="Calibri" w:eastAsia="Calibri" w:hAnsi="Calibri" w:cs="Times New Roman"/>
        </w:rPr>
        <w:t>Wykonawca zobowiązuje się do przeprowadzenia instruktażu personelu technicznego w zakresie bieżącej konserwacji oraz podstawowych napraw wraz z wydaniem zaświadczenia , certyfikatu dla dwóch osób.</w:t>
      </w:r>
    </w:p>
    <w:p w14:paraId="51C32A92" w14:textId="31F9CF55" w:rsidR="00673C68" w:rsidRDefault="00673C68" w:rsidP="00241BF1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 w:rsidRPr="00673C68">
        <w:rPr>
          <w:rFonts w:ascii="Calibri" w:eastAsia="Calibri" w:hAnsi="Calibri" w:cs="Times New Roman"/>
        </w:rPr>
        <w:t>Przy dostarczeniu przedmiotu wymagane jest dostarczenie karty gwarancyjnej na okres min. 24 miesięcy</w:t>
      </w:r>
      <w:r>
        <w:rPr>
          <w:rFonts w:ascii="Calibri" w:eastAsia="Calibri" w:hAnsi="Calibri" w:cs="Times New Roman"/>
        </w:rPr>
        <w:t>.</w:t>
      </w:r>
    </w:p>
    <w:p w14:paraId="5793C55F" w14:textId="65505EA5" w:rsidR="00167CA2" w:rsidRDefault="00167CA2" w:rsidP="00241BF1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Przy dostawie </w:t>
      </w:r>
      <w:r w:rsidR="005D5FDF">
        <w:rPr>
          <w:rFonts w:ascii="Calibri" w:eastAsia="Calibri" w:hAnsi="Calibri" w:cs="Times New Roman"/>
        </w:rPr>
        <w:t xml:space="preserve">wymagany jest </w:t>
      </w:r>
      <w:r>
        <w:rPr>
          <w:rFonts w:ascii="Calibri" w:eastAsia="Calibri" w:hAnsi="Calibri" w:cs="Times New Roman"/>
        </w:rPr>
        <w:t>paszport techniczny dla poszczególnych przedmiotów.</w:t>
      </w:r>
    </w:p>
    <w:p w14:paraId="7F665A6C" w14:textId="18C5CD1F" w:rsidR="00167CA2" w:rsidRPr="00AA2498" w:rsidRDefault="00167CA2" w:rsidP="00241BF1">
      <w:pPr>
        <w:pStyle w:val="Akapitzlist"/>
        <w:numPr>
          <w:ilvl w:val="0"/>
          <w:numId w:val="14"/>
        </w:numPr>
        <w:ind w:left="709" w:hanging="28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Wykonawca zabezpiecz</w:t>
      </w:r>
      <w:r w:rsidR="00750B80">
        <w:rPr>
          <w:rFonts w:ascii="Calibri" w:eastAsia="Calibri" w:hAnsi="Calibri" w:cs="Times New Roman"/>
        </w:rPr>
        <w:t>y autoryzowany serwis w okresie gwarancyjnym i pogwarancyjnym na okres minimum 10 lat.</w:t>
      </w:r>
    </w:p>
    <w:p w14:paraId="2C7D36FA" w14:textId="77777777" w:rsidR="00DB31E2" w:rsidRPr="00C345FE" w:rsidRDefault="00DB31E2" w:rsidP="00241BF1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  <w:u w:val="single"/>
        </w:rPr>
      </w:pPr>
      <w:r>
        <w:rPr>
          <w:bCs/>
        </w:rPr>
        <w:t>Miejscem realizacji dostawy jest siedziba Zamawiającego.</w:t>
      </w:r>
    </w:p>
    <w:p w14:paraId="5AB2D508" w14:textId="77777777" w:rsidR="00DB31E2" w:rsidRPr="00C345FE" w:rsidRDefault="00DB31E2" w:rsidP="00DB31E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  <w:u w:val="single"/>
        </w:rPr>
      </w:pPr>
      <w:r w:rsidRPr="006B6F6A">
        <w:lastRenderedPageBreak/>
        <w:t>Zamawiający może odmówić odbioru przedmiotu umowy w przypadku, gdy będzie on</w:t>
      </w:r>
      <w:r>
        <w:t> </w:t>
      </w:r>
      <w:r w:rsidRPr="006B6F6A">
        <w:t>w</w:t>
      </w:r>
      <w:r>
        <w:t> </w:t>
      </w:r>
      <w:r w:rsidRPr="006B6F6A">
        <w:t>stanie niekompletnym, wadliwym bądź stan techniczny jego zewnętrznych opakowań lub opakowań zbiorczych będzie wskazywał na możliwość jego uszkodzenia.</w:t>
      </w:r>
    </w:p>
    <w:p w14:paraId="19A3874C" w14:textId="77777777" w:rsidR="00DB31E2" w:rsidRPr="004F7439" w:rsidRDefault="00DB31E2" w:rsidP="00DB31E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6B6F6A">
        <w:t xml:space="preserve">Zamawiający oczekuje przedmiotu zamówienia wysokiej jakości, niezawodnego, spełniającego wszystkie funkcje, zgodnie z ich przeznaczeniem i zapewniającego </w:t>
      </w:r>
      <w:r w:rsidRPr="004C612E">
        <w:t>bezpieczeństwo pacjentom oraz personelowi medycznemu.</w:t>
      </w:r>
    </w:p>
    <w:p w14:paraId="318A3DF6" w14:textId="4952309B" w:rsidR="00DB31E2" w:rsidRPr="00335CB2" w:rsidRDefault="00DB31E2" w:rsidP="00DB31E2">
      <w:pPr>
        <w:pStyle w:val="Akapitzlist"/>
        <w:numPr>
          <w:ilvl w:val="0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>
        <w:rPr>
          <w:rFonts w:cstheme="minorHAnsi"/>
        </w:rPr>
        <w:t>Wykonawca udzieli</w:t>
      </w:r>
      <w:r w:rsidR="00673C68">
        <w:rPr>
          <w:rFonts w:cstheme="minorHAnsi"/>
        </w:rPr>
        <w:t xml:space="preserve"> pełnej</w:t>
      </w:r>
      <w:r>
        <w:rPr>
          <w:rFonts w:cstheme="minorHAnsi"/>
        </w:rPr>
        <w:t xml:space="preserve"> gwarancji </w:t>
      </w:r>
      <w:r w:rsidR="00673C68">
        <w:rPr>
          <w:rFonts w:cstheme="minorHAnsi"/>
        </w:rPr>
        <w:t xml:space="preserve">i obsługi serwisowej </w:t>
      </w:r>
      <w:r>
        <w:rPr>
          <w:rFonts w:cstheme="minorHAnsi"/>
        </w:rPr>
        <w:t>na przedmiot zamówienia</w:t>
      </w:r>
      <w:r w:rsidR="00673C68">
        <w:rPr>
          <w:rFonts w:cstheme="minorHAnsi"/>
        </w:rPr>
        <w:t xml:space="preserve"> </w:t>
      </w:r>
      <w:r w:rsidR="00673C68" w:rsidRPr="006B1030">
        <w:rPr>
          <w:rFonts w:cstheme="minorHAnsi"/>
          <w:b/>
          <w:bCs/>
        </w:rPr>
        <w:t>min.</w:t>
      </w:r>
      <w:r>
        <w:rPr>
          <w:rFonts w:cstheme="minorHAnsi"/>
          <w:b/>
        </w:rPr>
        <w:t xml:space="preserve"> </w:t>
      </w:r>
      <w:r w:rsidRPr="00A1703B">
        <w:rPr>
          <w:rFonts w:cstheme="minorHAnsi"/>
          <w:b/>
        </w:rPr>
        <w:t>24 miesiące</w:t>
      </w:r>
      <w:r w:rsidR="00E7631A" w:rsidRPr="00AC29A1">
        <w:rPr>
          <w:rFonts w:cstheme="minorHAnsi"/>
          <w:bCs/>
        </w:rPr>
        <w:t>( kryterium oceniane).</w:t>
      </w:r>
    </w:p>
    <w:p w14:paraId="711F85DE" w14:textId="77777777" w:rsidR="00335CB2" w:rsidRPr="004C776D" w:rsidRDefault="00335CB2" w:rsidP="00335CB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512F6D79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1F77C78F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14:paraId="2387A176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14:paraId="2549F1ED" w14:textId="1567C31D" w:rsidR="00DB31E2" w:rsidRDefault="00DB31E2" w:rsidP="00DB31E2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Termin realizacji zamówienia: </w:t>
      </w:r>
      <w:r w:rsidR="00AB4A6E">
        <w:rPr>
          <w:rFonts w:cstheme="minorHAnsi"/>
          <w:b/>
        </w:rPr>
        <w:t>……..</w:t>
      </w:r>
      <w:r>
        <w:rPr>
          <w:rFonts w:cstheme="minorHAnsi"/>
          <w:b/>
        </w:rPr>
        <w:t xml:space="preserve"> dni od daty podpisania umowy </w:t>
      </w:r>
      <w:r w:rsidRPr="00D9166C">
        <w:rPr>
          <w:rFonts w:cstheme="minorHAnsi"/>
        </w:rPr>
        <w:t>.</w:t>
      </w:r>
    </w:p>
    <w:p w14:paraId="20D2E492" w14:textId="4986DAC4" w:rsidR="00DB31E2" w:rsidRPr="003077A2" w:rsidRDefault="00DB31E2" w:rsidP="00DB31E2">
      <w:pPr>
        <w:pStyle w:val="Akapitzlist"/>
        <w:numPr>
          <w:ilvl w:val="0"/>
          <w:numId w:val="2"/>
        </w:numPr>
        <w:ind w:left="709"/>
        <w:jc w:val="both"/>
        <w:rPr>
          <w:rFonts w:cstheme="minorHAnsi"/>
        </w:rPr>
      </w:pPr>
      <w:r w:rsidRPr="003077A2">
        <w:rPr>
          <w:rFonts w:cstheme="minorHAnsi"/>
        </w:rPr>
        <w:t xml:space="preserve">Termin płatności wynosi </w:t>
      </w:r>
      <w:r w:rsidR="00CF3C9F">
        <w:rPr>
          <w:rFonts w:cstheme="minorHAnsi"/>
          <w:b/>
        </w:rPr>
        <w:t>6</w:t>
      </w:r>
      <w:r w:rsidRPr="00A1703B">
        <w:rPr>
          <w:rFonts w:cstheme="minorHAnsi"/>
          <w:b/>
        </w:rPr>
        <w:t>0 dni</w:t>
      </w:r>
      <w:r w:rsidRPr="003077A2">
        <w:rPr>
          <w:rFonts w:cstheme="minorHAnsi"/>
        </w:rPr>
        <w:t xml:space="preserve"> od daty doręc</w:t>
      </w:r>
      <w:r>
        <w:rPr>
          <w:rFonts w:cstheme="minorHAnsi"/>
        </w:rPr>
        <w:t>zenia faktury VAT Zamawiającemu.</w:t>
      </w:r>
    </w:p>
    <w:p w14:paraId="559775DA" w14:textId="77777777" w:rsidR="00DB31E2" w:rsidRPr="00DD6B12" w:rsidRDefault="00DB31E2" w:rsidP="00DB31E2">
      <w:pPr>
        <w:pStyle w:val="Akapitzlist"/>
        <w:ind w:left="709"/>
        <w:jc w:val="both"/>
        <w:rPr>
          <w:rFonts w:cstheme="minorHAnsi"/>
          <w:sz w:val="12"/>
        </w:rPr>
      </w:pPr>
    </w:p>
    <w:p w14:paraId="2E910A9B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6BA52A45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0D50B10E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14:paraId="3A537E25" w14:textId="77777777" w:rsidR="00DB31E2" w:rsidRPr="000C6CE7" w:rsidRDefault="00DB31E2" w:rsidP="00DB31E2">
      <w:pPr>
        <w:pStyle w:val="Akapitzlist"/>
        <w:ind w:left="567"/>
        <w:jc w:val="both"/>
        <w:rPr>
          <w:b/>
          <w:sz w:val="4"/>
        </w:rPr>
      </w:pPr>
    </w:p>
    <w:p w14:paraId="301B2CA1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14:paraId="1D8BF881" w14:textId="77777777" w:rsidR="00DB31E2" w:rsidRDefault="00DB31E2" w:rsidP="00DB31E2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wypełniony i podpisany załącznik nr 1 – formularz ofertowy,</w:t>
      </w:r>
    </w:p>
    <w:p w14:paraId="1DC92270" w14:textId="688B1FE4" w:rsidR="00DB31E2" w:rsidRDefault="00DB31E2" w:rsidP="00DB31E2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3077A2">
        <w:rPr>
          <w:rFonts w:cstheme="minorHAnsi"/>
        </w:rPr>
        <w:t>wypeł</w:t>
      </w:r>
      <w:r>
        <w:rPr>
          <w:rFonts w:cstheme="minorHAnsi"/>
        </w:rPr>
        <w:t>niony i podpisany załącznik nr 2</w:t>
      </w:r>
      <w:r w:rsidRPr="003077A2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7503E9">
        <w:rPr>
          <w:rFonts w:cstheme="minorHAnsi"/>
        </w:rPr>
        <w:t>opis  i parametry przedmiotu</w:t>
      </w:r>
      <w:r>
        <w:rPr>
          <w:rFonts w:cstheme="minorHAnsi"/>
        </w:rPr>
        <w:t>,</w:t>
      </w:r>
    </w:p>
    <w:p w14:paraId="483AF7A8" w14:textId="758888C7" w:rsidR="00DB31E2" w:rsidRDefault="006D218C" w:rsidP="00DB31E2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>
        <w:rPr>
          <w:rFonts w:cstheme="minorHAnsi"/>
        </w:rPr>
        <w:t>katalogi firmowe z parametrami potwierdzającymi zaoferowane urządzenia</w:t>
      </w:r>
      <w:r w:rsidR="004448D5">
        <w:rPr>
          <w:rFonts w:cstheme="minorHAnsi"/>
        </w:rPr>
        <w:t>,</w:t>
      </w:r>
    </w:p>
    <w:p w14:paraId="0B6B4EA3" w14:textId="703500BA" w:rsidR="006D218C" w:rsidRDefault="006D218C" w:rsidP="00DB31E2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>
        <w:rPr>
          <w:rFonts w:cstheme="minorHAnsi"/>
        </w:rPr>
        <w:t>kopie wpisu przedmiotu do rejestru Wyrobów Medycznych,</w:t>
      </w:r>
    </w:p>
    <w:p w14:paraId="3C69D73B" w14:textId="44864014" w:rsidR="006D218C" w:rsidRPr="004448D5" w:rsidRDefault="006D218C" w:rsidP="004448D5">
      <w:pPr>
        <w:pStyle w:val="Akapitzlist"/>
        <w:numPr>
          <w:ilvl w:val="0"/>
          <w:numId w:val="5"/>
        </w:numPr>
        <w:ind w:left="709" w:hanging="283"/>
        <w:rPr>
          <w:rFonts w:cstheme="minorHAnsi"/>
        </w:rPr>
      </w:pPr>
      <w:r w:rsidRPr="006D218C">
        <w:rPr>
          <w:rFonts w:cstheme="minorHAnsi"/>
        </w:rPr>
        <w:t>kopie certyfikatów  i/lub deklaracji potwierdzających  spełnienie norm lub dyrektyw uwzględniając w szczególności UE, deklaracja zgodności.</w:t>
      </w:r>
    </w:p>
    <w:p w14:paraId="193BC120" w14:textId="77777777" w:rsidR="00DB31E2" w:rsidRPr="007F05D7" w:rsidRDefault="00DB31E2" w:rsidP="00DB31E2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bCs/>
          <w:iCs/>
        </w:rPr>
        <w:t>aktualny odpis z właściwego rejestru lub z centralnej ewidencji i informacji o działalności gospodarczej,</w:t>
      </w:r>
      <w:r w:rsidRPr="000C6CE7">
        <w:t xml:space="preserve"> jeżeli odrębne przepisy wymagają wpisu do rejestru lub ewidencji,</w:t>
      </w:r>
    </w:p>
    <w:p w14:paraId="246C9AFB" w14:textId="77777777" w:rsidR="00DB31E2" w:rsidRDefault="00DB31E2" w:rsidP="00DB31E2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 xml:space="preserve"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7582450E" w14:textId="77777777" w:rsidR="00DB31E2" w:rsidRPr="008D6C76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1635E538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21A01AEE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14:paraId="2CA75722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14:paraId="2AC67943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14:paraId="5E802D47" w14:textId="77777777" w:rsidR="00AA1C34" w:rsidRPr="00AA1C34" w:rsidRDefault="00AA1C34" w:rsidP="00AA1C34">
      <w:pPr>
        <w:pStyle w:val="Akapitzlist"/>
        <w:numPr>
          <w:ilvl w:val="0"/>
          <w:numId w:val="3"/>
        </w:numPr>
        <w:ind w:left="709" w:hanging="425"/>
        <w:rPr>
          <w:rFonts w:cstheme="minorHAnsi"/>
        </w:rPr>
      </w:pPr>
      <w:r w:rsidRPr="00AA1C34">
        <w:rPr>
          <w:rFonts w:cstheme="minorHAnsi"/>
        </w:rPr>
        <w:t xml:space="preserve">  Formularz ofertowy i wszystkie załączone dokumenty muszą być podpisane przez Wykonawcę.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</w:t>
      </w:r>
    </w:p>
    <w:p w14:paraId="395B8E6E" w14:textId="04588898" w:rsidR="00DB31E2" w:rsidRPr="000C6CE7" w:rsidRDefault="00DB31E2" w:rsidP="00DB31E2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t>Wykonawca może złożyć tylko jedną ofertę,</w:t>
      </w:r>
      <w:r w:rsidRPr="000C6CE7">
        <w:rPr>
          <w:rFonts w:cstheme="minorHAnsi"/>
        </w:rPr>
        <w:t xml:space="preserve"> w formie </w:t>
      </w:r>
      <w:r w:rsidR="00E7631A">
        <w:rPr>
          <w:rFonts w:cstheme="minorHAnsi"/>
        </w:rPr>
        <w:t xml:space="preserve">elektronicznej </w:t>
      </w:r>
      <w:r w:rsidR="00E7631A" w:rsidRPr="00E7631A">
        <w:rPr>
          <w:rFonts w:cstheme="minorHAnsi"/>
        </w:rPr>
        <w:t>(platforma zakupowa)</w:t>
      </w:r>
      <w:r w:rsidR="00E7631A">
        <w:rPr>
          <w:rFonts w:cstheme="minorHAnsi"/>
        </w:rPr>
        <w:t xml:space="preserve"> i w języku polskim.</w:t>
      </w:r>
    </w:p>
    <w:p w14:paraId="0873EFA0" w14:textId="77777777" w:rsidR="00DB31E2" w:rsidRPr="000C6CE7" w:rsidRDefault="00DB31E2" w:rsidP="00DB31E2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09AED003" w14:textId="77777777" w:rsidR="001B6623" w:rsidRPr="001B6623" w:rsidRDefault="001B6623" w:rsidP="001B6623">
      <w:pPr>
        <w:pStyle w:val="Akapitzlist"/>
        <w:numPr>
          <w:ilvl w:val="0"/>
          <w:numId w:val="3"/>
        </w:numPr>
        <w:ind w:left="709"/>
        <w:rPr>
          <w:rFonts w:cstheme="minorHAnsi"/>
        </w:rPr>
      </w:pPr>
      <w:r w:rsidRPr="001B6623">
        <w:rPr>
          <w:rFonts w:cstheme="minorHAnsi"/>
        </w:rPr>
        <w:t>Zamawiający zastrzega sobie prawo do zmiany lub unieważnienia postępowania na każdym etapie bez podania przyczyny.</w:t>
      </w:r>
    </w:p>
    <w:p w14:paraId="74E92240" w14:textId="1984F178" w:rsidR="00DB31E2" w:rsidRPr="000C6CE7" w:rsidRDefault="00DB31E2" w:rsidP="00DB31E2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 imieniu Zamawiającego postępowanie prowadzi </w:t>
      </w:r>
      <w:r w:rsidR="002F2676">
        <w:rPr>
          <w:rFonts w:cstheme="minorHAnsi"/>
        </w:rPr>
        <w:t xml:space="preserve">Małgorzata Krzycka </w:t>
      </w:r>
      <w:r w:rsidRPr="000C6CE7">
        <w:rPr>
          <w:rFonts w:cstheme="minorHAnsi"/>
        </w:rPr>
        <w:t xml:space="preserve"> tel. 67/ 21 06 2</w:t>
      </w:r>
      <w:r w:rsidR="002F2676">
        <w:rPr>
          <w:rFonts w:cstheme="minorHAnsi"/>
        </w:rPr>
        <w:t>98</w:t>
      </w:r>
      <w:r w:rsidRPr="000C6CE7">
        <w:rPr>
          <w:rFonts w:cstheme="minorHAnsi"/>
        </w:rPr>
        <w:t>; która to osoba jest upoważniona do kontaktów z Wykonawcami.</w:t>
      </w:r>
    </w:p>
    <w:p w14:paraId="31A82D0E" w14:textId="77777777" w:rsidR="005E03FD" w:rsidRPr="005E03FD" w:rsidRDefault="005E03FD" w:rsidP="005E03FD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5E03FD">
        <w:rPr>
          <w:rFonts w:cstheme="minorHAnsi"/>
        </w:rPr>
        <w:t>Wykonawcy zainteresowani niniejszym postępowaniem mogą zadawać pytania dotyczące</w:t>
      </w:r>
    </w:p>
    <w:p w14:paraId="1BD5500C" w14:textId="5EEE7654" w:rsidR="005E03FD" w:rsidRPr="000A6FA8" w:rsidRDefault="005E03FD" w:rsidP="005E03FD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  <w:b/>
          <w:bCs/>
        </w:rPr>
      </w:pPr>
      <w:r w:rsidRPr="005E03FD">
        <w:rPr>
          <w:rFonts w:cstheme="minorHAnsi"/>
        </w:rPr>
        <w:t xml:space="preserve"> niniejszego postępowania, na które Zamawiający niezwłocznie odpowie i umieści informację na platformie zakupowej. </w:t>
      </w:r>
      <w:r w:rsidRPr="000A6FA8">
        <w:rPr>
          <w:rFonts w:cstheme="minorHAnsi"/>
          <w:b/>
          <w:bCs/>
        </w:rPr>
        <w:t xml:space="preserve">Termin zadawania pytań do </w:t>
      </w:r>
      <w:r w:rsidR="000A6FA8">
        <w:rPr>
          <w:rFonts w:cstheme="minorHAnsi"/>
          <w:b/>
          <w:bCs/>
        </w:rPr>
        <w:t>1</w:t>
      </w:r>
      <w:r w:rsidR="00053CC5">
        <w:rPr>
          <w:rFonts w:cstheme="minorHAnsi"/>
          <w:b/>
          <w:bCs/>
        </w:rPr>
        <w:t>4</w:t>
      </w:r>
      <w:r w:rsidRPr="000A6FA8">
        <w:rPr>
          <w:rFonts w:cstheme="minorHAnsi"/>
          <w:b/>
          <w:bCs/>
        </w:rPr>
        <w:t>.07.2022 r.</w:t>
      </w:r>
    </w:p>
    <w:p w14:paraId="421A018B" w14:textId="3F4F44B8" w:rsidR="005E03FD" w:rsidRPr="00D9166C" w:rsidRDefault="005E03FD" w:rsidP="005E03FD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5E03FD">
        <w:rPr>
          <w:rFonts w:cstheme="minorHAnsi"/>
        </w:rPr>
        <w:lastRenderedPageBreak/>
        <w:t>Jeżeli będą Państwo mieli pytania związane z procesem złożenia oferty prosimy o kontakt z Centrum Wsparcia Klienta platforma zakupowa.pl: - tel. 22 101 02 02, - e-mail:</w:t>
      </w:r>
      <w:r w:rsidR="00017FC2" w:rsidRPr="00017FC2">
        <w:t xml:space="preserve"> </w:t>
      </w:r>
      <w:r w:rsidR="00017FC2" w:rsidRPr="00017FC2">
        <w:rPr>
          <w:rFonts w:cstheme="minorHAnsi"/>
        </w:rPr>
        <w:t>cwk@platformazakupowa.pl.</w:t>
      </w:r>
    </w:p>
    <w:p w14:paraId="150233F5" w14:textId="77777777" w:rsidR="00DB31E2" w:rsidRPr="00F73708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  <w:sz w:val="10"/>
        </w:rPr>
      </w:pPr>
    </w:p>
    <w:p w14:paraId="109001E4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04228B82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7FA55108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3C4EA769" w14:textId="77777777" w:rsidR="00DB31E2" w:rsidRPr="000C6CE7" w:rsidRDefault="00DB31E2" w:rsidP="00DB31E2">
      <w:pPr>
        <w:ind w:left="709"/>
        <w:jc w:val="both"/>
        <w:rPr>
          <w:rFonts w:cstheme="minorHAnsi"/>
          <w:sz w:val="4"/>
        </w:rPr>
      </w:pPr>
    </w:p>
    <w:p w14:paraId="30792EED" w14:textId="043EFA56" w:rsidR="00DB31E2" w:rsidRDefault="00DB31E2" w:rsidP="00360FD3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360FD3">
        <w:rPr>
          <w:rFonts w:cstheme="minorHAnsi"/>
        </w:rPr>
        <w:t xml:space="preserve">Przy wyborze oferty Zamawiający będzie się kierował kryterium: cena – </w:t>
      </w:r>
      <w:r w:rsidR="00E84DC7" w:rsidRPr="00360FD3">
        <w:rPr>
          <w:rFonts w:cstheme="minorHAnsi"/>
        </w:rPr>
        <w:t>6</w:t>
      </w:r>
      <w:r w:rsidRPr="00360FD3">
        <w:rPr>
          <w:rFonts w:cstheme="minorHAnsi"/>
        </w:rPr>
        <w:t xml:space="preserve">0% </w:t>
      </w:r>
      <w:r w:rsidR="00E84DC7" w:rsidRPr="00360FD3">
        <w:rPr>
          <w:rFonts w:cstheme="minorHAnsi"/>
        </w:rPr>
        <w:t>, okres pełnej gwarancji i obsługi serwisowej  - 20%, termin dostawy – 20%</w:t>
      </w:r>
      <w:r w:rsidR="00360FD3">
        <w:rPr>
          <w:rFonts w:cstheme="minorHAnsi"/>
        </w:rPr>
        <w:t>.</w:t>
      </w:r>
    </w:p>
    <w:p w14:paraId="14C23995" w14:textId="6813865A" w:rsidR="003B1B4C" w:rsidRDefault="003B1B4C" w:rsidP="003B1B4C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3B1B4C">
        <w:rPr>
          <w:rFonts w:cstheme="minorHAnsi"/>
        </w:rPr>
        <w:t xml:space="preserve">Punktacja w kryterium cena, waga = </w:t>
      </w:r>
      <w:r>
        <w:rPr>
          <w:rFonts w:cstheme="minorHAnsi"/>
        </w:rPr>
        <w:t>6</w:t>
      </w:r>
      <w:r w:rsidRPr="003B1B4C">
        <w:rPr>
          <w:rFonts w:cstheme="minorHAnsi"/>
        </w:rPr>
        <w:t>0% (</w:t>
      </w:r>
      <w:r>
        <w:rPr>
          <w:rFonts w:cstheme="minorHAnsi"/>
        </w:rPr>
        <w:t>6</w:t>
      </w:r>
      <w:r w:rsidRPr="003B1B4C">
        <w:rPr>
          <w:rFonts w:cstheme="minorHAnsi"/>
        </w:rPr>
        <w:t>0 pkt.) zostanie obliczona z dokładnością do dwóch miejsc po przecinku w następujący sposób</w:t>
      </w:r>
      <w:r>
        <w:rPr>
          <w:rFonts w:cstheme="minorHAnsi"/>
        </w:rPr>
        <w:t>:</w:t>
      </w:r>
    </w:p>
    <w:p w14:paraId="50160FA0" w14:textId="77777777" w:rsidR="00632521" w:rsidRDefault="00632521" w:rsidP="00632521">
      <w:pPr>
        <w:pStyle w:val="Akapitzlist"/>
        <w:ind w:left="1069"/>
        <w:jc w:val="both"/>
        <w:rPr>
          <w:rFonts w:cstheme="minorHAnsi"/>
        </w:rPr>
      </w:pPr>
    </w:p>
    <w:p w14:paraId="11BCB674" w14:textId="08BCF12E" w:rsidR="003B1B4C" w:rsidRPr="003E5E35" w:rsidRDefault="003B1B4C" w:rsidP="003B1B4C">
      <w:pPr>
        <w:pStyle w:val="Akapitzlist"/>
        <w:ind w:left="1069"/>
        <w:jc w:val="both"/>
        <w:rPr>
          <w:rFonts w:eastAsiaTheme="minorEastAsia" w:cstheme="minorHAnsi"/>
        </w:rPr>
      </w:pPr>
      <m:oMathPara>
        <m:oMath>
          <m:r>
            <w:rPr>
              <w:rFonts w:ascii="Cambria Math" w:eastAsia="Calibri" w:hAnsi="Cambria Math" w:cs="Times New Roman"/>
            </w:rPr>
            <m:t xml:space="preserve">C= 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pl-PL"/>
                </w:rPr>
                <m:t>cena oferty badanej</m:t>
              </m:r>
            </m:den>
          </m:f>
          <m:r>
            <w:rPr>
              <w:rFonts w:ascii="Cambria Math" w:eastAsia="Calibri" w:hAnsi="Cambria Math" w:cs="Times New Roman"/>
            </w:rPr>
            <m:t>x 60 pkt</m:t>
          </m:r>
        </m:oMath>
      </m:oMathPara>
    </w:p>
    <w:p w14:paraId="2CCC4DB5" w14:textId="77777777" w:rsidR="003E5E35" w:rsidRPr="003B1B4C" w:rsidRDefault="003E5E35" w:rsidP="003B1B4C">
      <w:pPr>
        <w:pStyle w:val="Akapitzlist"/>
        <w:ind w:left="1069"/>
        <w:jc w:val="both"/>
        <w:rPr>
          <w:rFonts w:cstheme="minorHAnsi"/>
        </w:rPr>
      </w:pPr>
    </w:p>
    <w:p w14:paraId="3C714022" w14:textId="35DDC894" w:rsidR="0074758F" w:rsidRPr="005E5F32" w:rsidRDefault="0074758F" w:rsidP="005E5F32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Punktacja w kryterium: okres pełnej gwarancji i obsługi serwisowe na oferowane urządzenie – waga = 20%</w:t>
      </w:r>
      <w:r w:rsidR="001E50F3">
        <w:rPr>
          <w:rFonts w:cstheme="minorHAnsi"/>
        </w:rPr>
        <w:t xml:space="preserve"> </w:t>
      </w:r>
      <w:r>
        <w:rPr>
          <w:rFonts w:cstheme="minorHAnsi"/>
        </w:rPr>
        <w:t>(20 pkt), sposób oceny</w:t>
      </w:r>
    </w:p>
    <w:tbl>
      <w:tblPr>
        <w:tblStyle w:val="Tabela-Siatka1"/>
        <w:tblpPr w:leftFromText="141" w:rightFromText="141" w:vertAnchor="text" w:horzAnchor="page" w:tblpX="2550" w:tblpY="174"/>
        <w:tblW w:w="0" w:type="auto"/>
        <w:tblLook w:val="04A0" w:firstRow="1" w:lastRow="0" w:firstColumn="1" w:lastColumn="0" w:noHBand="0" w:noVBand="1"/>
      </w:tblPr>
      <w:tblGrid>
        <w:gridCol w:w="1980"/>
        <w:gridCol w:w="1900"/>
      </w:tblGrid>
      <w:tr w:rsidR="005E5F32" w:rsidRPr="005E5F32" w14:paraId="2EF0F362" w14:textId="77777777" w:rsidTr="005E5F32">
        <w:tc>
          <w:tcPr>
            <w:tcW w:w="1980" w:type="dxa"/>
          </w:tcPr>
          <w:p w14:paraId="2AF6150C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  <w:b/>
                <w:bCs/>
              </w:rPr>
            </w:pPr>
            <w:r w:rsidRPr="005E5F32">
              <w:rPr>
                <w:rFonts w:ascii="Calibri" w:hAnsi="Calibri"/>
                <w:b/>
                <w:bCs/>
              </w:rPr>
              <w:t>GWARANCJA I OBSŁUGA SERWISOWA</w:t>
            </w:r>
          </w:p>
        </w:tc>
        <w:tc>
          <w:tcPr>
            <w:tcW w:w="1900" w:type="dxa"/>
          </w:tcPr>
          <w:p w14:paraId="3D923EA8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  <w:b/>
                <w:bCs/>
              </w:rPr>
            </w:pPr>
          </w:p>
          <w:p w14:paraId="2E7A8FF2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  <w:b/>
                <w:bCs/>
              </w:rPr>
            </w:pPr>
            <w:r w:rsidRPr="005E5F32">
              <w:rPr>
                <w:rFonts w:ascii="Calibri" w:hAnsi="Calibri"/>
                <w:b/>
                <w:bCs/>
              </w:rPr>
              <w:t>PUNKTACJA</w:t>
            </w:r>
          </w:p>
        </w:tc>
      </w:tr>
      <w:tr w:rsidR="005E5F32" w:rsidRPr="005E5F32" w14:paraId="643187F5" w14:textId="77777777" w:rsidTr="005E5F32">
        <w:tc>
          <w:tcPr>
            <w:tcW w:w="1980" w:type="dxa"/>
          </w:tcPr>
          <w:p w14:paraId="6CB5C07A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</w:rPr>
            </w:pPr>
            <w:r w:rsidRPr="005E5F32">
              <w:rPr>
                <w:rFonts w:ascii="Calibri" w:hAnsi="Calibri"/>
              </w:rPr>
              <w:t>48 m-</w:t>
            </w:r>
            <w:proofErr w:type="spellStart"/>
            <w:r w:rsidRPr="005E5F32">
              <w:rPr>
                <w:rFonts w:ascii="Calibri" w:hAnsi="Calibri"/>
              </w:rPr>
              <w:t>cy</w:t>
            </w:r>
            <w:proofErr w:type="spellEnd"/>
          </w:p>
        </w:tc>
        <w:tc>
          <w:tcPr>
            <w:tcW w:w="1900" w:type="dxa"/>
          </w:tcPr>
          <w:p w14:paraId="13A60C46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</w:rPr>
            </w:pPr>
            <w:r w:rsidRPr="005E5F32">
              <w:rPr>
                <w:rFonts w:ascii="Calibri" w:hAnsi="Calibri"/>
              </w:rPr>
              <w:t>20 pkt</w:t>
            </w:r>
          </w:p>
        </w:tc>
      </w:tr>
      <w:tr w:rsidR="005E5F32" w:rsidRPr="005E5F32" w14:paraId="2AC58EC0" w14:textId="77777777" w:rsidTr="005E5F32">
        <w:tc>
          <w:tcPr>
            <w:tcW w:w="1980" w:type="dxa"/>
          </w:tcPr>
          <w:p w14:paraId="5B39BA7D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</w:rPr>
            </w:pPr>
            <w:r w:rsidRPr="005E5F32">
              <w:rPr>
                <w:rFonts w:ascii="Calibri" w:hAnsi="Calibri"/>
              </w:rPr>
              <w:t xml:space="preserve"> 36 m-</w:t>
            </w:r>
            <w:proofErr w:type="spellStart"/>
            <w:r w:rsidRPr="005E5F32">
              <w:rPr>
                <w:rFonts w:ascii="Calibri" w:hAnsi="Calibri"/>
              </w:rPr>
              <w:t>cy</w:t>
            </w:r>
            <w:proofErr w:type="spellEnd"/>
          </w:p>
        </w:tc>
        <w:tc>
          <w:tcPr>
            <w:tcW w:w="1900" w:type="dxa"/>
          </w:tcPr>
          <w:p w14:paraId="50B42A3F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</w:rPr>
            </w:pPr>
            <w:r w:rsidRPr="005E5F32">
              <w:rPr>
                <w:rFonts w:ascii="Calibri" w:hAnsi="Calibri"/>
              </w:rPr>
              <w:t>10 pkt</w:t>
            </w:r>
          </w:p>
        </w:tc>
      </w:tr>
      <w:tr w:rsidR="005E5F32" w:rsidRPr="005E5F32" w14:paraId="1054C0B6" w14:textId="77777777" w:rsidTr="005E5F32">
        <w:tc>
          <w:tcPr>
            <w:tcW w:w="1980" w:type="dxa"/>
          </w:tcPr>
          <w:p w14:paraId="780229BF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</w:rPr>
            </w:pPr>
            <w:r w:rsidRPr="005E5F32">
              <w:rPr>
                <w:rFonts w:ascii="Calibri" w:hAnsi="Calibri"/>
              </w:rPr>
              <w:t xml:space="preserve"> 24 m-ce</w:t>
            </w:r>
          </w:p>
        </w:tc>
        <w:tc>
          <w:tcPr>
            <w:tcW w:w="1900" w:type="dxa"/>
          </w:tcPr>
          <w:p w14:paraId="060887F7" w14:textId="77777777" w:rsidR="005E5F32" w:rsidRPr="005E5F32" w:rsidRDefault="005E5F32" w:rsidP="005E5F32">
            <w:pPr>
              <w:ind w:right="24"/>
              <w:jc w:val="center"/>
              <w:rPr>
                <w:rFonts w:ascii="Calibri" w:hAnsi="Calibri"/>
              </w:rPr>
            </w:pPr>
            <w:r w:rsidRPr="005E5F32">
              <w:rPr>
                <w:rFonts w:ascii="Calibri" w:hAnsi="Calibri"/>
              </w:rPr>
              <w:t>0 pkt</w:t>
            </w:r>
          </w:p>
        </w:tc>
      </w:tr>
    </w:tbl>
    <w:p w14:paraId="7F1658C1" w14:textId="77777777" w:rsidR="00360FD3" w:rsidRPr="003E5E35" w:rsidRDefault="00360FD3" w:rsidP="0074758F">
      <w:pPr>
        <w:ind w:left="1069"/>
        <w:jc w:val="both"/>
        <w:rPr>
          <w:rFonts w:cstheme="minorHAnsi"/>
        </w:rPr>
      </w:pPr>
    </w:p>
    <w:p w14:paraId="476BAC50" w14:textId="23AF0A04" w:rsidR="00430D48" w:rsidRDefault="00430D48" w:rsidP="00DB31E2">
      <w:pPr>
        <w:ind w:left="709"/>
        <w:jc w:val="both"/>
        <w:rPr>
          <w:rFonts w:cstheme="minorHAnsi"/>
        </w:rPr>
      </w:pPr>
    </w:p>
    <w:p w14:paraId="0D2004F6" w14:textId="206B0C1D" w:rsidR="005E5F32" w:rsidRDefault="005E5F32" w:rsidP="005E5F32">
      <w:pPr>
        <w:rPr>
          <w:rFonts w:cstheme="minorHAnsi"/>
        </w:rPr>
      </w:pPr>
    </w:p>
    <w:p w14:paraId="5F8E1048" w14:textId="77777777" w:rsidR="00632521" w:rsidRDefault="00632521" w:rsidP="005E5F32">
      <w:pPr>
        <w:rPr>
          <w:rFonts w:cstheme="minorHAnsi"/>
        </w:rPr>
      </w:pPr>
    </w:p>
    <w:p w14:paraId="098D6AE7" w14:textId="34424F5E" w:rsidR="005E5F32" w:rsidRDefault="005E5F32" w:rsidP="005E5F32">
      <w:pPr>
        <w:ind w:left="1134"/>
        <w:rPr>
          <w:rFonts w:cstheme="minorHAnsi"/>
        </w:rPr>
      </w:pPr>
      <w:r w:rsidRPr="005E5F32">
        <w:rPr>
          <w:rFonts w:cstheme="minorHAnsi"/>
        </w:rPr>
        <w:t xml:space="preserve">Wykonawca w formularzu ofertowym </w:t>
      </w:r>
      <w:r w:rsidRPr="00081B73">
        <w:rPr>
          <w:rFonts w:cstheme="minorHAnsi"/>
          <w:b/>
          <w:bCs/>
        </w:rPr>
        <w:t>(zał. 1)</w:t>
      </w:r>
      <w:r w:rsidRPr="005E5F32">
        <w:rPr>
          <w:rFonts w:cstheme="minorHAnsi"/>
        </w:rPr>
        <w:t xml:space="preserve"> zaznacza okres pełnej gwarancji i obsługi serwisowej na oferowane urządzenie, który może wynosić od 24 do  48 miesięcy. Zaoferowanie gwarancji i obsługi serwisowej krótszego  niż 24 miesięcy skutkować będzie odrzuceniem oferty natomiast zaoferowanie terminu dłuższego  niż 48 miesięcy skutkować będzie przyznaniem z góry 20 pkt. Oferta może otrzymać maksymalnie 20 pkt (1% = 1 pkt) w zakresie kryterium: pełna gwarancja obsługa serwisow</w:t>
      </w:r>
      <w:r>
        <w:rPr>
          <w:rFonts w:cstheme="minorHAnsi"/>
        </w:rPr>
        <w:t>a na oferowane urządzenie.</w:t>
      </w:r>
    </w:p>
    <w:p w14:paraId="3084036B" w14:textId="74C59294" w:rsidR="000E4C3B" w:rsidRPr="000E4C3B" w:rsidRDefault="0096111F" w:rsidP="000E4C3B">
      <w:pPr>
        <w:pStyle w:val="Akapitzlist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Punktacja w kryterium: termin dostawy</w:t>
      </w:r>
      <w:r w:rsidR="000E4C3B">
        <w:rPr>
          <w:rFonts w:cstheme="minorHAnsi"/>
        </w:rPr>
        <w:t xml:space="preserve"> – waga=20% (20 pkt), sposób oceny:</w:t>
      </w:r>
    </w:p>
    <w:tbl>
      <w:tblPr>
        <w:tblStyle w:val="Tabela-Siatka2"/>
        <w:tblpPr w:leftFromText="141" w:rightFromText="141" w:vertAnchor="text" w:horzAnchor="page" w:tblpX="2550" w:tblpY="174"/>
        <w:tblW w:w="0" w:type="auto"/>
        <w:tblLook w:val="04A0" w:firstRow="1" w:lastRow="0" w:firstColumn="1" w:lastColumn="0" w:noHBand="0" w:noVBand="1"/>
      </w:tblPr>
      <w:tblGrid>
        <w:gridCol w:w="1102"/>
        <w:gridCol w:w="2551"/>
      </w:tblGrid>
      <w:tr w:rsidR="000E4C3B" w:rsidRPr="000E4C3B" w14:paraId="528B5B3D" w14:textId="77777777" w:rsidTr="000E4C3B">
        <w:tc>
          <w:tcPr>
            <w:tcW w:w="1102" w:type="dxa"/>
          </w:tcPr>
          <w:p w14:paraId="286C002D" w14:textId="77777777" w:rsidR="000E4C3B" w:rsidRPr="000E4C3B" w:rsidRDefault="000E4C3B" w:rsidP="000E4C3B">
            <w:pPr>
              <w:ind w:right="24"/>
              <w:jc w:val="center"/>
              <w:rPr>
                <w:rFonts w:ascii="Calibri" w:hAnsi="Calibri"/>
                <w:b/>
                <w:bCs/>
              </w:rPr>
            </w:pPr>
            <w:r w:rsidRPr="000E4C3B">
              <w:rPr>
                <w:rFonts w:ascii="Calibri" w:hAnsi="Calibri"/>
                <w:b/>
                <w:bCs/>
              </w:rPr>
              <w:t>TERMIN DOSTAWY</w:t>
            </w:r>
          </w:p>
        </w:tc>
        <w:tc>
          <w:tcPr>
            <w:tcW w:w="2551" w:type="dxa"/>
          </w:tcPr>
          <w:p w14:paraId="524F981C" w14:textId="77777777" w:rsidR="000E4C3B" w:rsidRPr="000E4C3B" w:rsidRDefault="000E4C3B" w:rsidP="000E4C3B">
            <w:pPr>
              <w:ind w:right="24"/>
              <w:jc w:val="center"/>
              <w:rPr>
                <w:rFonts w:ascii="Calibri" w:hAnsi="Calibri"/>
                <w:b/>
                <w:bCs/>
              </w:rPr>
            </w:pPr>
            <w:r w:rsidRPr="000E4C3B">
              <w:rPr>
                <w:rFonts w:ascii="Calibri" w:hAnsi="Calibri"/>
                <w:b/>
                <w:bCs/>
              </w:rPr>
              <w:t>PUNKTACJA</w:t>
            </w:r>
          </w:p>
        </w:tc>
      </w:tr>
      <w:tr w:rsidR="000E4C3B" w:rsidRPr="000E4C3B" w14:paraId="70EA0683" w14:textId="77777777" w:rsidTr="000E4C3B">
        <w:tc>
          <w:tcPr>
            <w:tcW w:w="1102" w:type="dxa"/>
          </w:tcPr>
          <w:p w14:paraId="473810AC" w14:textId="1AA0AB6A" w:rsidR="000E4C3B" w:rsidRPr="000E4C3B" w:rsidRDefault="000E4C3B" w:rsidP="000E4C3B">
            <w:pPr>
              <w:ind w:right="24"/>
              <w:jc w:val="center"/>
              <w:rPr>
                <w:rFonts w:ascii="Calibri" w:hAnsi="Calibri"/>
              </w:rPr>
            </w:pPr>
            <w:r w:rsidRPr="000E4C3B">
              <w:rPr>
                <w:rFonts w:ascii="Calibri" w:hAnsi="Calibri"/>
              </w:rPr>
              <w:t xml:space="preserve">do </w:t>
            </w:r>
            <w:r w:rsidR="00632521">
              <w:rPr>
                <w:rFonts w:ascii="Calibri" w:hAnsi="Calibri"/>
              </w:rPr>
              <w:t>2</w:t>
            </w:r>
            <w:r w:rsidRPr="000E4C3B">
              <w:rPr>
                <w:rFonts w:ascii="Calibri" w:hAnsi="Calibri"/>
              </w:rPr>
              <w:t>0 dni</w:t>
            </w:r>
          </w:p>
        </w:tc>
        <w:tc>
          <w:tcPr>
            <w:tcW w:w="2551" w:type="dxa"/>
          </w:tcPr>
          <w:p w14:paraId="4CE46456" w14:textId="77777777" w:rsidR="000E4C3B" w:rsidRPr="000E4C3B" w:rsidRDefault="000E4C3B" w:rsidP="000E4C3B">
            <w:pPr>
              <w:ind w:right="24"/>
              <w:jc w:val="center"/>
              <w:rPr>
                <w:rFonts w:ascii="Calibri" w:hAnsi="Calibri"/>
              </w:rPr>
            </w:pPr>
            <w:r w:rsidRPr="000E4C3B">
              <w:rPr>
                <w:rFonts w:ascii="Calibri" w:hAnsi="Calibri"/>
              </w:rPr>
              <w:t>20 pkt</w:t>
            </w:r>
          </w:p>
        </w:tc>
      </w:tr>
      <w:tr w:rsidR="000E4C3B" w:rsidRPr="000E4C3B" w14:paraId="2761AC4B" w14:textId="77777777" w:rsidTr="000E4C3B">
        <w:tc>
          <w:tcPr>
            <w:tcW w:w="1102" w:type="dxa"/>
          </w:tcPr>
          <w:p w14:paraId="5D08D689" w14:textId="41422773" w:rsidR="000E4C3B" w:rsidRPr="000E4C3B" w:rsidRDefault="000E4C3B" w:rsidP="000E4C3B">
            <w:pPr>
              <w:ind w:right="24"/>
              <w:jc w:val="center"/>
              <w:rPr>
                <w:rFonts w:ascii="Calibri" w:hAnsi="Calibri"/>
              </w:rPr>
            </w:pPr>
            <w:r w:rsidRPr="000E4C3B">
              <w:rPr>
                <w:rFonts w:ascii="Calibri" w:hAnsi="Calibri"/>
              </w:rPr>
              <w:t xml:space="preserve">do </w:t>
            </w:r>
            <w:r w:rsidR="00632521">
              <w:rPr>
                <w:rFonts w:ascii="Calibri" w:hAnsi="Calibri"/>
              </w:rPr>
              <w:t>3</w:t>
            </w:r>
            <w:r w:rsidRPr="000E4C3B">
              <w:rPr>
                <w:rFonts w:ascii="Calibri" w:hAnsi="Calibri"/>
              </w:rPr>
              <w:t>0 dni</w:t>
            </w:r>
          </w:p>
        </w:tc>
        <w:tc>
          <w:tcPr>
            <w:tcW w:w="2551" w:type="dxa"/>
          </w:tcPr>
          <w:p w14:paraId="371B24DB" w14:textId="77777777" w:rsidR="000E4C3B" w:rsidRPr="000E4C3B" w:rsidRDefault="000E4C3B" w:rsidP="000E4C3B">
            <w:pPr>
              <w:ind w:right="24"/>
              <w:jc w:val="center"/>
              <w:rPr>
                <w:rFonts w:ascii="Calibri" w:hAnsi="Calibri"/>
              </w:rPr>
            </w:pPr>
            <w:r w:rsidRPr="000E4C3B">
              <w:rPr>
                <w:rFonts w:ascii="Calibri" w:hAnsi="Calibri"/>
              </w:rPr>
              <w:t>10 pkt</w:t>
            </w:r>
          </w:p>
        </w:tc>
      </w:tr>
      <w:tr w:rsidR="000E4C3B" w:rsidRPr="000E4C3B" w14:paraId="38ABC4E3" w14:textId="77777777" w:rsidTr="000E4C3B">
        <w:tc>
          <w:tcPr>
            <w:tcW w:w="1102" w:type="dxa"/>
          </w:tcPr>
          <w:p w14:paraId="691B7EB4" w14:textId="57D71D59" w:rsidR="000E4C3B" w:rsidRPr="000E4C3B" w:rsidRDefault="00632521" w:rsidP="000E4C3B">
            <w:pPr>
              <w:ind w:right="2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4</w:t>
            </w:r>
            <w:r w:rsidR="000E4C3B" w:rsidRPr="000E4C3B">
              <w:rPr>
                <w:rFonts w:ascii="Calibri" w:hAnsi="Calibri"/>
              </w:rPr>
              <w:t>0 dni</w:t>
            </w:r>
          </w:p>
        </w:tc>
        <w:tc>
          <w:tcPr>
            <w:tcW w:w="2551" w:type="dxa"/>
          </w:tcPr>
          <w:p w14:paraId="5ED8A7D7" w14:textId="77777777" w:rsidR="000E4C3B" w:rsidRPr="000E4C3B" w:rsidRDefault="000E4C3B" w:rsidP="000E4C3B">
            <w:pPr>
              <w:ind w:right="24"/>
              <w:jc w:val="center"/>
              <w:rPr>
                <w:rFonts w:ascii="Calibri" w:hAnsi="Calibri"/>
              </w:rPr>
            </w:pPr>
            <w:r w:rsidRPr="000E4C3B">
              <w:rPr>
                <w:rFonts w:ascii="Calibri" w:hAnsi="Calibri"/>
              </w:rPr>
              <w:t>0 pkt</w:t>
            </w:r>
          </w:p>
        </w:tc>
      </w:tr>
    </w:tbl>
    <w:p w14:paraId="047AC18F" w14:textId="77777777" w:rsidR="000E4C3B" w:rsidRPr="0096111F" w:rsidRDefault="000E4C3B" w:rsidP="000E4C3B">
      <w:pPr>
        <w:pStyle w:val="Akapitzlist"/>
        <w:ind w:left="1069"/>
        <w:rPr>
          <w:rFonts w:cstheme="minorHAnsi"/>
        </w:rPr>
      </w:pPr>
    </w:p>
    <w:p w14:paraId="2E7FC7C8" w14:textId="1DC89D2B" w:rsidR="0096111F" w:rsidRPr="0096111F" w:rsidRDefault="0096111F" w:rsidP="0096111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5B81B56" w14:textId="52FD77BD" w:rsidR="0096111F" w:rsidRDefault="0096111F" w:rsidP="005E5F32">
      <w:pPr>
        <w:ind w:left="1134"/>
        <w:rPr>
          <w:rFonts w:cstheme="minorHAnsi"/>
        </w:rPr>
      </w:pPr>
    </w:p>
    <w:p w14:paraId="60E76669" w14:textId="68F31F8F" w:rsidR="0096111F" w:rsidRDefault="0096111F" w:rsidP="005E5F32">
      <w:pPr>
        <w:ind w:left="1134"/>
        <w:rPr>
          <w:rFonts w:cstheme="minorHAnsi"/>
        </w:rPr>
      </w:pPr>
    </w:p>
    <w:p w14:paraId="432A4C28" w14:textId="5C892398" w:rsidR="00081B73" w:rsidRDefault="00081B73" w:rsidP="00081B73">
      <w:pPr>
        <w:shd w:val="clear" w:color="auto" w:fill="FFFFFF"/>
        <w:spacing w:after="0" w:line="276" w:lineRule="auto"/>
        <w:ind w:left="709" w:right="24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107300743"/>
      <w:r w:rsidRPr="00081B73">
        <w:rPr>
          <w:rFonts w:ascii="Calibri" w:eastAsia="Times New Roman" w:hAnsi="Calibri" w:cs="Times New Roman"/>
          <w:sz w:val="24"/>
          <w:szCs w:val="24"/>
          <w:lang w:eastAsia="pl-PL"/>
        </w:rPr>
        <w:t>Wykonawca w formularzu ofertowym (</w:t>
      </w:r>
      <w:r w:rsidRPr="00926F6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zał. 1</w:t>
      </w:r>
      <w:r w:rsidRPr="00081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) zaznacza termin dostawy urządzenia, który może wynosić od </w:t>
      </w:r>
      <w:r w:rsidR="00B83E57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081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0 dni do maksymalnie </w:t>
      </w:r>
      <w:r w:rsidR="00B83E57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Pr="00081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0 dni. Zaoferowanie terminu dostawy dłuższego niż </w:t>
      </w:r>
      <w:r w:rsidR="00B83E57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Pr="00081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0 dni skutkować będzie odrzuceniem oferty natomiast zaoferowanie terminu krótszego niż </w:t>
      </w:r>
      <w:r w:rsidR="00B83E57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Pr="00081B73">
        <w:rPr>
          <w:rFonts w:ascii="Calibri" w:eastAsia="Times New Roman" w:hAnsi="Calibri" w:cs="Times New Roman"/>
          <w:sz w:val="24"/>
          <w:szCs w:val="24"/>
          <w:lang w:eastAsia="pl-PL"/>
        </w:rPr>
        <w:t>0 dni skutkować będzie przyznaniem z góry 20 pkt. Oferta może otrzymać maksymalnie 20 pkt (1% = 1 pkt) w zakresie kryterium: termin dostawy.</w:t>
      </w:r>
      <w:bookmarkEnd w:id="0"/>
    </w:p>
    <w:p w14:paraId="142778CE" w14:textId="77777777" w:rsidR="00335CB2" w:rsidRPr="00081B73" w:rsidRDefault="00335CB2" w:rsidP="00081B73">
      <w:pPr>
        <w:shd w:val="clear" w:color="auto" w:fill="FFFFFF"/>
        <w:spacing w:after="0" w:line="276" w:lineRule="auto"/>
        <w:ind w:left="709" w:right="24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01BCEF16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340A1463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Miejsce, termin składania i otwarcia ofert</w:t>
            </w:r>
          </w:p>
        </w:tc>
      </w:tr>
    </w:tbl>
    <w:p w14:paraId="482CDFA8" w14:textId="77777777" w:rsidR="00DB31E2" w:rsidRPr="000C6CE7" w:rsidRDefault="00DB31E2" w:rsidP="00DB31E2">
      <w:pPr>
        <w:pStyle w:val="Akapitzlist"/>
        <w:ind w:left="851"/>
        <w:jc w:val="both"/>
        <w:rPr>
          <w:b/>
          <w:sz w:val="6"/>
        </w:rPr>
      </w:pPr>
    </w:p>
    <w:p w14:paraId="7C8D0081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6"/>
        </w:rPr>
      </w:pPr>
    </w:p>
    <w:p w14:paraId="560D3F95" w14:textId="57524BAA" w:rsidR="00017710" w:rsidRPr="00017710" w:rsidRDefault="00017710" w:rsidP="00017710">
      <w:pPr>
        <w:numPr>
          <w:ilvl w:val="1"/>
          <w:numId w:val="22"/>
        </w:numPr>
        <w:shd w:val="clear" w:color="auto" w:fill="FFFFFF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jc w:val="both"/>
        <w:rPr>
          <w:rFonts w:cs="Calibri"/>
          <w:b/>
          <w:sz w:val="20"/>
        </w:rPr>
      </w:pPr>
      <w:r w:rsidRPr="00017710">
        <w:rPr>
          <w:rFonts w:cs="Calibri"/>
          <w:b/>
        </w:rPr>
        <w:lastRenderedPageBreak/>
        <w:t xml:space="preserve">Ofertę za pośrednictwem </w:t>
      </w:r>
      <w:r w:rsidRPr="00017710">
        <w:rPr>
          <w:rFonts w:cs="Calibri"/>
          <w:b/>
          <w:u w:val="single"/>
        </w:rPr>
        <w:t>platformy zakupowej</w:t>
      </w:r>
      <w:r w:rsidRPr="00017710">
        <w:rPr>
          <w:rFonts w:cs="Calibri"/>
          <w:b/>
        </w:rPr>
        <w:t xml:space="preserve"> należy złożyć nie później niż do dnia </w:t>
      </w:r>
      <w:r w:rsidR="00926F65">
        <w:rPr>
          <w:rFonts w:cs="Calibri"/>
          <w:b/>
        </w:rPr>
        <w:t>19</w:t>
      </w:r>
      <w:r w:rsidRPr="00017710">
        <w:rPr>
          <w:rFonts w:cs="Calibri"/>
          <w:b/>
        </w:rPr>
        <w:t>.07.2022 roku do godziny 09:30.</w:t>
      </w:r>
    </w:p>
    <w:p w14:paraId="554D21C0" w14:textId="3324A778" w:rsidR="00017710" w:rsidRPr="00017710" w:rsidRDefault="00017710" w:rsidP="00017710">
      <w:pPr>
        <w:numPr>
          <w:ilvl w:val="1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jc w:val="both"/>
        <w:rPr>
          <w:rFonts w:cs="Calibri"/>
          <w:b/>
        </w:rPr>
      </w:pPr>
      <w:r w:rsidRPr="00017710">
        <w:rPr>
          <w:rFonts w:cs="Calibri"/>
        </w:rPr>
        <w:t xml:space="preserve">Otwarcie ofert odbędzie się w dniu </w:t>
      </w:r>
      <w:r w:rsidR="00926F65">
        <w:rPr>
          <w:rFonts w:cs="Calibri"/>
          <w:b/>
          <w:bCs/>
        </w:rPr>
        <w:t>19</w:t>
      </w:r>
      <w:r w:rsidRPr="00017710">
        <w:rPr>
          <w:rFonts w:cs="Calibri"/>
          <w:b/>
          <w:bCs/>
        </w:rPr>
        <w:t>.07.2022r. o godz. 09:35.</w:t>
      </w:r>
    </w:p>
    <w:p w14:paraId="0B14AECD" w14:textId="77777777" w:rsidR="00017710" w:rsidRPr="00017710" w:rsidRDefault="00017710" w:rsidP="00017710">
      <w:pPr>
        <w:numPr>
          <w:ilvl w:val="1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jc w:val="both"/>
        <w:rPr>
          <w:rFonts w:cs="Calibri"/>
        </w:rPr>
      </w:pPr>
      <w:r w:rsidRPr="00017710">
        <w:rPr>
          <w:rFonts w:cs="Calibri"/>
        </w:rPr>
        <w:t>Zamawiający zastrzega sobie prawo zmiany terminu składania i otwarcia ofert.</w:t>
      </w:r>
    </w:p>
    <w:p w14:paraId="51539844" w14:textId="77777777" w:rsidR="00DB31E2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4"/>
        </w:rPr>
      </w:pPr>
    </w:p>
    <w:p w14:paraId="0F05464B" w14:textId="77777777" w:rsidR="00DB31E2" w:rsidRPr="000C6CE7" w:rsidRDefault="00DB31E2" w:rsidP="00DB31E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B31E2" w:rsidRPr="000C6CE7" w14:paraId="698C198B" w14:textId="77777777" w:rsidTr="00871806">
        <w:tc>
          <w:tcPr>
            <w:tcW w:w="9067" w:type="dxa"/>
            <w:shd w:val="clear" w:color="auto" w:fill="BDD6EE" w:themeFill="accent5" w:themeFillTint="66"/>
          </w:tcPr>
          <w:p w14:paraId="586659B3" w14:textId="77777777" w:rsidR="00DB31E2" w:rsidRPr="000C6CE7" w:rsidRDefault="00DB31E2" w:rsidP="00DB31E2">
            <w:pPr>
              <w:pStyle w:val="Akapitzlist"/>
              <w:numPr>
                <w:ilvl w:val="0"/>
                <w:numId w:val="1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3EBCCA74" w14:textId="77777777" w:rsidR="00DB31E2" w:rsidRPr="000C6CE7" w:rsidRDefault="00DB31E2" w:rsidP="00DB31E2">
      <w:pPr>
        <w:pStyle w:val="Akapitzlist"/>
        <w:ind w:left="1134"/>
        <w:jc w:val="both"/>
        <w:rPr>
          <w:rFonts w:cstheme="minorHAnsi"/>
          <w:sz w:val="6"/>
        </w:rPr>
      </w:pPr>
    </w:p>
    <w:p w14:paraId="6BAF9FA0" w14:textId="77777777" w:rsidR="00DB31E2" w:rsidRPr="000C6CE7" w:rsidRDefault="00DB31E2" w:rsidP="00DB31E2">
      <w:pPr>
        <w:pStyle w:val="Akapitzlist"/>
        <w:numPr>
          <w:ilvl w:val="0"/>
          <w:numId w:val="7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14:paraId="4B8BB503" w14:textId="77777777" w:rsidR="00DB31E2" w:rsidRPr="000C6CE7" w:rsidRDefault="00DB31E2" w:rsidP="00DB31E2">
      <w:pPr>
        <w:pStyle w:val="Akapitzlist"/>
        <w:numPr>
          <w:ilvl w:val="0"/>
          <w:numId w:val="7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>
        <w:rPr>
          <w:rFonts w:cstheme="minorHAnsi"/>
        </w:rPr>
        <w:t>(załącznik nr 3</w:t>
      </w:r>
      <w:r w:rsidRPr="000C6CE7">
        <w:rPr>
          <w:rFonts w:cstheme="minorHAnsi"/>
        </w:rPr>
        <w:t>) przedstawionego przez Zamawiającego i na określonych w niej warunkach, w miejscu i terminie wyznaczonym przez Zamawiającego.</w:t>
      </w:r>
    </w:p>
    <w:p w14:paraId="49ABFF8B" w14:textId="77777777" w:rsidR="00DB31E2" w:rsidRPr="000C6CE7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cstheme="minorHAnsi"/>
          <w:b/>
          <w:i/>
          <w:u w:val="single"/>
        </w:rPr>
      </w:pPr>
      <w:r w:rsidRPr="000C6CE7">
        <w:rPr>
          <w:rFonts w:cstheme="minorHAnsi"/>
          <w:b/>
          <w:i/>
          <w:u w:val="single"/>
        </w:rPr>
        <w:t>Załączniki:</w:t>
      </w:r>
    </w:p>
    <w:p w14:paraId="66774DF6" w14:textId="29C7FE06" w:rsidR="00DB31E2" w:rsidRDefault="00DB31E2" w:rsidP="00DB31E2">
      <w:pPr>
        <w:pStyle w:val="Akapitzlist"/>
        <w:numPr>
          <w:ilvl w:val="1"/>
          <w:numId w:val="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0C6CE7">
        <w:rPr>
          <w:rFonts w:cstheme="minorHAnsi"/>
        </w:rPr>
        <w:t>załącznik nr 1 – Formularz ofertowy</w:t>
      </w:r>
      <w:r w:rsidR="00C45C5F">
        <w:rPr>
          <w:rFonts w:cstheme="minorHAnsi"/>
        </w:rPr>
        <w:t>,</w:t>
      </w:r>
    </w:p>
    <w:p w14:paraId="09F6C7BD" w14:textId="6E9790D1" w:rsidR="00DB31E2" w:rsidRDefault="00DB31E2" w:rsidP="00DB31E2">
      <w:pPr>
        <w:pStyle w:val="Akapitzlist"/>
        <w:numPr>
          <w:ilvl w:val="1"/>
          <w:numId w:val="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357FBB">
        <w:rPr>
          <w:rFonts w:cstheme="minorHAnsi"/>
        </w:rPr>
        <w:t xml:space="preserve">załącznik nr 2 – </w:t>
      </w:r>
      <w:r w:rsidR="00C914B3">
        <w:rPr>
          <w:rFonts w:cstheme="minorHAnsi"/>
        </w:rPr>
        <w:t xml:space="preserve">Opis  i parametry </w:t>
      </w:r>
      <w:r w:rsidR="00C914B3" w:rsidRPr="00C914B3">
        <w:rPr>
          <w:rFonts w:cstheme="minorHAnsi"/>
        </w:rPr>
        <w:t>przedmiot</w:t>
      </w:r>
      <w:r w:rsidR="00C914B3">
        <w:rPr>
          <w:rFonts w:cstheme="minorHAnsi"/>
        </w:rPr>
        <w:t>u</w:t>
      </w:r>
      <w:r w:rsidR="00C45C5F">
        <w:rPr>
          <w:rFonts w:cstheme="minorHAnsi"/>
        </w:rPr>
        <w:t>,</w:t>
      </w:r>
    </w:p>
    <w:p w14:paraId="5B594A51" w14:textId="7868FBFA" w:rsidR="00DB31E2" w:rsidRDefault="00DB31E2" w:rsidP="00DB31E2">
      <w:pPr>
        <w:pStyle w:val="Akapitzlist"/>
        <w:numPr>
          <w:ilvl w:val="1"/>
          <w:numId w:val="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 w:rsidRPr="00357FBB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57FBB">
        <w:rPr>
          <w:rFonts w:cstheme="minorHAnsi"/>
        </w:rPr>
        <w:t xml:space="preserve"> – Wzór umowy</w:t>
      </w:r>
      <w:r w:rsidR="00C45C5F">
        <w:rPr>
          <w:rFonts w:cstheme="minorHAnsi"/>
        </w:rPr>
        <w:t>,</w:t>
      </w:r>
    </w:p>
    <w:p w14:paraId="1187C2F5" w14:textId="479B8A73" w:rsidR="00C914B3" w:rsidRDefault="00C914B3" w:rsidP="00DB31E2">
      <w:pPr>
        <w:pStyle w:val="Akapitzlist"/>
        <w:numPr>
          <w:ilvl w:val="1"/>
          <w:numId w:val="6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załącznik nr 4 - </w:t>
      </w:r>
      <w:r w:rsidR="00DC61E1">
        <w:rPr>
          <w:rFonts w:cstheme="minorHAnsi"/>
        </w:rPr>
        <w:t xml:space="preserve"> RODO</w:t>
      </w:r>
      <w:r w:rsidR="00C45C5F">
        <w:rPr>
          <w:rFonts w:cstheme="minorHAnsi"/>
        </w:rPr>
        <w:t>.</w:t>
      </w:r>
    </w:p>
    <w:p w14:paraId="6E4BCA26" w14:textId="13A29C31" w:rsidR="00C914B3" w:rsidRPr="00357FBB" w:rsidRDefault="00C914B3" w:rsidP="00C914B3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</w:p>
    <w:p w14:paraId="0B84E929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04F1744F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3E07A6D5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469812B1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5311FDEC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447169B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663B2A46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06D1A3EA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3389EB60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4D179186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1C369EBE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674A96D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7494A298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052EA5EC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699FF638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3BF2F224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724018BB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001ACFB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6E35FC9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BDE56EC" w14:textId="77777777" w:rsidR="00DB31E2" w:rsidRPr="000C6CE7" w:rsidRDefault="00DB31E2" w:rsidP="00335CB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0C6CE7">
        <w:rPr>
          <w:rFonts w:cstheme="minorHAnsi"/>
          <w:bCs/>
        </w:rPr>
        <w:lastRenderedPageBreak/>
        <w:t>Załącznik nr 1 do zapytania ofertowego</w:t>
      </w:r>
    </w:p>
    <w:p w14:paraId="0BB9585B" w14:textId="77777777" w:rsidR="00DB31E2" w:rsidRPr="00A1703B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"/>
        <w:gridCol w:w="6714"/>
      </w:tblGrid>
      <w:tr w:rsidR="00DB31E2" w:rsidRPr="000C6CE7" w14:paraId="3A8E3065" w14:textId="77777777" w:rsidTr="00F745E2">
        <w:trPr>
          <w:trHeight w:val="596"/>
        </w:trPr>
        <w:tc>
          <w:tcPr>
            <w:tcW w:w="2207" w:type="dxa"/>
            <w:shd w:val="clear" w:color="auto" w:fill="D9E2F3" w:themeFill="accent1" w:themeFillTint="33"/>
            <w:vAlign w:val="center"/>
          </w:tcPr>
          <w:p w14:paraId="607F4C82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55" w:type="dxa"/>
            <w:gridSpan w:val="2"/>
            <w:shd w:val="clear" w:color="auto" w:fill="D9E2F3" w:themeFill="accent1" w:themeFillTint="33"/>
            <w:vAlign w:val="center"/>
          </w:tcPr>
          <w:p w14:paraId="0EA712F0" w14:textId="39E80B2D" w:rsidR="00DB31E2" w:rsidRPr="00357FBB" w:rsidRDefault="00EF4570" w:rsidP="00871806">
            <w:pPr>
              <w:spacing w:after="0" w:line="276" w:lineRule="auto"/>
              <w:jc w:val="center"/>
              <w:rPr>
                <w:b/>
                <w:color w:val="002060"/>
                <w:sz w:val="16"/>
              </w:rPr>
            </w:pPr>
            <w:r w:rsidRPr="00EF4570">
              <w:rPr>
                <w:b/>
                <w:color w:val="002060"/>
                <w:sz w:val="24"/>
              </w:rPr>
              <w:t>„WÓZEK ENDOSKOPOWY – ZABIEGOWY – 5 szt.”</w:t>
            </w:r>
          </w:p>
        </w:tc>
      </w:tr>
      <w:tr w:rsidR="00DB31E2" w:rsidRPr="000C6CE7" w14:paraId="060DBF75" w14:textId="77777777" w:rsidTr="00F37C65">
        <w:trPr>
          <w:trHeight w:val="628"/>
        </w:trPr>
        <w:tc>
          <w:tcPr>
            <w:tcW w:w="2207" w:type="dxa"/>
            <w:shd w:val="clear" w:color="auto" w:fill="D9E2F3" w:themeFill="accent1" w:themeFillTint="33"/>
            <w:vAlign w:val="center"/>
          </w:tcPr>
          <w:p w14:paraId="7BE356CC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55" w:type="dxa"/>
            <w:gridSpan w:val="2"/>
            <w:shd w:val="clear" w:color="auto" w:fill="D9E2F3" w:themeFill="accent1" w:themeFillTint="33"/>
          </w:tcPr>
          <w:p w14:paraId="5B85D495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3839375D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DB31E2" w:rsidRPr="00A1703B" w14:paraId="7B9A43C9" w14:textId="77777777" w:rsidTr="00F37C65">
        <w:trPr>
          <w:trHeight w:val="2033"/>
        </w:trPr>
        <w:tc>
          <w:tcPr>
            <w:tcW w:w="2348" w:type="dxa"/>
            <w:gridSpan w:val="2"/>
            <w:shd w:val="clear" w:color="auto" w:fill="D9E2F3" w:themeFill="accent1" w:themeFillTint="33"/>
          </w:tcPr>
          <w:p w14:paraId="5876A8B8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14:paraId="5B33840B" w14:textId="77777777" w:rsidR="00DB31E2" w:rsidRPr="00E93198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14"/>
              </w:rPr>
            </w:pPr>
          </w:p>
          <w:p w14:paraId="625D74BC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14:paraId="365428DD" w14:textId="77777777" w:rsidR="00DB31E2" w:rsidRPr="00E93198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6"/>
              </w:rPr>
            </w:pPr>
          </w:p>
          <w:p w14:paraId="55B07496" w14:textId="77777777" w:rsidR="00DB31E2" w:rsidRPr="00A1703B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A1703B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14:paraId="6D757136" w14:textId="77777777" w:rsidR="00DB31E2" w:rsidRPr="00A1703B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10"/>
                <w:lang w:val="en-US"/>
              </w:rPr>
            </w:pPr>
          </w:p>
          <w:p w14:paraId="4D8512D6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A1703B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  <w:r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 xml:space="preserve">, </w:t>
            </w: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14:paraId="05307D14" w14:textId="77777777" w:rsidR="00DB31E2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</w:p>
          <w:p w14:paraId="303B19DF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714" w:type="dxa"/>
          </w:tcPr>
          <w:p w14:paraId="665C3CED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DB31E2" w:rsidRPr="000C6CE7" w14:paraId="3CF66654" w14:textId="77777777" w:rsidTr="00F37C65">
        <w:trPr>
          <w:trHeight w:val="1377"/>
        </w:trPr>
        <w:tc>
          <w:tcPr>
            <w:tcW w:w="2348" w:type="dxa"/>
            <w:gridSpan w:val="2"/>
            <w:shd w:val="clear" w:color="auto" w:fill="D9E2F3" w:themeFill="accent1" w:themeFillTint="33"/>
            <w:vAlign w:val="center"/>
          </w:tcPr>
          <w:p w14:paraId="6827613D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14:paraId="49CA5EAA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14:paraId="739E831C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1F3864" w:themeColor="accent1" w:themeShade="80"/>
              </w:rPr>
            </w:pPr>
            <w:r w:rsidRPr="000C6CE7">
              <w:rPr>
                <w:rFonts w:cstheme="minorHAnsi"/>
                <w:b/>
                <w:bCs/>
                <w:i/>
                <w:iCs/>
                <w:color w:val="1F3864" w:themeColor="accent1" w:themeShade="80"/>
              </w:rPr>
              <w:t>zadania</w:t>
            </w:r>
            <w:r>
              <w:rPr>
                <w:rFonts w:cstheme="minorHAnsi"/>
                <w:b/>
                <w:bCs/>
                <w:i/>
                <w:iCs/>
                <w:color w:val="1F3864" w:themeColor="accent1" w:themeShade="80"/>
              </w:rPr>
              <w:t xml:space="preserve"> </w:t>
            </w:r>
          </w:p>
          <w:p w14:paraId="2318C3D5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714" w:type="dxa"/>
            <w:vAlign w:val="center"/>
          </w:tcPr>
          <w:p w14:paraId="081D8332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  <w:sz w:val="10"/>
              </w:rPr>
            </w:pPr>
            <w:r w:rsidRPr="000C6CE7">
              <w:rPr>
                <w:rFonts w:cstheme="minorHAnsi"/>
                <w:b/>
              </w:rPr>
              <w:t xml:space="preserve">   </w:t>
            </w:r>
          </w:p>
          <w:p w14:paraId="6F3ECD35" w14:textId="64F8456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>wartość brutto</w:t>
            </w:r>
            <w:r w:rsidRPr="000C6CE7">
              <w:rPr>
                <w:rFonts w:cstheme="minorHAnsi"/>
              </w:rPr>
              <w:t xml:space="preserve">: </w:t>
            </w:r>
          </w:p>
          <w:p w14:paraId="7E69D3FC" w14:textId="5027132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VAT %:</w:t>
            </w:r>
          </w:p>
        </w:tc>
      </w:tr>
      <w:tr w:rsidR="00ED49E3" w:rsidRPr="000C6CE7" w14:paraId="7F7E8F71" w14:textId="77777777" w:rsidTr="00F37C65">
        <w:trPr>
          <w:trHeight w:val="810"/>
        </w:trPr>
        <w:tc>
          <w:tcPr>
            <w:tcW w:w="2348" w:type="dxa"/>
            <w:gridSpan w:val="2"/>
            <w:shd w:val="clear" w:color="auto" w:fill="D9E2F3" w:themeFill="accent1" w:themeFillTint="33"/>
            <w:vAlign w:val="center"/>
          </w:tcPr>
          <w:p w14:paraId="3FF0DDF1" w14:textId="77777777" w:rsidR="00ED49E3" w:rsidRPr="00C45C5F" w:rsidRDefault="00ED49E3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</w:rPr>
            </w:pPr>
            <w:r w:rsidRPr="00C45C5F">
              <w:rPr>
                <w:rFonts w:cstheme="minorHAnsi"/>
                <w:b/>
                <w:bCs/>
              </w:rPr>
              <w:t>Termin dostawy</w:t>
            </w:r>
          </w:p>
          <w:p w14:paraId="1529E1BE" w14:textId="3F86367B" w:rsidR="00ED49E3" w:rsidRPr="00F37C65" w:rsidRDefault="00ED49E3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i/>
                <w:iCs/>
                <w:sz w:val="20"/>
              </w:rPr>
            </w:pPr>
            <w:r w:rsidRPr="00C45C5F">
              <w:rPr>
                <w:rFonts w:cstheme="minorHAnsi"/>
                <w:sz w:val="20"/>
              </w:rPr>
              <w:t>( podlega ocenie)</w:t>
            </w:r>
          </w:p>
        </w:tc>
        <w:tc>
          <w:tcPr>
            <w:tcW w:w="6714" w:type="dxa"/>
            <w:vAlign w:val="center"/>
          </w:tcPr>
          <w:p w14:paraId="02C5F617" w14:textId="77777777" w:rsidR="00ED49E3" w:rsidRPr="000C6CE7" w:rsidRDefault="00ED49E3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</w:rPr>
            </w:pPr>
          </w:p>
        </w:tc>
      </w:tr>
      <w:tr w:rsidR="00ED49E3" w:rsidRPr="000C6CE7" w14:paraId="19E00B60" w14:textId="77777777" w:rsidTr="00F37C65">
        <w:trPr>
          <w:trHeight w:val="1377"/>
        </w:trPr>
        <w:tc>
          <w:tcPr>
            <w:tcW w:w="2348" w:type="dxa"/>
            <w:gridSpan w:val="2"/>
            <w:shd w:val="clear" w:color="auto" w:fill="D9E2F3" w:themeFill="accent1" w:themeFillTint="33"/>
            <w:vAlign w:val="center"/>
          </w:tcPr>
          <w:p w14:paraId="7DADAFB0" w14:textId="0FE903C6" w:rsidR="00ED49E3" w:rsidRPr="00ED49E3" w:rsidRDefault="00ED49E3" w:rsidP="00ED49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D49E3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Okres pełnej gwarancji i obsługi serwisowej na oferowane urządzenie min.</w:t>
            </w:r>
            <w:r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ED49E3">
              <w:rPr>
                <w:rFonts w:ascii="Times New Roman" w:eastAsia="Times New Roman" w:hAnsi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24 miesiące</w:t>
            </w:r>
          </w:p>
          <w:p w14:paraId="6DD4DBC7" w14:textId="0B39E355" w:rsidR="00ED49E3" w:rsidRDefault="00ED49E3" w:rsidP="00ED49E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ED49E3">
              <w:rPr>
                <w:rFonts w:ascii="Times New Roman" w:eastAsia="Times New Roman" w:hAnsi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6714" w:type="dxa"/>
            <w:vAlign w:val="center"/>
          </w:tcPr>
          <w:p w14:paraId="1A005596" w14:textId="77777777" w:rsidR="00ED49E3" w:rsidRPr="000C6CE7" w:rsidRDefault="00ED49E3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</w:rPr>
            </w:pPr>
          </w:p>
        </w:tc>
      </w:tr>
      <w:tr w:rsidR="00DB31E2" w:rsidRPr="000C6CE7" w14:paraId="440CD563" w14:textId="77777777" w:rsidTr="00F37C65">
        <w:trPr>
          <w:trHeight w:val="241"/>
        </w:trPr>
        <w:tc>
          <w:tcPr>
            <w:tcW w:w="2348" w:type="dxa"/>
            <w:gridSpan w:val="2"/>
            <w:shd w:val="clear" w:color="auto" w:fill="D9E2F3" w:themeFill="accent1" w:themeFillTint="33"/>
            <w:vAlign w:val="center"/>
          </w:tcPr>
          <w:p w14:paraId="53C0810D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714" w:type="dxa"/>
            <w:shd w:val="clear" w:color="auto" w:fill="D9E2F3" w:themeFill="accent1" w:themeFillTint="33"/>
            <w:vAlign w:val="center"/>
          </w:tcPr>
          <w:p w14:paraId="1B23B614" w14:textId="418C90DD" w:rsidR="00DB31E2" w:rsidRPr="000C6CE7" w:rsidRDefault="00ED49E3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DB31E2">
              <w:rPr>
                <w:rFonts w:cstheme="minorHAnsi"/>
                <w:b/>
              </w:rPr>
              <w:t>0</w:t>
            </w:r>
            <w:r w:rsidR="00DB31E2" w:rsidRPr="000C6CE7">
              <w:rPr>
                <w:rFonts w:cstheme="minorHAnsi"/>
              </w:rPr>
              <w:t xml:space="preserve"> </w:t>
            </w:r>
            <w:r w:rsidR="00DB31E2" w:rsidRPr="000C6CE7">
              <w:rPr>
                <w:rFonts w:cstheme="minorHAnsi"/>
                <w:b/>
              </w:rPr>
              <w:t>dni</w:t>
            </w:r>
          </w:p>
        </w:tc>
      </w:tr>
      <w:tr w:rsidR="00DB31E2" w:rsidRPr="000C6CE7" w14:paraId="6E972BE1" w14:textId="77777777" w:rsidTr="00F37C65">
        <w:trPr>
          <w:trHeight w:val="485"/>
        </w:trPr>
        <w:tc>
          <w:tcPr>
            <w:tcW w:w="2348" w:type="dxa"/>
            <w:gridSpan w:val="2"/>
            <w:shd w:val="clear" w:color="auto" w:fill="D9E2F3" w:themeFill="accent1" w:themeFillTint="33"/>
            <w:vAlign w:val="center"/>
          </w:tcPr>
          <w:p w14:paraId="3B6312AD" w14:textId="77777777" w:rsidR="00DB31E2" w:rsidRPr="000C6CE7" w:rsidRDefault="00DB31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714" w:type="dxa"/>
            <w:shd w:val="clear" w:color="auto" w:fill="D9E2F3" w:themeFill="accent1" w:themeFillTint="33"/>
            <w:vAlign w:val="center"/>
          </w:tcPr>
          <w:p w14:paraId="62D05D46" w14:textId="759F01E7" w:rsidR="00DB31E2" w:rsidRPr="00A917AA" w:rsidRDefault="00F745E2" w:rsidP="0087180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9E6006">
              <w:rPr>
                <w:rFonts w:cstheme="minorHAnsi"/>
                <w:b/>
              </w:rPr>
              <w:t xml:space="preserve">ax </w:t>
            </w:r>
            <w:r w:rsidR="00DB31E2">
              <w:rPr>
                <w:rFonts w:cstheme="minorHAnsi"/>
                <w:b/>
              </w:rPr>
              <w:t>4</w:t>
            </w:r>
            <w:r w:rsidR="009E6006">
              <w:rPr>
                <w:rFonts w:cstheme="minorHAnsi"/>
                <w:b/>
              </w:rPr>
              <w:t xml:space="preserve">0 </w:t>
            </w:r>
            <w:r w:rsidR="00DB31E2">
              <w:rPr>
                <w:rFonts w:cstheme="minorHAnsi"/>
                <w:b/>
              </w:rPr>
              <w:t>dni od daty podpisania umowy</w:t>
            </w:r>
          </w:p>
        </w:tc>
      </w:tr>
      <w:tr w:rsidR="00440187" w:rsidRPr="000C6CE7" w14:paraId="7D057EE1" w14:textId="77777777" w:rsidTr="00F37C65">
        <w:trPr>
          <w:trHeight w:val="485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6F85D9E8" w14:textId="3D085524" w:rsidR="00440187" w:rsidRDefault="00440187" w:rsidP="0044018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Oświadczamy, że;</w:t>
            </w:r>
          </w:p>
        </w:tc>
      </w:tr>
      <w:tr w:rsidR="00440187" w:rsidRPr="000C6CE7" w14:paraId="34B21D84" w14:textId="77777777" w:rsidTr="00440187">
        <w:trPr>
          <w:trHeight w:val="3827"/>
        </w:trPr>
        <w:tc>
          <w:tcPr>
            <w:tcW w:w="9062" w:type="dxa"/>
            <w:gridSpan w:val="3"/>
            <w:vAlign w:val="center"/>
          </w:tcPr>
          <w:p w14:paraId="4AC9242E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217DDF71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4F1A6A6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>czujemy się związani ofertą przez okres 30 dni, licząc od upływu składania ofert</w:t>
            </w:r>
          </w:p>
          <w:p w14:paraId="75931BC6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279D634E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</w:p>
          <w:p w14:paraId="5BF78239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414BAB36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>zapoznaliśmy się z informacją RODO</w:t>
            </w:r>
          </w:p>
          <w:p w14:paraId="0EF3FCAE" w14:textId="77777777" w:rsidR="00440187" w:rsidRPr="00591ED9" w:rsidRDefault="00440187" w:rsidP="00440187">
            <w:pPr>
              <w:numPr>
                <w:ilvl w:val="0"/>
                <w:numId w:val="2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sz w:val="20"/>
                <w:szCs w:val="20"/>
              </w:rPr>
              <w:t xml:space="preserve">dysponujemy odpowiednim potencjałem technicznym oraz osobami zdolnymi do wykonania zamówienia, </w:t>
            </w:r>
          </w:p>
          <w:p w14:paraId="71ADD430" w14:textId="0C69C509" w:rsidR="00440187" w:rsidRDefault="00440187" w:rsidP="0044018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      </w:t>
            </w:r>
            <w:r w:rsidRPr="00591ED9">
              <w:rPr>
                <w:rFonts w:ascii="Calibri" w:eastAsia="Calibri" w:hAnsi="Calibri" w:cs="Calibri"/>
                <w:sz w:val="20"/>
                <w:szCs w:val="20"/>
              </w:rPr>
              <w:t>znajdujemy się w sytuacji ekonomicznej i finansowej zapewniającej wykonanie zamówienia</w:t>
            </w:r>
            <w:r w:rsidRPr="00591ED9">
              <w:rPr>
                <w:rFonts w:ascii="Calibri" w:eastAsia="Calibri" w:hAnsi="Calibri" w:cs="Calibri"/>
              </w:rPr>
              <w:t>.</w:t>
            </w:r>
          </w:p>
        </w:tc>
      </w:tr>
      <w:tr w:rsidR="00855EC7" w:rsidRPr="000C6CE7" w14:paraId="2A1195E8" w14:textId="77777777" w:rsidTr="00855EC7">
        <w:trPr>
          <w:trHeight w:val="1117"/>
        </w:trPr>
        <w:tc>
          <w:tcPr>
            <w:tcW w:w="9062" w:type="dxa"/>
            <w:gridSpan w:val="3"/>
            <w:vAlign w:val="center"/>
          </w:tcPr>
          <w:p w14:paraId="20C11364" w14:textId="0A76AD68" w:rsidR="00855EC7" w:rsidRPr="00591ED9" w:rsidRDefault="00855EC7" w:rsidP="00855EC7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91E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591ED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6B4024C" w14:textId="77777777" w:rsidR="00DB31E2" w:rsidRDefault="00DB31E2" w:rsidP="00DB31E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14:paraId="6E7E523F" w14:textId="77777777" w:rsidR="004D562A" w:rsidRPr="004D562A" w:rsidRDefault="004D562A" w:rsidP="004D562A">
      <w:pPr>
        <w:numPr>
          <w:ilvl w:val="0"/>
          <w:numId w:val="24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sz w:val="20"/>
          <w:szCs w:val="20"/>
          <w:lang w:eastAsia="pl-PL"/>
        </w:rPr>
      </w:pPr>
      <w:r w:rsidRPr="004D562A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21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4D562A" w:rsidRPr="004D562A" w14:paraId="7662ADCB" w14:textId="77777777" w:rsidTr="00871806">
        <w:trPr>
          <w:trHeight w:val="201"/>
        </w:trPr>
        <w:tc>
          <w:tcPr>
            <w:tcW w:w="9034" w:type="dxa"/>
          </w:tcPr>
          <w:p w14:paraId="7F262B93" w14:textId="77777777" w:rsidR="004D562A" w:rsidRPr="004D562A" w:rsidRDefault="004D562A" w:rsidP="004D562A">
            <w:pPr>
              <w:spacing w:line="360" w:lineRule="auto"/>
              <w:contextualSpacing/>
              <w:rPr>
                <w:rFonts w:cs="Segoe UI"/>
                <w:sz w:val="20"/>
                <w:szCs w:val="20"/>
              </w:rPr>
            </w:pPr>
          </w:p>
        </w:tc>
      </w:tr>
    </w:tbl>
    <w:p w14:paraId="42B24DA4" w14:textId="77777777" w:rsidR="004D562A" w:rsidRPr="004D562A" w:rsidRDefault="004D562A" w:rsidP="004D562A">
      <w:pPr>
        <w:numPr>
          <w:ilvl w:val="0"/>
          <w:numId w:val="24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4D562A">
        <w:rPr>
          <w:rFonts w:eastAsia="Times New Roman" w:cs="Segoe UI"/>
          <w:sz w:val="20"/>
          <w:szCs w:val="20"/>
          <w:lang w:eastAsia="pl-PL"/>
        </w:rPr>
        <w:t>osobą</w:t>
      </w:r>
      <w:r w:rsidRPr="004D562A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21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4D562A" w:rsidRPr="004D562A" w14:paraId="78EBF1DA" w14:textId="77777777" w:rsidTr="00871806">
        <w:trPr>
          <w:trHeight w:val="370"/>
        </w:trPr>
        <w:tc>
          <w:tcPr>
            <w:tcW w:w="9034" w:type="dxa"/>
          </w:tcPr>
          <w:p w14:paraId="4D596106" w14:textId="77777777" w:rsidR="004D562A" w:rsidRPr="004D562A" w:rsidRDefault="004D562A" w:rsidP="004D562A">
            <w:pPr>
              <w:spacing w:after="40" w:line="360" w:lineRule="auto"/>
              <w:contextualSpacing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0EAA2DC3" w14:textId="77777777" w:rsidR="004D562A" w:rsidRPr="004D562A" w:rsidRDefault="004D562A" w:rsidP="004D562A">
      <w:pPr>
        <w:spacing w:after="40" w:line="240" w:lineRule="auto"/>
        <w:contextualSpacing/>
        <w:jc w:val="both"/>
        <w:rPr>
          <w:rFonts w:eastAsia="Times New Roman" w:cs="Segoe UI"/>
          <w:bCs/>
          <w:iCs/>
          <w:sz w:val="20"/>
          <w:szCs w:val="20"/>
          <w:lang w:eastAsia="pl-PL"/>
        </w:rPr>
      </w:pPr>
      <w:r w:rsidRPr="004D562A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21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D562A" w:rsidRPr="004D562A" w14:paraId="6C2C465B" w14:textId="77777777" w:rsidTr="00871806">
        <w:tc>
          <w:tcPr>
            <w:tcW w:w="6243" w:type="dxa"/>
          </w:tcPr>
          <w:p w14:paraId="31AA452B" w14:textId="77777777" w:rsidR="004D562A" w:rsidRPr="004D562A" w:rsidRDefault="004D562A" w:rsidP="004D562A">
            <w:pPr>
              <w:spacing w:after="40" w:line="252" w:lineRule="auto"/>
              <w:contextualSpacing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7993F2B0" w14:textId="77777777" w:rsidR="004D562A" w:rsidRPr="004D562A" w:rsidRDefault="004D562A" w:rsidP="004D562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sz w:val="20"/>
          <w:szCs w:val="24"/>
          <w:lang w:eastAsia="pl-PL"/>
        </w:rPr>
      </w:pPr>
    </w:p>
    <w:p w14:paraId="3BD23DDA" w14:textId="77777777" w:rsidR="004D562A" w:rsidRPr="004D562A" w:rsidRDefault="004D562A" w:rsidP="004D56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8"/>
          <w:szCs w:val="8"/>
        </w:rPr>
      </w:pPr>
    </w:p>
    <w:p w14:paraId="0B9BAE0A" w14:textId="77777777" w:rsidR="004D562A" w:rsidRPr="004D562A" w:rsidRDefault="004D562A" w:rsidP="004D56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4D562A">
        <w:rPr>
          <w:rFonts w:ascii="Calibri" w:eastAsia="Calibri" w:hAnsi="Calibri" w:cs="Calibri"/>
          <w:sz w:val="20"/>
          <w:szCs w:val="20"/>
        </w:rPr>
        <w:t>Oświadczamy, iż powyższe zamówienie:*</w:t>
      </w:r>
    </w:p>
    <w:p w14:paraId="6E7060F0" w14:textId="77777777" w:rsidR="004D562A" w:rsidRPr="004D562A" w:rsidRDefault="004D562A" w:rsidP="004D56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4D562A">
        <w:rPr>
          <w:rFonts w:ascii="Calibri" w:eastAsia="Calibri" w:hAnsi="Calibri" w:cs="Calibri"/>
          <w:sz w:val="20"/>
          <w:szCs w:val="20"/>
        </w:rPr>
        <w:t>1) w całości zrealizujemy sami;</w:t>
      </w:r>
    </w:p>
    <w:p w14:paraId="6843D6F0" w14:textId="77777777" w:rsidR="004D562A" w:rsidRPr="004D562A" w:rsidRDefault="004D562A" w:rsidP="004D56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 w:rsidRPr="004D562A">
        <w:rPr>
          <w:rFonts w:ascii="Calibri" w:eastAsia="Calibri" w:hAnsi="Calibri" w:cs="Calibri"/>
          <w:sz w:val="20"/>
          <w:szCs w:val="20"/>
        </w:rPr>
        <w:t>2) zrealizujemy przy udziale podwykonawcy:</w:t>
      </w:r>
      <w:r w:rsidRPr="004D562A">
        <w:rPr>
          <w:rFonts w:ascii="Calibri" w:eastAsia="Calibri" w:hAnsi="Calibri" w:cs="Calibri"/>
          <w:i/>
          <w:sz w:val="16"/>
          <w:szCs w:val="20"/>
        </w:rPr>
        <w:t xml:space="preserve"> </w:t>
      </w:r>
      <w:r w:rsidRPr="004D562A">
        <w:rPr>
          <w:rFonts w:ascii="Calibri" w:eastAsia="Calibri" w:hAnsi="Calibri" w:cs="Calibri"/>
          <w:i/>
          <w:sz w:val="20"/>
          <w:szCs w:val="20"/>
        </w:rPr>
        <w:t>…………………………………………………………</w:t>
      </w:r>
    </w:p>
    <w:p w14:paraId="0D99A9DB" w14:textId="77777777" w:rsidR="004D562A" w:rsidRPr="004D562A" w:rsidRDefault="004D562A" w:rsidP="004D56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  <w:sz w:val="18"/>
          <w:szCs w:val="20"/>
        </w:rPr>
      </w:pPr>
      <w:r w:rsidRPr="004D562A">
        <w:rPr>
          <w:rFonts w:ascii="Calibri" w:eastAsia="Calibri" w:hAnsi="Calibri" w:cs="Calibri"/>
          <w:i/>
          <w:sz w:val="18"/>
          <w:szCs w:val="20"/>
        </w:rPr>
        <w:t>* niepotrzebne skreślić</w:t>
      </w:r>
    </w:p>
    <w:p w14:paraId="5B15E2EA" w14:textId="77777777" w:rsidR="004D562A" w:rsidRPr="004D562A" w:rsidRDefault="004D562A" w:rsidP="004D562A">
      <w:pPr>
        <w:jc w:val="both"/>
        <w:rPr>
          <w:rFonts w:ascii="Calibri" w:eastAsia="Calibri" w:hAnsi="Calibri" w:cs="Times New Roman"/>
          <w:b/>
          <w:i/>
          <w:color w:val="44546A" w:themeColor="text2"/>
          <w:sz w:val="20"/>
          <w:szCs w:val="24"/>
        </w:rPr>
      </w:pPr>
      <w:r w:rsidRPr="004D562A">
        <w:rPr>
          <w:rFonts w:ascii="Calibri" w:eastAsia="Calibri" w:hAnsi="Calibri" w:cs="Times New Roman"/>
          <w:b/>
          <w:i/>
          <w:color w:val="44546A" w:themeColor="text2"/>
          <w:sz w:val="20"/>
          <w:szCs w:val="24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71AF193A" w14:textId="77777777" w:rsidR="004D562A" w:rsidRPr="004D562A" w:rsidRDefault="004D562A" w:rsidP="004D562A">
      <w:pPr>
        <w:jc w:val="both"/>
        <w:rPr>
          <w:rFonts w:ascii="Calibri" w:eastAsia="Calibri" w:hAnsi="Calibri" w:cs="Times New Roman"/>
          <w:b/>
          <w:i/>
          <w:szCs w:val="28"/>
        </w:rPr>
      </w:pPr>
    </w:p>
    <w:p w14:paraId="593B562C" w14:textId="77777777" w:rsidR="00DB31E2" w:rsidRDefault="00DB31E2" w:rsidP="00DB31E2">
      <w:pPr>
        <w:rPr>
          <w:rFonts w:eastAsia="Times New Roman" w:cs="Times New Roman"/>
          <w:lang w:eastAsia="pl-PL"/>
        </w:rPr>
      </w:pPr>
    </w:p>
    <w:p w14:paraId="5465BC7C" w14:textId="77777777" w:rsidR="00DB31E2" w:rsidRPr="0020617E" w:rsidRDefault="00DB31E2" w:rsidP="00DB31E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46634810" w14:textId="77777777" w:rsidR="00DB31E2" w:rsidRPr="0020617E" w:rsidRDefault="00DB31E2" w:rsidP="00DB31E2">
      <w:pPr>
        <w:spacing w:after="0" w:line="240" w:lineRule="auto"/>
        <w:rPr>
          <w:rFonts w:eastAsia="Times New Roman" w:cs="Times New Roman"/>
          <w:lang w:eastAsia="pl-PL"/>
        </w:rPr>
      </w:pPr>
    </w:p>
    <w:p w14:paraId="69D074FD" w14:textId="77777777" w:rsidR="00DB31E2" w:rsidRPr="0020617E" w:rsidRDefault="00DB31E2" w:rsidP="00DB31E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C8ADA89" w14:textId="77777777" w:rsidR="00DB31E2" w:rsidRPr="0020617E" w:rsidRDefault="00DB31E2" w:rsidP="00DB31E2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45EE7E07" w14:textId="30230FF8" w:rsidR="00DB31E2" w:rsidRPr="0020617E" w:rsidRDefault="00DB31E2" w:rsidP="00DB31E2">
      <w:pPr>
        <w:spacing w:after="0" w:line="240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5AE1C340" w14:textId="77777777" w:rsidR="00DB31E2" w:rsidRPr="0020617E" w:rsidRDefault="00DB31E2" w:rsidP="00DB31E2">
      <w:pPr>
        <w:spacing w:after="0" w:line="240" w:lineRule="auto"/>
        <w:ind w:left="284"/>
        <w:jc w:val="both"/>
        <w:rPr>
          <w:rFonts w:eastAsia="Times New Roman" w:cs="Calibri"/>
          <w:b/>
        </w:rPr>
      </w:pPr>
    </w:p>
    <w:p w14:paraId="220C4ACA" w14:textId="77777777" w:rsidR="00DB31E2" w:rsidRPr="0020617E" w:rsidRDefault="00DB31E2" w:rsidP="00DB31E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lang w:eastAsia="pl-PL"/>
        </w:rPr>
      </w:pPr>
      <w:r w:rsidRPr="0020617E">
        <w:rPr>
          <w:rFonts w:eastAsia="Times New Roman" w:cs="Times New Roman"/>
          <w:b/>
          <w:lang w:eastAsia="pl-PL"/>
        </w:rPr>
        <w:t xml:space="preserve">       </w:t>
      </w:r>
    </w:p>
    <w:p w14:paraId="4C9DE75F" w14:textId="77777777" w:rsidR="00DB31E2" w:rsidRPr="0020617E" w:rsidRDefault="00DB31E2" w:rsidP="00DB31E2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</w:p>
    <w:p w14:paraId="327F63D1" w14:textId="77777777" w:rsidR="00DB31E2" w:rsidRPr="0020617E" w:rsidRDefault="00DB31E2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5C25193F" w14:textId="77777777" w:rsidR="00DB31E2" w:rsidRPr="0020617E" w:rsidRDefault="00DB31E2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16467B4D" w14:textId="77777777" w:rsidR="00DB31E2" w:rsidRPr="0020617E" w:rsidRDefault="00DB31E2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28F504A7" w14:textId="77777777" w:rsidR="00DB31E2" w:rsidRPr="0020617E" w:rsidRDefault="00DB31E2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5AC03FAD" w14:textId="77777777" w:rsidR="00DB31E2" w:rsidRPr="0020617E" w:rsidRDefault="00DB31E2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1C57B4DA" w14:textId="57BD09D8" w:rsidR="00DB31E2" w:rsidRDefault="00DB31E2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A2F95D0" w14:textId="5E930714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9838526" w14:textId="5597D872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3D577EDB" w14:textId="60AA718C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5D2E779" w14:textId="0706B7BF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27C3C300" w14:textId="1C1C9BB6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108E5E40" w14:textId="40C27B84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0094EA0" w14:textId="0019F12C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E45DC6E" w14:textId="59265F57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302467F2" w14:textId="7FB4727F" w:rsidR="00F37C65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8996C32" w14:textId="77777777" w:rsidR="00F37C65" w:rsidRPr="0020617E" w:rsidRDefault="00F37C65" w:rsidP="00DB31E2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7EFBA66" w14:textId="77777777" w:rsidR="00DB31E2" w:rsidRPr="0020617E" w:rsidRDefault="00DB31E2" w:rsidP="00DB31E2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72CEC11B" w14:textId="77777777" w:rsidR="00DB31E2" w:rsidRDefault="00DB31E2" w:rsidP="00DB31E2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0A0D0841" w14:textId="77777777" w:rsidR="0089502A" w:rsidRPr="0089502A" w:rsidRDefault="0089502A" w:rsidP="0089502A">
      <w:pPr>
        <w:spacing w:line="256" w:lineRule="auto"/>
        <w:ind w:left="4956"/>
        <w:jc w:val="right"/>
        <w:rPr>
          <w:rFonts w:ascii="Calibri" w:eastAsia="Calibri" w:hAnsi="Calibri" w:cs="Calibri"/>
          <w:bCs/>
          <w:i/>
          <w:szCs w:val="28"/>
        </w:rPr>
      </w:pPr>
      <w:r w:rsidRPr="0089502A">
        <w:rPr>
          <w:rFonts w:ascii="Calibri" w:eastAsia="Calibri" w:hAnsi="Calibri" w:cs="Calibri"/>
          <w:bCs/>
          <w:i/>
          <w:szCs w:val="28"/>
        </w:rPr>
        <w:t>Załącznik nr 2 do zapytania ofertowego</w:t>
      </w:r>
    </w:p>
    <w:p w14:paraId="31025E1C" w14:textId="77777777" w:rsidR="0089502A" w:rsidRPr="0089502A" w:rsidRDefault="0089502A" w:rsidP="008950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ascii="Calibri" w:eastAsia="Calibri" w:hAnsi="Calibri" w:cs="Calibri"/>
          <w:bCs/>
          <w:i/>
          <w:iCs/>
        </w:rPr>
      </w:pPr>
      <w:r w:rsidRPr="0089502A">
        <w:rPr>
          <w:rFonts w:ascii="Calibri" w:eastAsia="Calibri" w:hAnsi="Calibri" w:cs="Calibri"/>
          <w:bCs/>
        </w:rPr>
        <w:tab/>
      </w:r>
      <w:r w:rsidRPr="0089502A">
        <w:rPr>
          <w:rFonts w:ascii="Calibri" w:eastAsia="Calibri" w:hAnsi="Calibri" w:cs="Calibri"/>
          <w:bCs/>
          <w:i/>
          <w:iCs/>
          <w:sz w:val="18"/>
          <w:szCs w:val="18"/>
        </w:rPr>
        <w:t>(stanowiący jednocześnie załącznik nr 1 do umowy)</w:t>
      </w:r>
    </w:p>
    <w:p w14:paraId="42E1305D" w14:textId="77777777" w:rsidR="0089502A" w:rsidRPr="0089502A" w:rsidRDefault="0089502A" w:rsidP="008950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ascii="Calibri" w:eastAsia="Calibri" w:hAnsi="Calibri" w:cs="Calibri"/>
          <w:b/>
          <w:bCs/>
          <w:u w:val="single"/>
        </w:rPr>
      </w:pPr>
    </w:p>
    <w:p w14:paraId="5409319B" w14:textId="77777777" w:rsidR="0089502A" w:rsidRPr="0089502A" w:rsidRDefault="0089502A" w:rsidP="0089502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  <w:r w:rsidRPr="0089502A">
        <w:rPr>
          <w:rFonts w:ascii="Calibri" w:eastAsia="Calibri" w:hAnsi="Calibri" w:cs="Calibri"/>
          <w:b/>
          <w:bCs/>
          <w:i/>
          <w:iCs/>
          <w:u w:val="single"/>
        </w:rPr>
        <w:t>Do pobrania w odrębnym pliku</w:t>
      </w:r>
    </w:p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4556"/>
        <w:gridCol w:w="1067"/>
        <w:gridCol w:w="660"/>
        <w:gridCol w:w="923"/>
        <w:gridCol w:w="1317"/>
        <w:gridCol w:w="402"/>
        <w:gridCol w:w="1559"/>
      </w:tblGrid>
      <w:tr w:rsidR="0089502A" w:rsidRPr="00366666" w14:paraId="7C01813D" w14:textId="77777777" w:rsidTr="00871806">
        <w:trPr>
          <w:trHeight w:val="28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EEA2" w14:textId="77777777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A933" w14:textId="77777777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AD62E" w14:textId="54DBACA7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77595" w14:textId="7CFA6FE0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AAEC" w14:textId="2EA2D5D1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7F8BF" w14:textId="37F18D11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EAF7F" w14:textId="48BD8C5C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F7B7E" w14:textId="2ABE6E54" w:rsidR="0089502A" w:rsidRPr="00366666" w:rsidRDefault="0089502A" w:rsidP="00366666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</w:tr>
    </w:tbl>
    <w:p w14:paraId="60C7F3A6" w14:textId="77777777" w:rsidR="0089502A" w:rsidRPr="00366666" w:rsidRDefault="0089502A" w:rsidP="00366666">
      <w:pPr>
        <w:spacing w:line="256" w:lineRule="auto"/>
        <w:ind w:left="4956"/>
        <w:jc w:val="center"/>
        <w:rPr>
          <w:rFonts w:ascii="Calibri" w:eastAsia="Calibri" w:hAnsi="Calibri" w:cs="Calibri"/>
          <w:b/>
          <w:bCs/>
          <w:i/>
        </w:rPr>
      </w:pPr>
    </w:p>
    <w:p w14:paraId="71DB161F" w14:textId="77777777" w:rsidR="0089502A" w:rsidRPr="0089502A" w:rsidRDefault="0089502A" w:rsidP="0089502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7CEC95E6" w14:textId="77777777" w:rsidR="0089502A" w:rsidRPr="0089502A" w:rsidRDefault="0089502A" w:rsidP="0089502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00D311CA" w14:textId="77777777" w:rsidR="00DB31E2" w:rsidRDefault="00DB31E2" w:rsidP="00DB31E2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C5E11EE" w14:textId="77777777" w:rsidR="00DB31E2" w:rsidRDefault="00DB31E2" w:rsidP="00DB31E2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1BC6DF00" w14:textId="77777777" w:rsidR="0089502A" w:rsidRPr="00591ED9" w:rsidRDefault="0089502A" w:rsidP="0089502A">
      <w:pPr>
        <w:spacing w:after="0" w:line="240" w:lineRule="auto"/>
        <w:jc w:val="right"/>
        <w:rPr>
          <w:rFonts w:ascii="Calibri" w:eastAsia="Times New Roman" w:hAnsi="Calibri" w:cs="Arial CE"/>
          <w:sz w:val="16"/>
          <w:szCs w:val="16"/>
          <w:lang w:eastAsia="pl-PL"/>
        </w:rPr>
      </w:pPr>
      <w:r w:rsidRPr="00591ED9">
        <w:rPr>
          <w:rFonts w:ascii="Calibri" w:eastAsia="Times New Roman" w:hAnsi="Calibri" w:cs="Arial CE"/>
          <w:sz w:val="16"/>
          <w:szCs w:val="16"/>
          <w:lang w:eastAsia="pl-PL"/>
        </w:rPr>
        <w:t> </w:t>
      </w:r>
    </w:p>
    <w:p w14:paraId="7FE29CFE" w14:textId="77777777" w:rsidR="00DB31E2" w:rsidRDefault="00DB31E2" w:rsidP="00DB31E2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</w:p>
    <w:p w14:paraId="33ADB728" w14:textId="77777777" w:rsidR="00DB31E2" w:rsidRDefault="00DB31E2" w:rsidP="00DB31E2">
      <w:pPr>
        <w:rPr>
          <w:lang w:eastAsia="pl-PL"/>
        </w:rPr>
      </w:pPr>
    </w:p>
    <w:p w14:paraId="2A584F2D" w14:textId="77777777" w:rsidR="00DB31E2" w:rsidRDefault="00DB31E2" w:rsidP="00DB31E2">
      <w:pPr>
        <w:rPr>
          <w:lang w:eastAsia="pl-PL"/>
        </w:rPr>
      </w:pPr>
    </w:p>
    <w:p w14:paraId="18E23C6E" w14:textId="77777777" w:rsidR="00DB31E2" w:rsidRDefault="00DB31E2" w:rsidP="00DB31E2">
      <w:pPr>
        <w:rPr>
          <w:lang w:eastAsia="pl-PL"/>
        </w:rPr>
      </w:pPr>
    </w:p>
    <w:p w14:paraId="3A34FB96" w14:textId="77777777" w:rsidR="00DB31E2" w:rsidRDefault="00DB31E2" w:rsidP="00DB31E2">
      <w:pPr>
        <w:rPr>
          <w:lang w:eastAsia="pl-PL"/>
        </w:rPr>
      </w:pPr>
    </w:p>
    <w:p w14:paraId="1DA4891A" w14:textId="77777777" w:rsidR="00DB31E2" w:rsidRDefault="00DB31E2" w:rsidP="00DB31E2">
      <w:pPr>
        <w:rPr>
          <w:lang w:eastAsia="pl-PL"/>
        </w:rPr>
      </w:pPr>
    </w:p>
    <w:p w14:paraId="4C2C7B98" w14:textId="77777777" w:rsidR="00DB31E2" w:rsidRDefault="00DB31E2" w:rsidP="00DB31E2">
      <w:pPr>
        <w:rPr>
          <w:lang w:eastAsia="pl-PL"/>
        </w:rPr>
      </w:pPr>
    </w:p>
    <w:p w14:paraId="618E4531" w14:textId="491397EB" w:rsidR="00DB31E2" w:rsidRDefault="00DB31E2" w:rsidP="00DB31E2">
      <w:pPr>
        <w:rPr>
          <w:lang w:eastAsia="pl-PL"/>
        </w:rPr>
      </w:pPr>
    </w:p>
    <w:p w14:paraId="0FB7F817" w14:textId="1FB540C1" w:rsidR="0089502A" w:rsidRDefault="0089502A" w:rsidP="00DB31E2">
      <w:pPr>
        <w:rPr>
          <w:lang w:eastAsia="pl-PL"/>
        </w:rPr>
      </w:pPr>
    </w:p>
    <w:p w14:paraId="07820103" w14:textId="216D7BDA" w:rsidR="0089502A" w:rsidRDefault="0089502A" w:rsidP="00DB31E2">
      <w:pPr>
        <w:rPr>
          <w:lang w:eastAsia="pl-PL"/>
        </w:rPr>
      </w:pPr>
    </w:p>
    <w:p w14:paraId="003510AC" w14:textId="0ECD4BFD" w:rsidR="0089502A" w:rsidRDefault="0089502A" w:rsidP="00DB31E2">
      <w:pPr>
        <w:rPr>
          <w:lang w:eastAsia="pl-PL"/>
        </w:rPr>
      </w:pPr>
    </w:p>
    <w:p w14:paraId="74E8D08C" w14:textId="22957671" w:rsidR="0089502A" w:rsidRDefault="0089502A" w:rsidP="00DB31E2">
      <w:pPr>
        <w:rPr>
          <w:lang w:eastAsia="pl-PL"/>
        </w:rPr>
      </w:pPr>
    </w:p>
    <w:p w14:paraId="5AED822C" w14:textId="64A7C9DE" w:rsidR="0089502A" w:rsidRDefault="0089502A" w:rsidP="00DB31E2">
      <w:pPr>
        <w:rPr>
          <w:lang w:eastAsia="pl-PL"/>
        </w:rPr>
      </w:pPr>
    </w:p>
    <w:p w14:paraId="13F83B78" w14:textId="350E1AB3" w:rsidR="0089502A" w:rsidRDefault="0089502A" w:rsidP="00DB31E2">
      <w:pPr>
        <w:rPr>
          <w:lang w:eastAsia="pl-PL"/>
        </w:rPr>
      </w:pPr>
    </w:p>
    <w:p w14:paraId="79231007" w14:textId="512AD5ED" w:rsidR="0089502A" w:rsidRDefault="0089502A" w:rsidP="00DB31E2">
      <w:pPr>
        <w:rPr>
          <w:lang w:eastAsia="pl-PL"/>
        </w:rPr>
      </w:pPr>
    </w:p>
    <w:p w14:paraId="12271183" w14:textId="7FD777DF" w:rsidR="0089502A" w:rsidRDefault="0089502A" w:rsidP="00DB31E2">
      <w:pPr>
        <w:rPr>
          <w:lang w:eastAsia="pl-PL"/>
        </w:rPr>
      </w:pPr>
    </w:p>
    <w:p w14:paraId="081EA971" w14:textId="1B56F83E" w:rsidR="0089502A" w:rsidRDefault="0089502A" w:rsidP="00DB31E2">
      <w:pPr>
        <w:rPr>
          <w:lang w:eastAsia="pl-PL"/>
        </w:rPr>
      </w:pPr>
    </w:p>
    <w:p w14:paraId="727E3218" w14:textId="77777777" w:rsidR="0089502A" w:rsidRDefault="0089502A" w:rsidP="00DB31E2">
      <w:pPr>
        <w:rPr>
          <w:lang w:eastAsia="pl-PL"/>
        </w:rPr>
      </w:pPr>
    </w:p>
    <w:p w14:paraId="2A0153E0" w14:textId="77777777" w:rsidR="00DB31E2" w:rsidRDefault="00DB31E2" w:rsidP="00DB31E2">
      <w:pPr>
        <w:rPr>
          <w:lang w:eastAsia="pl-PL"/>
        </w:rPr>
      </w:pPr>
    </w:p>
    <w:p w14:paraId="0FFB8182" w14:textId="77777777" w:rsidR="00DB31E2" w:rsidRPr="0020617E" w:rsidRDefault="00DB31E2" w:rsidP="00DB31E2">
      <w:pPr>
        <w:rPr>
          <w:lang w:eastAsia="pl-PL"/>
        </w:rPr>
      </w:pPr>
    </w:p>
    <w:p w14:paraId="3EA4167E" w14:textId="77777777" w:rsidR="00DB31E2" w:rsidRPr="006411FA" w:rsidRDefault="00DB31E2" w:rsidP="002E2662">
      <w:pPr>
        <w:pStyle w:val="Nagwek1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411FA"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3 do zapytania ofertowego</w:t>
      </w:r>
    </w:p>
    <w:p w14:paraId="37FFB771" w14:textId="77777777" w:rsidR="00DB31E2" w:rsidRPr="006411FA" w:rsidRDefault="00DB31E2" w:rsidP="00DB31E2">
      <w:pPr>
        <w:pStyle w:val="Nagwek1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6411FA">
        <w:rPr>
          <w:rFonts w:asciiTheme="minorHAnsi" w:hAnsiTheme="minorHAnsi" w:cstheme="minorHAnsi"/>
          <w:b w:val="0"/>
          <w:i/>
          <w:sz w:val="22"/>
          <w:szCs w:val="22"/>
        </w:rPr>
        <w:t>Umowa - Projekt</w:t>
      </w:r>
    </w:p>
    <w:p w14:paraId="682D3175" w14:textId="77777777" w:rsidR="00DB31E2" w:rsidRPr="006411FA" w:rsidRDefault="00DB31E2" w:rsidP="00DB31E2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</w:p>
    <w:p w14:paraId="28CF3351" w14:textId="2ABAD9F1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UMOWA Nr …..20</w:t>
      </w:r>
      <w:r w:rsidR="00700A44" w:rsidRPr="006411FA">
        <w:rPr>
          <w:rFonts w:eastAsia="Times New Roman" w:cstheme="minorHAnsi"/>
          <w:b/>
          <w:lang w:eastAsia="pl-PL"/>
        </w:rPr>
        <w:t>22</w:t>
      </w:r>
      <w:r w:rsidRPr="006411FA">
        <w:rPr>
          <w:rFonts w:eastAsia="Times New Roman" w:cstheme="minorHAnsi"/>
          <w:b/>
          <w:lang w:eastAsia="pl-PL"/>
        </w:rPr>
        <w:t>/ZP</w:t>
      </w:r>
    </w:p>
    <w:p w14:paraId="2FF06DCA" w14:textId="5B13F9E2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zawarta w Pile w dniu  .... …… 20</w:t>
      </w:r>
      <w:r w:rsidR="00700A44" w:rsidRPr="006411FA">
        <w:rPr>
          <w:rFonts w:eastAsia="Times New Roman" w:cstheme="minorHAnsi"/>
          <w:b/>
          <w:lang w:eastAsia="pl-PL"/>
        </w:rPr>
        <w:t>22</w:t>
      </w:r>
      <w:r w:rsidRPr="006411FA">
        <w:rPr>
          <w:rFonts w:eastAsia="Times New Roman" w:cstheme="minorHAnsi"/>
          <w:b/>
          <w:lang w:eastAsia="pl-PL"/>
        </w:rPr>
        <w:t xml:space="preserve"> roku</w:t>
      </w:r>
    </w:p>
    <w:p w14:paraId="35B09D2C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pomiędzy:</w:t>
      </w:r>
    </w:p>
    <w:p w14:paraId="538A8311" w14:textId="77777777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411FA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03D2F41A" w14:textId="77777777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411FA">
        <w:rPr>
          <w:rFonts w:eastAsia="Times New Roman" w:cstheme="minorHAnsi"/>
          <w:b/>
          <w:i/>
          <w:lang w:eastAsia="pl-PL"/>
        </w:rPr>
        <w:t>64-920 Piła, ul. Rydygiera 1</w:t>
      </w:r>
    </w:p>
    <w:p w14:paraId="4EEB4384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3289F007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REGON: 001261820 </w:t>
      </w:r>
      <w:r w:rsidRPr="006411FA">
        <w:rPr>
          <w:rFonts w:eastAsia="Times New Roman" w:cstheme="minorHAnsi"/>
          <w:lang w:eastAsia="pl-PL"/>
        </w:rPr>
        <w:tab/>
      </w:r>
      <w:r w:rsidRPr="006411FA">
        <w:rPr>
          <w:rFonts w:eastAsia="Times New Roman" w:cstheme="minorHAnsi"/>
          <w:lang w:eastAsia="pl-PL"/>
        </w:rPr>
        <w:tab/>
        <w:t>NIP: 764-20-88-098</w:t>
      </w:r>
    </w:p>
    <w:p w14:paraId="70CA048C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który reprezentuje:</w:t>
      </w:r>
    </w:p>
    <w:p w14:paraId="111D5E0E" w14:textId="77777777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411F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2EAE07D8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zwanym dalej „Zamawiającym”</w:t>
      </w:r>
    </w:p>
    <w:p w14:paraId="656FAB41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a</w:t>
      </w:r>
    </w:p>
    <w:p w14:paraId="0809C8E3" w14:textId="77777777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411F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A6C71FF" w14:textId="77777777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411F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2D5E330E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11D97DD3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REGON: .............................. </w:t>
      </w:r>
      <w:r w:rsidRPr="006411FA">
        <w:rPr>
          <w:rFonts w:eastAsia="Times New Roman" w:cstheme="minorHAnsi"/>
          <w:lang w:eastAsia="pl-PL"/>
        </w:rPr>
        <w:tab/>
      </w:r>
      <w:r w:rsidRPr="006411FA">
        <w:rPr>
          <w:rFonts w:eastAsia="Times New Roman" w:cstheme="minorHAnsi"/>
          <w:lang w:eastAsia="pl-PL"/>
        </w:rPr>
        <w:tab/>
        <w:t>NIP: ..............................</w:t>
      </w:r>
    </w:p>
    <w:p w14:paraId="5FBCC40B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który reprezentuje:</w:t>
      </w:r>
    </w:p>
    <w:p w14:paraId="67B9C345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5C850FC5" w14:textId="77777777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411F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7BAF35F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5A17788C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REGON: .............................. </w:t>
      </w:r>
      <w:r w:rsidRPr="006411FA">
        <w:rPr>
          <w:rFonts w:eastAsia="Times New Roman" w:cstheme="minorHAnsi"/>
          <w:lang w:eastAsia="pl-PL"/>
        </w:rPr>
        <w:tab/>
      </w:r>
      <w:r w:rsidRPr="006411FA">
        <w:rPr>
          <w:rFonts w:eastAsia="Times New Roman" w:cstheme="minorHAnsi"/>
          <w:lang w:eastAsia="pl-PL"/>
        </w:rPr>
        <w:tab/>
        <w:t>NIP: ..............................</w:t>
      </w:r>
    </w:p>
    <w:p w14:paraId="51788892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który reprezentuje:</w:t>
      </w:r>
    </w:p>
    <w:p w14:paraId="181C3098" w14:textId="77777777" w:rsidR="00DB31E2" w:rsidRPr="006411FA" w:rsidRDefault="00DB31E2" w:rsidP="00DB31E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6411FA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0C80EBBF" w14:textId="4F178305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 </w:t>
      </w:r>
      <w:r w:rsidR="00714AE9" w:rsidRPr="006411FA">
        <w:rPr>
          <w:rFonts w:eastAsia="Times New Roman" w:cstheme="minorHAnsi"/>
          <w:lang w:eastAsia="pl-PL"/>
        </w:rPr>
        <w:t>8</w:t>
      </w:r>
      <w:r w:rsidRPr="006411FA">
        <w:rPr>
          <w:rFonts w:eastAsia="Times New Roman" w:cstheme="minorHAnsi"/>
          <w:lang w:eastAsia="pl-PL"/>
        </w:rPr>
        <w:t xml:space="preserve"> Regulaminu </w:t>
      </w:r>
      <w:r w:rsidR="00FD5ED6" w:rsidRPr="006411FA">
        <w:rPr>
          <w:rFonts w:eastAsia="Times New Roman" w:cstheme="minorHAnsi"/>
          <w:lang w:eastAsia="pl-PL"/>
        </w:rPr>
        <w:t xml:space="preserve">udzielania </w:t>
      </w:r>
      <w:r w:rsidRPr="006411FA">
        <w:rPr>
          <w:rFonts w:eastAsia="Times New Roman" w:cstheme="minorHAnsi"/>
          <w:lang w:eastAsia="pl-PL"/>
        </w:rPr>
        <w:t xml:space="preserve"> zamówie</w:t>
      </w:r>
      <w:r w:rsidR="00FD5ED6" w:rsidRPr="006411FA">
        <w:rPr>
          <w:rFonts w:eastAsia="Times New Roman" w:cstheme="minorHAnsi"/>
          <w:lang w:eastAsia="pl-PL"/>
        </w:rPr>
        <w:t>ń</w:t>
      </w:r>
      <w:r w:rsidRPr="006411FA">
        <w:rPr>
          <w:rFonts w:eastAsia="Times New Roman" w:cstheme="minorHAnsi"/>
          <w:lang w:eastAsia="pl-PL"/>
        </w:rPr>
        <w:t xml:space="preserve"> publiczn</w:t>
      </w:r>
      <w:r w:rsidR="00FD5ED6" w:rsidRPr="006411FA">
        <w:rPr>
          <w:rFonts w:eastAsia="Times New Roman" w:cstheme="minorHAnsi"/>
          <w:lang w:eastAsia="pl-PL"/>
        </w:rPr>
        <w:t>ych,</w:t>
      </w:r>
      <w:r w:rsidRPr="006411FA">
        <w:rPr>
          <w:rFonts w:eastAsia="Times New Roman" w:cstheme="minorHAnsi"/>
          <w:lang w:eastAsia="pl-PL"/>
        </w:rPr>
        <w:t xml:space="preserve"> który stanowi załącznik do zarządzenia nr </w:t>
      </w:r>
      <w:r w:rsidR="00714AE9" w:rsidRPr="006411FA">
        <w:rPr>
          <w:rFonts w:eastAsia="Times New Roman" w:cstheme="minorHAnsi"/>
          <w:lang w:eastAsia="pl-PL"/>
        </w:rPr>
        <w:t>62</w:t>
      </w:r>
      <w:r w:rsidRPr="006411FA">
        <w:rPr>
          <w:rFonts w:eastAsia="Times New Roman" w:cstheme="minorHAnsi"/>
          <w:lang w:eastAsia="pl-PL"/>
        </w:rPr>
        <w:t>/20</w:t>
      </w:r>
      <w:r w:rsidR="00714AE9" w:rsidRPr="006411FA">
        <w:rPr>
          <w:rFonts w:eastAsia="Times New Roman" w:cstheme="minorHAnsi"/>
          <w:lang w:eastAsia="pl-PL"/>
        </w:rPr>
        <w:t>22</w:t>
      </w:r>
      <w:r w:rsidR="00F37C65" w:rsidRPr="006411FA">
        <w:rPr>
          <w:rFonts w:eastAsia="Times New Roman" w:cstheme="minorHAnsi"/>
          <w:lang w:eastAsia="pl-PL"/>
        </w:rPr>
        <w:t xml:space="preserve"> </w:t>
      </w:r>
      <w:r w:rsidRPr="006411FA">
        <w:rPr>
          <w:rFonts w:eastAsia="Times New Roman" w:cstheme="minorHAnsi"/>
          <w:lang w:eastAsia="pl-PL"/>
        </w:rPr>
        <w:t xml:space="preserve">Dyrektora Szpitala Specjalistycznego w Pile im. Stanisława Staszica z dnia </w:t>
      </w:r>
      <w:r w:rsidR="00714AE9" w:rsidRPr="006411FA">
        <w:rPr>
          <w:rFonts w:eastAsia="Times New Roman" w:cstheme="minorHAnsi"/>
          <w:lang w:eastAsia="pl-PL"/>
        </w:rPr>
        <w:t>01</w:t>
      </w:r>
      <w:r w:rsidRPr="006411FA">
        <w:rPr>
          <w:rFonts w:eastAsia="Times New Roman" w:cstheme="minorHAnsi"/>
          <w:lang w:eastAsia="pl-PL"/>
        </w:rPr>
        <w:t>.0</w:t>
      </w:r>
      <w:r w:rsidR="00714AE9" w:rsidRPr="006411FA">
        <w:rPr>
          <w:rFonts w:eastAsia="Times New Roman" w:cstheme="minorHAnsi"/>
          <w:lang w:eastAsia="pl-PL"/>
        </w:rPr>
        <w:t>4</w:t>
      </w:r>
      <w:r w:rsidRPr="006411FA">
        <w:rPr>
          <w:rFonts w:eastAsia="Times New Roman" w:cstheme="minorHAnsi"/>
          <w:lang w:eastAsia="pl-PL"/>
        </w:rPr>
        <w:t>.20</w:t>
      </w:r>
      <w:r w:rsidR="00714AE9" w:rsidRPr="006411FA">
        <w:rPr>
          <w:rFonts w:eastAsia="Times New Roman" w:cstheme="minorHAnsi"/>
          <w:lang w:eastAsia="pl-PL"/>
        </w:rPr>
        <w:t>22</w:t>
      </w:r>
      <w:r w:rsidRPr="006411FA">
        <w:rPr>
          <w:rFonts w:eastAsia="Times New Roman" w:cstheme="minorHAnsi"/>
          <w:lang w:eastAsia="pl-PL"/>
        </w:rPr>
        <w:t xml:space="preserve"> r. prowadzonego pod hasłem </w:t>
      </w:r>
      <w:r w:rsidR="00FC5E34" w:rsidRPr="006411FA">
        <w:rPr>
          <w:rFonts w:eastAsia="Times New Roman" w:cstheme="minorHAnsi"/>
          <w:b/>
          <w:lang w:eastAsia="pl-PL"/>
        </w:rPr>
        <w:t xml:space="preserve">„WÓZEK ENDOSKOPOWY – ZABIEGOWY – 5 szt.” </w:t>
      </w:r>
      <w:r w:rsidRPr="006411FA">
        <w:rPr>
          <w:rFonts w:eastAsia="Times New Roman" w:cstheme="minorHAnsi"/>
          <w:b/>
          <w:lang w:eastAsia="pl-PL"/>
        </w:rPr>
        <w:t xml:space="preserve"> - </w:t>
      </w:r>
      <w:r w:rsidRPr="006411FA">
        <w:rPr>
          <w:rFonts w:eastAsia="Times New Roman" w:cstheme="minorHAnsi"/>
          <w:lang w:eastAsia="pl-PL"/>
        </w:rPr>
        <w:t>numer postepowania: ZP</w:t>
      </w:r>
      <w:r w:rsidR="00714AE9" w:rsidRPr="006411FA">
        <w:rPr>
          <w:rFonts w:eastAsia="Times New Roman" w:cstheme="minorHAnsi"/>
          <w:lang w:eastAsia="pl-PL"/>
        </w:rPr>
        <w:t>F</w:t>
      </w:r>
      <w:r w:rsidRPr="006411FA">
        <w:rPr>
          <w:rFonts w:eastAsia="Times New Roman" w:cstheme="minorHAnsi"/>
          <w:lang w:eastAsia="pl-PL"/>
        </w:rPr>
        <w:t>.</w:t>
      </w:r>
      <w:r w:rsidR="00714AE9" w:rsidRPr="006411FA">
        <w:rPr>
          <w:rFonts w:eastAsia="Times New Roman" w:cstheme="minorHAnsi"/>
          <w:lang w:eastAsia="pl-PL"/>
        </w:rPr>
        <w:t xml:space="preserve"> IV</w:t>
      </w:r>
      <w:r w:rsidRPr="006411FA">
        <w:rPr>
          <w:rFonts w:eastAsia="Times New Roman" w:cstheme="minorHAnsi"/>
          <w:lang w:eastAsia="pl-PL"/>
        </w:rPr>
        <w:t>-24</w:t>
      </w:r>
      <w:r w:rsidR="00714AE9" w:rsidRPr="006411FA">
        <w:rPr>
          <w:rFonts w:eastAsia="Times New Roman" w:cstheme="minorHAnsi"/>
          <w:lang w:eastAsia="pl-PL"/>
        </w:rPr>
        <w:t>1</w:t>
      </w:r>
      <w:r w:rsidRPr="006411FA">
        <w:rPr>
          <w:rFonts w:eastAsia="Times New Roman" w:cstheme="minorHAnsi"/>
          <w:lang w:eastAsia="pl-PL"/>
        </w:rPr>
        <w:t>/7</w:t>
      </w:r>
      <w:r w:rsidR="00714AE9" w:rsidRPr="006411FA">
        <w:rPr>
          <w:rFonts w:eastAsia="Times New Roman" w:cstheme="minorHAnsi"/>
          <w:lang w:eastAsia="pl-PL"/>
        </w:rPr>
        <w:t>9</w:t>
      </w:r>
      <w:r w:rsidRPr="006411FA">
        <w:rPr>
          <w:rFonts w:eastAsia="Times New Roman" w:cstheme="minorHAnsi"/>
          <w:lang w:eastAsia="pl-PL"/>
        </w:rPr>
        <w:t>/</w:t>
      </w:r>
      <w:r w:rsidR="00714AE9" w:rsidRPr="006411FA">
        <w:rPr>
          <w:rFonts w:eastAsia="Times New Roman" w:cstheme="minorHAnsi"/>
          <w:lang w:eastAsia="pl-PL"/>
        </w:rPr>
        <w:t>22</w:t>
      </w:r>
      <w:r w:rsidRPr="006411FA">
        <w:rPr>
          <w:rFonts w:eastAsia="Times New Roman" w:cstheme="minorHAnsi"/>
          <w:lang w:eastAsia="pl-PL"/>
        </w:rPr>
        <w:t>/ZO,</w:t>
      </w:r>
    </w:p>
    <w:p w14:paraId="48E0BE86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4"/>
          <w:lang w:eastAsia="pl-PL"/>
        </w:rPr>
      </w:pPr>
    </w:p>
    <w:p w14:paraId="70FA0719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o następującej treści:</w:t>
      </w:r>
    </w:p>
    <w:p w14:paraId="42EF43EA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1</w:t>
      </w:r>
    </w:p>
    <w:p w14:paraId="700D4F55" w14:textId="6DF52974" w:rsidR="00DB31E2" w:rsidRPr="006411FA" w:rsidRDefault="00DB31E2" w:rsidP="00DB31E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cstheme="minorHAnsi"/>
          <w:b/>
        </w:rPr>
      </w:pPr>
      <w:r w:rsidRPr="006411FA">
        <w:rPr>
          <w:rFonts w:eastAsia="Times New Roman" w:cstheme="minorHAnsi"/>
          <w:lang w:eastAsia="pl-PL"/>
        </w:rPr>
        <w:t>Przedmiotem umowy jest</w:t>
      </w:r>
      <w:r w:rsidR="00DE0115" w:rsidRPr="006411FA">
        <w:rPr>
          <w:rFonts w:eastAsia="Times New Roman" w:cstheme="minorHAnsi"/>
          <w:lang w:eastAsia="pl-PL"/>
        </w:rPr>
        <w:t xml:space="preserve"> jednorazowa</w:t>
      </w:r>
      <w:r w:rsidRPr="006411FA">
        <w:rPr>
          <w:rFonts w:eastAsia="Times New Roman" w:cstheme="minorHAnsi"/>
          <w:lang w:eastAsia="pl-PL"/>
        </w:rPr>
        <w:t xml:space="preserve"> dostawa </w:t>
      </w:r>
      <w:r w:rsidRPr="006411FA">
        <w:rPr>
          <w:rFonts w:cstheme="minorHAnsi"/>
          <w:b/>
        </w:rPr>
        <w:t>wózków endoskopow</w:t>
      </w:r>
      <w:r w:rsidR="00DE0115" w:rsidRPr="006411FA">
        <w:rPr>
          <w:rFonts w:cstheme="minorHAnsi"/>
          <w:b/>
        </w:rPr>
        <w:t>o - zabiegowych</w:t>
      </w:r>
      <w:r w:rsidRPr="006411FA">
        <w:rPr>
          <w:rFonts w:cstheme="minorHAnsi"/>
          <w:b/>
        </w:rPr>
        <w:t xml:space="preserve"> (</w:t>
      </w:r>
      <w:r w:rsidR="00DE0115" w:rsidRPr="006411FA">
        <w:rPr>
          <w:rFonts w:cstheme="minorHAnsi"/>
          <w:b/>
        </w:rPr>
        <w:t>pięć</w:t>
      </w:r>
      <w:r w:rsidRPr="006411FA">
        <w:rPr>
          <w:rFonts w:cstheme="minorHAnsi"/>
          <w:b/>
        </w:rPr>
        <w:t xml:space="preserve"> sztuk)</w:t>
      </w:r>
      <w:r w:rsidR="00267600" w:rsidRPr="006411FA">
        <w:rPr>
          <w:rFonts w:cstheme="minorHAnsi"/>
          <w:b/>
        </w:rPr>
        <w:t>.</w:t>
      </w:r>
      <w:r w:rsidRPr="006411FA">
        <w:rPr>
          <w:rFonts w:cstheme="minorHAnsi"/>
          <w:b/>
        </w:rPr>
        <w:t xml:space="preserve"> </w:t>
      </w:r>
      <w:r w:rsidR="00DE0115" w:rsidRPr="006411FA">
        <w:rPr>
          <w:rFonts w:eastAsia="Times New Roman" w:cstheme="minorHAnsi"/>
          <w:lang w:eastAsia="pl-PL"/>
        </w:rPr>
        <w:t>Opis i parametry przedmiotu zamówienia zawiera załącznik nr 1 do umowy.</w:t>
      </w:r>
    </w:p>
    <w:p w14:paraId="14FCEB6A" w14:textId="45BCF8A7" w:rsidR="00DB31E2" w:rsidRPr="006411FA" w:rsidRDefault="00DB31E2" w:rsidP="002C593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Oferowany wyrób medyczny winien być dopuszczony do obrotu zgodnie z obowiązującymi przepisami tj. zgodnie z ustawą z dnia 20 maja 2010 r. o wyrobach medycznych </w:t>
      </w:r>
      <w:r w:rsidR="007E00CA" w:rsidRPr="006411FA">
        <w:rPr>
          <w:rFonts w:eastAsia="Times New Roman" w:cstheme="minorHAnsi"/>
          <w:lang w:eastAsia="pl-PL"/>
        </w:rPr>
        <w:t>(Dz.</w:t>
      </w:r>
      <w:r w:rsidRPr="006411FA">
        <w:rPr>
          <w:rFonts w:eastAsia="Times New Roman" w:cstheme="minorHAnsi"/>
          <w:lang w:eastAsia="pl-PL"/>
        </w:rPr>
        <w:t xml:space="preserve"> </w:t>
      </w:r>
      <w:r w:rsidR="007E00CA" w:rsidRPr="006411FA">
        <w:rPr>
          <w:rFonts w:eastAsia="Times New Roman" w:cstheme="minorHAnsi"/>
          <w:lang w:eastAsia="pl-PL"/>
        </w:rPr>
        <w:t>U. z 2019 r. Nr 175).</w:t>
      </w:r>
    </w:p>
    <w:p w14:paraId="45DFF01D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2</w:t>
      </w:r>
    </w:p>
    <w:p w14:paraId="3B0B61A0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Wykonawca zobowiązuje się przenieść na rzecz Zamawiającego przedmiot umowy określony w umowie i wydać mu go w sposób w niej określony.</w:t>
      </w:r>
    </w:p>
    <w:p w14:paraId="3EAD0FD7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3</w:t>
      </w:r>
    </w:p>
    <w:p w14:paraId="10458758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Zamawiający zobowiązuje się odebrać przedmiot umowy i zapłacić Wykonawcy w sposób określony w niniejszej umowie.</w:t>
      </w:r>
    </w:p>
    <w:p w14:paraId="56660572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4</w:t>
      </w:r>
    </w:p>
    <w:p w14:paraId="22EBD563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4C65EAD1" w14:textId="77777777" w:rsidR="00DB31E2" w:rsidRPr="006411FA" w:rsidRDefault="00DB31E2" w:rsidP="00DB31E2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Cena przedmiotu umowy, o której mowa w § 1, obejmuje jego wartość, wszystkie określone prawem podatki, opłaty celne i graniczne oraz inne koszty związane z realizacją umowy, w tym koszty transportu do siedziby Zamawiającego.</w:t>
      </w:r>
    </w:p>
    <w:p w14:paraId="7CEE2213" w14:textId="77777777" w:rsidR="00DB31E2" w:rsidRPr="006411FA" w:rsidRDefault="00DB31E2" w:rsidP="00DB31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lastRenderedPageBreak/>
        <w:t xml:space="preserve">Zamawiający, zgodnie z wybraną ofertą, zapłaci Wykonawcy: </w:t>
      </w:r>
    </w:p>
    <w:p w14:paraId="569E1E0C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netto: ........................ (słownie: ...................)</w:t>
      </w:r>
    </w:p>
    <w:p w14:paraId="0AF3A8F9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VAT: .......................</w:t>
      </w:r>
    </w:p>
    <w:p w14:paraId="40A6208A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brutto: ...................... (słownie: ...................)</w:t>
      </w:r>
    </w:p>
    <w:p w14:paraId="403B1DEF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5</w:t>
      </w:r>
    </w:p>
    <w:p w14:paraId="36F81E76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67B55707" w14:textId="77777777" w:rsidR="00DB31E2" w:rsidRPr="006411FA" w:rsidRDefault="00DB31E2" w:rsidP="00DB31E2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Zamawiający zapłaci za dostawę przedmiotu umowy na podstawie faktury wystawionej przez Wykonawcę i dowodu potwierdzającego dostawę (protokołu zdawczo-odbiorczego).</w:t>
      </w:r>
    </w:p>
    <w:p w14:paraId="32D8904B" w14:textId="77777777" w:rsidR="00DB31E2" w:rsidRPr="006411FA" w:rsidRDefault="00DB31E2" w:rsidP="00DB31E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Wykonawca wystawi fakturę po protokolarnym odbiorze urządzenia.</w:t>
      </w:r>
    </w:p>
    <w:p w14:paraId="3924648A" w14:textId="7CF8AB0A" w:rsidR="00DB31E2" w:rsidRPr="006411FA" w:rsidRDefault="00DB31E2" w:rsidP="00DB31E2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Zapłata nastąpi przelewem na konto Wykonawcy nie później niż w ciągu </w:t>
      </w:r>
      <w:r w:rsidR="00292192" w:rsidRPr="006411FA">
        <w:rPr>
          <w:rFonts w:eastAsia="Times New Roman" w:cstheme="minorHAnsi"/>
          <w:lang w:eastAsia="pl-PL"/>
        </w:rPr>
        <w:t>6</w:t>
      </w:r>
      <w:r w:rsidRPr="006411FA">
        <w:rPr>
          <w:rFonts w:eastAsia="Times New Roman" w:cstheme="minorHAnsi"/>
          <w:lang w:eastAsia="pl-PL"/>
        </w:rPr>
        <w:t>0 dni od daty doręczenia faktury Zamawiającemu. W przypadku błędnie sporządzonej faktury VAT, w tym braku na fakturze zapisów, termin płatności ulegnie odpowiedniemu przesunięciu o czas, w którym doręczono prawidłowo sporządzoną fakturę.</w:t>
      </w:r>
    </w:p>
    <w:p w14:paraId="4431CD10" w14:textId="77777777" w:rsidR="00DB31E2" w:rsidRPr="006411FA" w:rsidRDefault="00DB31E2" w:rsidP="00DB31E2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4594AADD" w14:textId="77777777" w:rsidR="00DB31E2" w:rsidRPr="006411FA" w:rsidRDefault="00DB31E2" w:rsidP="00DB31E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6</w:t>
      </w:r>
    </w:p>
    <w:p w14:paraId="736BC822" w14:textId="77777777" w:rsidR="00DB31E2" w:rsidRPr="006411FA" w:rsidRDefault="00DB31E2" w:rsidP="00DB31E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08E9B71E" w14:textId="3FD88CD8" w:rsidR="00DB31E2" w:rsidRPr="006411FA" w:rsidRDefault="00DB31E2" w:rsidP="00DB31E2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Wykonawca jest zobowiązany dostarczyć przedmiot zamówienia do siedziby Zamawiającego tj. Szpital Specjalistyczny w Pile im. Stanisława Staszica 64-920 Piła, ul. Rydygiera 1, własnym transportem, na własny koszt i ryzyko </w:t>
      </w:r>
      <w:r w:rsidRPr="006411FA">
        <w:rPr>
          <w:rFonts w:eastAsia="Times New Roman" w:cstheme="minorHAnsi"/>
          <w:b/>
          <w:lang w:eastAsia="pl-PL"/>
        </w:rPr>
        <w:t>w terminie do</w:t>
      </w:r>
      <w:r w:rsidR="00292192" w:rsidRPr="006411FA">
        <w:rPr>
          <w:rFonts w:eastAsia="Times New Roman" w:cstheme="minorHAnsi"/>
          <w:b/>
          <w:lang w:eastAsia="pl-PL"/>
        </w:rPr>
        <w:t>……..</w:t>
      </w:r>
      <w:r w:rsidRPr="006411FA">
        <w:rPr>
          <w:rFonts w:eastAsia="Times New Roman" w:cstheme="minorHAnsi"/>
          <w:b/>
          <w:lang w:eastAsia="pl-PL"/>
        </w:rPr>
        <w:t xml:space="preserve"> dni od daty podpisania umowy</w:t>
      </w:r>
      <w:r w:rsidRPr="006411FA">
        <w:rPr>
          <w:rFonts w:eastAsia="Times New Roman" w:cstheme="minorHAnsi"/>
          <w:lang w:eastAsia="pl-PL"/>
        </w:rPr>
        <w:t>.</w:t>
      </w:r>
      <w:r w:rsidRPr="006411FA">
        <w:rPr>
          <w:rFonts w:cstheme="minorHAnsi"/>
        </w:rPr>
        <w:t xml:space="preserve"> </w:t>
      </w:r>
    </w:p>
    <w:p w14:paraId="0922A9A2" w14:textId="77777777" w:rsidR="00DB31E2" w:rsidRPr="006411FA" w:rsidRDefault="00DB31E2" w:rsidP="00DB31E2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cstheme="minorHAnsi"/>
        </w:rPr>
        <w:t>D</w:t>
      </w:r>
      <w:r w:rsidRPr="006411FA">
        <w:rPr>
          <w:rFonts w:eastAsia="Times New Roman" w:cstheme="minorHAnsi"/>
          <w:lang w:eastAsia="pl-PL"/>
        </w:rPr>
        <w:t>okładny termin dostawy Wykonawca zobowiązany jest wcześniej uzgodnić z przedstawicielem Zamawiającego.</w:t>
      </w:r>
    </w:p>
    <w:p w14:paraId="11D25404" w14:textId="77777777" w:rsidR="00DB31E2" w:rsidRPr="006411FA" w:rsidRDefault="00DB31E2" w:rsidP="00DB31E2">
      <w:pPr>
        <w:numPr>
          <w:ilvl w:val="0"/>
          <w:numId w:val="1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Jeżeli w dostarczonym sprzęcie Zamawiający stwierdzi wady, niezwłocznie zawiadomi o nich Wykonawcę, który wymieni sprzęt na wolny od wad w ciągu 7 dni od daty zawiadomienia, nie obciążając Zamawiającego kosztami wymiany.</w:t>
      </w:r>
    </w:p>
    <w:p w14:paraId="4CEDDEB7" w14:textId="77777777" w:rsidR="00DB31E2" w:rsidRPr="006411FA" w:rsidRDefault="00DB31E2" w:rsidP="00DB31E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Przekazanie przedmiotu umowy nastąpi na podstawie podpisanego przez obie strony, bez zastrzeżeń, protokołu zdawczo-odbiorczego z dostawy i odbioru wózków.</w:t>
      </w:r>
    </w:p>
    <w:p w14:paraId="5C85F456" w14:textId="77777777" w:rsidR="00DB31E2" w:rsidRPr="006411FA" w:rsidRDefault="00DB31E2" w:rsidP="00DB31E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Wykonawca oświadcza, że dostarczony przedmiot zamówienia będzie fabrycznie nowy, nie był przedmiotem wystaw, bądź prezentacji, bez wad fizycznych, nieużywany, kompletny i gotowy do eksploatacji bez żadnych dodatkowych zakupów. Przez wadę fizyczną rozumie się w szczególności jakąkolwiek niezgodność z opisem przedmiotu zamówienia lub inną wadę uniemożliwiającą korzystanie z przedmiotu umowy zgodnie z celem, jakiemu przedmiot ten miał służyć Zamawiającemu.</w:t>
      </w:r>
    </w:p>
    <w:p w14:paraId="19FB69A0" w14:textId="77777777" w:rsidR="00DB31E2" w:rsidRPr="006411FA" w:rsidRDefault="00DB31E2" w:rsidP="00DB31E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Zamawiający może odmówić odbioru przedmiotu umowy w przypadku, gdy będzie on w stanie niekompletnym, wadliwym bądź stan techniczny jego zewnętrznych opakowań lub opakowań zbiorczych będzie wskazywał na możliwość jego uszkodzenia.</w:t>
      </w:r>
    </w:p>
    <w:p w14:paraId="5D0FE58E" w14:textId="77777777" w:rsidR="00DB31E2" w:rsidRPr="006411FA" w:rsidRDefault="00DB31E2" w:rsidP="00DB31E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6411FA">
        <w:rPr>
          <w:rFonts w:eastAsia="Times New Roman" w:cstheme="minorHAnsi"/>
          <w:b/>
          <w:bCs/>
          <w:lang w:eastAsia="pl-PL"/>
        </w:rPr>
        <w:t>§ 7</w:t>
      </w:r>
    </w:p>
    <w:p w14:paraId="45E66EE6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highlight w:val="lightGray"/>
          <w:lang w:eastAsia="pl-PL"/>
        </w:rPr>
        <w:t>GWARANCJA</w:t>
      </w:r>
    </w:p>
    <w:p w14:paraId="34394020" w14:textId="05CB28DB" w:rsidR="00DB31E2" w:rsidRPr="006411FA" w:rsidRDefault="00DB31E2" w:rsidP="00DB31E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Wykonawca udziela Zamawiającemu gwarancji jakości </w:t>
      </w:r>
      <w:r w:rsidRPr="006411FA">
        <w:rPr>
          <w:rFonts w:cstheme="minorHAnsi"/>
        </w:rPr>
        <w:t>i rękojmi</w:t>
      </w:r>
      <w:r w:rsidRPr="006411FA">
        <w:rPr>
          <w:rFonts w:eastAsia="Times New Roman" w:cstheme="minorHAnsi"/>
          <w:lang w:eastAsia="pl-PL"/>
        </w:rPr>
        <w:t xml:space="preserve">, w czasie której w pełni zabezpiecza funkcje techniczne i użytkowe przedmiotu umowy. Okres gwarancji na przedmiot umowy </w:t>
      </w:r>
      <w:r w:rsidRPr="006411FA">
        <w:rPr>
          <w:rFonts w:eastAsia="Times New Roman" w:cstheme="minorHAnsi"/>
          <w:b/>
          <w:lang w:eastAsia="pl-PL"/>
        </w:rPr>
        <w:t>wynosi</w:t>
      </w:r>
      <w:r w:rsidR="00E35491">
        <w:rPr>
          <w:rFonts w:eastAsia="Times New Roman" w:cstheme="minorHAnsi"/>
          <w:b/>
          <w:lang w:eastAsia="pl-PL"/>
        </w:rPr>
        <w:t>……</w:t>
      </w:r>
      <w:r w:rsidRPr="006411FA">
        <w:rPr>
          <w:rFonts w:eastAsia="Times New Roman" w:cstheme="minorHAnsi"/>
          <w:b/>
          <w:lang w:eastAsia="pl-PL"/>
        </w:rPr>
        <w:t>miesiące.</w:t>
      </w:r>
      <w:r w:rsidRPr="006411FA">
        <w:rPr>
          <w:rFonts w:eastAsia="Times New Roman" w:cstheme="minorHAnsi"/>
          <w:b/>
          <w:sz w:val="20"/>
          <w:lang w:eastAsia="pl-PL"/>
        </w:rPr>
        <w:t xml:space="preserve"> </w:t>
      </w:r>
    </w:p>
    <w:p w14:paraId="135DEBE9" w14:textId="77777777" w:rsidR="00DB31E2" w:rsidRPr="006411FA" w:rsidRDefault="00DB31E2" w:rsidP="00DB31E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Okres gwarancji liczony będzie od bezusterkowego podpisania protokołu zdawczo-odbiorczego.</w:t>
      </w:r>
    </w:p>
    <w:p w14:paraId="15300CC9" w14:textId="77777777" w:rsidR="00DB31E2" w:rsidRPr="006411FA" w:rsidRDefault="00DB31E2" w:rsidP="00DB31E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Gwarancją nie są objęte:</w:t>
      </w:r>
    </w:p>
    <w:p w14:paraId="6F6724E7" w14:textId="77777777" w:rsidR="00DB31E2" w:rsidRPr="006411FA" w:rsidRDefault="00DB31E2" w:rsidP="00DB31E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uszkodzenia i wady dostarczonego sprzętu wynikłe:</w:t>
      </w:r>
    </w:p>
    <w:p w14:paraId="62FFA05C" w14:textId="77777777" w:rsidR="00DB31E2" w:rsidRPr="006411FA" w:rsidRDefault="00DB31E2" w:rsidP="00DB31E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na skutek eksploatacji niezgodnej z jego przeznaczeniem, mechanicznego uszkodzenia powstałego z przyczyn leżących po stronie Zamawiającego lub osób trzecich i wywołane nimi wady,</w:t>
      </w:r>
    </w:p>
    <w:p w14:paraId="03B7DFBD" w14:textId="77777777" w:rsidR="00DB31E2" w:rsidRPr="006411FA" w:rsidRDefault="00DB31E2" w:rsidP="00DB31E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na skutek samowolnych napraw, przeróbek lub zmian konstrukcyjnych dokonanych przez Zamawiającego lub inne nieuprawnione osoby,</w:t>
      </w:r>
    </w:p>
    <w:p w14:paraId="400F01DE" w14:textId="77777777" w:rsidR="00DB31E2" w:rsidRPr="006411FA" w:rsidRDefault="00DB31E2" w:rsidP="00DB31E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uszkodzenia spowodowane zdarzeniami losowymi takimi jak pożar, zalanie itp.</w:t>
      </w:r>
    </w:p>
    <w:p w14:paraId="1AC781EF" w14:textId="77777777" w:rsidR="00DB31E2" w:rsidRPr="006411FA" w:rsidRDefault="00DB31E2" w:rsidP="00DB31E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bezpłatnej wymiany na przedmiot wolny od wad </w:t>
      </w:r>
      <w:r w:rsidRPr="006411FA">
        <w:rPr>
          <w:rFonts w:eastAsia="Times New Roman" w:cstheme="minorHAnsi"/>
          <w:lang w:eastAsia="pl-PL"/>
        </w:rPr>
        <w:lastRenderedPageBreak/>
        <w:t>lub naprawy niesprawnego wózka. Zgłoszenie niesprawności przedmiotu umowy przez Zamawiającego winno być dokonane w terminie do 3 dni roboczych. Wykonawca winien dokonać naprawy w terminie do 3 dni roboczych, a w przypadku konieczności wymiany części w terminie do 5 dni roboczych.</w:t>
      </w:r>
    </w:p>
    <w:p w14:paraId="72D070F5" w14:textId="77777777" w:rsidR="00DB31E2" w:rsidRPr="006411FA" w:rsidRDefault="00DB31E2" w:rsidP="00DB31E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 razie odrzucenia reklamacji przez Wykonawcę, Zamawiający może złożyć wniosek o przeprowadzenie ekspertyzy przez niezależnych rzeczoznawców, wskazanych przez Strony. Jeżeli reklamacja Zamawiającego okaże się uzasadniona, koszty związane z przeprowadzeniem ekspertyzy poniesie Wykonawca.</w:t>
      </w:r>
    </w:p>
    <w:p w14:paraId="418A5D9E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8</w:t>
      </w:r>
    </w:p>
    <w:p w14:paraId="74363E8D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6411FA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w </w:t>
      </w:r>
      <w:r w:rsidRPr="006411FA">
        <w:rPr>
          <w:rFonts w:eastAsia="Times New Roman" w:cstheme="minorHAnsi"/>
          <w:spacing w:val="-3"/>
          <w:lang w:eastAsia="pl-PL"/>
        </w:rPr>
        <w:t xml:space="preserve">sprawach merytorycznych oraz formalnych dotyczących realizacji dostawy </w:t>
      </w:r>
      <w:r w:rsidRPr="006411FA">
        <w:rPr>
          <w:rFonts w:eastAsia="Times New Roman" w:cstheme="minorHAnsi"/>
          <w:bCs/>
          <w:lang w:eastAsia="pl-PL"/>
        </w:rPr>
        <w:t>jest – Kierownik Działu Techniki Medycznej, tel. (67) 210 66 25.</w:t>
      </w:r>
    </w:p>
    <w:p w14:paraId="600AA45A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9</w:t>
      </w:r>
    </w:p>
    <w:p w14:paraId="134FF7BA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7DDF44AD" w14:textId="457FEBF6" w:rsidR="00DB31E2" w:rsidRPr="006411FA" w:rsidRDefault="00DB31E2" w:rsidP="00DB31E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 xml:space="preserve">W przypadku nie dostarczenia przedmiotu umowy w terminie określonym w § 6 ust. 1, a także w przypadku naruszeń postanowień § 6 ust. 3 i  § 7 ust. 4 Wykonawca zapłaci Zamawiającemu karę umowną w wysokości </w:t>
      </w:r>
      <w:r w:rsidR="008C6571" w:rsidRPr="006411FA">
        <w:rPr>
          <w:rFonts w:eastAsia="Times New Roman" w:cstheme="minorHAnsi"/>
          <w:lang w:eastAsia="pl-PL"/>
        </w:rPr>
        <w:t>0,5</w:t>
      </w:r>
      <w:r w:rsidRPr="006411FA">
        <w:rPr>
          <w:rFonts w:eastAsia="Times New Roman" w:cstheme="minorHAnsi"/>
          <w:lang w:eastAsia="pl-PL"/>
        </w:rPr>
        <w:t xml:space="preserve">% wartości brutto </w:t>
      </w:r>
      <w:r w:rsidR="00B15416">
        <w:rPr>
          <w:rFonts w:eastAsia="Times New Roman" w:cstheme="minorHAnsi"/>
          <w:lang w:eastAsia="pl-PL"/>
        </w:rPr>
        <w:t>przedmiotu umowy</w:t>
      </w:r>
      <w:r w:rsidRPr="006411FA">
        <w:rPr>
          <w:rFonts w:eastAsia="Times New Roman" w:cstheme="minorHAnsi"/>
          <w:lang w:eastAsia="pl-PL"/>
        </w:rPr>
        <w:t xml:space="preserve"> za każdy dzień zwłoki jednak nie więcej niż 10% wartości brutto faktury.</w:t>
      </w:r>
    </w:p>
    <w:p w14:paraId="795AA432" w14:textId="77777777" w:rsidR="00DB31E2" w:rsidRPr="006411FA" w:rsidRDefault="00DB31E2" w:rsidP="00DB31E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10% wartości brutto przedmiotu umowy.</w:t>
      </w:r>
    </w:p>
    <w:p w14:paraId="2559FC0A" w14:textId="77777777" w:rsidR="00DB31E2" w:rsidRPr="006411FA" w:rsidRDefault="00DB31E2" w:rsidP="00DB31E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0826D870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10</w:t>
      </w:r>
    </w:p>
    <w:p w14:paraId="5549FB21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6411FA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123414E8" w14:textId="77777777" w:rsidR="00DB31E2" w:rsidRPr="006411FA" w:rsidRDefault="00DB31E2" w:rsidP="00DB31E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Zamawiający może odstąpić od umowy, z przyczyn leżących po stronie Wykonawcy w szczególności w przypadkach:</w:t>
      </w:r>
    </w:p>
    <w:p w14:paraId="7312BBAE" w14:textId="77777777" w:rsidR="00DB31E2" w:rsidRPr="006411FA" w:rsidRDefault="00DB31E2" w:rsidP="00DB31E2">
      <w:pPr>
        <w:widowControl w:val="0"/>
        <w:numPr>
          <w:ilvl w:val="0"/>
          <w:numId w:val="13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nienależytego wykonywania postanowień niniejszej umowy,</w:t>
      </w:r>
    </w:p>
    <w:p w14:paraId="30B6F347" w14:textId="77777777" w:rsidR="00DB31E2" w:rsidRPr="006411FA" w:rsidRDefault="00DB31E2" w:rsidP="00DB31E2">
      <w:pPr>
        <w:widowControl w:val="0"/>
        <w:numPr>
          <w:ilvl w:val="0"/>
          <w:numId w:val="13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stwierdzenia przez Zamawiającego wady fizycznej lub prawnej przedmiotu umowy,</w:t>
      </w:r>
    </w:p>
    <w:p w14:paraId="759FC860" w14:textId="77777777" w:rsidR="00DB31E2" w:rsidRPr="006411FA" w:rsidRDefault="00DB31E2" w:rsidP="00DB31E2">
      <w:pPr>
        <w:widowControl w:val="0"/>
        <w:numPr>
          <w:ilvl w:val="0"/>
          <w:numId w:val="13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dostarczania przez Wykonawcę przedmiotu innego niż wskazany w ofercie,</w:t>
      </w:r>
    </w:p>
    <w:p w14:paraId="0DD7060F" w14:textId="77777777" w:rsidR="00DB31E2" w:rsidRPr="006411FA" w:rsidRDefault="00DB31E2" w:rsidP="00DB31E2">
      <w:pPr>
        <w:widowControl w:val="0"/>
        <w:numPr>
          <w:ilvl w:val="0"/>
          <w:numId w:val="13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zwłoki za dostawę przedmiotu umowy przekraczającą 20 dni.</w:t>
      </w:r>
    </w:p>
    <w:p w14:paraId="0D10389B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11</w:t>
      </w:r>
    </w:p>
    <w:p w14:paraId="42584CE7" w14:textId="77777777" w:rsidR="00DB31E2" w:rsidRPr="006411FA" w:rsidRDefault="00DB31E2" w:rsidP="00DB31E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7F00159F" w14:textId="6FD3CBD1" w:rsidR="0056100E" w:rsidRPr="006411FA" w:rsidRDefault="00DB31E2" w:rsidP="002C593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 uwarunkowań zewnętrznych niezależnych od stron umowy, a zmiana jest nieistotna w stosunku do treści oferty.</w:t>
      </w:r>
    </w:p>
    <w:p w14:paraId="02C1084F" w14:textId="20A1AFD3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12</w:t>
      </w:r>
    </w:p>
    <w:p w14:paraId="54FC6F34" w14:textId="414A7244" w:rsidR="0056100E" w:rsidRPr="006411FA" w:rsidRDefault="0056100E" w:rsidP="005610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7041E80A" w14:textId="18764F16" w:rsidR="0056100E" w:rsidRDefault="0056100E" w:rsidP="00344058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44058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2B6FAA3D" w14:textId="23C700A5" w:rsidR="0056100E" w:rsidRPr="00344058" w:rsidRDefault="0056100E" w:rsidP="00344058">
      <w:pPr>
        <w:pStyle w:val="Akapitzlist"/>
        <w:numPr>
          <w:ilvl w:val="1"/>
          <w:numId w:val="1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44058">
        <w:rPr>
          <w:rFonts w:eastAsia="Times New Roman" w:cstheme="minorHAnsi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75E2C17F" w14:textId="77777777" w:rsidR="0056100E" w:rsidRPr="006411FA" w:rsidRDefault="0056100E" w:rsidP="0056100E">
      <w:pPr>
        <w:numPr>
          <w:ilvl w:val="0"/>
          <w:numId w:val="12"/>
        </w:numPr>
        <w:tabs>
          <w:tab w:val="num" w:pos="284"/>
        </w:tabs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17260F17" w14:textId="77777777" w:rsidR="0056100E" w:rsidRPr="006411FA" w:rsidRDefault="0056100E" w:rsidP="0056100E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2A1D92D7" w14:textId="77777777" w:rsidR="0056100E" w:rsidRPr="006411FA" w:rsidRDefault="0056100E" w:rsidP="0056100E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zmian wynikających z przekształceń własnościowych;</w:t>
      </w:r>
    </w:p>
    <w:p w14:paraId="4B96FF65" w14:textId="77777777" w:rsidR="0056100E" w:rsidRPr="006411FA" w:rsidRDefault="0056100E" w:rsidP="0056100E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zmian danych Wykonawcy (np. zmiana adresu, nazwy);</w:t>
      </w:r>
    </w:p>
    <w:p w14:paraId="7AD0B5DB" w14:textId="77777777" w:rsidR="0056100E" w:rsidRPr="006411FA" w:rsidRDefault="0056100E" w:rsidP="0056100E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lastRenderedPageBreak/>
        <w:t>zmiany terminu realizacji zamówienia w sytuacji, gdy zmiana ta wynika z przyczyn niezależnych od Wykonawcy.</w:t>
      </w:r>
    </w:p>
    <w:p w14:paraId="20D1D2DA" w14:textId="5EC2352F" w:rsidR="0056100E" w:rsidRPr="006411FA" w:rsidRDefault="0056100E" w:rsidP="00223A3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cstheme="minorHAnsi"/>
          <w:lang w:eastAsia="pl-PL"/>
        </w:rPr>
      </w:pPr>
      <w:r w:rsidRPr="006411FA">
        <w:rPr>
          <w:rFonts w:cstheme="minorHAnsi"/>
        </w:rPr>
        <w:t>Powyższe zmiany nie mogą być niekorzystne dla Zamawiającego.</w:t>
      </w:r>
    </w:p>
    <w:p w14:paraId="39C912DA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13</w:t>
      </w:r>
    </w:p>
    <w:p w14:paraId="71E51733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7CB7EFD7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14</w:t>
      </w:r>
    </w:p>
    <w:p w14:paraId="3B5194D3" w14:textId="77A812E3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43C73107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411FA">
        <w:rPr>
          <w:rFonts w:eastAsia="Times New Roman" w:cstheme="minorHAnsi"/>
          <w:b/>
          <w:lang w:eastAsia="pl-PL"/>
        </w:rPr>
        <w:t>§ 15</w:t>
      </w:r>
    </w:p>
    <w:p w14:paraId="4BB0B33B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411FA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54D8C888" w14:textId="77777777" w:rsidR="00DB31E2" w:rsidRPr="006411FA" w:rsidRDefault="00DB31E2" w:rsidP="00DB3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7E6A4B88" w14:textId="4E0436A8" w:rsidR="00A41AD0" w:rsidRDefault="00DB31E2" w:rsidP="00DB31E2">
      <w:pPr>
        <w:rPr>
          <w:rFonts w:cstheme="minorHAnsi"/>
          <w:b/>
          <w:bCs/>
        </w:rPr>
      </w:pPr>
      <w:r w:rsidRPr="006411FA">
        <w:rPr>
          <w:rFonts w:cstheme="minorHAnsi"/>
          <w:b/>
          <w:bCs/>
        </w:rPr>
        <w:t xml:space="preserve">ZAMAWIAJĄCY </w:t>
      </w:r>
      <w:r w:rsidRPr="006411FA">
        <w:rPr>
          <w:rFonts w:cstheme="minorHAnsi"/>
          <w:b/>
          <w:bCs/>
        </w:rPr>
        <w:tab/>
      </w:r>
      <w:r w:rsidRPr="006411FA">
        <w:rPr>
          <w:rFonts w:cstheme="minorHAnsi"/>
        </w:rPr>
        <w:tab/>
      </w:r>
      <w:r w:rsidRPr="006411FA">
        <w:rPr>
          <w:rFonts w:cstheme="minorHAnsi"/>
        </w:rPr>
        <w:tab/>
      </w:r>
      <w:r w:rsidR="003366FB" w:rsidRPr="006411FA">
        <w:rPr>
          <w:rFonts w:cstheme="minorHAnsi"/>
        </w:rPr>
        <w:tab/>
      </w:r>
      <w:r w:rsidR="003366FB" w:rsidRPr="006411FA">
        <w:rPr>
          <w:rFonts w:cstheme="minorHAnsi"/>
        </w:rPr>
        <w:tab/>
      </w:r>
      <w:r w:rsidR="003366FB" w:rsidRPr="006411FA">
        <w:rPr>
          <w:rFonts w:cstheme="minorHAnsi"/>
        </w:rPr>
        <w:tab/>
      </w:r>
      <w:r w:rsidR="003366FB" w:rsidRPr="006411FA">
        <w:rPr>
          <w:rFonts w:cstheme="minorHAnsi"/>
        </w:rPr>
        <w:tab/>
      </w:r>
      <w:r w:rsidR="003366FB" w:rsidRPr="006411FA">
        <w:rPr>
          <w:rFonts w:cstheme="minorHAnsi"/>
        </w:rPr>
        <w:tab/>
      </w:r>
      <w:r w:rsidR="003366FB" w:rsidRPr="006411FA">
        <w:rPr>
          <w:rFonts w:cstheme="minorHAnsi"/>
          <w:b/>
          <w:bCs/>
        </w:rPr>
        <w:t>WYKONAWCA</w:t>
      </w:r>
    </w:p>
    <w:p w14:paraId="12B19B35" w14:textId="429C015E" w:rsidR="00F40961" w:rsidRDefault="00F40961" w:rsidP="00DB31E2">
      <w:pPr>
        <w:rPr>
          <w:rFonts w:cstheme="minorHAnsi"/>
          <w:b/>
          <w:bCs/>
        </w:rPr>
      </w:pPr>
    </w:p>
    <w:p w14:paraId="75ED4711" w14:textId="01BF0CBC" w:rsidR="00F40961" w:rsidRDefault="00F40961" w:rsidP="00DB31E2">
      <w:pPr>
        <w:rPr>
          <w:rFonts w:cstheme="minorHAnsi"/>
          <w:b/>
          <w:bCs/>
        </w:rPr>
      </w:pPr>
    </w:p>
    <w:p w14:paraId="19583F86" w14:textId="6989A623" w:rsidR="00F40961" w:rsidRDefault="00F40961" w:rsidP="00DB31E2">
      <w:pPr>
        <w:rPr>
          <w:rFonts w:cstheme="minorHAnsi"/>
          <w:b/>
          <w:bCs/>
        </w:rPr>
      </w:pPr>
    </w:p>
    <w:p w14:paraId="60B76EDF" w14:textId="782538E6" w:rsidR="00F40961" w:rsidRDefault="00F40961" w:rsidP="00DB31E2">
      <w:pPr>
        <w:rPr>
          <w:rFonts w:cstheme="minorHAnsi"/>
          <w:b/>
          <w:bCs/>
        </w:rPr>
      </w:pPr>
    </w:p>
    <w:p w14:paraId="4704D23B" w14:textId="1F01F2E2" w:rsidR="00F40961" w:rsidRDefault="00F40961" w:rsidP="00DB31E2">
      <w:pPr>
        <w:rPr>
          <w:rFonts w:cstheme="minorHAnsi"/>
          <w:b/>
          <w:bCs/>
        </w:rPr>
      </w:pPr>
    </w:p>
    <w:p w14:paraId="28CF8C96" w14:textId="3D513115" w:rsidR="00F40961" w:rsidRDefault="00F40961" w:rsidP="00DB31E2">
      <w:pPr>
        <w:rPr>
          <w:rFonts w:cstheme="minorHAnsi"/>
          <w:b/>
          <w:bCs/>
        </w:rPr>
      </w:pPr>
    </w:p>
    <w:p w14:paraId="6ED4BD41" w14:textId="726D6384" w:rsidR="00F40961" w:rsidRDefault="00F40961" w:rsidP="00DB31E2">
      <w:pPr>
        <w:rPr>
          <w:rFonts w:cstheme="minorHAnsi"/>
          <w:b/>
          <w:bCs/>
        </w:rPr>
      </w:pPr>
    </w:p>
    <w:p w14:paraId="698FB75C" w14:textId="497A40BA" w:rsidR="00F40961" w:rsidRDefault="00F40961" w:rsidP="00DB31E2">
      <w:pPr>
        <w:rPr>
          <w:rFonts w:cstheme="minorHAnsi"/>
          <w:b/>
          <w:bCs/>
        </w:rPr>
      </w:pPr>
    </w:p>
    <w:p w14:paraId="72120685" w14:textId="38910C2F" w:rsidR="00F40961" w:rsidRDefault="00F40961" w:rsidP="00DB31E2">
      <w:pPr>
        <w:rPr>
          <w:rFonts w:cstheme="minorHAnsi"/>
          <w:b/>
          <w:bCs/>
        </w:rPr>
      </w:pPr>
    </w:p>
    <w:p w14:paraId="2F8D4842" w14:textId="5A19D601" w:rsidR="00F40961" w:rsidRDefault="00F40961" w:rsidP="00DB31E2">
      <w:pPr>
        <w:rPr>
          <w:rFonts w:cstheme="minorHAnsi"/>
          <w:b/>
          <w:bCs/>
        </w:rPr>
      </w:pPr>
    </w:p>
    <w:p w14:paraId="2C33CFE3" w14:textId="5ABB040A" w:rsidR="00F40961" w:rsidRDefault="00F40961" w:rsidP="00DB31E2">
      <w:pPr>
        <w:rPr>
          <w:rFonts w:cstheme="minorHAnsi"/>
          <w:b/>
          <w:bCs/>
        </w:rPr>
      </w:pPr>
    </w:p>
    <w:p w14:paraId="5396E5E6" w14:textId="5EFE8278" w:rsidR="00F40961" w:rsidRDefault="00F40961" w:rsidP="00DB31E2">
      <w:pPr>
        <w:rPr>
          <w:rFonts w:cstheme="minorHAnsi"/>
          <w:b/>
          <w:bCs/>
        </w:rPr>
      </w:pPr>
    </w:p>
    <w:p w14:paraId="64E00E3B" w14:textId="028EE912" w:rsidR="00F40961" w:rsidRDefault="00F40961" w:rsidP="00DB31E2">
      <w:pPr>
        <w:rPr>
          <w:rFonts w:cstheme="minorHAnsi"/>
          <w:b/>
          <w:bCs/>
        </w:rPr>
      </w:pPr>
    </w:p>
    <w:p w14:paraId="3F8FFFC7" w14:textId="12543D88" w:rsidR="00F40961" w:rsidRDefault="00F40961" w:rsidP="00DB31E2">
      <w:pPr>
        <w:rPr>
          <w:rFonts w:cstheme="minorHAnsi"/>
          <w:b/>
          <w:bCs/>
        </w:rPr>
      </w:pPr>
    </w:p>
    <w:p w14:paraId="44C9326B" w14:textId="75A00C8F" w:rsidR="00F40961" w:rsidRDefault="00F40961" w:rsidP="00DB31E2">
      <w:pPr>
        <w:rPr>
          <w:rFonts w:cstheme="minorHAnsi"/>
          <w:b/>
          <w:bCs/>
        </w:rPr>
      </w:pPr>
    </w:p>
    <w:p w14:paraId="180EB40D" w14:textId="071E11FF" w:rsidR="00F40961" w:rsidRDefault="00F40961" w:rsidP="00DB31E2">
      <w:pPr>
        <w:rPr>
          <w:rFonts w:cstheme="minorHAnsi"/>
          <w:b/>
          <w:bCs/>
        </w:rPr>
      </w:pPr>
    </w:p>
    <w:p w14:paraId="27A50AC0" w14:textId="019A3A8D" w:rsidR="00F40961" w:rsidRDefault="00F40961" w:rsidP="00DB31E2">
      <w:pPr>
        <w:rPr>
          <w:rFonts w:cstheme="minorHAnsi"/>
          <w:b/>
          <w:bCs/>
        </w:rPr>
      </w:pPr>
    </w:p>
    <w:p w14:paraId="14C4DBB0" w14:textId="5F2CA5B6" w:rsidR="00F40961" w:rsidRDefault="00F40961" w:rsidP="00DB31E2">
      <w:pPr>
        <w:rPr>
          <w:rFonts w:cstheme="minorHAnsi"/>
          <w:b/>
          <w:bCs/>
        </w:rPr>
      </w:pPr>
    </w:p>
    <w:p w14:paraId="4EDE13FD" w14:textId="38B1C367" w:rsidR="00F40961" w:rsidRDefault="00F40961" w:rsidP="00DB31E2">
      <w:pPr>
        <w:rPr>
          <w:rFonts w:cstheme="minorHAnsi"/>
          <w:b/>
          <w:bCs/>
        </w:rPr>
      </w:pPr>
    </w:p>
    <w:p w14:paraId="16A20EE0" w14:textId="622173A6" w:rsidR="00F40961" w:rsidRDefault="00F40961" w:rsidP="00DB31E2">
      <w:pPr>
        <w:rPr>
          <w:rFonts w:cstheme="minorHAnsi"/>
          <w:b/>
          <w:bCs/>
        </w:rPr>
      </w:pPr>
    </w:p>
    <w:p w14:paraId="385EA410" w14:textId="21C8BDD9" w:rsidR="00F40961" w:rsidRDefault="00F40961" w:rsidP="00DB31E2">
      <w:pPr>
        <w:rPr>
          <w:rFonts w:cstheme="minorHAnsi"/>
          <w:b/>
          <w:bCs/>
        </w:rPr>
      </w:pPr>
    </w:p>
    <w:p w14:paraId="2D2804FA" w14:textId="7353A7CF" w:rsidR="00F40961" w:rsidRDefault="00F40961" w:rsidP="00DB31E2">
      <w:pPr>
        <w:rPr>
          <w:rFonts w:cstheme="minorHAnsi"/>
          <w:b/>
          <w:bCs/>
        </w:rPr>
      </w:pPr>
    </w:p>
    <w:p w14:paraId="6B59AADB" w14:textId="69FC7ABC" w:rsidR="00F40961" w:rsidRDefault="00F40961" w:rsidP="00DB31E2">
      <w:pPr>
        <w:rPr>
          <w:rFonts w:cstheme="minorHAnsi"/>
          <w:b/>
          <w:bCs/>
        </w:rPr>
      </w:pPr>
    </w:p>
    <w:p w14:paraId="15FD5CC9" w14:textId="77777777" w:rsidR="00F40961" w:rsidRDefault="00F40961" w:rsidP="00DB31E2">
      <w:pPr>
        <w:rPr>
          <w:rFonts w:cstheme="minorHAnsi"/>
          <w:b/>
          <w:bCs/>
        </w:rPr>
      </w:pPr>
    </w:p>
    <w:p w14:paraId="32ECC3CF" w14:textId="77777777" w:rsidR="00F40961" w:rsidRPr="00F40961" w:rsidRDefault="00F40961" w:rsidP="00F4096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ascii="Calibri" w:eastAsia="Calibri" w:hAnsi="Calibri" w:cs="Calibri"/>
          <w:bCs/>
        </w:rPr>
      </w:pPr>
      <w:r w:rsidRPr="00F40961">
        <w:rPr>
          <w:rFonts w:ascii="Calibri" w:eastAsia="Calibri" w:hAnsi="Calibri" w:cs="Calibri"/>
        </w:rPr>
        <w:t>Załącznik nr 4</w:t>
      </w:r>
      <w:r w:rsidRPr="00F40961">
        <w:rPr>
          <w:rFonts w:ascii="Calibri" w:eastAsia="Calibri" w:hAnsi="Calibri" w:cs="Calibri"/>
          <w:bCs/>
        </w:rPr>
        <w:t xml:space="preserve"> do zapytania ofertowego </w:t>
      </w:r>
    </w:p>
    <w:p w14:paraId="40209CF0" w14:textId="49FB3C93" w:rsidR="00F40961" w:rsidRPr="00F40961" w:rsidRDefault="00F40961" w:rsidP="00F40961">
      <w:pPr>
        <w:spacing w:after="0" w:line="276" w:lineRule="auto"/>
        <w:jc w:val="right"/>
        <w:rPr>
          <w:rFonts w:ascii="Calibri" w:eastAsia="Calibri" w:hAnsi="Calibri" w:cs="Calibri"/>
        </w:rPr>
      </w:pPr>
      <w:r w:rsidRPr="00F40961">
        <w:rPr>
          <w:rFonts w:ascii="Calibri" w:eastAsia="Calibri" w:hAnsi="Calibri" w:cs="Calibri"/>
        </w:rPr>
        <w:t>FZP.IV-241/7</w:t>
      </w:r>
      <w:r>
        <w:rPr>
          <w:rFonts w:ascii="Calibri" w:eastAsia="Calibri" w:hAnsi="Calibri" w:cs="Calibri"/>
        </w:rPr>
        <w:t>9</w:t>
      </w:r>
      <w:r w:rsidRPr="00F40961">
        <w:rPr>
          <w:rFonts w:ascii="Calibri" w:eastAsia="Calibri" w:hAnsi="Calibri" w:cs="Calibri"/>
        </w:rPr>
        <w:t>/22/ZO</w:t>
      </w:r>
    </w:p>
    <w:p w14:paraId="3E317AA1" w14:textId="77777777" w:rsidR="00F40961" w:rsidRPr="00F40961" w:rsidRDefault="00F40961" w:rsidP="00F40961">
      <w:pPr>
        <w:tabs>
          <w:tab w:val="left" w:pos="3944"/>
        </w:tabs>
        <w:spacing w:after="0" w:line="276" w:lineRule="auto"/>
        <w:ind w:left="2832" w:hanging="2832"/>
        <w:jc w:val="right"/>
        <w:rPr>
          <w:rFonts w:ascii="Calibri" w:eastAsia="Calibri" w:hAnsi="Calibri" w:cs="Calibri"/>
        </w:rPr>
      </w:pPr>
    </w:p>
    <w:p w14:paraId="0B3A4B5B" w14:textId="77777777" w:rsidR="00F40961" w:rsidRPr="00F40961" w:rsidRDefault="00F40961" w:rsidP="00F40961">
      <w:pPr>
        <w:spacing w:after="0" w:line="276" w:lineRule="auto"/>
        <w:jc w:val="center"/>
        <w:rPr>
          <w:rFonts w:ascii="Calibri" w:eastAsia="Calibri" w:hAnsi="Calibri" w:cs="Calibri"/>
          <w:u w:val="single"/>
        </w:rPr>
      </w:pPr>
      <w:r w:rsidRPr="00F40961">
        <w:rPr>
          <w:rFonts w:ascii="Calibri" w:eastAsia="Calibri" w:hAnsi="Calibri" w:cs="Calibri"/>
          <w:u w:val="single"/>
        </w:rPr>
        <w:t>Informacja RODO</w:t>
      </w:r>
    </w:p>
    <w:p w14:paraId="5669A5DE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</w:rPr>
      </w:pPr>
      <w:r w:rsidRPr="00F40961">
        <w:rPr>
          <w:rFonts w:cs="Calibri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2E0D1E40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b/>
          <w:i/>
        </w:rPr>
      </w:pPr>
      <w:r w:rsidRPr="00F40961">
        <w:rPr>
          <w:rFonts w:cs="Calibri"/>
          <w:b/>
        </w:rPr>
        <w:t>administratorem Pani/Pana danych osobowych jest Szpital Specjalistyczny w Pile im. Stanisława Staszica, ul. Rydygiera 1; 64-920 Piła</w:t>
      </w:r>
    </w:p>
    <w:p w14:paraId="484E469B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</w:rPr>
      </w:pPr>
      <w:r w:rsidRPr="00F40961">
        <w:rPr>
          <w:rFonts w:cs="Calibri"/>
        </w:rPr>
        <w:t>inspektorem ochrony danych osobowych w Szpitalu jest Pan Piotr Budek, kontakt: tel. 67 2106669, e-mail: iod@szpitalpila.pl, siedziba: pokój D36 na wysokim parterze budynku „D”;</w:t>
      </w:r>
    </w:p>
    <w:p w14:paraId="7DF77B7A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</w:rPr>
      </w:pPr>
      <w:r w:rsidRPr="00F40961">
        <w:rPr>
          <w:rFonts w:cs="Calibri"/>
        </w:rPr>
        <w:t>Pani/Pana dane osobowe przetwarzane będą w celu związanym z postępowaniem o udzielenie zamówienia publicznego prowadzonym w trybie przetargu nieograniczonego;</w:t>
      </w:r>
    </w:p>
    <w:p w14:paraId="1A48E8FD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</w:rPr>
      </w:pPr>
      <w:r w:rsidRPr="00F40961">
        <w:rPr>
          <w:rFonts w:cs="Calibr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40961">
        <w:rPr>
          <w:rFonts w:cs="Calibri"/>
        </w:rPr>
        <w:t>Pzp</w:t>
      </w:r>
      <w:proofErr w:type="spellEnd"/>
      <w:r w:rsidRPr="00F40961">
        <w:rPr>
          <w:rFonts w:cs="Calibri"/>
        </w:rPr>
        <w:t xml:space="preserve">”;  </w:t>
      </w:r>
    </w:p>
    <w:p w14:paraId="7A1EFA83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</w:rPr>
      </w:pPr>
      <w:r w:rsidRPr="00F40961">
        <w:rPr>
          <w:rFonts w:cs="Calibri"/>
        </w:rPr>
        <w:t xml:space="preserve">Pani/Pana dane osobowe będą przechowywane, zgodnie z art. 97 ust. 1 ustawy </w:t>
      </w:r>
      <w:proofErr w:type="spellStart"/>
      <w:r w:rsidRPr="00F40961">
        <w:rPr>
          <w:rFonts w:cs="Calibri"/>
        </w:rPr>
        <w:t>Pzp</w:t>
      </w:r>
      <w:proofErr w:type="spellEnd"/>
      <w:r w:rsidRPr="00F40961">
        <w:rPr>
          <w:rFonts w:cs="Calibri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14:paraId="117D742C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</w:rPr>
      </w:pPr>
      <w:r w:rsidRPr="00F40961">
        <w:rPr>
          <w:rFonts w:cs="Calibr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F40961">
        <w:rPr>
          <w:rFonts w:cs="Calibri"/>
        </w:rPr>
        <w:t>Pzp</w:t>
      </w:r>
      <w:proofErr w:type="spellEnd"/>
      <w:r w:rsidRPr="00F40961">
        <w:rPr>
          <w:rFonts w:cs="Calibri"/>
        </w:rPr>
        <w:t xml:space="preserve">;  </w:t>
      </w:r>
    </w:p>
    <w:p w14:paraId="14DE63C6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</w:rPr>
      </w:pPr>
      <w:r w:rsidRPr="00F40961">
        <w:rPr>
          <w:rFonts w:cs="Calibri"/>
        </w:rPr>
        <w:t>w odniesieniu do Pani/Pana danych osobowych decyzje nie będą podejmowane w sposób zautomatyzowany, stosowanie do art. 22 RODO;</w:t>
      </w:r>
    </w:p>
    <w:p w14:paraId="32A667B7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</w:rPr>
      </w:pPr>
      <w:r w:rsidRPr="00F40961">
        <w:rPr>
          <w:rFonts w:cs="Calibri"/>
        </w:rPr>
        <w:t>posiada Pani/Pan:</w:t>
      </w:r>
    </w:p>
    <w:p w14:paraId="34E5A794" w14:textId="77777777" w:rsidR="00F40961" w:rsidRPr="00F40961" w:rsidRDefault="00F40961" w:rsidP="00F40961">
      <w:pPr>
        <w:numPr>
          <w:ilvl w:val="0"/>
          <w:numId w:val="27"/>
        </w:numPr>
        <w:spacing w:after="0" w:line="276" w:lineRule="auto"/>
        <w:ind w:left="993"/>
        <w:contextualSpacing/>
        <w:jc w:val="both"/>
        <w:rPr>
          <w:rFonts w:cs="Calibri"/>
          <w:color w:val="00B0F0"/>
        </w:rPr>
      </w:pPr>
      <w:r w:rsidRPr="00F40961">
        <w:rPr>
          <w:rFonts w:cs="Calibri"/>
        </w:rPr>
        <w:t>na podstawie art. 15 RODO prawo dostępu do danych osobowych Pani/Pana dotyczących;</w:t>
      </w:r>
    </w:p>
    <w:p w14:paraId="695AB945" w14:textId="77777777" w:rsidR="00F40961" w:rsidRPr="00F40961" w:rsidRDefault="00F40961" w:rsidP="00F40961">
      <w:pPr>
        <w:numPr>
          <w:ilvl w:val="0"/>
          <w:numId w:val="27"/>
        </w:numPr>
        <w:spacing w:after="0" w:line="276" w:lineRule="auto"/>
        <w:ind w:left="993"/>
        <w:contextualSpacing/>
        <w:jc w:val="both"/>
        <w:rPr>
          <w:rFonts w:ascii="Calibri" w:eastAsia="Calibri" w:hAnsi="Calibri" w:cs="Calibri"/>
          <w:sz w:val="20"/>
        </w:rPr>
      </w:pPr>
      <w:r w:rsidRPr="00F40961">
        <w:rPr>
          <w:rFonts w:ascii="Calibri" w:eastAsia="Calibri" w:hAnsi="Calibri" w:cs="Calibri"/>
          <w:sz w:val="20"/>
        </w:rPr>
        <w:t>na podstawie art. 16 RODO prawo do sprostowania Pani/Pana danych osobowych</w:t>
      </w:r>
      <w:r w:rsidRPr="00F40961">
        <w:rPr>
          <w:rFonts w:ascii="Calibri" w:eastAsia="Calibri" w:hAnsi="Calibri" w:cs="Calibri"/>
          <w:sz w:val="20"/>
          <w:vertAlign w:val="superscript"/>
        </w:rPr>
        <w:footnoteReference w:id="1"/>
      </w:r>
      <w:r w:rsidRPr="00F40961">
        <w:rPr>
          <w:rFonts w:ascii="Calibri" w:eastAsia="Calibri" w:hAnsi="Calibri" w:cs="Calibri"/>
          <w:sz w:val="20"/>
        </w:rPr>
        <w:t>;</w:t>
      </w:r>
    </w:p>
    <w:p w14:paraId="58828A78" w14:textId="77777777" w:rsidR="00F40961" w:rsidRPr="00F40961" w:rsidRDefault="00F40961" w:rsidP="00F40961">
      <w:pPr>
        <w:numPr>
          <w:ilvl w:val="0"/>
          <w:numId w:val="27"/>
        </w:numPr>
        <w:spacing w:after="0" w:line="276" w:lineRule="auto"/>
        <w:ind w:left="993"/>
        <w:contextualSpacing/>
        <w:jc w:val="both"/>
        <w:rPr>
          <w:rFonts w:ascii="Calibri" w:eastAsia="Calibri" w:hAnsi="Calibri" w:cs="Calibri"/>
          <w:sz w:val="20"/>
        </w:rPr>
      </w:pPr>
      <w:r w:rsidRPr="00F40961">
        <w:rPr>
          <w:rFonts w:ascii="Calibri" w:eastAsia="Calibri" w:hAnsi="Calibri" w:cs="Calibri"/>
          <w:sz w:val="20"/>
        </w:rPr>
        <w:t>na podstawie art. 18 RODO prawo żądania od administratora ograniczenia przetwarzania danych osobowych z zastrzeżeniem przypadków, o których mowa w art. 18 ust. 2 RODO</w:t>
      </w:r>
      <w:r w:rsidRPr="00F40961">
        <w:rPr>
          <w:rFonts w:ascii="Calibri" w:eastAsia="Calibri" w:hAnsi="Calibri" w:cs="Calibri"/>
          <w:sz w:val="20"/>
          <w:vertAlign w:val="superscript"/>
        </w:rPr>
        <w:footnoteReference w:id="2"/>
      </w:r>
      <w:r w:rsidRPr="00F40961">
        <w:rPr>
          <w:rFonts w:ascii="Calibri" w:eastAsia="Calibri" w:hAnsi="Calibri" w:cs="Calibri"/>
          <w:sz w:val="20"/>
        </w:rPr>
        <w:t xml:space="preserve">;  </w:t>
      </w:r>
    </w:p>
    <w:p w14:paraId="230707D8" w14:textId="77777777" w:rsidR="00F40961" w:rsidRPr="00F40961" w:rsidRDefault="00F40961" w:rsidP="00F40961">
      <w:pPr>
        <w:numPr>
          <w:ilvl w:val="0"/>
          <w:numId w:val="27"/>
        </w:numPr>
        <w:spacing w:after="0" w:line="276" w:lineRule="auto"/>
        <w:ind w:left="993"/>
        <w:contextualSpacing/>
        <w:jc w:val="both"/>
        <w:rPr>
          <w:rFonts w:ascii="Calibri" w:eastAsia="Calibri" w:hAnsi="Calibri" w:cs="Calibri"/>
          <w:i/>
          <w:color w:val="00B0F0"/>
          <w:sz w:val="20"/>
        </w:rPr>
      </w:pPr>
      <w:r w:rsidRPr="00F40961">
        <w:rPr>
          <w:rFonts w:ascii="Calibri" w:eastAsia="Calibri" w:hAnsi="Calibri" w:cs="Calibr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5FC4B2AC" w14:textId="77777777" w:rsidR="00F40961" w:rsidRPr="00F40961" w:rsidRDefault="00F40961" w:rsidP="00F40961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="Calibri"/>
          <w:i/>
          <w:color w:val="00B0F0"/>
          <w:sz w:val="20"/>
        </w:rPr>
      </w:pPr>
      <w:r w:rsidRPr="00F40961">
        <w:rPr>
          <w:rFonts w:cs="Calibri"/>
        </w:rPr>
        <w:t>nie przysługuje Pani/Panu:</w:t>
      </w:r>
    </w:p>
    <w:p w14:paraId="18075C16" w14:textId="77777777" w:rsidR="00F40961" w:rsidRPr="00F40961" w:rsidRDefault="00F40961" w:rsidP="00F40961">
      <w:pPr>
        <w:numPr>
          <w:ilvl w:val="0"/>
          <w:numId w:val="27"/>
        </w:numPr>
        <w:spacing w:after="0" w:line="276" w:lineRule="auto"/>
        <w:ind w:left="993"/>
        <w:contextualSpacing/>
        <w:jc w:val="both"/>
        <w:rPr>
          <w:rFonts w:ascii="Calibri" w:eastAsia="Calibri" w:hAnsi="Calibri" w:cs="Calibri"/>
          <w:i/>
          <w:color w:val="00B0F0"/>
          <w:sz w:val="20"/>
        </w:rPr>
      </w:pPr>
      <w:r w:rsidRPr="00F40961">
        <w:rPr>
          <w:rFonts w:ascii="Calibri" w:eastAsia="Calibri" w:hAnsi="Calibri" w:cs="Calibri"/>
          <w:sz w:val="20"/>
        </w:rPr>
        <w:t>w związku z art. 17 ust. 3 lit. b, d lub e RODO prawo do usunięcia danych osobowych;</w:t>
      </w:r>
    </w:p>
    <w:p w14:paraId="6D64652C" w14:textId="77777777" w:rsidR="00F40961" w:rsidRPr="00F40961" w:rsidRDefault="00F40961" w:rsidP="00F40961">
      <w:pPr>
        <w:numPr>
          <w:ilvl w:val="0"/>
          <w:numId w:val="27"/>
        </w:numPr>
        <w:spacing w:after="0" w:line="276" w:lineRule="auto"/>
        <w:ind w:left="993"/>
        <w:contextualSpacing/>
        <w:jc w:val="both"/>
        <w:rPr>
          <w:rFonts w:ascii="Calibri" w:eastAsia="Calibri" w:hAnsi="Calibri" w:cs="Calibri"/>
          <w:b/>
          <w:i/>
          <w:sz w:val="20"/>
        </w:rPr>
      </w:pPr>
      <w:r w:rsidRPr="00F40961">
        <w:rPr>
          <w:rFonts w:ascii="Calibri" w:eastAsia="Calibri" w:hAnsi="Calibri" w:cs="Calibri"/>
          <w:sz w:val="20"/>
        </w:rPr>
        <w:t>prawo do przenoszenia danych osobowych, o którym mowa w art. 20 RODO;</w:t>
      </w:r>
    </w:p>
    <w:p w14:paraId="79051B3A" w14:textId="77777777" w:rsidR="00F40961" w:rsidRPr="006411FA" w:rsidRDefault="00F40961" w:rsidP="00DB31E2">
      <w:pPr>
        <w:rPr>
          <w:rFonts w:cstheme="minorHAnsi"/>
        </w:rPr>
      </w:pPr>
    </w:p>
    <w:sectPr w:rsidR="00F40961" w:rsidRPr="0064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07D0" w14:textId="77777777" w:rsidR="003B1B4C" w:rsidRDefault="003B1B4C" w:rsidP="003B1B4C">
      <w:pPr>
        <w:spacing w:after="0" w:line="240" w:lineRule="auto"/>
      </w:pPr>
      <w:r>
        <w:separator/>
      </w:r>
    </w:p>
  </w:endnote>
  <w:endnote w:type="continuationSeparator" w:id="0">
    <w:p w14:paraId="5EFE441E" w14:textId="77777777" w:rsidR="003B1B4C" w:rsidRDefault="003B1B4C" w:rsidP="003B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876B" w14:textId="77777777" w:rsidR="003B1B4C" w:rsidRDefault="003B1B4C" w:rsidP="003B1B4C">
      <w:pPr>
        <w:spacing w:after="0" w:line="240" w:lineRule="auto"/>
      </w:pPr>
      <w:r>
        <w:separator/>
      </w:r>
    </w:p>
  </w:footnote>
  <w:footnote w:type="continuationSeparator" w:id="0">
    <w:p w14:paraId="6495356D" w14:textId="77777777" w:rsidR="003B1B4C" w:rsidRDefault="003B1B4C" w:rsidP="003B1B4C">
      <w:pPr>
        <w:spacing w:after="0" w:line="240" w:lineRule="auto"/>
      </w:pPr>
      <w:r>
        <w:continuationSeparator/>
      </w:r>
    </w:p>
  </w:footnote>
  <w:footnote w:id="1">
    <w:p w14:paraId="3F8A3721" w14:textId="77777777" w:rsidR="00F40961" w:rsidRDefault="00F40961" w:rsidP="00F40961">
      <w:pPr>
        <w:pStyle w:val="Tekstprzypisudolnego"/>
        <w:rPr>
          <w:rFonts w:ascii="Calibri" w:hAnsi="Calibri"/>
          <w:sz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</w:rPr>
        <w:t xml:space="preserve"> Wyjaśnienie: skorzystanie z prawa do sprostowania nie może skutkować zmianą wyniku postępowania</w:t>
      </w:r>
    </w:p>
    <w:p w14:paraId="3471C76E" w14:textId="77777777" w:rsidR="00F40961" w:rsidRDefault="00F40961" w:rsidP="00F40961">
      <w:pPr>
        <w:pStyle w:val="Tekstprzypisudolnego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0BFC83A8" w14:textId="77777777" w:rsidR="00F40961" w:rsidRDefault="00F40961" w:rsidP="00F40961">
      <w:pPr>
        <w:pStyle w:val="Tekstprzypisudolnego"/>
        <w:rPr>
          <w:rFonts w:ascii="Calibri" w:hAnsi="Calibri"/>
          <w:sz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410D11"/>
    <w:multiLevelType w:val="hybridMultilevel"/>
    <w:tmpl w:val="ED44D86E"/>
    <w:lvl w:ilvl="0" w:tplc="A9BAE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02ABA"/>
    <w:multiLevelType w:val="hybridMultilevel"/>
    <w:tmpl w:val="873223E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41190E38"/>
    <w:multiLevelType w:val="hybridMultilevel"/>
    <w:tmpl w:val="B0E617B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D1A72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210803"/>
    <w:multiLevelType w:val="hybridMultilevel"/>
    <w:tmpl w:val="05805C54"/>
    <w:lvl w:ilvl="0" w:tplc="74CE9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46D6F"/>
    <w:multiLevelType w:val="hybridMultilevel"/>
    <w:tmpl w:val="41A25D70"/>
    <w:lvl w:ilvl="0" w:tplc="4204E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59392">
    <w:abstractNumId w:val="8"/>
  </w:num>
  <w:num w:numId="2" w16cid:durableId="1903981971">
    <w:abstractNumId w:val="18"/>
  </w:num>
  <w:num w:numId="3" w16cid:durableId="1672096225">
    <w:abstractNumId w:val="25"/>
  </w:num>
  <w:num w:numId="4" w16cid:durableId="1160730046">
    <w:abstractNumId w:val="1"/>
  </w:num>
  <w:num w:numId="5" w16cid:durableId="410278008">
    <w:abstractNumId w:val="15"/>
  </w:num>
  <w:num w:numId="6" w16cid:durableId="1250239280">
    <w:abstractNumId w:val="13"/>
  </w:num>
  <w:num w:numId="7" w16cid:durableId="473916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710003">
    <w:abstractNumId w:val="26"/>
  </w:num>
  <w:num w:numId="9" w16cid:durableId="1106148450">
    <w:abstractNumId w:val="9"/>
  </w:num>
  <w:num w:numId="10" w16cid:durableId="319504426">
    <w:abstractNumId w:val="6"/>
  </w:num>
  <w:num w:numId="11" w16cid:durableId="1457219908">
    <w:abstractNumId w:val="0"/>
  </w:num>
  <w:num w:numId="12" w16cid:durableId="1657032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7871383">
    <w:abstractNumId w:val="17"/>
  </w:num>
  <w:num w:numId="14" w16cid:durableId="709188068">
    <w:abstractNumId w:val="12"/>
  </w:num>
  <w:num w:numId="15" w16cid:durableId="1233345072">
    <w:abstractNumId w:val="7"/>
  </w:num>
  <w:num w:numId="16" w16cid:durableId="1069497103">
    <w:abstractNumId w:val="2"/>
  </w:num>
  <w:num w:numId="17" w16cid:durableId="1669017494">
    <w:abstractNumId w:val="23"/>
  </w:num>
  <w:num w:numId="18" w16cid:durableId="1024553188">
    <w:abstractNumId w:val="19"/>
  </w:num>
  <w:num w:numId="19" w16cid:durableId="563100347">
    <w:abstractNumId w:val="10"/>
  </w:num>
  <w:num w:numId="20" w16cid:durableId="1683164301">
    <w:abstractNumId w:val="16"/>
  </w:num>
  <w:num w:numId="21" w16cid:durableId="569121200">
    <w:abstractNumId w:val="24"/>
  </w:num>
  <w:num w:numId="22" w16cid:durableId="210429892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37490">
    <w:abstractNumId w:val="11"/>
  </w:num>
  <w:num w:numId="24" w16cid:durableId="1890993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4894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8079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224420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E2"/>
    <w:rsid w:val="0000441C"/>
    <w:rsid w:val="00017710"/>
    <w:rsid w:val="00017FC2"/>
    <w:rsid w:val="00053CC5"/>
    <w:rsid w:val="00072045"/>
    <w:rsid w:val="00081B73"/>
    <w:rsid w:val="00091D89"/>
    <w:rsid w:val="000A6FA8"/>
    <w:rsid w:val="000E4C3B"/>
    <w:rsid w:val="00165957"/>
    <w:rsid w:val="00167CA2"/>
    <w:rsid w:val="001A2561"/>
    <w:rsid w:val="001B6623"/>
    <w:rsid w:val="001C62BB"/>
    <w:rsid w:val="001E50F3"/>
    <w:rsid w:val="00223A3A"/>
    <w:rsid w:val="00241BF1"/>
    <w:rsid w:val="00246309"/>
    <w:rsid w:val="00267600"/>
    <w:rsid w:val="00292192"/>
    <w:rsid w:val="00297CEB"/>
    <w:rsid w:val="002B52D5"/>
    <w:rsid w:val="002C5934"/>
    <w:rsid w:val="002E2662"/>
    <w:rsid w:val="002F2676"/>
    <w:rsid w:val="0033102D"/>
    <w:rsid w:val="00335CB2"/>
    <w:rsid w:val="003366FB"/>
    <w:rsid w:val="00344058"/>
    <w:rsid w:val="00360FD3"/>
    <w:rsid w:val="00366666"/>
    <w:rsid w:val="003B1B4C"/>
    <w:rsid w:val="003E5E35"/>
    <w:rsid w:val="00430D48"/>
    <w:rsid w:val="00440187"/>
    <w:rsid w:val="004448D5"/>
    <w:rsid w:val="004A1333"/>
    <w:rsid w:val="004D562A"/>
    <w:rsid w:val="004E4666"/>
    <w:rsid w:val="00542ECB"/>
    <w:rsid w:val="0056100E"/>
    <w:rsid w:val="005B7313"/>
    <w:rsid w:val="005D5FDF"/>
    <w:rsid w:val="005E03FD"/>
    <w:rsid w:val="005E5F32"/>
    <w:rsid w:val="00620BC8"/>
    <w:rsid w:val="00632521"/>
    <w:rsid w:val="006411FA"/>
    <w:rsid w:val="006622F9"/>
    <w:rsid w:val="00673C68"/>
    <w:rsid w:val="00674DAC"/>
    <w:rsid w:val="006B1030"/>
    <w:rsid w:val="006B5EDE"/>
    <w:rsid w:val="006D218C"/>
    <w:rsid w:val="006F6494"/>
    <w:rsid w:val="00700A44"/>
    <w:rsid w:val="00714AE9"/>
    <w:rsid w:val="0074758F"/>
    <w:rsid w:val="007503E9"/>
    <w:rsid w:val="00750B80"/>
    <w:rsid w:val="007C42C9"/>
    <w:rsid w:val="007E00CA"/>
    <w:rsid w:val="0084481C"/>
    <w:rsid w:val="00855EC7"/>
    <w:rsid w:val="00894B9E"/>
    <w:rsid w:val="0089502A"/>
    <w:rsid w:val="008C6571"/>
    <w:rsid w:val="0092311A"/>
    <w:rsid w:val="00926F65"/>
    <w:rsid w:val="00953E3C"/>
    <w:rsid w:val="0096111F"/>
    <w:rsid w:val="009E1718"/>
    <w:rsid w:val="009E6006"/>
    <w:rsid w:val="00A37B24"/>
    <w:rsid w:val="00A41AD0"/>
    <w:rsid w:val="00A81C6F"/>
    <w:rsid w:val="00A849FE"/>
    <w:rsid w:val="00AA1C34"/>
    <w:rsid w:val="00AA2498"/>
    <w:rsid w:val="00AA5ED2"/>
    <w:rsid w:val="00AB3795"/>
    <w:rsid w:val="00AB4A6E"/>
    <w:rsid w:val="00AC29A1"/>
    <w:rsid w:val="00AC3832"/>
    <w:rsid w:val="00B15416"/>
    <w:rsid w:val="00B62308"/>
    <w:rsid w:val="00B83E57"/>
    <w:rsid w:val="00BB53A9"/>
    <w:rsid w:val="00BF628F"/>
    <w:rsid w:val="00C06141"/>
    <w:rsid w:val="00C07CA2"/>
    <w:rsid w:val="00C45C5F"/>
    <w:rsid w:val="00C914B3"/>
    <w:rsid w:val="00CD3D23"/>
    <w:rsid w:val="00CD4E0C"/>
    <w:rsid w:val="00CE3A3F"/>
    <w:rsid w:val="00CF3C9F"/>
    <w:rsid w:val="00DA6BC0"/>
    <w:rsid w:val="00DB1993"/>
    <w:rsid w:val="00DB31E2"/>
    <w:rsid w:val="00DC61E1"/>
    <w:rsid w:val="00DE0115"/>
    <w:rsid w:val="00E35491"/>
    <w:rsid w:val="00E7631A"/>
    <w:rsid w:val="00E84DC7"/>
    <w:rsid w:val="00EB6BFD"/>
    <w:rsid w:val="00ED49E3"/>
    <w:rsid w:val="00EF4570"/>
    <w:rsid w:val="00F37C65"/>
    <w:rsid w:val="00F40961"/>
    <w:rsid w:val="00F745E2"/>
    <w:rsid w:val="00FC5E34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A75F"/>
  <w15:chartTrackingRefBased/>
  <w15:docId w15:val="{219AAE93-6556-4956-8CE4-0830FA63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1E2"/>
  </w:style>
  <w:style w:type="paragraph" w:styleId="Nagwek1">
    <w:name w:val="heading 1"/>
    <w:basedOn w:val="Normalny"/>
    <w:next w:val="Normalny"/>
    <w:link w:val="Nagwek1Znak"/>
    <w:qFormat/>
    <w:rsid w:val="00DB31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1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rsid w:val="00DB31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31E2"/>
    <w:pPr>
      <w:ind w:left="720"/>
      <w:contextualSpacing/>
    </w:pPr>
  </w:style>
  <w:style w:type="table" w:styleId="Tabela-Siatka">
    <w:name w:val="Table Grid"/>
    <w:basedOn w:val="Standardowy"/>
    <w:uiPriority w:val="59"/>
    <w:rsid w:val="00DB31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B4C"/>
  </w:style>
  <w:style w:type="paragraph" w:styleId="Stopka">
    <w:name w:val="footer"/>
    <w:basedOn w:val="Normalny"/>
    <w:link w:val="StopkaZnak"/>
    <w:uiPriority w:val="99"/>
    <w:unhideWhenUsed/>
    <w:rsid w:val="003B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B4C"/>
  </w:style>
  <w:style w:type="table" w:customStyle="1" w:styleId="Tabela-Siatka1">
    <w:name w:val="Tabela - Siatka1"/>
    <w:basedOn w:val="Standardowy"/>
    <w:next w:val="Tabela-Siatka"/>
    <w:rsid w:val="005E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E4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D562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9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3256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78</cp:revision>
  <cp:lastPrinted>2022-07-07T06:59:00Z</cp:lastPrinted>
  <dcterms:created xsi:type="dcterms:W3CDTF">2022-07-06T06:48:00Z</dcterms:created>
  <dcterms:modified xsi:type="dcterms:W3CDTF">2022-07-07T07:23:00Z</dcterms:modified>
</cp:coreProperties>
</file>