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3B6E92" w14:textId="2A1B8A6F" w:rsidR="00AD1786" w:rsidRPr="000239A3" w:rsidRDefault="00AD1786" w:rsidP="00AD1786">
      <w:pPr>
        <w:pStyle w:val="Nagwek1"/>
      </w:pPr>
      <w:bookmarkStart w:id="0" w:name="_Toc40997728"/>
      <w:bookmarkStart w:id="1" w:name="_Toc41294723"/>
    </w:p>
    <w:tbl>
      <w:tblPr>
        <w:tblStyle w:val="Tabela-Siatka"/>
        <w:tblW w:w="0" w:type="auto"/>
        <w:tblLayout w:type="fixed"/>
        <w:tblLook w:val="04A0" w:firstRow="1" w:lastRow="0" w:firstColumn="1" w:lastColumn="0" w:noHBand="0" w:noVBand="1"/>
      </w:tblPr>
      <w:tblGrid>
        <w:gridCol w:w="1965"/>
        <w:gridCol w:w="553"/>
        <w:gridCol w:w="851"/>
        <w:gridCol w:w="334"/>
        <w:gridCol w:w="1083"/>
        <w:gridCol w:w="142"/>
        <w:gridCol w:w="2102"/>
        <w:gridCol w:w="875"/>
        <w:gridCol w:w="1375"/>
      </w:tblGrid>
      <w:tr w:rsidR="000239A3" w:rsidRPr="002515D7" w14:paraId="4D0FF3BA" w14:textId="77777777" w:rsidTr="000672EB">
        <w:trPr>
          <w:trHeight w:val="483"/>
        </w:trPr>
        <w:tc>
          <w:tcPr>
            <w:tcW w:w="9280" w:type="dxa"/>
            <w:gridSpan w:val="9"/>
            <w:tcBorders>
              <w:top w:val="nil"/>
              <w:left w:val="nil"/>
              <w:bottom w:val="nil"/>
              <w:right w:val="nil"/>
            </w:tcBorders>
          </w:tcPr>
          <w:p w14:paraId="249D027F" w14:textId="2B22C98E" w:rsidR="003B38DE" w:rsidRPr="002515D7" w:rsidRDefault="003B38DE" w:rsidP="003B38DE">
            <w:pPr>
              <w:rPr>
                <w:rStyle w:val="Tytuksiki"/>
              </w:rPr>
            </w:pPr>
            <w:r w:rsidRPr="002515D7">
              <w:rPr>
                <w:rStyle w:val="Tytuksiki"/>
              </w:rPr>
              <w:t xml:space="preserve">PROJEKT </w:t>
            </w:r>
            <w:r w:rsidR="00565F78" w:rsidRPr="002515D7">
              <w:rPr>
                <w:rStyle w:val="Tytuksiki"/>
              </w:rPr>
              <w:t>WYKONAWCZY</w:t>
            </w:r>
            <w:r w:rsidRPr="002515D7">
              <w:rPr>
                <w:rStyle w:val="Tytuksiki"/>
              </w:rPr>
              <w:t xml:space="preserve"> 2.</w:t>
            </w:r>
            <w:r w:rsidR="003B2ED0" w:rsidRPr="002515D7">
              <w:rPr>
                <w:rStyle w:val="Tytuksiki"/>
              </w:rPr>
              <w:t>4.D</w:t>
            </w:r>
          </w:p>
          <w:p w14:paraId="3C97D6E8" w14:textId="77777777" w:rsidR="003B38DE" w:rsidRPr="002515D7" w:rsidRDefault="003B38DE" w:rsidP="003B38DE">
            <w:pPr>
              <w:spacing w:before="240"/>
              <w:rPr>
                <w:rStyle w:val="Tytuksiki"/>
                <w:sz w:val="32"/>
                <w:szCs w:val="32"/>
              </w:rPr>
            </w:pPr>
            <w:r w:rsidRPr="002515D7">
              <w:rPr>
                <w:rStyle w:val="Tytuksiki"/>
                <w:sz w:val="32"/>
                <w:szCs w:val="32"/>
              </w:rPr>
              <w:t>BUDOWA KANAŁU TECHNOLOGICZNEGO</w:t>
            </w:r>
          </w:p>
          <w:p w14:paraId="02D5544E" w14:textId="166BB1FC" w:rsidR="003574BB" w:rsidRPr="002515D7" w:rsidRDefault="003B38DE" w:rsidP="003B38DE">
            <w:pPr>
              <w:rPr>
                <w:rStyle w:val="Tytuksiki"/>
              </w:rPr>
            </w:pPr>
            <w:r w:rsidRPr="002515D7">
              <w:rPr>
                <w:rStyle w:val="Tytuksiki"/>
                <w:sz w:val="32"/>
                <w:szCs w:val="32"/>
              </w:rPr>
              <w:t>KOLIZJE SIECI TELEKOMUNIKACYJNYCH</w:t>
            </w:r>
          </w:p>
        </w:tc>
      </w:tr>
      <w:tr w:rsidR="000239A3" w:rsidRPr="002515D7" w14:paraId="24DF8B47" w14:textId="77777777" w:rsidTr="000672EB">
        <w:trPr>
          <w:trHeight w:val="1540"/>
        </w:trPr>
        <w:tc>
          <w:tcPr>
            <w:tcW w:w="1965" w:type="dxa"/>
            <w:tcBorders>
              <w:top w:val="single" w:sz="4" w:space="0" w:color="auto"/>
              <w:left w:val="nil"/>
              <w:bottom w:val="single" w:sz="4" w:space="0" w:color="auto"/>
              <w:right w:val="nil"/>
            </w:tcBorders>
            <w:vAlign w:val="center"/>
          </w:tcPr>
          <w:p w14:paraId="7805F3AC" w14:textId="77777777" w:rsidR="003574BB" w:rsidRPr="002515D7" w:rsidRDefault="003574BB" w:rsidP="000672EB">
            <w:pPr>
              <w:rPr>
                <w:b/>
                <w:sz w:val="22"/>
                <w:szCs w:val="22"/>
              </w:rPr>
            </w:pPr>
            <w:r w:rsidRPr="002515D7">
              <w:rPr>
                <w:sz w:val="22"/>
                <w:szCs w:val="22"/>
              </w:rPr>
              <w:t>INWESTYCJA:</w:t>
            </w:r>
          </w:p>
        </w:tc>
        <w:tc>
          <w:tcPr>
            <w:tcW w:w="7315" w:type="dxa"/>
            <w:gridSpan w:val="8"/>
            <w:tcBorders>
              <w:top w:val="single" w:sz="4" w:space="0" w:color="auto"/>
              <w:left w:val="nil"/>
              <w:bottom w:val="single" w:sz="4" w:space="0" w:color="auto"/>
              <w:right w:val="nil"/>
            </w:tcBorders>
            <w:vAlign w:val="center"/>
          </w:tcPr>
          <w:p w14:paraId="1761FACF" w14:textId="77777777" w:rsidR="003574BB" w:rsidRPr="002515D7" w:rsidRDefault="003574BB" w:rsidP="000672EB">
            <w:pPr>
              <w:pStyle w:val="Akapitzlist"/>
              <w:ind w:left="-108"/>
              <w:jc w:val="center"/>
              <w:rPr>
                <w:b/>
                <w:sz w:val="22"/>
                <w:szCs w:val="22"/>
              </w:rPr>
            </w:pPr>
            <w:r w:rsidRPr="002515D7">
              <w:rPr>
                <w:rFonts w:cs="Verdana"/>
                <w:b/>
                <w:sz w:val="24"/>
                <w:szCs w:val="24"/>
              </w:rPr>
              <w:t>BUDOWA I PRZEBUDOWA DRÓG GMINNYCH NR 006015F I 006050F W RADOMII WRAZ Z BUDOWĄ KANALIZACJI DESZCZOWEJ ORAZ ZBIORNIKÓW RETENCYJNO-ODPAROWUJĄCYCH I ROZBUDOWĄ OŚWIETLENIA DROGOWEGO</w:t>
            </w:r>
          </w:p>
        </w:tc>
      </w:tr>
      <w:tr w:rsidR="000239A3" w:rsidRPr="002515D7" w14:paraId="44C6DBE3" w14:textId="77777777" w:rsidTr="000672EB">
        <w:trPr>
          <w:trHeight w:val="282"/>
        </w:trPr>
        <w:tc>
          <w:tcPr>
            <w:tcW w:w="1965" w:type="dxa"/>
            <w:vMerge w:val="restart"/>
            <w:tcBorders>
              <w:top w:val="single" w:sz="4" w:space="0" w:color="auto"/>
              <w:left w:val="nil"/>
              <w:bottom w:val="nil"/>
              <w:right w:val="nil"/>
            </w:tcBorders>
            <w:vAlign w:val="center"/>
          </w:tcPr>
          <w:p w14:paraId="2EEEDF7C" w14:textId="77777777" w:rsidR="003574BB" w:rsidRPr="002515D7" w:rsidRDefault="003574BB" w:rsidP="000672EB">
            <w:pPr>
              <w:rPr>
                <w:b/>
                <w:sz w:val="22"/>
                <w:szCs w:val="22"/>
              </w:rPr>
            </w:pPr>
            <w:r w:rsidRPr="002515D7">
              <w:rPr>
                <w:sz w:val="22"/>
                <w:szCs w:val="22"/>
              </w:rPr>
              <w:t>ADRES INWESTYCJI:</w:t>
            </w:r>
          </w:p>
        </w:tc>
        <w:tc>
          <w:tcPr>
            <w:tcW w:w="1738" w:type="dxa"/>
            <w:gridSpan w:val="3"/>
            <w:tcBorders>
              <w:top w:val="single" w:sz="4" w:space="0" w:color="auto"/>
              <w:left w:val="nil"/>
              <w:bottom w:val="nil"/>
              <w:right w:val="nil"/>
            </w:tcBorders>
            <w:vAlign w:val="center"/>
          </w:tcPr>
          <w:p w14:paraId="1D0076D5" w14:textId="77777777" w:rsidR="003574BB" w:rsidRPr="002515D7" w:rsidRDefault="003574BB" w:rsidP="000672EB">
            <w:pPr>
              <w:rPr>
                <w:sz w:val="22"/>
                <w:szCs w:val="22"/>
              </w:rPr>
            </w:pPr>
            <w:r w:rsidRPr="002515D7">
              <w:rPr>
                <w:sz w:val="22"/>
                <w:szCs w:val="22"/>
              </w:rPr>
              <w:t xml:space="preserve">obręb  </w:t>
            </w:r>
          </w:p>
        </w:tc>
        <w:tc>
          <w:tcPr>
            <w:tcW w:w="5577" w:type="dxa"/>
            <w:gridSpan w:val="5"/>
            <w:tcBorders>
              <w:top w:val="single" w:sz="4" w:space="0" w:color="auto"/>
              <w:left w:val="nil"/>
              <w:bottom w:val="nil"/>
              <w:right w:val="nil"/>
            </w:tcBorders>
            <w:vAlign w:val="center"/>
          </w:tcPr>
          <w:p w14:paraId="35DB9A9A" w14:textId="48EFBA0C" w:rsidR="003574BB" w:rsidRPr="002515D7" w:rsidRDefault="003574BB" w:rsidP="000672EB">
            <w:pPr>
              <w:jc w:val="left"/>
              <w:rPr>
                <w:b/>
                <w:sz w:val="22"/>
                <w:szCs w:val="22"/>
              </w:rPr>
            </w:pPr>
            <w:r w:rsidRPr="002515D7">
              <w:rPr>
                <w:b/>
                <w:sz w:val="22"/>
                <w:szCs w:val="22"/>
              </w:rPr>
              <w:t>000</w:t>
            </w:r>
            <w:r w:rsidR="00AB3D9B" w:rsidRPr="002515D7">
              <w:rPr>
                <w:b/>
                <w:sz w:val="22"/>
                <w:szCs w:val="22"/>
              </w:rPr>
              <w:t>8</w:t>
            </w:r>
            <w:r w:rsidRPr="002515D7">
              <w:rPr>
                <w:b/>
                <w:sz w:val="22"/>
                <w:szCs w:val="22"/>
              </w:rPr>
              <w:t xml:space="preserve"> </w:t>
            </w:r>
            <w:r w:rsidR="00AB3D9B" w:rsidRPr="002515D7">
              <w:rPr>
                <w:b/>
                <w:sz w:val="22"/>
                <w:szCs w:val="22"/>
              </w:rPr>
              <w:t>RADOMIA</w:t>
            </w:r>
          </w:p>
        </w:tc>
      </w:tr>
      <w:tr w:rsidR="000239A3" w:rsidRPr="002515D7" w14:paraId="27AF219C" w14:textId="77777777" w:rsidTr="000672EB">
        <w:trPr>
          <w:trHeight w:val="74"/>
        </w:trPr>
        <w:tc>
          <w:tcPr>
            <w:tcW w:w="1965" w:type="dxa"/>
            <w:vMerge/>
            <w:tcBorders>
              <w:top w:val="nil"/>
              <w:left w:val="nil"/>
              <w:bottom w:val="nil"/>
              <w:right w:val="nil"/>
            </w:tcBorders>
          </w:tcPr>
          <w:p w14:paraId="1BEE7A6B" w14:textId="77777777" w:rsidR="003574BB" w:rsidRPr="002515D7" w:rsidRDefault="003574BB" w:rsidP="000672EB">
            <w:pPr>
              <w:rPr>
                <w:sz w:val="22"/>
                <w:szCs w:val="22"/>
              </w:rPr>
            </w:pPr>
          </w:p>
        </w:tc>
        <w:tc>
          <w:tcPr>
            <w:tcW w:w="1738" w:type="dxa"/>
            <w:gridSpan w:val="3"/>
            <w:tcBorders>
              <w:top w:val="nil"/>
              <w:left w:val="nil"/>
              <w:bottom w:val="nil"/>
              <w:right w:val="nil"/>
            </w:tcBorders>
            <w:vAlign w:val="center"/>
          </w:tcPr>
          <w:p w14:paraId="26DB2461" w14:textId="77777777" w:rsidR="003574BB" w:rsidRPr="002515D7" w:rsidRDefault="003574BB" w:rsidP="000672EB">
            <w:pPr>
              <w:rPr>
                <w:sz w:val="22"/>
                <w:szCs w:val="22"/>
              </w:rPr>
            </w:pPr>
            <w:r w:rsidRPr="002515D7">
              <w:rPr>
                <w:sz w:val="22"/>
                <w:szCs w:val="22"/>
              </w:rPr>
              <w:t xml:space="preserve">dz. ewid.     </w:t>
            </w:r>
          </w:p>
        </w:tc>
        <w:tc>
          <w:tcPr>
            <w:tcW w:w="5577" w:type="dxa"/>
            <w:gridSpan w:val="5"/>
            <w:tcBorders>
              <w:top w:val="nil"/>
              <w:left w:val="nil"/>
              <w:bottom w:val="nil"/>
              <w:right w:val="nil"/>
            </w:tcBorders>
            <w:vAlign w:val="center"/>
          </w:tcPr>
          <w:p w14:paraId="400F57FB" w14:textId="2FB74494" w:rsidR="003574BB" w:rsidRPr="002515D7" w:rsidRDefault="008D1074" w:rsidP="008D1074">
            <w:pPr>
              <w:autoSpaceDE w:val="0"/>
              <w:autoSpaceDN w:val="0"/>
              <w:adjustRightInd w:val="0"/>
              <w:jc w:val="left"/>
              <w:rPr>
                <w:rFonts w:cs="Verdana"/>
                <w:sz w:val="22"/>
                <w:szCs w:val="22"/>
              </w:rPr>
            </w:pPr>
            <w:r w:rsidRPr="002515D7">
              <w:rPr>
                <w:rFonts w:cs="Verdana"/>
                <w:sz w:val="22"/>
                <w:szCs w:val="22"/>
              </w:rPr>
              <w:t>9/10, 14/4, 15/1, 15/5, 21/8, 22, 25/2, 28/2, 28/3, 29/1, 30/5, 39/8, 41, 42, 43, 44, 46, 47, 48, 49/2, 49/3, 50, 188, 287/7, 292/1, 292/2, 293, 294</w:t>
            </w:r>
          </w:p>
        </w:tc>
      </w:tr>
      <w:tr w:rsidR="000239A3" w:rsidRPr="002515D7" w14:paraId="44D66919" w14:textId="77777777" w:rsidTr="000672EB">
        <w:trPr>
          <w:trHeight w:val="1006"/>
        </w:trPr>
        <w:tc>
          <w:tcPr>
            <w:tcW w:w="1965" w:type="dxa"/>
            <w:tcBorders>
              <w:top w:val="single" w:sz="4" w:space="0" w:color="auto"/>
              <w:left w:val="nil"/>
              <w:bottom w:val="single" w:sz="4" w:space="0" w:color="auto"/>
              <w:right w:val="nil"/>
            </w:tcBorders>
            <w:vAlign w:val="center"/>
          </w:tcPr>
          <w:p w14:paraId="04A926F5" w14:textId="77777777" w:rsidR="003574BB" w:rsidRPr="002515D7" w:rsidRDefault="003574BB" w:rsidP="000672EB">
            <w:pPr>
              <w:rPr>
                <w:b/>
                <w:sz w:val="22"/>
                <w:szCs w:val="22"/>
              </w:rPr>
            </w:pPr>
            <w:r w:rsidRPr="002515D7">
              <w:rPr>
                <w:sz w:val="22"/>
                <w:szCs w:val="22"/>
              </w:rPr>
              <w:t>INWESTOR:</w:t>
            </w:r>
          </w:p>
        </w:tc>
        <w:tc>
          <w:tcPr>
            <w:tcW w:w="7315" w:type="dxa"/>
            <w:gridSpan w:val="8"/>
            <w:tcBorders>
              <w:top w:val="single" w:sz="4" w:space="0" w:color="auto"/>
              <w:left w:val="nil"/>
              <w:bottom w:val="single" w:sz="4" w:space="0" w:color="auto"/>
              <w:right w:val="nil"/>
            </w:tcBorders>
            <w:vAlign w:val="center"/>
          </w:tcPr>
          <w:p w14:paraId="68482AD7" w14:textId="77777777" w:rsidR="003574BB" w:rsidRPr="002515D7" w:rsidRDefault="003574BB" w:rsidP="000672EB">
            <w:pPr>
              <w:autoSpaceDE w:val="0"/>
              <w:autoSpaceDN w:val="0"/>
              <w:adjustRightInd w:val="0"/>
              <w:jc w:val="center"/>
              <w:rPr>
                <w:b/>
                <w:sz w:val="22"/>
                <w:szCs w:val="22"/>
              </w:rPr>
            </w:pPr>
            <w:r w:rsidRPr="002515D7">
              <w:rPr>
                <w:b/>
                <w:sz w:val="22"/>
                <w:szCs w:val="22"/>
              </w:rPr>
              <w:t>GMINA ŚWIDNICA</w:t>
            </w:r>
          </w:p>
          <w:p w14:paraId="33A06FE5" w14:textId="77777777" w:rsidR="003574BB" w:rsidRPr="002515D7" w:rsidRDefault="003574BB" w:rsidP="000672EB">
            <w:pPr>
              <w:autoSpaceDE w:val="0"/>
              <w:autoSpaceDN w:val="0"/>
              <w:adjustRightInd w:val="0"/>
              <w:jc w:val="center"/>
              <w:rPr>
                <w:b/>
                <w:sz w:val="22"/>
                <w:szCs w:val="22"/>
              </w:rPr>
            </w:pPr>
            <w:r w:rsidRPr="002515D7">
              <w:rPr>
                <w:b/>
                <w:sz w:val="22"/>
                <w:szCs w:val="22"/>
              </w:rPr>
              <w:t>UL. DŁUGA 38</w:t>
            </w:r>
          </w:p>
          <w:p w14:paraId="2CF16C59" w14:textId="77777777" w:rsidR="003574BB" w:rsidRPr="002515D7" w:rsidRDefault="003574BB" w:rsidP="000672EB">
            <w:pPr>
              <w:jc w:val="center"/>
              <w:rPr>
                <w:sz w:val="22"/>
                <w:szCs w:val="22"/>
              </w:rPr>
            </w:pPr>
            <w:r w:rsidRPr="002515D7">
              <w:rPr>
                <w:b/>
                <w:sz w:val="22"/>
                <w:szCs w:val="22"/>
              </w:rPr>
              <w:t>66-008 ŚWIDNICA</w:t>
            </w:r>
          </w:p>
        </w:tc>
      </w:tr>
      <w:tr w:rsidR="000239A3" w:rsidRPr="002515D7" w14:paraId="28D5B294" w14:textId="77777777" w:rsidTr="000672EB">
        <w:trPr>
          <w:trHeight w:val="792"/>
        </w:trPr>
        <w:tc>
          <w:tcPr>
            <w:tcW w:w="1965" w:type="dxa"/>
            <w:tcBorders>
              <w:top w:val="single" w:sz="4" w:space="0" w:color="auto"/>
              <w:left w:val="nil"/>
              <w:bottom w:val="single" w:sz="4" w:space="0" w:color="auto"/>
              <w:right w:val="nil"/>
            </w:tcBorders>
            <w:vAlign w:val="center"/>
          </w:tcPr>
          <w:p w14:paraId="708ACAF5" w14:textId="77777777" w:rsidR="003574BB" w:rsidRPr="002515D7" w:rsidRDefault="003574BB" w:rsidP="000672EB">
            <w:pPr>
              <w:rPr>
                <w:sz w:val="22"/>
                <w:szCs w:val="22"/>
              </w:rPr>
            </w:pPr>
            <w:r w:rsidRPr="002515D7">
              <w:rPr>
                <w:sz w:val="22"/>
                <w:szCs w:val="22"/>
              </w:rPr>
              <w:t>JEDNOSTKA PROJEKTOWA:</w:t>
            </w:r>
          </w:p>
        </w:tc>
        <w:tc>
          <w:tcPr>
            <w:tcW w:w="7315" w:type="dxa"/>
            <w:gridSpan w:val="8"/>
            <w:tcBorders>
              <w:top w:val="single" w:sz="4" w:space="0" w:color="auto"/>
              <w:left w:val="nil"/>
              <w:bottom w:val="single" w:sz="4" w:space="0" w:color="auto"/>
              <w:right w:val="nil"/>
            </w:tcBorders>
            <w:vAlign w:val="center"/>
          </w:tcPr>
          <w:p w14:paraId="179901E8" w14:textId="77777777" w:rsidR="003574BB" w:rsidRPr="002515D7" w:rsidRDefault="003574BB" w:rsidP="000672EB">
            <w:pPr>
              <w:jc w:val="center"/>
              <w:rPr>
                <w:b/>
                <w:sz w:val="22"/>
                <w:szCs w:val="22"/>
              </w:rPr>
            </w:pPr>
            <w:r w:rsidRPr="002515D7">
              <w:rPr>
                <w:b/>
                <w:sz w:val="22"/>
                <w:szCs w:val="22"/>
              </w:rPr>
              <w:t>RUFMA KONRAD FURMAN</w:t>
            </w:r>
          </w:p>
          <w:p w14:paraId="63EAE025" w14:textId="77777777" w:rsidR="003574BB" w:rsidRPr="002515D7" w:rsidRDefault="003574BB" w:rsidP="000672EB">
            <w:pPr>
              <w:jc w:val="center"/>
              <w:rPr>
                <w:b/>
                <w:sz w:val="22"/>
                <w:szCs w:val="22"/>
              </w:rPr>
            </w:pPr>
            <w:r w:rsidRPr="002515D7">
              <w:rPr>
                <w:b/>
                <w:sz w:val="22"/>
                <w:szCs w:val="22"/>
              </w:rPr>
              <w:t>UL. HAWELAŃSKA 6A/79</w:t>
            </w:r>
          </w:p>
          <w:p w14:paraId="44A5D47E" w14:textId="77777777" w:rsidR="003574BB" w:rsidRPr="002515D7" w:rsidRDefault="003574BB" w:rsidP="000672EB">
            <w:pPr>
              <w:jc w:val="center"/>
              <w:rPr>
                <w:sz w:val="22"/>
                <w:szCs w:val="22"/>
              </w:rPr>
            </w:pPr>
            <w:r w:rsidRPr="002515D7">
              <w:rPr>
                <w:b/>
                <w:sz w:val="22"/>
                <w:szCs w:val="22"/>
              </w:rPr>
              <w:t>61-625 POZNAŃ</w:t>
            </w:r>
          </w:p>
        </w:tc>
      </w:tr>
      <w:tr w:rsidR="000239A3" w:rsidRPr="002515D7" w14:paraId="2C951E63" w14:textId="77777777" w:rsidTr="000672EB">
        <w:trPr>
          <w:trHeight w:val="536"/>
        </w:trPr>
        <w:tc>
          <w:tcPr>
            <w:tcW w:w="4928" w:type="dxa"/>
            <w:gridSpan w:val="6"/>
            <w:tcBorders>
              <w:top w:val="single" w:sz="4" w:space="0" w:color="auto"/>
              <w:left w:val="nil"/>
              <w:bottom w:val="single" w:sz="4" w:space="0" w:color="auto"/>
              <w:right w:val="nil"/>
            </w:tcBorders>
            <w:vAlign w:val="center"/>
          </w:tcPr>
          <w:p w14:paraId="29309236" w14:textId="77777777" w:rsidR="003574BB" w:rsidRPr="002515D7" w:rsidRDefault="003574BB" w:rsidP="000672EB">
            <w:pPr>
              <w:rPr>
                <w:b/>
                <w:sz w:val="22"/>
                <w:szCs w:val="22"/>
              </w:rPr>
            </w:pPr>
            <w:r w:rsidRPr="002515D7">
              <w:rPr>
                <w:sz w:val="22"/>
                <w:szCs w:val="22"/>
              </w:rPr>
              <w:t>KATEGORIA OBIEKTU:</w:t>
            </w:r>
          </w:p>
        </w:tc>
        <w:tc>
          <w:tcPr>
            <w:tcW w:w="4352" w:type="dxa"/>
            <w:gridSpan w:val="3"/>
            <w:tcBorders>
              <w:top w:val="single" w:sz="4" w:space="0" w:color="auto"/>
              <w:left w:val="nil"/>
              <w:bottom w:val="single" w:sz="4" w:space="0" w:color="auto"/>
              <w:right w:val="nil"/>
            </w:tcBorders>
            <w:vAlign w:val="center"/>
          </w:tcPr>
          <w:p w14:paraId="4765EF2B" w14:textId="77777777" w:rsidR="003574BB" w:rsidRPr="002515D7" w:rsidRDefault="003574BB" w:rsidP="000672EB">
            <w:pPr>
              <w:rPr>
                <w:sz w:val="22"/>
                <w:szCs w:val="22"/>
              </w:rPr>
            </w:pPr>
            <w:r w:rsidRPr="002515D7">
              <w:rPr>
                <w:sz w:val="22"/>
                <w:szCs w:val="22"/>
              </w:rPr>
              <w:t>XXVI</w:t>
            </w:r>
          </w:p>
        </w:tc>
      </w:tr>
      <w:tr w:rsidR="000239A3" w:rsidRPr="002515D7" w14:paraId="54D8B3B3" w14:textId="77777777" w:rsidTr="000672EB">
        <w:trPr>
          <w:trHeight w:val="269"/>
        </w:trPr>
        <w:tc>
          <w:tcPr>
            <w:tcW w:w="2518" w:type="dxa"/>
            <w:gridSpan w:val="2"/>
            <w:tcBorders>
              <w:top w:val="single" w:sz="4" w:space="0" w:color="auto"/>
              <w:left w:val="nil"/>
              <w:bottom w:val="single" w:sz="4" w:space="0" w:color="auto"/>
              <w:right w:val="nil"/>
            </w:tcBorders>
            <w:vAlign w:val="center"/>
          </w:tcPr>
          <w:p w14:paraId="6FBB86AA" w14:textId="77777777" w:rsidR="003574BB" w:rsidRPr="002515D7" w:rsidRDefault="003574BB" w:rsidP="000672EB">
            <w:pPr>
              <w:rPr>
                <w:b/>
                <w:sz w:val="22"/>
                <w:szCs w:val="22"/>
              </w:rPr>
            </w:pPr>
            <w:r w:rsidRPr="002515D7">
              <w:rPr>
                <w:sz w:val="22"/>
                <w:szCs w:val="22"/>
              </w:rPr>
              <w:t>BRANŻA:</w:t>
            </w:r>
          </w:p>
        </w:tc>
        <w:tc>
          <w:tcPr>
            <w:tcW w:w="6762" w:type="dxa"/>
            <w:gridSpan w:val="7"/>
            <w:tcBorders>
              <w:top w:val="single" w:sz="4" w:space="0" w:color="auto"/>
              <w:left w:val="nil"/>
              <w:bottom w:val="single" w:sz="4" w:space="0" w:color="auto"/>
              <w:right w:val="nil"/>
            </w:tcBorders>
            <w:vAlign w:val="center"/>
          </w:tcPr>
          <w:p w14:paraId="082A2BA3" w14:textId="77777777" w:rsidR="003574BB" w:rsidRPr="002515D7" w:rsidRDefault="003574BB" w:rsidP="000672EB">
            <w:pPr>
              <w:jc w:val="left"/>
              <w:rPr>
                <w:b/>
                <w:sz w:val="22"/>
                <w:szCs w:val="22"/>
              </w:rPr>
            </w:pPr>
            <w:r w:rsidRPr="002515D7">
              <w:rPr>
                <w:b/>
                <w:sz w:val="22"/>
                <w:szCs w:val="22"/>
              </w:rPr>
              <w:t xml:space="preserve">INSTALACJE TELETECHNICZNE </w:t>
            </w:r>
          </w:p>
        </w:tc>
      </w:tr>
      <w:tr w:rsidR="000239A3" w:rsidRPr="002515D7" w14:paraId="122F96D7" w14:textId="77777777" w:rsidTr="000672EB">
        <w:trPr>
          <w:trHeight w:val="269"/>
        </w:trPr>
        <w:tc>
          <w:tcPr>
            <w:tcW w:w="1965" w:type="dxa"/>
            <w:tcBorders>
              <w:top w:val="single" w:sz="4" w:space="0" w:color="auto"/>
              <w:left w:val="nil"/>
              <w:bottom w:val="nil"/>
              <w:right w:val="nil"/>
            </w:tcBorders>
            <w:vAlign w:val="center"/>
          </w:tcPr>
          <w:p w14:paraId="1872CFAB" w14:textId="77777777" w:rsidR="003574BB" w:rsidRPr="002515D7" w:rsidRDefault="003574BB" w:rsidP="000672EB">
            <w:pPr>
              <w:rPr>
                <w:b/>
                <w:sz w:val="22"/>
                <w:szCs w:val="22"/>
              </w:rPr>
            </w:pPr>
            <w:r w:rsidRPr="002515D7">
              <w:rPr>
                <w:sz w:val="22"/>
                <w:szCs w:val="22"/>
              </w:rPr>
              <w:t>PROJEKTANT:</w:t>
            </w:r>
          </w:p>
        </w:tc>
        <w:tc>
          <w:tcPr>
            <w:tcW w:w="2821" w:type="dxa"/>
            <w:gridSpan w:val="4"/>
            <w:tcBorders>
              <w:top w:val="single" w:sz="4" w:space="0" w:color="auto"/>
              <w:left w:val="nil"/>
              <w:bottom w:val="nil"/>
              <w:right w:val="nil"/>
            </w:tcBorders>
          </w:tcPr>
          <w:p w14:paraId="07958D58" w14:textId="77777777" w:rsidR="003574BB" w:rsidRPr="002515D7" w:rsidRDefault="003574BB" w:rsidP="000672EB">
            <w:pPr>
              <w:rPr>
                <w:sz w:val="22"/>
                <w:szCs w:val="22"/>
              </w:rPr>
            </w:pPr>
          </w:p>
        </w:tc>
        <w:tc>
          <w:tcPr>
            <w:tcW w:w="2244" w:type="dxa"/>
            <w:gridSpan w:val="2"/>
            <w:tcBorders>
              <w:top w:val="single" w:sz="4" w:space="0" w:color="auto"/>
              <w:left w:val="nil"/>
              <w:bottom w:val="nil"/>
              <w:right w:val="nil"/>
            </w:tcBorders>
          </w:tcPr>
          <w:p w14:paraId="0F5C219E" w14:textId="77777777" w:rsidR="003574BB" w:rsidRPr="002515D7" w:rsidRDefault="003574BB" w:rsidP="000672EB">
            <w:pPr>
              <w:rPr>
                <w:sz w:val="22"/>
                <w:szCs w:val="22"/>
              </w:rPr>
            </w:pPr>
            <w:r w:rsidRPr="002515D7">
              <w:rPr>
                <w:sz w:val="22"/>
                <w:szCs w:val="22"/>
              </w:rPr>
              <w:t>SPRAWDZAJĄCY:</w:t>
            </w:r>
          </w:p>
        </w:tc>
        <w:tc>
          <w:tcPr>
            <w:tcW w:w="2250" w:type="dxa"/>
            <w:gridSpan w:val="2"/>
            <w:tcBorders>
              <w:top w:val="single" w:sz="4" w:space="0" w:color="auto"/>
              <w:left w:val="nil"/>
              <w:bottom w:val="nil"/>
              <w:right w:val="nil"/>
            </w:tcBorders>
          </w:tcPr>
          <w:p w14:paraId="5C826A29" w14:textId="77777777" w:rsidR="003574BB" w:rsidRPr="002515D7" w:rsidRDefault="003574BB" w:rsidP="000672EB">
            <w:pPr>
              <w:rPr>
                <w:sz w:val="22"/>
                <w:szCs w:val="22"/>
              </w:rPr>
            </w:pPr>
          </w:p>
        </w:tc>
      </w:tr>
      <w:tr w:rsidR="000239A3" w:rsidRPr="002515D7" w14:paraId="05920B18" w14:textId="77777777" w:rsidTr="000672EB">
        <w:trPr>
          <w:trHeight w:val="288"/>
        </w:trPr>
        <w:tc>
          <w:tcPr>
            <w:tcW w:w="4786" w:type="dxa"/>
            <w:gridSpan w:val="5"/>
            <w:tcBorders>
              <w:top w:val="nil"/>
              <w:left w:val="nil"/>
              <w:bottom w:val="nil"/>
              <w:right w:val="nil"/>
            </w:tcBorders>
            <w:vAlign w:val="bottom"/>
          </w:tcPr>
          <w:p w14:paraId="46BA77D1" w14:textId="77777777" w:rsidR="003574BB" w:rsidRPr="002515D7" w:rsidRDefault="003574BB" w:rsidP="000672EB">
            <w:pPr>
              <w:jc w:val="left"/>
              <w:rPr>
                <w:b/>
                <w:sz w:val="22"/>
                <w:szCs w:val="22"/>
              </w:rPr>
            </w:pPr>
            <w:r w:rsidRPr="002515D7">
              <w:rPr>
                <w:sz w:val="22"/>
                <w:szCs w:val="22"/>
              </w:rPr>
              <w:t>mgr inż. Dawid Szłapka</w:t>
            </w:r>
          </w:p>
        </w:tc>
        <w:tc>
          <w:tcPr>
            <w:tcW w:w="4494" w:type="dxa"/>
            <w:gridSpan w:val="4"/>
            <w:tcBorders>
              <w:top w:val="nil"/>
              <w:left w:val="nil"/>
              <w:bottom w:val="nil"/>
              <w:right w:val="nil"/>
            </w:tcBorders>
            <w:vAlign w:val="bottom"/>
          </w:tcPr>
          <w:p w14:paraId="7A93723A" w14:textId="77777777" w:rsidR="003574BB" w:rsidRPr="002515D7" w:rsidRDefault="003574BB" w:rsidP="000672EB">
            <w:pPr>
              <w:jc w:val="left"/>
              <w:rPr>
                <w:sz w:val="22"/>
                <w:szCs w:val="22"/>
              </w:rPr>
            </w:pPr>
            <w:r w:rsidRPr="002515D7">
              <w:rPr>
                <w:sz w:val="22"/>
                <w:szCs w:val="22"/>
              </w:rPr>
              <w:t>mgr inż. Przemysław Iwański</w:t>
            </w:r>
          </w:p>
        </w:tc>
      </w:tr>
      <w:tr w:rsidR="000239A3" w:rsidRPr="002515D7" w14:paraId="7FEB320F" w14:textId="77777777" w:rsidTr="000672EB">
        <w:trPr>
          <w:trHeight w:val="269"/>
        </w:trPr>
        <w:tc>
          <w:tcPr>
            <w:tcW w:w="4786" w:type="dxa"/>
            <w:gridSpan w:val="5"/>
            <w:tcBorders>
              <w:top w:val="nil"/>
              <w:left w:val="nil"/>
              <w:bottom w:val="nil"/>
              <w:right w:val="nil"/>
            </w:tcBorders>
            <w:vAlign w:val="center"/>
          </w:tcPr>
          <w:p w14:paraId="4EC03A1C" w14:textId="77777777" w:rsidR="003574BB" w:rsidRPr="002515D7" w:rsidRDefault="003574BB" w:rsidP="000672EB">
            <w:pPr>
              <w:rPr>
                <w:sz w:val="22"/>
                <w:szCs w:val="22"/>
              </w:rPr>
            </w:pPr>
          </w:p>
        </w:tc>
        <w:tc>
          <w:tcPr>
            <w:tcW w:w="4494" w:type="dxa"/>
            <w:gridSpan w:val="4"/>
            <w:tcBorders>
              <w:top w:val="nil"/>
              <w:left w:val="nil"/>
              <w:bottom w:val="nil"/>
              <w:right w:val="nil"/>
            </w:tcBorders>
          </w:tcPr>
          <w:p w14:paraId="3F822C53" w14:textId="77777777" w:rsidR="003574BB" w:rsidRPr="002515D7" w:rsidRDefault="003574BB" w:rsidP="000672EB">
            <w:pPr>
              <w:rPr>
                <w:sz w:val="22"/>
                <w:szCs w:val="22"/>
              </w:rPr>
            </w:pPr>
          </w:p>
        </w:tc>
      </w:tr>
      <w:tr w:rsidR="003574BB" w:rsidRPr="002515D7" w14:paraId="282D7711" w14:textId="77777777" w:rsidTr="000672EB">
        <w:trPr>
          <w:trHeight w:val="776"/>
        </w:trPr>
        <w:tc>
          <w:tcPr>
            <w:tcW w:w="3369" w:type="dxa"/>
            <w:gridSpan w:val="3"/>
            <w:tcBorders>
              <w:top w:val="nil"/>
              <w:left w:val="nil"/>
              <w:bottom w:val="single" w:sz="4" w:space="0" w:color="auto"/>
              <w:right w:val="nil"/>
            </w:tcBorders>
          </w:tcPr>
          <w:p w14:paraId="7CEC5558" w14:textId="77777777" w:rsidR="003574BB" w:rsidRPr="002515D7" w:rsidRDefault="003574BB" w:rsidP="000672EB">
            <w:pPr>
              <w:jc w:val="left"/>
              <w:rPr>
                <w:sz w:val="14"/>
                <w:szCs w:val="14"/>
              </w:rPr>
            </w:pPr>
            <w:r w:rsidRPr="002515D7">
              <w:rPr>
                <w:sz w:val="14"/>
                <w:szCs w:val="14"/>
              </w:rPr>
              <w:t>Upr. nr WKP/0184/PWOT/12</w:t>
            </w:r>
            <w:r w:rsidRPr="002515D7">
              <w:rPr>
                <w:sz w:val="14"/>
                <w:szCs w:val="14"/>
              </w:rPr>
              <w:br/>
              <w:t>do projektowania i kier. robotami budowlanymi bez ograniczeń w spec. telekomunikacyjnej</w:t>
            </w:r>
            <w:r w:rsidRPr="002515D7">
              <w:rPr>
                <w:sz w:val="14"/>
                <w:szCs w:val="14"/>
              </w:rPr>
              <w:br/>
              <w:t>WKP/BT/0354/12</w:t>
            </w:r>
          </w:p>
        </w:tc>
        <w:tc>
          <w:tcPr>
            <w:tcW w:w="1417" w:type="dxa"/>
            <w:gridSpan w:val="2"/>
            <w:tcBorders>
              <w:top w:val="nil"/>
              <w:left w:val="nil"/>
              <w:bottom w:val="single" w:sz="4" w:space="0" w:color="auto"/>
              <w:right w:val="nil"/>
            </w:tcBorders>
          </w:tcPr>
          <w:p w14:paraId="11930064" w14:textId="77777777" w:rsidR="003574BB" w:rsidRPr="002515D7" w:rsidRDefault="003574BB" w:rsidP="000672EB">
            <w:pPr>
              <w:jc w:val="left"/>
              <w:rPr>
                <w:sz w:val="22"/>
                <w:szCs w:val="22"/>
              </w:rPr>
            </w:pPr>
          </w:p>
          <w:p w14:paraId="4F82B3B3" w14:textId="77777777" w:rsidR="003574BB" w:rsidRPr="002515D7" w:rsidRDefault="003574BB" w:rsidP="000672EB">
            <w:pPr>
              <w:jc w:val="left"/>
              <w:rPr>
                <w:sz w:val="22"/>
                <w:szCs w:val="22"/>
              </w:rPr>
            </w:pPr>
          </w:p>
          <w:p w14:paraId="6434BCC8" w14:textId="77777777" w:rsidR="003574BB" w:rsidRPr="002515D7" w:rsidRDefault="003574BB" w:rsidP="000672EB">
            <w:pPr>
              <w:jc w:val="left"/>
              <w:rPr>
                <w:sz w:val="22"/>
                <w:szCs w:val="22"/>
              </w:rPr>
            </w:pPr>
          </w:p>
        </w:tc>
        <w:tc>
          <w:tcPr>
            <w:tcW w:w="3119" w:type="dxa"/>
            <w:gridSpan w:val="3"/>
            <w:tcBorders>
              <w:top w:val="nil"/>
              <w:left w:val="nil"/>
              <w:bottom w:val="single" w:sz="4" w:space="0" w:color="auto"/>
              <w:right w:val="nil"/>
            </w:tcBorders>
          </w:tcPr>
          <w:p w14:paraId="563B2DEE" w14:textId="77777777" w:rsidR="003574BB" w:rsidRPr="002515D7" w:rsidRDefault="003574BB" w:rsidP="000672EB">
            <w:pPr>
              <w:jc w:val="left"/>
              <w:rPr>
                <w:sz w:val="14"/>
                <w:szCs w:val="14"/>
              </w:rPr>
            </w:pPr>
            <w:r w:rsidRPr="002515D7">
              <w:rPr>
                <w:sz w:val="14"/>
                <w:szCs w:val="14"/>
              </w:rPr>
              <w:t>Upr. nr DTT-TU/02234/02/U</w:t>
            </w:r>
            <w:r w:rsidRPr="002515D7">
              <w:rPr>
                <w:sz w:val="14"/>
                <w:szCs w:val="14"/>
              </w:rPr>
              <w:br/>
              <w:t>do projektowania i kier. robotami budowlanymi bez ograniczeń w spec. telekomunikacyjnej</w:t>
            </w:r>
            <w:r w:rsidRPr="002515D7">
              <w:rPr>
                <w:sz w:val="14"/>
                <w:szCs w:val="14"/>
              </w:rPr>
              <w:br/>
              <w:t>WKP/IE/0439/04</w:t>
            </w:r>
          </w:p>
        </w:tc>
        <w:tc>
          <w:tcPr>
            <w:tcW w:w="1375" w:type="dxa"/>
            <w:tcBorders>
              <w:top w:val="nil"/>
              <w:left w:val="nil"/>
              <w:bottom w:val="single" w:sz="4" w:space="0" w:color="auto"/>
              <w:right w:val="nil"/>
            </w:tcBorders>
          </w:tcPr>
          <w:p w14:paraId="375DE52B" w14:textId="77777777" w:rsidR="003574BB" w:rsidRPr="002515D7" w:rsidRDefault="003574BB" w:rsidP="000672EB">
            <w:pPr>
              <w:jc w:val="left"/>
              <w:rPr>
                <w:sz w:val="22"/>
                <w:szCs w:val="22"/>
              </w:rPr>
            </w:pPr>
          </w:p>
        </w:tc>
      </w:tr>
    </w:tbl>
    <w:p w14:paraId="733D95D9" w14:textId="77777777" w:rsidR="003574BB" w:rsidRPr="002515D7" w:rsidRDefault="003574BB" w:rsidP="003574BB">
      <w:pPr>
        <w:jc w:val="left"/>
      </w:pPr>
    </w:p>
    <w:p w14:paraId="1CAA9B66" w14:textId="77777777" w:rsidR="003574BB" w:rsidRPr="002515D7" w:rsidRDefault="003574BB" w:rsidP="003574BB">
      <w:pPr>
        <w:jc w:val="left"/>
      </w:pPr>
    </w:p>
    <w:p w14:paraId="58184B61" w14:textId="77777777" w:rsidR="003574BB" w:rsidRPr="002515D7" w:rsidRDefault="003574BB" w:rsidP="003574BB">
      <w:pPr>
        <w:jc w:val="left"/>
      </w:pPr>
    </w:p>
    <w:p w14:paraId="3710B256" w14:textId="77777777" w:rsidR="003574BB" w:rsidRPr="002515D7" w:rsidRDefault="003574BB" w:rsidP="003574BB">
      <w:pPr>
        <w:jc w:val="left"/>
      </w:pPr>
    </w:p>
    <w:p w14:paraId="001C947A" w14:textId="77777777" w:rsidR="003574BB" w:rsidRPr="002515D7" w:rsidRDefault="003574BB" w:rsidP="003574BB">
      <w:pPr>
        <w:jc w:val="left"/>
        <w:rPr>
          <w:b/>
          <w:sz w:val="22"/>
          <w:szCs w:val="22"/>
        </w:rPr>
      </w:pPr>
    </w:p>
    <w:p w14:paraId="44C762EE" w14:textId="77777777" w:rsidR="003574BB" w:rsidRPr="002515D7" w:rsidRDefault="003574BB" w:rsidP="003574BB">
      <w:pPr>
        <w:jc w:val="left"/>
        <w:rPr>
          <w:b/>
          <w:sz w:val="22"/>
          <w:szCs w:val="22"/>
        </w:rPr>
      </w:pPr>
    </w:p>
    <w:p w14:paraId="00338D4A" w14:textId="77777777" w:rsidR="003574BB" w:rsidRPr="002515D7" w:rsidRDefault="003574BB" w:rsidP="003574BB">
      <w:pPr>
        <w:jc w:val="left"/>
        <w:rPr>
          <w:b/>
          <w:sz w:val="22"/>
          <w:szCs w:val="22"/>
        </w:rPr>
      </w:pPr>
    </w:p>
    <w:p w14:paraId="6353C8DB" w14:textId="77777777" w:rsidR="003574BB" w:rsidRPr="002515D7" w:rsidRDefault="003574BB" w:rsidP="003574BB">
      <w:pPr>
        <w:jc w:val="left"/>
        <w:rPr>
          <w:b/>
          <w:sz w:val="22"/>
          <w:szCs w:val="22"/>
        </w:rPr>
      </w:pPr>
    </w:p>
    <w:p w14:paraId="2A4C4268" w14:textId="709B11F8" w:rsidR="00FB4EAF" w:rsidRPr="002515D7" w:rsidRDefault="003574BB" w:rsidP="003574BB">
      <w:pPr>
        <w:ind w:left="3540" w:firstLine="708"/>
        <w:jc w:val="left"/>
        <w:rPr>
          <w:b/>
          <w:sz w:val="22"/>
          <w:szCs w:val="22"/>
        </w:rPr>
      </w:pPr>
      <w:r w:rsidRPr="002515D7">
        <w:rPr>
          <w:b/>
          <w:sz w:val="22"/>
          <w:szCs w:val="22"/>
        </w:rPr>
        <w:t>DATA OPRACOWANIA 2021-</w:t>
      </w:r>
      <w:r w:rsidR="00565F78" w:rsidRPr="002515D7">
        <w:rPr>
          <w:b/>
          <w:sz w:val="22"/>
          <w:szCs w:val="22"/>
        </w:rPr>
        <w:t>11</w:t>
      </w:r>
      <w:r w:rsidRPr="002515D7">
        <w:rPr>
          <w:b/>
          <w:sz w:val="22"/>
          <w:szCs w:val="22"/>
        </w:rPr>
        <w:t>-</w:t>
      </w:r>
      <w:r w:rsidR="00565F78" w:rsidRPr="002515D7">
        <w:rPr>
          <w:b/>
          <w:sz w:val="22"/>
          <w:szCs w:val="22"/>
        </w:rPr>
        <w:t>26</w:t>
      </w:r>
    </w:p>
    <w:p w14:paraId="080D3894" w14:textId="20D924EA" w:rsidR="003B2ED0" w:rsidRPr="002515D7" w:rsidRDefault="003B2ED0" w:rsidP="003B2ED0">
      <w:pPr>
        <w:ind w:left="3540" w:firstLine="708"/>
        <w:jc w:val="right"/>
        <w:rPr>
          <w:b/>
          <w:sz w:val="22"/>
          <w:szCs w:val="22"/>
        </w:rPr>
      </w:pPr>
      <w:r w:rsidRPr="002515D7">
        <w:rPr>
          <w:b/>
          <w:sz w:val="22"/>
          <w:szCs w:val="22"/>
        </w:rPr>
        <w:t>Egz.</w:t>
      </w:r>
      <w:r w:rsidR="00AA0AF1">
        <w:rPr>
          <w:b/>
          <w:sz w:val="22"/>
          <w:szCs w:val="22"/>
        </w:rPr>
        <w:t>1</w:t>
      </w:r>
    </w:p>
    <w:sdt>
      <w:sdtPr>
        <w:id w:val="645629"/>
        <w:docPartObj>
          <w:docPartGallery w:val="Table of Contents"/>
          <w:docPartUnique/>
        </w:docPartObj>
      </w:sdtPr>
      <w:sdtEndPr/>
      <w:sdtContent>
        <w:p w14:paraId="4A9C5517" w14:textId="77777777" w:rsidR="00FB4EAF" w:rsidRPr="002515D7" w:rsidRDefault="00FB4EAF" w:rsidP="00FB4EAF">
          <w:r w:rsidRPr="002515D7">
            <w:rPr>
              <w:rStyle w:val="Nagwek1Znak"/>
              <w:bCs/>
            </w:rPr>
            <w:t>SPIS ZAWARTOŚCI</w:t>
          </w:r>
        </w:p>
        <w:p w14:paraId="7125D9CF" w14:textId="78878448" w:rsidR="004D3BF3" w:rsidRDefault="00FB4EAF">
          <w:pPr>
            <w:pStyle w:val="Spistreci1"/>
            <w:tabs>
              <w:tab w:val="right" w:leader="dot" w:pos="9060"/>
            </w:tabs>
            <w:rPr>
              <w:rFonts w:asciiTheme="minorHAnsi" w:eastAsiaTheme="minorEastAsia" w:hAnsiTheme="minorHAnsi"/>
              <w:noProof/>
              <w:sz w:val="22"/>
              <w:szCs w:val="22"/>
              <w:lang w:eastAsia="pl-PL"/>
            </w:rPr>
          </w:pPr>
          <w:r w:rsidRPr="002515D7">
            <w:fldChar w:fldCharType="begin"/>
          </w:r>
          <w:r w:rsidRPr="002515D7">
            <w:instrText xml:space="preserve"> TOC \o "1-3" \h \z \u </w:instrText>
          </w:r>
          <w:r w:rsidRPr="002515D7">
            <w:fldChar w:fldCharType="separate"/>
          </w:r>
          <w:hyperlink w:anchor="_Toc91119402" w:history="1">
            <w:r w:rsidR="004D3BF3" w:rsidRPr="008C71E1">
              <w:rPr>
                <w:rStyle w:val="Hipercze"/>
                <w:noProof/>
              </w:rPr>
              <w:t>BUDOWA KANAŁU TECHNOLOGICZNEGO</w:t>
            </w:r>
            <w:r w:rsidR="004D3BF3">
              <w:rPr>
                <w:noProof/>
                <w:webHidden/>
              </w:rPr>
              <w:tab/>
            </w:r>
            <w:r w:rsidR="004D3BF3">
              <w:rPr>
                <w:noProof/>
                <w:webHidden/>
              </w:rPr>
              <w:fldChar w:fldCharType="begin"/>
            </w:r>
            <w:r w:rsidR="004D3BF3">
              <w:rPr>
                <w:noProof/>
                <w:webHidden/>
              </w:rPr>
              <w:instrText xml:space="preserve"> PAGEREF _Toc91119402 \h </w:instrText>
            </w:r>
            <w:r w:rsidR="004D3BF3">
              <w:rPr>
                <w:noProof/>
                <w:webHidden/>
              </w:rPr>
            </w:r>
            <w:r w:rsidR="004D3BF3">
              <w:rPr>
                <w:noProof/>
                <w:webHidden/>
              </w:rPr>
              <w:fldChar w:fldCharType="separate"/>
            </w:r>
            <w:r w:rsidR="0076336F">
              <w:rPr>
                <w:noProof/>
                <w:webHidden/>
              </w:rPr>
              <w:t>3</w:t>
            </w:r>
            <w:r w:rsidR="004D3BF3">
              <w:rPr>
                <w:noProof/>
                <w:webHidden/>
              </w:rPr>
              <w:fldChar w:fldCharType="end"/>
            </w:r>
          </w:hyperlink>
        </w:p>
        <w:p w14:paraId="5421D41B" w14:textId="0FC89CEC" w:rsidR="004D3BF3" w:rsidRDefault="004D3BF3">
          <w:pPr>
            <w:pStyle w:val="Spistreci1"/>
            <w:tabs>
              <w:tab w:val="left" w:pos="880"/>
              <w:tab w:val="right" w:leader="dot" w:pos="9060"/>
            </w:tabs>
            <w:rPr>
              <w:rFonts w:asciiTheme="minorHAnsi" w:eastAsiaTheme="minorEastAsia" w:hAnsiTheme="minorHAnsi"/>
              <w:noProof/>
              <w:sz w:val="22"/>
              <w:szCs w:val="22"/>
              <w:lang w:eastAsia="pl-PL"/>
            </w:rPr>
          </w:pPr>
          <w:hyperlink w:anchor="_Toc91119403" w:history="1">
            <w:r w:rsidRPr="008C71E1">
              <w:rPr>
                <w:rStyle w:val="Hipercze"/>
                <w:noProof/>
              </w:rPr>
              <w:t>I.</w:t>
            </w:r>
            <w:r>
              <w:rPr>
                <w:rFonts w:asciiTheme="minorHAnsi" w:eastAsiaTheme="minorEastAsia" w:hAnsiTheme="minorHAnsi"/>
                <w:noProof/>
                <w:sz w:val="22"/>
                <w:szCs w:val="22"/>
                <w:lang w:eastAsia="pl-PL"/>
              </w:rPr>
              <w:tab/>
            </w:r>
            <w:r w:rsidRPr="008C71E1">
              <w:rPr>
                <w:rStyle w:val="Hipercze"/>
                <w:noProof/>
              </w:rPr>
              <w:t>CZĘŚĆ OGÓLNA</w:t>
            </w:r>
            <w:r>
              <w:rPr>
                <w:noProof/>
                <w:webHidden/>
              </w:rPr>
              <w:tab/>
            </w:r>
            <w:r>
              <w:rPr>
                <w:noProof/>
                <w:webHidden/>
              </w:rPr>
              <w:fldChar w:fldCharType="begin"/>
            </w:r>
            <w:r>
              <w:rPr>
                <w:noProof/>
                <w:webHidden/>
              </w:rPr>
              <w:instrText xml:space="preserve"> PAGEREF _Toc91119403 \h </w:instrText>
            </w:r>
            <w:r>
              <w:rPr>
                <w:noProof/>
                <w:webHidden/>
              </w:rPr>
            </w:r>
            <w:r>
              <w:rPr>
                <w:noProof/>
                <w:webHidden/>
              </w:rPr>
              <w:fldChar w:fldCharType="separate"/>
            </w:r>
            <w:r w:rsidR="0076336F">
              <w:rPr>
                <w:noProof/>
                <w:webHidden/>
              </w:rPr>
              <w:t>4</w:t>
            </w:r>
            <w:r>
              <w:rPr>
                <w:noProof/>
                <w:webHidden/>
              </w:rPr>
              <w:fldChar w:fldCharType="end"/>
            </w:r>
          </w:hyperlink>
        </w:p>
        <w:p w14:paraId="30D2FE08" w14:textId="008C0022"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04" w:history="1">
            <w:r w:rsidRPr="008C71E1">
              <w:rPr>
                <w:rStyle w:val="Hipercze"/>
                <w:noProof/>
              </w:rPr>
              <w:t>1.</w:t>
            </w:r>
            <w:r>
              <w:rPr>
                <w:rFonts w:asciiTheme="minorHAnsi" w:eastAsiaTheme="minorEastAsia" w:hAnsiTheme="minorHAnsi"/>
                <w:noProof/>
                <w:sz w:val="22"/>
                <w:szCs w:val="22"/>
                <w:lang w:eastAsia="pl-PL"/>
              </w:rPr>
              <w:tab/>
            </w:r>
            <w:r w:rsidRPr="008C71E1">
              <w:rPr>
                <w:rStyle w:val="Hipercze"/>
                <w:noProof/>
              </w:rPr>
              <w:t>Przedmiot inwestycji</w:t>
            </w:r>
            <w:r>
              <w:rPr>
                <w:noProof/>
                <w:webHidden/>
              </w:rPr>
              <w:tab/>
            </w:r>
            <w:r>
              <w:rPr>
                <w:noProof/>
                <w:webHidden/>
              </w:rPr>
              <w:fldChar w:fldCharType="begin"/>
            </w:r>
            <w:r>
              <w:rPr>
                <w:noProof/>
                <w:webHidden/>
              </w:rPr>
              <w:instrText xml:space="preserve"> PAGEREF _Toc91119404 \h </w:instrText>
            </w:r>
            <w:r>
              <w:rPr>
                <w:noProof/>
                <w:webHidden/>
              </w:rPr>
            </w:r>
            <w:r>
              <w:rPr>
                <w:noProof/>
                <w:webHidden/>
              </w:rPr>
              <w:fldChar w:fldCharType="separate"/>
            </w:r>
            <w:r w:rsidR="0076336F">
              <w:rPr>
                <w:noProof/>
                <w:webHidden/>
              </w:rPr>
              <w:t>4</w:t>
            </w:r>
            <w:r>
              <w:rPr>
                <w:noProof/>
                <w:webHidden/>
              </w:rPr>
              <w:fldChar w:fldCharType="end"/>
            </w:r>
          </w:hyperlink>
        </w:p>
        <w:p w14:paraId="296833CD" w14:textId="5BB797F5"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05" w:history="1">
            <w:r w:rsidRPr="008C71E1">
              <w:rPr>
                <w:rStyle w:val="Hipercze"/>
                <w:noProof/>
              </w:rPr>
              <w:t>2.</w:t>
            </w:r>
            <w:r>
              <w:rPr>
                <w:rFonts w:asciiTheme="minorHAnsi" w:eastAsiaTheme="minorEastAsia" w:hAnsiTheme="minorHAnsi"/>
                <w:noProof/>
                <w:sz w:val="22"/>
                <w:szCs w:val="22"/>
                <w:lang w:eastAsia="pl-PL"/>
              </w:rPr>
              <w:tab/>
            </w:r>
            <w:r w:rsidRPr="008C71E1">
              <w:rPr>
                <w:rStyle w:val="Hipercze"/>
                <w:noProof/>
              </w:rPr>
              <w:t>Podstawa opracowania</w:t>
            </w:r>
            <w:r>
              <w:rPr>
                <w:noProof/>
                <w:webHidden/>
              </w:rPr>
              <w:tab/>
            </w:r>
            <w:r>
              <w:rPr>
                <w:noProof/>
                <w:webHidden/>
              </w:rPr>
              <w:fldChar w:fldCharType="begin"/>
            </w:r>
            <w:r>
              <w:rPr>
                <w:noProof/>
                <w:webHidden/>
              </w:rPr>
              <w:instrText xml:space="preserve"> PAGEREF _Toc91119405 \h </w:instrText>
            </w:r>
            <w:r>
              <w:rPr>
                <w:noProof/>
                <w:webHidden/>
              </w:rPr>
            </w:r>
            <w:r>
              <w:rPr>
                <w:noProof/>
                <w:webHidden/>
              </w:rPr>
              <w:fldChar w:fldCharType="separate"/>
            </w:r>
            <w:r w:rsidR="0076336F">
              <w:rPr>
                <w:noProof/>
                <w:webHidden/>
              </w:rPr>
              <w:t>4</w:t>
            </w:r>
            <w:r>
              <w:rPr>
                <w:noProof/>
                <w:webHidden/>
              </w:rPr>
              <w:fldChar w:fldCharType="end"/>
            </w:r>
          </w:hyperlink>
        </w:p>
        <w:p w14:paraId="1D981079" w14:textId="12860D1F"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06" w:history="1">
            <w:r w:rsidRPr="008C71E1">
              <w:rPr>
                <w:rStyle w:val="Hipercze"/>
                <w:noProof/>
              </w:rPr>
              <w:t>3.</w:t>
            </w:r>
            <w:r>
              <w:rPr>
                <w:rFonts w:asciiTheme="minorHAnsi" w:eastAsiaTheme="minorEastAsia" w:hAnsiTheme="minorHAnsi"/>
                <w:noProof/>
                <w:sz w:val="22"/>
                <w:szCs w:val="22"/>
                <w:lang w:eastAsia="pl-PL"/>
              </w:rPr>
              <w:tab/>
            </w:r>
            <w:r w:rsidRPr="008C71E1">
              <w:rPr>
                <w:rStyle w:val="Hipercze"/>
                <w:noProof/>
              </w:rPr>
              <w:t>Inwestor</w:t>
            </w:r>
            <w:r>
              <w:rPr>
                <w:noProof/>
                <w:webHidden/>
              </w:rPr>
              <w:tab/>
            </w:r>
            <w:r>
              <w:rPr>
                <w:noProof/>
                <w:webHidden/>
              </w:rPr>
              <w:fldChar w:fldCharType="begin"/>
            </w:r>
            <w:r>
              <w:rPr>
                <w:noProof/>
                <w:webHidden/>
              </w:rPr>
              <w:instrText xml:space="preserve"> PAGEREF _Toc91119406 \h </w:instrText>
            </w:r>
            <w:r>
              <w:rPr>
                <w:noProof/>
                <w:webHidden/>
              </w:rPr>
            </w:r>
            <w:r>
              <w:rPr>
                <w:noProof/>
                <w:webHidden/>
              </w:rPr>
              <w:fldChar w:fldCharType="separate"/>
            </w:r>
            <w:r w:rsidR="0076336F">
              <w:rPr>
                <w:noProof/>
                <w:webHidden/>
              </w:rPr>
              <w:t>4</w:t>
            </w:r>
            <w:r>
              <w:rPr>
                <w:noProof/>
                <w:webHidden/>
              </w:rPr>
              <w:fldChar w:fldCharType="end"/>
            </w:r>
          </w:hyperlink>
        </w:p>
        <w:p w14:paraId="6DBCB2FE" w14:textId="3B8CF83E"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07" w:history="1">
            <w:r w:rsidRPr="008C71E1">
              <w:rPr>
                <w:rStyle w:val="Hipercze"/>
                <w:noProof/>
              </w:rPr>
              <w:t>4.</w:t>
            </w:r>
            <w:r>
              <w:rPr>
                <w:rFonts w:asciiTheme="minorHAnsi" w:eastAsiaTheme="minorEastAsia" w:hAnsiTheme="minorHAnsi"/>
                <w:noProof/>
                <w:sz w:val="22"/>
                <w:szCs w:val="22"/>
                <w:lang w:eastAsia="pl-PL"/>
              </w:rPr>
              <w:tab/>
            </w:r>
            <w:r w:rsidRPr="008C71E1">
              <w:rPr>
                <w:rStyle w:val="Hipercze"/>
                <w:noProof/>
              </w:rPr>
              <w:t>Lokalizacja</w:t>
            </w:r>
            <w:r>
              <w:rPr>
                <w:noProof/>
                <w:webHidden/>
              </w:rPr>
              <w:tab/>
            </w:r>
            <w:r>
              <w:rPr>
                <w:noProof/>
                <w:webHidden/>
              </w:rPr>
              <w:fldChar w:fldCharType="begin"/>
            </w:r>
            <w:r>
              <w:rPr>
                <w:noProof/>
                <w:webHidden/>
              </w:rPr>
              <w:instrText xml:space="preserve"> PAGEREF _Toc91119407 \h </w:instrText>
            </w:r>
            <w:r>
              <w:rPr>
                <w:noProof/>
                <w:webHidden/>
              </w:rPr>
            </w:r>
            <w:r>
              <w:rPr>
                <w:noProof/>
                <w:webHidden/>
              </w:rPr>
              <w:fldChar w:fldCharType="separate"/>
            </w:r>
            <w:r w:rsidR="0076336F">
              <w:rPr>
                <w:noProof/>
                <w:webHidden/>
              </w:rPr>
              <w:t>4</w:t>
            </w:r>
            <w:r>
              <w:rPr>
                <w:noProof/>
                <w:webHidden/>
              </w:rPr>
              <w:fldChar w:fldCharType="end"/>
            </w:r>
          </w:hyperlink>
        </w:p>
        <w:p w14:paraId="7B2BAD96" w14:textId="191F03A2"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08" w:history="1">
            <w:r w:rsidRPr="008C71E1">
              <w:rPr>
                <w:rStyle w:val="Hipercze"/>
                <w:noProof/>
              </w:rPr>
              <w:t>5.</w:t>
            </w:r>
            <w:r>
              <w:rPr>
                <w:rFonts w:asciiTheme="minorHAnsi" w:eastAsiaTheme="minorEastAsia" w:hAnsiTheme="minorHAnsi"/>
                <w:noProof/>
                <w:sz w:val="22"/>
                <w:szCs w:val="22"/>
                <w:lang w:eastAsia="pl-PL"/>
              </w:rPr>
              <w:tab/>
            </w:r>
            <w:r w:rsidRPr="008C71E1">
              <w:rPr>
                <w:rStyle w:val="Hipercze"/>
                <w:noProof/>
              </w:rPr>
              <w:t>Zakres prac</w:t>
            </w:r>
            <w:r>
              <w:rPr>
                <w:noProof/>
                <w:webHidden/>
              </w:rPr>
              <w:tab/>
            </w:r>
            <w:r>
              <w:rPr>
                <w:noProof/>
                <w:webHidden/>
              </w:rPr>
              <w:fldChar w:fldCharType="begin"/>
            </w:r>
            <w:r>
              <w:rPr>
                <w:noProof/>
                <w:webHidden/>
              </w:rPr>
              <w:instrText xml:space="preserve"> PAGEREF _Toc91119408 \h </w:instrText>
            </w:r>
            <w:r>
              <w:rPr>
                <w:noProof/>
                <w:webHidden/>
              </w:rPr>
            </w:r>
            <w:r>
              <w:rPr>
                <w:noProof/>
                <w:webHidden/>
              </w:rPr>
              <w:fldChar w:fldCharType="separate"/>
            </w:r>
            <w:r w:rsidR="0076336F">
              <w:rPr>
                <w:noProof/>
                <w:webHidden/>
              </w:rPr>
              <w:t>4</w:t>
            </w:r>
            <w:r>
              <w:rPr>
                <w:noProof/>
                <w:webHidden/>
              </w:rPr>
              <w:fldChar w:fldCharType="end"/>
            </w:r>
          </w:hyperlink>
        </w:p>
        <w:p w14:paraId="55AF424F" w14:textId="4F31E0D4" w:rsidR="004D3BF3" w:rsidRDefault="004D3BF3">
          <w:pPr>
            <w:pStyle w:val="Spistreci1"/>
            <w:tabs>
              <w:tab w:val="left" w:pos="880"/>
              <w:tab w:val="right" w:leader="dot" w:pos="9060"/>
            </w:tabs>
            <w:rPr>
              <w:rFonts w:asciiTheme="minorHAnsi" w:eastAsiaTheme="minorEastAsia" w:hAnsiTheme="minorHAnsi"/>
              <w:noProof/>
              <w:sz w:val="22"/>
              <w:szCs w:val="22"/>
              <w:lang w:eastAsia="pl-PL"/>
            </w:rPr>
          </w:pPr>
          <w:hyperlink w:anchor="_Toc91119409" w:history="1">
            <w:r w:rsidRPr="008C71E1">
              <w:rPr>
                <w:rStyle w:val="Hipercze"/>
                <w:noProof/>
              </w:rPr>
              <w:t>II.</w:t>
            </w:r>
            <w:r>
              <w:rPr>
                <w:rFonts w:asciiTheme="minorHAnsi" w:eastAsiaTheme="minorEastAsia" w:hAnsiTheme="minorHAnsi"/>
                <w:noProof/>
                <w:sz w:val="22"/>
                <w:szCs w:val="22"/>
                <w:lang w:eastAsia="pl-PL"/>
              </w:rPr>
              <w:tab/>
            </w:r>
            <w:r w:rsidRPr="008C71E1">
              <w:rPr>
                <w:rStyle w:val="Hipercze"/>
                <w:noProof/>
              </w:rPr>
              <w:t>CZĘŚĆ TECHNICZNA</w:t>
            </w:r>
            <w:r>
              <w:rPr>
                <w:noProof/>
                <w:webHidden/>
              </w:rPr>
              <w:tab/>
            </w:r>
            <w:r>
              <w:rPr>
                <w:noProof/>
                <w:webHidden/>
              </w:rPr>
              <w:fldChar w:fldCharType="begin"/>
            </w:r>
            <w:r>
              <w:rPr>
                <w:noProof/>
                <w:webHidden/>
              </w:rPr>
              <w:instrText xml:space="preserve"> PAGEREF _Toc91119409 \h </w:instrText>
            </w:r>
            <w:r>
              <w:rPr>
                <w:noProof/>
                <w:webHidden/>
              </w:rPr>
            </w:r>
            <w:r>
              <w:rPr>
                <w:noProof/>
                <w:webHidden/>
              </w:rPr>
              <w:fldChar w:fldCharType="separate"/>
            </w:r>
            <w:r w:rsidR="0076336F">
              <w:rPr>
                <w:noProof/>
                <w:webHidden/>
              </w:rPr>
              <w:t>5</w:t>
            </w:r>
            <w:r>
              <w:rPr>
                <w:noProof/>
                <w:webHidden/>
              </w:rPr>
              <w:fldChar w:fldCharType="end"/>
            </w:r>
          </w:hyperlink>
        </w:p>
        <w:p w14:paraId="3F8FC36A" w14:textId="3865FFFE"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10" w:history="1">
            <w:r w:rsidRPr="008C71E1">
              <w:rPr>
                <w:rStyle w:val="Hipercze"/>
                <w:noProof/>
              </w:rPr>
              <w:t>1.</w:t>
            </w:r>
            <w:r>
              <w:rPr>
                <w:rFonts w:asciiTheme="minorHAnsi" w:eastAsiaTheme="minorEastAsia" w:hAnsiTheme="minorHAnsi"/>
                <w:noProof/>
                <w:sz w:val="22"/>
                <w:szCs w:val="22"/>
                <w:lang w:eastAsia="pl-PL"/>
              </w:rPr>
              <w:tab/>
            </w:r>
            <w:r w:rsidRPr="008C71E1">
              <w:rPr>
                <w:rStyle w:val="Hipercze"/>
                <w:noProof/>
              </w:rPr>
              <w:t>Stan istniejący</w:t>
            </w:r>
            <w:r>
              <w:rPr>
                <w:noProof/>
                <w:webHidden/>
              </w:rPr>
              <w:tab/>
            </w:r>
            <w:r>
              <w:rPr>
                <w:noProof/>
                <w:webHidden/>
              </w:rPr>
              <w:fldChar w:fldCharType="begin"/>
            </w:r>
            <w:r>
              <w:rPr>
                <w:noProof/>
                <w:webHidden/>
              </w:rPr>
              <w:instrText xml:space="preserve"> PAGEREF _Toc91119410 \h </w:instrText>
            </w:r>
            <w:r>
              <w:rPr>
                <w:noProof/>
                <w:webHidden/>
              </w:rPr>
            </w:r>
            <w:r>
              <w:rPr>
                <w:noProof/>
                <w:webHidden/>
              </w:rPr>
              <w:fldChar w:fldCharType="separate"/>
            </w:r>
            <w:r w:rsidR="0076336F">
              <w:rPr>
                <w:noProof/>
                <w:webHidden/>
              </w:rPr>
              <w:t>5</w:t>
            </w:r>
            <w:r>
              <w:rPr>
                <w:noProof/>
                <w:webHidden/>
              </w:rPr>
              <w:fldChar w:fldCharType="end"/>
            </w:r>
          </w:hyperlink>
        </w:p>
        <w:p w14:paraId="094896DF" w14:textId="61092A30"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11" w:history="1">
            <w:r w:rsidRPr="008C71E1">
              <w:rPr>
                <w:rStyle w:val="Hipercze"/>
                <w:noProof/>
              </w:rPr>
              <w:t>2.</w:t>
            </w:r>
            <w:r>
              <w:rPr>
                <w:rFonts w:asciiTheme="minorHAnsi" w:eastAsiaTheme="minorEastAsia" w:hAnsiTheme="minorHAnsi"/>
                <w:noProof/>
                <w:sz w:val="22"/>
                <w:szCs w:val="22"/>
                <w:lang w:eastAsia="pl-PL"/>
              </w:rPr>
              <w:tab/>
            </w:r>
            <w:r w:rsidRPr="008C71E1">
              <w:rPr>
                <w:rStyle w:val="Hipercze"/>
                <w:noProof/>
              </w:rPr>
              <w:t>Stan projektowany</w:t>
            </w:r>
            <w:r>
              <w:rPr>
                <w:noProof/>
                <w:webHidden/>
              </w:rPr>
              <w:tab/>
            </w:r>
            <w:r>
              <w:rPr>
                <w:noProof/>
                <w:webHidden/>
              </w:rPr>
              <w:fldChar w:fldCharType="begin"/>
            </w:r>
            <w:r>
              <w:rPr>
                <w:noProof/>
                <w:webHidden/>
              </w:rPr>
              <w:instrText xml:space="preserve"> PAGEREF _Toc91119411 \h </w:instrText>
            </w:r>
            <w:r>
              <w:rPr>
                <w:noProof/>
                <w:webHidden/>
              </w:rPr>
            </w:r>
            <w:r>
              <w:rPr>
                <w:noProof/>
                <w:webHidden/>
              </w:rPr>
              <w:fldChar w:fldCharType="separate"/>
            </w:r>
            <w:r w:rsidR="0076336F">
              <w:rPr>
                <w:noProof/>
                <w:webHidden/>
              </w:rPr>
              <w:t>5</w:t>
            </w:r>
            <w:r>
              <w:rPr>
                <w:noProof/>
                <w:webHidden/>
              </w:rPr>
              <w:fldChar w:fldCharType="end"/>
            </w:r>
          </w:hyperlink>
        </w:p>
        <w:p w14:paraId="40D0A8ED" w14:textId="39BEBA38"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12" w:history="1">
            <w:r w:rsidRPr="008C71E1">
              <w:rPr>
                <w:rStyle w:val="Hipercze"/>
                <w:noProof/>
              </w:rPr>
              <w:t>3.</w:t>
            </w:r>
            <w:r>
              <w:rPr>
                <w:rFonts w:asciiTheme="minorHAnsi" w:eastAsiaTheme="minorEastAsia" w:hAnsiTheme="minorHAnsi"/>
                <w:noProof/>
                <w:sz w:val="22"/>
                <w:szCs w:val="22"/>
                <w:lang w:eastAsia="pl-PL"/>
              </w:rPr>
              <w:tab/>
            </w:r>
            <w:r w:rsidRPr="008C71E1">
              <w:rPr>
                <w:rStyle w:val="Hipercze"/>
                <w:noProof/>
              </w:rPr>
              <w:t>Technologia budowy kanału technologicznego</w:t>
            </w:r>
            <w:r>
              <w:rPr>
                <w:noProof/>
                <w:webHidden/>
              </w:rPr>
              <w:tab/>
            </w:r>
            <w:r>
              <w:rPr>
                <w:noProof/>
                <w:webHidden/>
              </w:rPr>
              <w:fldChar w:fldCharType="begin"/>
            </w:r>
            <w:r>
              <w:rPr>
                <w:noProof/>
                <w:webHidden/>
              </w:rPr>
              <w:instrText xml:space="preserve"> PAGEREF _Toc91119412 \h </w:instrText>
            </w:r>
            <w:r>
              <w:rPr>
                <w:noProof/>
                <w:webHidden/>
              </w:rPr>
            </w:r>
            <w:r>
              <w:rPr>
                <w:noProof/>
                <w:webHidden/>
              </w:rPr>
              <w:fldChar w:fldCharType="separate"/>
            </w:r>
            <w:r w:rsidR="0076336F">
              <w:rPr>
                <w:noProof/>
                <w:webHidden/>
              </w:rPr>
              <w:t>5</w:t>
            </w:r>
            <w:r>
              <w:rPr>
                <w:noProof/>
                <w:webHidden/>
              </w:rPr>
              <w:fldChar w:fldCharType="end"/>
            </w:r>
          </w:hyperlink>
        </w:p>
        <w:p w14:paraId="1FED639E" w14:textId="02B5C7E9"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13" w:history="1">
            <w:r w:rsidRPr="008C71E1">
              <w:rPr>
                <w:rStyle w:val="Hipercze"/>
                <w:noProof/>
              </w:rPr>
              <w:t>4.</w:t>
            </w:r>
            <w:r>
              <w:rPr>
                <w:rFonts w:asciiTheme="minorHAnsi" w:eastAsiaTheme="minorEastAsia" w:hAnsiTheme="minorHAnsi"/>
                <w:noProof/>
                <w:sz w:val="22"/>
                <w:szCs w:val="22"/>
                <w:lang w:eastAsia="pl-PL"/>
              </w:rPr>
              <w:tab/>
            </w:r>
            <w:r w:rsidRPr="008C71E1">
              <w:rPr>
                <w:rStyle w:val="Hipercze"/>
                <w:noProof/>
              </w:rPr>
              <w:t>Układanie kanału technologicznego</w:t>
            </w:r>
            <w:r>
              <w:rPr>
                <w:noProof/>
                <w:webHidden/>
              </w:rPr>
              <w:tab/>
            </w:r>
            <w:r>
              <w:rPr>
                <w:noProof/>
                <w:webHidden/>
              </w:rPr>
              <w:fldChar w:fldCharType="begin"/>
            </w:r>
            <w:r>
              <w:rPr>
                <w:noProof/>
                <w:webHidden/>
              </w:rPr>
              <w:instrText xml:space="preserve"> PAGEREF _Toc91119413 \h </w:instrText>
            </w:r>
            <w:r>
              <w:rPr>
                <w:noProof/>
                <w:webHidden/>
              </w:rPr>
            </w:r>
            <w:r>
              <w:rPr>
                <w:noProof/>
                <w:webHidden/>
              </w:rPr>
              <w:fldChar w:fldCharType="separate"/>
            </w:r>
            <w:r w:rsidR="0076336F">
              <w:rPr>
                <w:noProof/>
                <w:webHidden/>
              </w:rPr>
              <w:t>6</w:t>
            </w:r>
            <w:r>
              <w:rPr>
                <w:noProof/>
                <w:webHidden/>
              </w:rPr>
              <w:fldChar w:fldCharType="end"/>
            </w:r>
          </w:hyperlink>
        </w:p>
        <w:p w14:paraId="71135DDE" w14:textId="57DB39F0"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14" w:history="1">
            <w:r w:rsidRPr="008C71E1">
              <w:rPr>
                <w:rStyle w:val="Hipercze"/>
                <w:noProof/>
              </w:rPr>
              <w:t>5.</w:t>
            </w:r>
            <w:r>
              <w:rPr>
                <w:rFonts w:asciiTheme="minorHAnsi" w:eastAsiaTheme="minorEastAsia" w:hAnsiTheme="minorHAnsi"/>
                <w:noProof/>
                <w:sz w:val="22"/>
                <w:szCs w:val="22"/>
                <w:lang w:eastAsia="pl-PL"/>
              </w:rPr>
              <w:tab/>
            </w:r>
            <w:r w:rsidRPr="008C71E1">
              <w:rPr>
                <w:rStyle w:val="Hipercze"/>
                <w:noProof/>
              </w:rPr>
              <w:t>Wykaz norm i przepisów prawnych</w:t>
            </w:r>
            <w:r>
              <w:rPr>
                <w:noProof/>
                <w:webHidden/>
              </w:rPr>
              <w:tab/>
            </w:r>
            <w:r>
              <w:rPr>
                <w:noProof/>
                <w:webHidden/>
              </w:rPr>
              <w:fldChar w:fldCharType="begin"/>
            </w:r>
            <w:r>
              <w:rPr>
                <w:noProof/>
                <w:webHidden/>
              </w:rPr>
              <w:instrText xml:space="preserve"> PAGEREF _Toc91119414 \h </w:instrText>
            </w:r>
            <w:r>
              <w:rPr>
                <w:noProof/>
                <w:webHidden/>
              </w:rPr>
            </w:r>
            <w:r>
              <w:rPr>
                <w:noProof/>
                <w:webHidden/>
              </w:rPr>
              <w:fldChar w:fldCharType="separate"/>
            </w:r>
            <w:r w:rsidR="0076336F">
              <w:rPr>
                <w:noProof/>
                <w:webHidden/>
              </w:rPr>
              <w:t>7</w:t>
            </w:r>
            <w:r>
              <w:rPr>
                <w:noProof/>
                <w:webHidden/>
              </w:rPr>
              <w:fldChar w:fldCharType="end"/>
            </w:r>
          </w:hyperlink>
        </w:p>
        <w:p w14:paraId="0F04F3B4" w14:textId="18F2CA77" w:rsidR="004D3BF3" w:rsidRDefault="004D3BF3">
          <w:pPr>
            <w:pStyle w:val="Spistreci1"/>
            <w:tabs>
              <w:tab w:val="right" w:leader="dot" w:pos="9060"/>
            </w:tabs>
            <w:rPr>
              <w:rFonts w:asciiTheme="minorHAnsi" w:eastAsiaTheme="minorEastAsia" w:hAnsiTheme="minorHAnsi"/>
              <w:noProof/>
              <w:sz w:val="22"/>
              <w:szCs w:val="22"/>
              <w:lang w:eastAsia="pl-PL"/>
            </w:rPr>
          </w:pPr>
          <w:hyperlink w:anchor="_Toc91119415" w:history="1">
            <w:r w:rsidRPr="008C71E1">
              <w:rPr>
                <w:rStyle w:val="Hipercze"/>
                <w:noProof/>
              </w:rPr>
              <w:t>KOLIZJE SIECI TELEKOMUNIKACYJNYCH</w:t>
            </w:r>
            <w:r>
              <w:rPr>
                <w:noProof/>
                <w:webHidden/>
              </w:rPr>
              <w:tab/>
            </w:r>
            <w:r>
              <w:rPr>
                <w:noProof/>
                <w:webHidden/>
              </w:rPr>
              <w:fldChar w:fldCharType="begin"/>
            </w:r>
            <w:r>
              <w:rPr>
                <w:noProof/>
                <w:webHidden/>
              </w:rPr>
              <w:instrText xml:space="preserve"> PAGEREF _Toc91119415 \h </w:instrText>
            </w:r>
            <w:r>
              <w:rPr>
                <w:noProof/>
                <w:webHidden/>
              </w:rPr>
            </w:r>
            <w:r>
              <w:rPr>
                <w:noProof/>
                <w:webHidden/>
              </w:rPr>
              <w:fldChar w:fldCharType="separate"/>
            </w:r>
            <w:r w:rsidR="0076336F">
              <w:rPr>
                <w:noProof/>
                <w:webHidden/>
              </w:rPr>
              <w:t>8</w:t>
            </w:r>
            <w:r>
              <w:rPr>
                <w:noProof/>
                <w:webHidden/>
              </w:rPr>
              <w:fldChar w:fldCharType="end"/>
            </w:r>
          </w:hyperlink>
        </w:p>
        <w:p w14:paraId="4C060327" w14:textId="08EA16AA" w:rsidR="004D3BF3" w:rsidRDefault="004D3BF3">
          <w:pPr>
            <w:pStyle w:val="Spistreci1"/>
            <w:tabs>
              <w:tab w:val="left" w:pos="880"/>
              <w:tab w:val="right" w:leader="dot" w:pos="9060"/>
            </w:tabs>
            <w:rPr>
              <w:rFonts w:asciiTheme="minorHAnsi" w:eastAsiaTheme="minorEastAsia" w:hAnsiTheme="minorHAnsi"/>
              <w:noProof/>
              <w:sz w:val="22"/>
              <w:szCs w:val="22"/>
              <w:lang w:eastAsia="pl-PL"/>
            </w:rPr>
          </w:pPr>
          <w:hyperlink w:anchor="_Toc91119416" w:history="1">
            <w:r w:rsidRPr="008C71E1">
              <w:rPr>
                <w:rStyle w:val="Hipercze"/>
                <w:noProof/>
              </w:rPr>
              <w:t>I.</w:t>
            </w:r>
            <w:r>
              <w:rPr>
                <w:rFonts w:asciiTheme="minorHAnsi" w:eastAsiaTheme="minorEastAsia" w:hAnsiTheme="minorHAnsi"/>
                <w:noProof/>
                <w:sz w:val="22"/>
                <w:szCs w:val="22"/>
                <w:lang w:eastAsia="pl-PL"/>
              </w:rPr>
              <w:tab/>
            </w:r>
            <w:r w:rsidRPr="008C71E1">
              <w:rPr>
                <w:rStyle w:val="Hipercze"/>
                <w:noProof/>
              </w:rPr>
              <w:t>CZĘŚĆ OGÓLNA</w:t>
            </w:r>
            <w:r>
              <w:rPr>
                <w:noProof/>
                <w:webHidden/>
              </w:rPr>
              <w:tab/>
            </w:r>
            <w:r>
              <w:rPr>
                <w:noProof/>
                <w:webHidden/>
              </w:rPr>
              <w:fldChar w:fldCharType="begin"/>
            </w:r>
            <w:r>
              <w:rPr>
                <w:noProof/>
                <w:webHidden/>
              </w:rPr>
              <w:instrText xml:space="preserve"> PAGEREF _Toc91119416 \h </w:instrText>
            </w:r>
            <w:r>
              <w:rPr>
                <w:noProof/>
                <w:webHidden/>
              </w:rPr>
            </w:r>
            <w:r>
              <w:rPr>
                <w:noProof/>
                <w:webHidden/>
              </w:rPr>
              <w:fldChar w:fldCharType="separate"/>
            </w:r>
            <w:r w:rsidR="0076336F">
              <w:rPr>
                <w:noProof/>
                <w:webHidden/>
              </w:rPr>
              <w:t>9</w:t>
            </w:r>
            <w:r>
              <w:rPr>
                <w:noProof/>
                <w:webHidden/>
              </w:rPr>
              <w:fldChar w:fldCharType="end"/>
            </w:r>
          </w:hyperlink>
        </w:p>
        <w:p w14:paraId="1DB3C2F1" w14:textId="5CCB6411"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17" w:history="1">
            <w:r w:rsidRPr="008C71E1">
              <w:rPr>
                <w:rStyle w:val="Hipercze"/>
                <w:noProof/>
              </w:rPr>
              <w:t>1.</w:t>
            </w:r>
            <w:r>
              <w:rPr>
                <w:rFonts w:asciiTheme="minorHAnsi" w:eastAsiaTheme="minorEastAsia" w:hAnsiTheme="minorHAnsi"/>
                <w:noProof/>
                <w:sz w:val="22"/>
                <w:szCs w:val="22"/>
                <w:lang w:eastAsia="pl-PL"/>
              </w:rPr>
              <w:tab/>
            </w:r>
            <w:r w:rsidRPr="008C71E1">
              <w:rPr>
                <w:rStyle w:val="Hipercze"/>
                <w:noProof/>
              </w:rPr>
              <w:t>Przedmiot inwestycji</w:t>
            </w:r>
            <w:r>
              <w:rPr>
                <w:noProof/>
                <w:webHidden/>
              </w:rPr>
              <w:tab/>
            </w:r>
            <w:r>
              <w:rPr>
                <w:noProof/>
                <w:webHidden/>
              </w:rPr>
              <w:fldChar w:fldCharType="begin"/>
            </w:r>
            <w:r>
              <w:rPr>
                <w:noProof/>
                <w:webHidden/>
              </w:rPr>
              <w:instrText xml:space="preserve"> PAGEREF _Toc91119417 \h </w:instrText>
            </w:r>
            <w:r>
              <w:rPr>
                <w:noProof/>
                <w:webHidden/>
              </w:rPr>
            </w:r>
            <w:r>
              <w:rPr>
                <w:noProof/>
                <w:webHidden/>
              </w:rPr>
              <w:fldChar w:fldCharType="separate"/>
            </w:r>
            <w:r w:rsidR="0076336F">
              <w:rPr>
                <w:noProof/>
                <w:webHidden/>
              </w:rPr>
              <w:t>9</w:t>
            </w:r>
            <w:r>
              <w:rPr>
                <w:noProof/>
                <w:webHidden/>
              </w:rPr>
              <w:fldChar w:fldCharType="end"/>
            </w:r>
          </w:hyperlink>
        </w:p>
        <w:p w14:paraId="144A4DE0" w14:textId="58E4A1E9"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18" w:history="1">
            <w:r w:rsidRPr="008C71E1">
              <w:rPr>
                <w:rStyle w:val="Hipercze"/>
                <w:noProof/>
              </w:rPr>
              <w:t>2.</w:t>
            </w:r>
            <w:r>
              <w:rPr>
                <w:rFonts w:asciiTheme="minorHAnsi" w:eastAsiaTheme="minorEastAsia" w:hAnsiTheme="minorHAnsi"/>
                <w:noProof/>
                <w:sz w:val="22"/>
                <w:szCs w:val="22"/>
                <w:lang w:eastAsia="pl-PL"/>
              </w:rPr>
              <w:tab/>
            </w:r>
            <w:r w:rsidRPr="008C71E1">
              <w:rPr>
                <w:rStyle w:val="Hipercze"/>
                <w:noProof/>
              </w:rPr>
              <w:t>Podstawa opracowania</w:t>
            </w:r>
            <w:r>
              <w:rPr>
                <w:noProof/>
                <w:webHidden/>
              </w:rPr>
              <w:tab/>
            </w:r>
            <w:r>
              <w:rPr>
                <w:noProof/>
                <w:webHidden/>
              </w:rPr>
              <w:fldChar w:fldCharType="begin"/>
            </w:r>
            <w:r>
              <w:rPr>
                <w:noProof/>
                <w:webHidden/>
              </w:rPr>
              <w:instrText xml:space="preserve"> PAGEREF _Toc91119418 \h </w:instrText>
            </w:r>
            <w:r>
              <w:rPr>
                <w:noProof/>
                <w:webHidden/>
              </w:rPr>
            </w:r>
            <w:r>
              <w:rPr>
                <w:noProof/>
                <w:webHidden/>
              </w:rPr>
              <w:fldChar w:fldCharType="separate"/>
            </w:r>
            <w:r w:rsidR="0076336F">
              <w:rPr>
                <w:noProof/>
                <w:webHidden/>
              </w:rPr>
              <w:t>9</w:t>
            </w:r>
            <w:r>
              <w:rPr>
                <w:noProof/>
                <w:webHidden/>
              </w:rPr>
              <w:fldChar w:fldCharType="end"/>
            </w:r>
          </w:hyperlink>
        </w:p>
        <w:p w14:paraId="019A584E" w14:textId="47BA7D2E"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19" w:history="1">
            <w:r w:rsidRPr="008C71E1">
              <w:rPr>
                <w:rStyle w:val="Hipercze"/>
                <w:noProof/>
              </w:rPr>
              <w:t>3.</w:t>
            </w:r>
            <w:r>
              <w:rPr>
                <w:rFonts w:asciiTheme="minorHAnsi" w:eastAsiaTheme="minorEastAsia" w:hAnsiTheme="minorHAnsi"/>
                <w:noProof/>
                <w:sz w:val="22"/>
                <w:szCs w:val="22"/>
                <w:lang w:eastAsia="pl-PL"/>
              </w:rPr>
              <w:tab/>
            </w:r>
            <w:r w:rsidRPr="008C71E1">
              <w:rPr>
                <w:rStyle w:val="Hipercze"/>
                <w:noProof/>
              </w:rPr>
              <w:t>Inwestor</w:t>
            </w:r>
            <w:r>
              <w:rPr>
                <w:noProof/>
                <w:webHidden/>
              </w:rPr>
              <w:tab/>
            </w:r>
            <w:r>
              <w:rPr>
                <w:noProof/>
                <w:webHidden/>
              </w:rPr>
              <w:fldChar w:fldCharType="begin"/>
            </w:r>
            <w:r>
              <w:rPr>
                <w:noProof/>
                <w:webHidden/>
              </w:rPr>
              <w:instrText xml:space="preserve"> PAGEREF _Toc91119419 \h </w:instrText>
            </w:r>
            <w:r>
              <w:rPr>
                <w:noProof/>
                <w:webHidden/>
              </w:rPr>
            </w:r>
            <w:r>
              <w:rPr>
                <w:noProof/>
                <w:webHidden/>
              </w:rPr>
              <w:fldChar w:fldCharType="separate"/>
            </w:r>
            <w:r w:rsidR="0076336F">
              <w:rPr>
                <w:noProof/>
                <w:webHidden/>
              </w:rPr>
              <w:t>9</w:t>
            </w:r>
            <w:r>
              <w:rPr>
                <w:noProof/>
                <w:webHidden/>
              </w:rPr>
              <w:fldChar w:fldCharType="end"/>
            </w:r>
          </w:hyperlink>
        </w:p>
        <w:p w14:paraId="193A5838" w14:textId="21066B9B"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20" w:history="1">
            <w:r w:rsidRPr="008C71E1">
              <w:rPr>
                <w:rStyle w:val="Hipercze"/>
                <w:noProof/>
              </w:rPr>
              <w:t>4.</w:t>
            </w:r>
            <w:r>
              <w:rPr>
                <w:rFonts w:asciiTheme="minorHAnsi" w:eastAsiaTheme="minorEastAsia" w:hAnsiTheme="minorHAnsi"/>
                <w:noProof/>
                <w:sz w:val="22"/>
                <w:szCs w:val="22"/>
                <w:lang w:eastAsia="pl-PL"/>
              </w:rPr>
              <w:tab/>
            </w:r>
            <w:r w:rsidRPr="008C71E1">
              <w:rPr>
                <w:rStyle w:val="Hipercze"/>
                <w:noProof/>
              </w:rPr>
              <w:t>Lokalizacja</w:t>
            </w:r>
            <w:r>
              <w:rPr>
                <w:noProof/>
                <w:webHidden/>
              </w:rPr>
              <w:tab/>
            </w:r>
            <w:r>
              <w:rPr>
                <w:noProof/>
                <w:webHidden/>
              </w:rPr>
              <w:fldChar w:fldCharType="begin"/>
            </w:r>
            <w:r>
              <w:rPr>
                <w:noProof/>
                <w:webHidden/>
              </w:rPr>
              <w:instrText xml:space="preserve"> PAGEREF _Toc91119420 \h </w:instrText>
            </w:r>
            <w:r>
              <w:rPr>
                <w:noProof/>
                <w:webHidden/>
              </w:rPr>
            </w:r>
            <w:r>
              <w:rPr>
                <w:noProof/>
                <w:webHidden/>
              </w:rPr>
              <w:fldChar w:fldCharType="separate"/>
            </w:r>
            <w:r w:rsidR="0076336F">
              <w:rPr>
                <w:noProof/>
                <w:webHidden/>
              </w:rPr>
              <w:t>9</w:t>
            </w:r>
            <w:r>
              <w:rPr>
                <w:noProof/>
                <w:webHidden/>
              </w:rPr>
              <w:fldChar w:fldCharType="end"/>
            </w:r>
          </w:hyperlink>
        </w:p>
        <w:p w14:paraId="6E571271" w14:textId="4E96F3DC"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21" w:history="1">
            <w:r w:rsidRPr="008C71E1">
              <w:rPr>
                <w:rStyle w:val="Hipercze"/>
                <w:noProof/>
              </w:rPr>
              <w:t>5.</w:t>
            </w:r>
            <w:r>
              <w:rPr>
                <w:rFonts w:asciiTheme="minorHAnsi" w:eastAsiaTheme="minorEastAsia" w:hAnsiTheme="minorHAnsi"/>
                <w:noProof/>
                <w:sz w:val="22"/>
                <w:szCs w:val="22"/>
                <w:lang w:eastAsia="pl-PL"/>
              </w:rPr>
              <w:tab/>
            </w:r>
            <w:r w:rsidRPr="008C71E1">
              <w:rPr>
                <w:rStyle w:val="Hipercze"/>
                <w:noProof/>
              </w:rPr>
              <w:t>Zakres prac</w:t>
            </w:r>
            <w:r>
              <w:rPr>
                <w:noProof/>
                <w:webHidden/>
              </w:rPr>
              <w:tab/>
            </w:r>
            <w:r>
              <w:rPr>
                <w:noProof/>
                <w:webHidden/>
              </w:rPr>
              <w:fldChar w:fldCharType="begin"/>
            </w:r>
            <w:r>
              <w:rPr>
                <w:noProof/>
                <w:webHidden/>
              </w:rPr>
              <w:instrText xml:space="preserve"> PAGEREF _Toc91119421 \h </w:instrText>
            </w:r>
            <w:r>
              <w:rPr>
                <w:noProof/>
                <w:webHidden/>
              </w:rPr>
            </w:r>
            <w:r>
              <w:rPr>
                <w:noProof/>
                <w:webHidden/>
              </w:rPr>
              <w:fldChar w:fldCharType="separate"/>
            </w:r>
            <w:r w:rsidR="0076336F">
              <w:rPr>
                <w:noProof/>
                <w:webHidden/>
              </w:rPr>
              <w:t>9</w:t>
            </w:r>
            <w:r>
              <w:rPr>
                <w:noProof/>
                <w:webHidden/>
              </w:rPr>
              <w:fldChar w:fldCharType="end"/>
            </w:r>
          </w:hyperlink>
        </w:p>
        <w:p w14:paraId="1D6B63F0" w14:textId="3CD76A75"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22" w:history="1">
            <w:r w:rsidRPr="008C71E1">
              <w:rPr>
                <w:rStyle w:val="Hipercze"/>
                <w:noProof/>
              </w:rPr>
              <w:t>6.</w:t>
            </w:r>
            <w:r>
              <w:rPr>
                <w:rFonts w:asciiTheme="minorHAnsi" w:eastAsiaTheme="minorEastAsia" w:hAnsiTheme="minorHAnsi"/>
                <w:noProof/>
                <w:sz w:val="22"/>
                <w:szCs w:val="22"/>
                <w:lang w:eastAsia="pl-PL"/>
              </w:rPr>
              <w:tab/>
            </w:r>
            <w:r w:rsidRPr="008C71E1">
              <w:rPr>
                <w:rStyle w:val="Hipercze"/>
                <w:noProof/>
              </w:rPr>
              <w:t>Uzgodnienia</w:t>
            </w:r>
            <w:r>
              <w:rPr>
                <w:noProof/>
                <w:webHidden/>
              </w:rPr>
              <w:tab/>
            </w:r>
            <w:r>
              <w:rPr>
                <w:noProof/>
                <w:webHidden/>
              </w:rPr>
              <w:fldChar w:fldCharType="begin"/>
            </w:r>
            <w:r>
              <w:rPr>
                <w:noProof/>
                <w:webHidden/>
              </w:rPr>
              <w:instrText xml:space="preserve"> PAGEREF _Toc91119422 \h </w:instrText>
            </w:r>
            <w:r>
              <w:rPr>
                <w:noProof/>
                <w:webHidden/>
              </w:rPr>
            </w:r>
            <w:r>
              <w:rPr>
                <w:noProof/>
                <w:webHidden/>
              </w:rPr>
              <w:fldChar w:fldCharType="separate"/>
            </w:r>
            <w:r w:rsidR="0076336F">
              <w:rPr>
                <w:noProof/>
                <w:webHidden/>
              </w:rPr>
              <w:t>9</w:t>
            </w:r>
            <w:r>
              <w:rPr>
                <w:noProof/>
                <w:webHidden/>
              </w:rPr>
              <w:fldChar w:fldCharType="end"/>
            </w:r>
          </w:hyperlink>
        </w:p>
        <w:p w14:paraId="3BE5B931" w14:textId="5C1F551F"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23" w:history="1">
            <w:r w:rsidRPr="008C71E1">
              <w:rPr>
                <w:rStyle w:val="Hipercze"/>
                <w:noProof/>
              </w:rPr>
              <w:t>7.</w:t>
            </w:r>
            <w:r>
              <w:rPr>
                <w:rFonts w:asciiTheme="minorHAnsi" w:eastAsiaTheme="minorEastAsia" w:hAnsiTheme="minorHAnsi"/>
                <w:noProof/>
                <w:sz w:val="22"/>
                <w:szCs w:val="22"/>
                <w:lang w:eastAsia="pl-PL"/>
              </w:rPr>
              <w:tab/>
            </w:r>
            <w:r w:rsidRPr="008C71E1">
              <w:rPr>
                <w:rStyle w:val="Hipercze"/>
                <w:noProof/>
              </w:rPr>
              <w:t>Projekty związane</w:t>
            </w:r>
            <w:r>
              <w:rPr>
                <w:noProof/>
                <w:webHidden/>
              </w:rPr>
              <w:tab/>
            </w:r>
            <w:r>
              <w:rPr>
                <w:noProof/>
                <w:webHidden/>
              </w:rPr>
              <w:fldChar w:fldCharType="begin"/>
            </w:r>
            <w:r>
              <w:rPr>
                <w:noProof/>
                <w:webHidden/>
              </w:rPr>
              <w:instrText xml:space="preserve"> PAGEREF _Toc91119423 \h </w:instrText>
            </w:r>
            <w:r>
              <w:rPr>
                <w:noProof/>
                <w:webHidden/>
              </w:rPr>
            </w:r>
            <w:r>
              <w:rPr>
                <w:noProof/>
                <w:webHidden/>
              </w:rPr>
              <w:fldChar w:fldCharType="separate"/>
            </w:r>
            <w:r w:rsidR="0076336F">
              <w:rPr>
                <w:noProof/>
                <w:webHidden/>
              </w:rPr>
              <w:t>9</w:t>
            </w:r>
            <w:r>
              <w:rPr>
                <w:noProof/>
                <w:webHidden/>
              </w:rPr>
              <w:fldChar w:fldCharType="end"/>
            </w:r>
          </w:hyperlink>
        </w:p>
        <w:p w14:paraId="76FE5FD1" w14:textId="6DD6B221" w:rsidR="004D3BF3" w:rsidRDefault="004D3BF3">
          <w:pPr>
            <w:pStyle w:val="Spistreci1"/>
            <w:tabs>
              <w:tab w:val="left" w:pos="880"/>
              <w:tab w:val="right" w:leader="dot" w:pos="9060"/>
            </w:tabs>
            <w:rPr>
              <w:rFonts w:asciiTheme="minorHAnsi" w:eastAsiaTheme="minorEastAsia" w:hAnsiTheme="minorHAnsi"/>
              <w:noProof/>
              <w:sz w:val="22"/>
              <w:szCs w:val="22"/>
              <w:lang w:eastAsia="pl-PL"/>
            </w:rPr>
          </w:pPr>
          <w:hyperlink w:anchor="_Toc91119424" w:history="1">
            <w:r w:rsidRPr="008C71E1">
              <w:rPr>
                <w:rStyle w:val="Hipercze"/>
                <w:noProof/>
              </w:rPr>
              <w:t>II.</w:t>
            </w:r>
            <w:r>
              <w:rPr>
                <w:rFonts w:asciiTheme="minorHAnsi" w:eastAsiaTheme="minorEastAsia" w:hAnsiTheme="minorHAnsi"/>
                <w:noProof/>
                <w:sz w:val="22"/>
                <w:szCs w:val="22"/>
                <w:lang w:eastAsia="pl-PL"/>
              </w:rPr>
              <w:tab/>
            </w:r>
            <w:r w:rsidRPr="008C71E1">
              <w:rPr>
                <w:rStyle w:val="Hipercze"/>
                <w:noProof/>
              </w:rPr>
              <w:t>CZĘŚĆ TECHNICZNA</w:t>
            </w:r>
            <w:r>
              <w:rPr>
                <w:noProof/>
                <w:webHidden/>
              </w:rPr>
              <w:tab/>
            </w:r>
            <w:r>
              <w:rPr>
                <w:noProof/>
                <w:webHidden/>
              </w:rPr>
              <w:fldChar w:fldCharType="begin"/>
            </w:r>
            <w:r>
              <w:rPr>
                <w:noProof/>
                <w:webHidden/>
              </w:rPr>
              <w:instrText xml:space="preserve"> PAGEREF _Toc91119424 \h </w:instrText>
            </w:r>
            <w:r>
              <w:rPr>
                <w:noProof/>
                <w:webHidden/>
              </w:rPr>
            </w:r>
            <w:r>
              <w:rPr>
                <w:noProof/>
                <w:webHidden/>
              </w:rPr>
              <w:fldChar w:fldCharType="separate"/>
            </w:r>
            <w:r w:rsidR="0076336F">
              <w:rPr>
                <w:noProof/>
                <w:webHidden/>
              </w:rPr>
              <w:t>10</w:t>
            </w:r>
            <w:r>
              <w:rPr>
                <w:noProof/>
                <w:webHidden/>
              </w:rPr>
              <w:fldChar w:fldCharType="end"/>
            </w:r>
          </w:hyperlink>
        </w:p>
        <w:p w14:paraId="17AEDF05" w14:textId="2348062D"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25" w:history="1">
            <w:r w:rsidRPr="008C71E1">
              <w:rPr>
                <w:rStyle w:val="Hipercze"/>
                <w:noProof/>
              </w:rPr>
              <w:t>1.</w:t>
            </w:r>
            <w:r>
              <w:rPr>
                <w:rFonts w:asciiTheme="minorHAnsi" w:eastAsiaTheme="minorEastAsia" w:hAnsiTheme="minorHAnsi"/>
                <w:noProof/>
                <w:sz w:val="22"/>
                <w:szCs w:val="22"/>
                <w:lang w:eastAsia="pl-PL"/>
              </w:rPr>
              <w:tab/>
            </w:r>
            <w:r w:rsidRPr="008C71E1">
              <w:rPr>
                <w:rStyle w:val="Hipercze"/>
                <w:noProof/>
              </w:rPr>
              <w:t>Stan istniejący</w:t>
            </w:r>
            <w:r>
              <w:rPr>
                <w:noProof/>
                <w:webHidden/>
              </w:rPr>
              <w:tab/>
            </w:r>
            <w:r>
              <w:rPr>
                <w:noProof/>
                <w:webHidden/>
              </w:rPr>
              <w:fldChar w:fldCharType="begin"/>
            </w:r>
            <w:r>
              <w:rPr>
                <w:noProof/>
                <w:webHidden/>
              </w:rPr>
              <w:instrText xml:space="preserve"> PAGEREF _Toc91119425 \h </w:instrText>
            </w:r>
            <w:r>
              <w:rPr>
                <w:noProof/>
                <w:webHidden/>
              </w:rPr>
            </w:r>
            <w:r>
              <w:rPr>
                <w:noProof/>
                <w:webHidden/>
              </w:rPr>
              <w:fldChar w:fldCharType="separate"/>
            </w:r>
            <w:r w:rsidR="0076336F">
              <w:rPr>
                <w:noProof/>
                <w:webHidden/>
              </w:rPr>
              <w:t>10</w:t>
            </w:r>
            <w:r>
              <w:rPr>
                <w:noProof/>
                <w:webHidden/>
              </w:rPr>
              <w:fldChar w:fldCharType="end"/>
            </w:r>
          </w:hyperlink>
        </w:p>
        <w:p w14:paraId="2AAE93AA" w14:textId="31362E35"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26" w:history="1">
            <w:r w:rsidRPr="008C71E1">
              <w:rPr>
                <w:rStyle w:val="Hipercze"/>
                <w:noProof/>
              </w:rPr>
              <w:t>2.</w:t>
            </w:r>
            <w:r>
              <w:rPr>
                <w:rFonts w:asciiTheme="minorHAnsi" w:eastAsiaTheme="minorEastAsia" w:hAnsiTheme="minorHAnsi"/>
                <w:noProof/>
                <w:sz w:val="22"/>
                <w:szCs w:val="22"/>
                <w:lang w:eastAsia="pl-PL"/>
              </w:rPr>
              <w:tab/>
            </w:r>
            <w:r w:rsidRPr="008C71E1">
              <w:rPr>
                <w:rStyle w:val="Hipercze"/>
                <w:noProof/>
              </w:rPr>
              <w:t>Stan projektowany</w:t>
            </w:r>
            <w:r>
              <w:rPr>
                <w:noProof/>
                <w:webHidden/>
              </w:rPr>
              <w:tab/>
            </w:r>
            <w:r>
              <w:rPr>
                <w:noProof/>
                <w:webHidden/>
              </w:rPr>
              <w:fldChar w:fldCharType="begin"/>
            </w:r>
            <w:r>
              <w:rPr>
                <w:noProof/>
                <w:webHidden/>
              </w:rPr>
              <w:instrText xml:space="preserve"> PAGEREF _Toc91119426 \h </w:instrText>
            </w:r>
            <w:r>
              <w:rPr>
                <w:noProof/>
                <w:webHidden/>
              </w:rPr>
            </w:r>
            <w:r>
              <w:rPr>
                <w:noProof/>
                <w:webHidden/>
              </w:rPr>
              <w:fldChar w:fldCharType="separate"/>
            </w:r>
            <w:r w:rsidR="0076336F">
              <w:rPr>
                <w:noProof/>
                <w:webHidden/>
              </w:rPr>
              <w:t>10</w:t>
            </w:r>
            <w:r>
              <w:rPr>
                <w:noProof/>
                <w:webHidden/>
              </w:rPr>
              <w:fldChar w:fldCharType="end"/>
            </w:r>
          </w:hyperlink>
        </w:p>
        <w:p w14:paraId="0663BA3A" w14:textId="7E291CE9"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27" w:history="1">
            <w:r w:rsidRPr="008C71E1">
              <w:rPr>
                <w:rStyle w:val="Hipercze"/>
                <w:noProof/>
              </w:rPr>
              <w:t>3.</w:t>
            </w:r>
            <w:r>
              <w:rPr>
                <w:rFonts w:asciiTheme="minorHAnsi" w:eastAsiaTheme="minorEastAsia" w:hAnsiTheme="minorHAnsi"/>
                <w:noProof/>
                <w:sz w:val="22"/>
                <w:szCs w:val="22"/>
                <w:lang w:eastAsia="pl-PL"/>
              </w:rPr>
              <w:tab/>
            </w:r>
            <w:r w:rsidRPr="008C71E1">
              <w:rPr>
                <w:rStyle w:val="Hipercze"/>
                <w:noProof/>
              </w:rPr>
              <w:t>Materiały i technologia</w:t>
            </w:r>
            <w:r>
              <w:rPr>
                <w:noProof/>
                <w:webHidden/>
              </w:rPr>
              <w:tab/>
            </w:r>
            <w:r>
              <w:rPr>
                <w:noProof/>
                <w:webHidden/>
              </w:rPr>
              <w:fldChar w:fldCharType="begin"/>
            </w:r>
            <w:r>
              <w:rPr>
                <w:noProof/>
                <w:webHidden/>
              </w:rPr>
              <w:instrText xml:space="preserve"> PAGEREF _Toc91119427 \h </w:instrText>
            </w:r>
            <w:r>
              <w:rPr>
                <w:noProof/>
                <w:webHidden/>
              </w:rPr>
            </w:r>
            <w:r>
              <w:rPr>
                <w:noProof/>
                <w:webHidden/>
              </w:rPr>
              <w:fldChar w:fldCharType="separate"/>
            </w:r>
            <w:r w:rsidR="0076336F">
              <w:rPr>
                <w:noProof/>
                <w:webHidden/>
              </w:rPr>
              <w:t>10</w:t>
            </w:r>
            <w:r>
              <w:rPr>
                <w:noProof/>
                <w:webHidden/>
              </w:rPr>
              <w:fldChar w:fldCharType="end"/>
            </w:r>
          </w:hyperlink>
        </w:p>
        <w:p w14:paraId="3AEBF1E7" w14:textId="65EAE1A4"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28" w:history="1">
            <w:r w:rsidRPr="008C71E1">
              <w:rPr>
                <w:rStyle w:val="Hipercze"/>
                <w:noProof/>
              </w:rPr>
              <w:t>4.</w:t>
            </w:r>
            <w:r>
              <w:rPr>
                <w:rFonts w:asciiTheme="minorHAnsi" w:eastAsiaTheme="minorEastAsia" w:hAnsiTheme="minorHAnsi"/>
                <w:noProof/>
                <w:sz w:val="22"/>
                <w:szCs w:val="22"/>
                <w:lang w:eastAsia="pl-PL"/>
              </w:rPr>
              <w:tab/>
            </w:r>
            <w:r w:rsidRPr="008C71E1">
              <w:rPr>
                <w:rStyle w:val="Hipercze"/>
                <w:noProof/>
              </w:rPr>
              <w:t>Uwagi końcowe</w:t>
            </w:r>
            <w:r>
              <w:rPr>
                <w:noProof/>
                <w:webHidden/>
              </w:rPr>
              <w:tab/>
            </w:r>
            <w:r>
              <w:rPr>
                <w:noProof/>
                <w:webHidden/>
              </w:rPr>
              <w:fldChar w:fldCharType="begin"/>
            </w:r>
            <w:r>
              <w:rPr>
                <w:noProof/>
                <w:webHidden/>
              </w:rPr>
              <w:instrText xml:space="preserve"> PAGEREF _Toc91119428 \h </w:instrText>
            </w:r>
            <w:r>
              <w:rPr>
                <w:noProof/>
                <w:webHidden/>
              </w:rPr>
            </w:r>
            <w:r>
              <w:rPr>
                <w:noProof/>
                <w:webHidden/>
              </w:rPr>
              <w:fldChar w:fldCharType="separate"/>
            </w:r>
            <w:r w:rsidR="0076336F">
              <w:rPr>
                <w:noProof/>
                <w:webHidden/>
              </w:rPr>
              <w:t>10</w:t>
            </w:r>
            <w:r>
              <w:rPr>
                <w:noProof/>
                <w:webHidden/>
              </w:rPr>
              <w:fldChar w:fldCharType="end"/>
            </w:r>
          </w:hyperlink>
        </w:p>
        <w:p w14:paraId="08ABF28E" w14:textId="55A4176D" w:rsidR="004D3BF3" w:rsidRDefault="004D3BF3">
          <w:pPr>
            <w:pStyle w:val="Spistreci2"/>
            <w:tabs>
              <w:tab w:val="left" w:pos="880"/>
              <w:tab w:val="right" w:leader="dot" w:pos="9060"/>
            </w:tabs>
            <w:rPr>
              <w:rFonts w:asciiTheme="minorHAnsi" w:eastAsiaTheme="minorEastAsia" w:hAnsiTheme="minorHAnsi"/>
              <w:noProof/>
              <w:sz w:val="22"/>
              <w:szCs w:val="22"/>
              <w:lang w:eastAsia="pl-PL"/>
            </w:rPr>
          </w:pPr>
          <w:hyperlink w:anchor="_Toc91119429" w:history="1">
            <w:r w:rsidRPr="008C71E1">
              <w:rPr>
                <w:rStyle w:val="Hipercze"/>
                <w:noProof/>
              </w:rPr>
              <w:t>5.</w:t>
            </w:r>
            <w:r>
              <w:rPr>
                <w:rFonts w:asciiTheme="minorHAnsi" w:eastAsiaTheme="minorEastAsia" w:hAnsiTheme="minorHAnsi"/>
                <w:noProof/>
                <w:sz w:val="22"/>
                <w:szCs w:val="22"/>
                <w:lang w:eastAsia="pl-PL"/>
              </w:rPr>
              <w:tab/>
            </w:r>
            <w:r w:rsidRPr="008C71E1">
              <w:rPr>
                <w:rStyle w:val="Hipercze"/>
                <w:noProof/>
              </w:rPr>
              <w:t>Wykaz norm i przepisów prawnych dla telekomunikacji</w:t>
            </w:r>
            <w:r>
              <w:rPr>
                <w:noProof/>
                <w:webHidden/>
              </w:rPr>
              <w:tab/>
            </w:r>
            <w:r>
              <w:rPr>
                <w:noProof/>
                <w:webHidden/>
              </w:rPr>
              <w:fldChar w:fldCharType="begin"/>
            </w:r>
            <w:r>
              <w:rPr>
                <w:noProof/>
                <w:webHidden/>
              </w:rPr>
              <w:instrText xml:space="preserve"> PAGEREF _Toc91119429 \h </w:instrText>
            </w:r>
            <w:r>
              <w:rPr>
                <w:noProof/>
                <w:webHidden/>
              </w:rPr>
            </w:r>
            <w:r>
              <w:rPr>
                <w:noProof/>
                <w:webHidden/>
              </w:rPr>
              <w:fldChar w:fldCharType="separate"/>
            </w:r>
            <w:r w:rsidR="0076336F">
              <w:rPr>
                <w:noProof/>
                <w:webHidden/>
              </w:rPr>
              <w:t>11</w:t>
            </w:r>
            <w:r>
              <w:rPr>
                <w:noProof/>
                <w:webHidden/>
              </w:rPr>
              <w:fldChar w:fldCharType="end"/>
            </w:r>
          </w:hyperlink>
        </w:p>
        <w:p w14:paraId="4784D793" w14:textId="566E71C1" w:rsidR="004D3BF3" w:rsidRDefault="004D3BF3">
          <w:pPr>
            <w:pStyle w:val="Spistreci1"/>
            <w:tabs>
              <w:tab w:val="right" w:leader="dot" w:pos="9060"/>
            </w:tabs>
            <w:rPr>
              <w:rFonts w:asciiTheme="minorHAnsi" w:eastAsiaTheme="minorEastAsia" w:hAnsiTheme="minorHAnsi"/>
              <w:noProof/>
              <w:sz w:val="22"/>
              <w:szCs w:val="22"/>
              <w:lang w:eastAsia="pl-PL"/>
            </w:rPr>
          </w:pPr>
          <w:hyperlink w:anchor="_Toc91119430" w:history="1">
            <w:r w:rsidRPr="008C71E1">
              <w:rPr>
                <w:rStyle w:val="Hipercze"/>
                <w:noProof/>
              </w:rPr>
              <w:t>INFORMACJA DOTYCZĄCA BEZPIECZEŃSTWA I OCHRONY ZDROWIA</w:t>
            </w:r>
            <w:r>
              <w:rPr>
                <w:noProof/>
                <w:webHidden/>
              </w:rPr>
              <w:tab/>
            </w:r>
            <w:r>
              <w:rPr>
                <w:noProof/>
                <w:webHidden/>
              </w:rPr>
              <w:fldChar w:fldCharType="begin"/>
            </w:r>
            <w:r>
              <w:rPr>
                <w:noProof/>
                <w:webHidden/>
              </w:rPr>
              <w:instrText xml:space="preserve"> PAGEREF _Toc91119430 \h </w:instrText>
            </w:r>
            <w:r>
              <w:rPr>
                <w:noProof/>
                <w:webHidden/>
              </w:rPr>
            </w:r>
            <w:r>
              <w:rPr>
                <w:noProof/>
                <w:webHidden/>
              </w:rPr>
              <w:fldChar w:fldCharType="separate"/>
            </w:r>
            <w:r w:rsidR="0076336F">
              <w:rPr>
                <w:noProof/>
                <w:webHidden/>
              </w:rPr>
              <w:t>13</w:t>
            </w:r>
            <w:r>
              <w:rPr>
                <w:noProof/>
                <w:webHidden/>
              </w:rPr>
              <w:fldChar w:fldCharType="end"/>
            </w:r>
          </w:hyperlink>
        </w:p>
        <w:p w14:paraId="4E4EFFC3" w14:textId="62C8206A" w:rsidR="004D3BF3" w:rsidRDefault="004D3BF3">
          <w:pPr>
            <w:pStyle w:val="Spistreci1"/>
            <w:tabs>
              <w:tab w:val="right" w:leader="dot" w:pos="9060"/>
            </w:tabs>
            <w:rPr>
              <w:rFonts w:asciiTheme="minorHAnsi" w:eastAsiaTheme="minorEastAsia" w:hAnsiTheme="minorHAnsi"/>
              <w:noProof/>
              <w:sz w:val="22"/>
              <w:szCs w:val="22"/>
              <w:lang w:eastAsia="pl-PL"/>
            </w:rPr>
          </w:pPr>
          <w:hyperlink w:anchor="_Toc91119431" w:history="1">
            <w:r w:rsidRPr="008C71E1">
              <w:rPr>
                <w:rStyle w:val="Hipercze"/>
                <w:bCs/>
                <w:noProof/>
              </w:rPr>
              <w:t>ZAŁĄCZNIKI</w:t>
            </w:r>
            <w:r>
              <w:rPr>
                <w:noProof/>
                <w:webHidden/>
              </w:rPr>
              <w:tab/>
            </w:r>
            <w:r>
              <w:rPr>
                <w:noProof/>
                <w:webHidden/>
              </w:rPr>
              <w:fldChar w:fldCharType="begin"/>
            </w:r>
            <w:r>
              <w:rPr>
                <w:noProof/>
                <w:webHidden/>
              </w:rPr>
              <w:instrText xml:space="preserve"> PAGEREF _Toc91119431 \h </w:instrText>
            </w:r>
            <w:r>
              <w:rPr>
                <w:noProof/>
                <w:webHidden/>
              </w:rPr>
            </w:r>
            <w:r>
              <w:rPr>
                <w:noProof/>
                <w:webHidden/>
              </w:rPr>
              <w:fldChar w:fldCharType="separate"/>
            </w:r>
            <w:r w:rsidR="0076336F">
              <w:rPr>
                <w:noProof/>
                <w:webHidden/>
              </w:rPr>
              <w:t>14</w:t>
            </w:r>
            <w:r>
              <w:rPr>
                <w:noProof/>
                <w:webHidden/>
              </w:rPr>
              <w:fldChar w:fldCharType="end"/>
            </w:r>
          </w:hyperlink>
        </w:p>
        <w:p w14:paraId="47B6C21E" w14:textId="67CECD05" w:rsidR="004D3BF3" w:rsidRDefault="004D3BF3">
          <w:pPr>
            <w:pStyle w:val="Spistreci2"/>
            <w:tabs>
              <w:tab w:val="right" w:leader="dot" w:pos="9060"/>
            </w:tabs>
            <w:rPr>
              <w:rFonts w:asciiTheme="minorHAnsi" w:eastAsiaTheme="minorEastAsia" w:hAnsiTheme="minorHAnsi"/>
              <w:noProof/>
              <w:sz w:val="22"/>
              <w:szCs w:val="22"/>
              <w:lang w:eastAsia="pl-PL"/>
            </w:rPr>
          </w:pPr>
          <w:hyperlink w:anchor="_Toc91119432" w:history="1">
            <w:r w:rsidRPr="008C71E1">
              <w:rPr>
                <w:rStyle w:val="Hipercze"/>
                <w:noProof/>
              </w:rPr>
              <w:t>ZAŁ. 1   Oświadczenie projektanta i sprawdzającego</w:t>
            </w:r>
            <w:r>
              <w:rPr>
                <w:noProof/>
                <w:webHidden/>
              </w:rPr>
              <w:tab/>
            </w:r>
            <w:r>
              <w:rPr>
                <w:noProof/>
                <w:webHidden/>
              </w:rPr>
              <w:fldChar w:fldCharType="begin"/>
            </w:r>
            <w:r>
              <w:rPr>
                <w:noProof/>
                <w:webHidden/>
              </w:rPr>
              <w:instrText xml:space="preserve"> PAGEREF _Toc91119432 \h </w:instrText>
            </w:r>
            <w:r>
              <w:rPr>
                <w:noProof/>
                <w:webHidden/>
              </w:rPr>
            </w:r>
            <w:r>
              <w:rPr>
                <w:noProof/>
                <w:webHidden/>
              </w:rPr>
              <w:fldChar w:fldCharType="separate"/>
            </w:r>
            <w:r w:rsidR="0076336F">
              <w:rPr>
                <w:noProof/>
                <w:webHidden/>
              </w:rPr>
              <w:t>15</w:t>
            </w:r>
            <w:r>
              <w:rPr>
                <w:noProof/>
                <w:webHidden/>
              </w:rPr>
              <w:fldChar w:fldCharType="end"/>
            </w:r>
          </w:hyperlink>
        </w:p>
        <w:p w14:paraId="4941D06A" w14:textId="16987C4A" w:rsidR="004D3BF3" w:rsidRDefault="004D3BF3">
          <w:pPr>
            <w:pStyle w:val="Spistreci2"/>
            <w:tabs>
              <w:tab w:val="right" w:leader="dot" w:pos="9060"/>
            </w:tabs>
            <w:rPr>
              <w:rFonts w:asciiTheme="minorHAnsi" w:eastAsiaTheme="minorEastAsia" w:hAnsiTheme="minorHAnsi"/>
              <w:noProof/>
              <w:sz w:val="22"/>
              <w:szCs w:val="22"/>
              <w:lang w:eastAsia="pl-PL"/>
            </w:rPr>
          </w:pPr>
          <w:hyperlink w:anchor="_Toc91119433" w:history="1">
            <w:r w:rsidRPr="008C71E1">
              <w:rPr>
                <w:rStyle w:val="Hipercze"/>
                <w:noProof/>
              </w:rPr>
              <w:t>ZAŁ. 2   Uprawnienia projektanta i sprawdzającego</w:t>
            </w:r>
            <w:r>
              <w:rPr>
                <w:noProof/>
                <w:webHidden/>
              </w:rPr>
              <w:tab/>
            </w:r>
            <w:r>
              <w:rPr>
                <w:noProof/>
                <w:webHidden/>
              </w:rPr>
              <w:fldChar w:fldCharType="begin"/>
            </w:r>
            <w:r>
              <w:rPr>
                <w:noProof/>
                <w:webHidden/>
              </w:rPr>
              <w:instrText xml:space="preserve"> PAGEREF _Toc91119433 \h </w:instrText>
            </w:r>
            <w:r>
              <w:rPr>
                <w:noProof/>
                <w:webHidden/>
              </w:rPr>
            </w:r>
            <w:r>
              <w:rPr>
                <w:noProof/>
                <w:webHidden/>
              </w:rPr>
              <w:fldChar w:fldCharType="separate"/>
            </w:r>
            <w:r w:rsidR="0076336F">
              <w:rPr>
                <w:noProof/>
                <w:webHidden/>
              </w:rPr>
              <w:t>16</w:t>
            </w:r>
            <w:r>
              <w:rPr>
                <w:noProof/>
                <w:webHidden/>
              </w:rPr>
              <w:fldChar w:fldCharType="end"/>
            </w:r>
          </w:hyperlink>
        </w:p>
        <w:p w14:paraId="7CE55256" w14:textId="53E2EC59" w:rsidR="004D3BF3" w:rsidRDefault="004D3BF3">
          <w:pPr>
            <w:pStyle w:val="Spistreci2"/>
            <w:tabs>
              <w:tab w:val="right" w:leader="dot" w:pos="9060"/>
            </w:tabs>
            <w:rPr>
              <w:rFonts w:asciiTheme="minorHAnsi" w:eastAsiaTheme="minorEastAsia" w:hAnsiTheme="minorHAnsi"/>
              <w:noProof/>
              <w:sz w:val="22"/>
              <w:szCs w:val="22"/>
              <w:lang w:eastAsia="pl-PL"/>
            </w:rPr>
          </w:pPr>
          <w:hyperlink w:anchor="_Toc91119434" w:history="1">
            <w:r w:rsidRPr="008C71E1">
              <w:rPr>
                <w:rStyle w:val="Hipercze"/>
                <w:noProof/>
              </w:rPr>
              <w:t>ZAŁ. 3   Zaświadczenia o przynależności do WOIIB</w:t>
            </w:r>
            <w:r>
              <w:rPr>
                <w:noProof/>
                <w:webHidden/>
              </w:rPr>
              <w:tab/>
            </w:r>
            <w:r>
              <w:rPr>
                <w:noProof/>
                <w:webHidden/>
              </w:rPr>
              <w:fldChar w:fldCharType="begin"/>
            </w:r>
            <w:r>
              <w:rPr>
                <w:noProof/>
                <w:webHidden/>
              </w:rPr>
              <w:instrText xml:space="preserve"> PAGEREF _Toc91119434 \h </w:instrText>
            </w:r>
            <w:r>
              <w:rPr>
                <w:noProof/>
                <w:webHidden/>
              </w:rPr>
            </w:r>
            <w:r>
              <w:rPr>
                <w:noProof/>
                <w:webHidden/>
              </w:rPr>
              <w:fldChar w:fldCharType="separate"/>
            </w:r>
            <w:r w:rsidR="0076336F">
              <w:rPr>
                <w:noProof/>
                <w:webHidden/>
              </w:rPr>
              <w:t>19</w:t>
            </w:r>
            <w:r>
              <w:rPr>
                <w:noProof/>
                <w:webHidden/>
              </w:rPr>
              <w:fldChar w:fldCharType="end"/>
            </w:r>
          </w:hyperlink>
        </w:p>
        <w:p w14:paraId="0494B9A9" w14:textId="4F15B18E" w:rsidR="004D3BF3" w:rsidRDefault="004D3BF3">
          <w:pPr>
            <w:pStyle w:val="Spistreci2"/>
            <w:tabs>
              <w:tab w:val="right" w:leader="dot" w:pos="9060"/>
            </w:tabs>
            <w:rPr>
              <w:rFonts w:asciiTheme="minorHAnsi" w:eastAsiaTheme="minorEastAsia" w:hAnsiTheme="minorHAnsi"/>
              <w:noProof/>
              <w:sz w:val="22"/>
              <w:szCs w:val="22"/>
              <w:lang w:eastAsia="pl-PL"/>
            </w:rPr>
          </w:pPr>
          <w:hyperlink w:anchor="_Toc91119435" w:history="1">
            <w:r w:rsidRPr="008C71E1">
              <w:rPr>
                <w:rStyle w:val="Hipercze"/>
                <w:noProof/>
              </w:rPr>
              <w:t>ZAŁ. 4   Warunki techniczne ORANGE Polska S.A.</w:t>
            </w:r>
            <w:r>
              <w:rPr>
                <w:noProof/>
                <w:webHidden/>
              </w:rPr>
              <w:tab/>
            </w:r>
            <w:r>
              <w:rPr>
                <w:noProof/>
                <w:webHidden/>
              </w:rPr>
              <w:fldChar w:fldCharType="begin"/>
            </w:r>
            <w:r>
              <w:rPr>
                <w:noProof/>
                <w:webHidden/>
              </w:rPr>
              <w:instrText xml:space="preserve"> PAGEREF _Toc91119435 \h </w:instrText>
            </w:r>
            <w:r>
              <w:rPr>
                <w:noProof/>
                <w:webHidden/>
              </w:rPr>
            </w:r>
            <w:r>
              <w:rPr>
                <w:noProof/>
                <w:webHidden/>
              </w:rPr>
              <w:fldChar w:fldCharType="separate"/>
            </w:r>
            <w:r w:rsidR="0076336F">
              <w:rPr>
                <w:noProof/>
                <w:webHidden/>
              </w:rPr>
              <w:t>21</w:t>
            </w:r>
            <w:r>
              <w:rPr>
                <w:noProof/>
                <w:webHidden/>
              </w:rPr>
              <w:fldChar w:fldCharType="end"/>
            </w:r>
          </w:hyperlink>
        </w:p>
        <w:p w14:paraId="58A34B28" w14:textId="316065CE" w:rsidR="004D3BF3" w:rsidRDefault="004D3BF3">
          <w:pPr>
            <w:pStyle w:val="Spistreci2"/>
            <w:tabs>
              <w:tab w:val="right" w:leader="dot" w:pos="9060"/>
            </w:tabs>
            <w:rPr>
              <w:rFonts w:asciiTheme="minorHAnsi" w:eastAsiaTheme="minorEastAsia" w:hAnsiTheme="minorHAnsi"/>
              <w:noProof/>
              <w:sz w:val="22"/>
              <w:szCs w:val="22"/>
              <w:lang w:eastAsia="pl-PL"/>
            </w:rPr>
          </w:pPr>
          <w:hyperlink w:anchor="_Toc91119436" w:history="1">
            <w:r w:rsidRPr="008C71E1">
              <w:rPr>
                <w:rStyle w:val="Hipercze"/>
                <w:noProof/>
              </w:rPr>
              <w:t>ZAŁ. 5   Protokół z narady koordynacyjnej</w:t>
            </w:r>
            <w:r>
              <w:rPr>
                <w:noProof/>
                <w:webHidden/>
              </w:rPr>
              <w:tab/>
            </w:r>
            <w:r>
              <w:rPr>
                <w:noProof/>
                <w:webHidden/>
              </w:rPr>
              <w:fldChar w:fldCharType="begin"/>
            </w:r>
            <w:r>
              <w:rPr>
                <w:noProof/>
                <w:webHidden/>
              </w:rPr>
              <w:instrText xml:space="preserve"> PAGEREF _Toc91119436 \h </w:instrText>
            </w:r>
            <w:r>
              <w:rPr>
                <w:noProof/>
                <w:webHidden/>
              </w:rPr>
            </w:r>
            <w:r>
              <w:rPr>
                <w:noProof/>
                <w:webHidden/>
              </w:rPr>
              <w:fldChar w:fldCharType="separate"/>
            </w:r>
            <w:r w:rsidR="0076336F">
              <w:rPr>
                <w:noProof/>
                <w:webHidden/>
              </w:rPr>
              <w:t>26</w:t>
            </w:r>
            <w:r>
              <w:rPr>
                <w:noProof/>
                <w:webHidden/>
              </w:rPr>
              <w:fldChar w:fldCharType="end"/>
            </w:r>
          </w:hyperlink>
        </w:p>
        <w:p w14:paraId="0B87114E" w14:textId="420BDE59" w:rsidR="004D3BF3" w:rsidRDefault="004D3BF3">
          <w:pPr>
            <w:pStyle w:val="Spistreci1"/>
            <w:tabs>
              <w:tab w:val="right" w:leader="dot" w:pos="9060"/>
            </w:tabs>
            <w:rPr>
              <w:rFonts w:asciiTheme="minorHAnsi" w:eastAsiaTheme="minorEastAsia" w:hAnsiTheme="minorHAnsi"/>
              <w:noProof/>
              <w:sz w:val="22"/>
              <w:szCs w:val="22"/>
              <w:lang w:eastAsia="pl-PL"/>
            </w:rPr>
          </w:pPr>
          <w:hyperlink w:anchor="_Toc91119437" w:history="1">
            <w:r w:rsidRPr="008C71E1">
              <w:rPr>
                <w:rStyle w:val="Hipercze"/>
                <w:noProof/>
              </w:rPr>
              <w:t>ZESTAWIENIE PODSTAWOWYCH MATERIAŁÓW</w:t>
            </w:r>
            <w:r>
              <w:rPr>
                <w:noProof/>
                <w:webHidden/>
              </w:rPr>
              <w:tab/>
            </w:r>
            <w:r>
              <w:rPr>
                <w:noProof/>
                <w:webHidden/>
              </w:rPr>
              <w:fldChar w:fldCharType="begin"/>
            </w:r>
            <w:r>
              <w:rPr>
                <w:noProof/>
                <w:webHidden/>
              </w:rPr>
              <w:instrText xml:space="preserve"> PAGEREF _Toc91119437 \h </w:instrText>
            </w:r>
            <w:r>
              <w:rPr>
                <w:noProof/>
                <w:webHidden/>
              </w:rPr>
            </w:r>
            <w:r>
              <w:rPr>
                <w:noProof/>
                <w:webHidden/>
              </w:rPr>
              <w:fldChar w:fldCharType="separate"/>
            </w:r>
            <w:r w:rsidR="0076336F">
              <w:rPr>
                <w:noProof/>
                <w:webHidden/>
              </w:rPr>
              <w:t>30</w:t>
            </w:r>
            <w:r>
              <w:rPr>
                <w:noProof/>
                <w:webHidden/>
              </w:rPr>
              <w:fldChar w:fldCharType="end"/>
            </w:r>
          </w:hyperlink>
        </w:p>
        <w:p w14:paraId="57AF93A8" w14:textId="1527FC18" w:rsidR="004D3BF3" w:rsidRDefault="004D3BF3">
          <w:pPr>
            <w:pStyle w:val="Spistreci1"/>
            <w:tabs>
              <w:tab w:val="right" w:leader="dot" w:pos="9060"/>
            </w:tabs>
            <w:rPr>
              <w:rFonts w:asciiTheme="minorHAnsi" w:eastAsiaTheme="minorEastAsia" w:hAnsiTheme="minorHAnsi"/>
              <w:noProof/>
              <w:sz w:val="22"/>
              <w:szCs w:val="22"/>
              <w:lang w:eastAsia="pl-PL"/>
            </w:rPr>
          </w:pPr>
          <w:hyperlink w:anchor="_Toc91119438" w:history="1">
            <w:r w:rsidRPr="008C71E1">
              <w:rPr>
                <w:rStyle w:val="Hipercze"/>
                <w:noProof/>
              </w:rPr>
              <w:t>CZĘŚĆ GRAFICZNA</w:t>
            </w:r>
            <w:r>
              <w:rPr>
                <w:noProof/>
                <w:webHidden/>
              </w:rPr>
              <w:tab/>
            </w:r>
            <w:r>
              <w:rPr>
                <w:noProof/>
                <w:webHidden/>
              </w:rPr>
              <w:fldChar w:fldCharType="begin"/>
            </w:r>
            <w:r>
              <w:rPr>
                <w:noProof/>
                <w:webHidden/>
              </w:rPr>
              <w:instrText xml:space="preserve"> PAGEREF _Toc91119438 \h </w:instrText>
            </w:r>
            <w:r>
              <w:rPr>
                <w:noProof/>
                <w:webHidden/>
              </w:rPr>
            </w:r>
            <w:r>
              <w:rPr>
                <w:noProof/>
                <w:webHidden/>
              </w:rPr>
              <w:fldChar w:fldCharType="separate"/>
            </w:r>
            <w:r w:rsidR="0076336F">
              <w:rPr>
                <w:noProof/>
                <w:webHidden/>
              </w:rPr>
              <w:t>32</w:t>
            </w:r>
            <w:r>
              <w:rPr>
                <w:noProof/>
                <w:webHidden/>
              </w:rPr>
              <w:fldChar w:fldCharType="end"/>
            </w:r>
          </w:hyperlink>
        </w:p>
        <w:p w14:paraId="746A38CD" w14:textId="05C08853" w:rsidR="00FB4EAF" w:rsidRPr="002515D7" w:rsidRDefault="00FB4EAF" w:rsidP="00FB4EAF">
          <w:pPr>
            <w:spacing w:after="0"/>
          </w:pPr>
          <w:r w:rsidRPr="002515D7">
            <w:fldChar w:fldCharType="end"/>
          </w:r>
        </w:p>
      </w:sdtContent>
    </w:sdt>
    <w:p w14:paraId="2A11FAB9" w14:textId="77777777" w:rsidR="00FB4EAF" w:rsidRPr="002515D7" w:rsidRDefault="00FB4EAF" w:rsidP="00FB4EAF"/>
    <w:p w14:paraId="010C1B6B" w14:textId="155CF5BE" w:rsidR="003574BB" w:rsidRPr="002515D7" w:rsidRDefault="003574BB" w:rsidP="003574BB">
      <w:pPr>
        <w:ind w:left="3540" w:firstLine="708"/>
        <w:jc w:val="left"/>
      </w:pPr>
      <w:r w:rsidRPr="002515D7">
        <w:br w:type="page"/>
      </w:r>
    </w:p>
    <w:p w14:paraId="3F1F33D8" w14:textId="77777777" w:rsidR="00134F8C" w:rsidRPr="002515D7" w:rsidRDefault="00134F8C" w:rsidP="00D924CA">
      <w:pPr>
        <w:pStyle w:val="Nagwek1"/>
        <w:jc w:val="center"/>
        <w:rPr>
          <w:sz w:val="36"/>
          <w:szCs w:val="36"/>
          <w:u w:val="single"/>
        </w:rPr>
        <w:sectPr w:rsidR="00134F8C" w:rsidRPr="002515D7" w:rsidSect="00C760BD">
          <w:headerReference w:type="default" r:id="rId8"/>
          <w:footerReference w:type="default" r:id="rId9"/>
          <w:headerReference w:type="first" r:id="rId10"/>
          <w:footerReference w:type="first" r:id="rId11"/>
          <w:pgSz w:w="11906" w:h="16838" w:code="9"/>
          <w:pgMar w:top="1418" w:right="1418" w:bottom="1418" w:left="1418" w:header="709" w:footer="709" w:gutter="0"/>
          <w:cols w:space="708"/>
          <w:titlePg/>
          <w:docGrid w:linePitch="360"/>
        </w:sectPr>
      </w:pPr>
      <w:bookmarkStart w:id="2" w:name="_Toc88900433"/>
      <w:bookmarkStart w:id="3" w:name="_Toc63644799"/>
      <w:bookmarkEnd w:id="0"/>
      <w:bookmarkEnd w:id="1"/>
    </w:p>
    <w:p w14:paraId="7EB25E18" w14:textId="77777777" w:rsidR="00DB1FD4" w:rsidRPr="002515D7" w:rsidRDefault="00DB1FD4" w:rsidP="00D924CA">
      <w:pPr>
        <w:pStyle w:val="Nagwek1"/>
        <w:jc w:val="center"/>
        <w:rPr>
          <w:sz w:val="36"/>
          <w:szCs w:val="36"/>
          <w:u w:val="single"/>
        </w:rPr>
      </w:pPr>
    </w:p>
    <w:p w14:paraId="2EF1DB3F" w14:textId="77777777" w:rsidR="00DB1FD4" w:rsidRPr="002515D7" w:rsidRDefault="00DB1FD4" w:rsidP="00D924CA">
      <w:pPr>
        <w:pStyle w:val="Nagwek1"/>
        <w:jc w:val="center"/>
        <w:rPr>
          <w:sz w:val="36"/>
          <w:szCs w:val="36"/>
          <w:u w:val="single"/>
        </w:rPr>
      </w:pPr>
    </w:p>
    <w:p w14:paraId="0E2844E5" w14:textId="77777777" w:rsidR="00DB1FD4" w:rsidRPr="002515D7" w:rsidRDefault="00DB1FD4" w:rsidP="00D924CA">
      <w:pPr>
        <w:pStyle w:val="Nagwek1"/>
        <w:jc w:val="center"/>
        <w:rPr>
          <w:sz w:val="36"/>
          <w:szCs w:val="36"/>
          <w:u w:val="single"/>
        </w:rPr>
      </w:pPr>
    </w:p>
    <w:p w14:paraId="0C368C2E" w14:textId="77777777" w:rsidR="00DB1FD4" w:rsidRPr="002515D7" w:rsidRDefault="00DB1FD4" w:rsidP="00D924CA">
      <w:pPr>
        <w:pStyle w:val="Nagwek1"/>
        <w:jc w:val="center"/>
        <w:rPr>
          <w:sz w:val="36"/>
          <w:szCs w:val="36"/>
          <w:u w:val="single"/>
        </w:rPr>
      </w:pPr>
    </w:p>
    <w:p w14:paraId="2C2E2D60" w14:textId="77777777" w:rsidR="00DB1FD4" w:rsidRPr="002515D7" w:rsidRDefault="00DB1FD4" w:rsidP="00D924CA">
      <w:pPr>
        <w:pStyle w:val="Nagwek1"/>
        <w:jc w:val="center"/>
        <w:rPr>
          <w:sz w:val="36"/>
          <w:szCs w:val="36"/>
          <w:u w:val="single"/>
        </w:rPr>
      </w:pPr>
    </w:p>
    <w:p w14:paraId="573358E3" w14:textId="77777777" w:rsidR="00DB1FD4" w:rsidRPr="002515D7" w:rsidRDefault="00DB1FD4" w:rsidP="00D924CA">
      <w:pPr>
        <w:pStyle w:val="Nagwek1"/>
        <w:jc w:val="center"/>
        <w:rPr>
          <w:sz w:val="36"/>
          <w:szCs w:val="36"/>
          <w:u w:val="single"/>
        </w:rPr>
      </w:pPr>
    </w:p>
    <w:p w14:paraId="7974DED3" w14:textId="77777777" w:rsidR="00DB1FD4" w:rsidRPr="002515D7" w:rsidRDefault="00DB1FD4" w:rsidP="00D924CA">
      <w:pPr>
        <w:pStyle w:val="Nagwek1"/>
        <w:jc w:val="center"/>
        <w:rPr>
          <w:sz w:val="36"/>
          <w:szCs w:val="36"/>
          <w:u w:val="single"/>
        </w:rPr>
      </w:pPr>
    </w:p>
    <w:p w14:paraId="5E90ED8C" w14:textId="77777777" w:rsidR="00DB1FD4" w:rsidRPr="002515D7" w:rsidRDefault="00DB1FD4" w:rsidP="00D924CA">
      <w:pPr>
        <w:pStyle w:val="Nagwek1"/>
        <w:jc w:val="center"/>
        <w:rPr>
          <w:sz w:val="36"/>
          <w:szCs w:val="36"/>
          <w:u w:val="single"/>
        </w:rPr>
      </w:pPr>
    </w:p>
    <w:p w14:paraId="116432E5" w14:textId="77777777" w:rsidR="00DB1FD4" w:rsidRPr="002515D7" w:rsidRDefault="00DB1FD4" w:rsidP="00D924CA">
      <w:pPr>
        <w:pStyle w:val="Nagwek1"/>
        <w:jc w:val="center"/>
        <w:rPr>
          <w:sz w:val="36"/>
          <w:szCs w:val="36"/>
          <w:u w:val="single"/>
        </w:rPr>
      </w:pPr>
    </w:p>
    <w:p w14:paraId="66E64B15" w14:textId="77777777" w:rsidR="00DB1FD4" w:rsidRPr="002515D7" w:rsidRDefault="00DB1FD4" w:rsidP="00D924CA">
      <w:pPr>
        <w:pStyle w:val="Nagwek1"/>
        <w:jc w:val="center"/>
        <w:rPr>
          <w:sz w:val="36"/>
          <w:szCs w:val="36"/>
          <w:u w:val="single"/>
        </w:rPr>
      </w:pPr>
    </w:p>
    <w:p w14:paraId="15C749F5" w14:textId="77777777" w:rsidR="00DB1FD4" w:rsidRPr="002515D7" w:rsidRDefault="00DB1FD4" w:rsidP="00D924CA">
      <w:pPr>
        <w:pStyle w:val="Nagwek1"/>
        <w:jc w:val="center"/>
        <w:rPr>
          <w:sz w:val="36"/>
          <w:szCs w:val="36"/>
          <w:u w:val="single"/>
        </w:rPr>
      </w:pPr>
    </w:p>
    <w:p w14:paraId="04A1C28C" w14:textId="77777777" w:rsidR="00DB1FD4" w:rsidRPr="002515D7" w:rsidRDefault="00DB1FD4" w:rsidP="00D924CA">
      <w:pPr>
        <w:pStyle w:val="Nagwek1"/>
        <w:jc w:val="center"/>
        <w:rPr>
          <w:sz w:val="36"/>
          <w:szCs w:val="36"/>
          <w:u w:val="single"/>
        </w:rPr>
      </w:pPr>
    </w:p>
    <w:p w14:paraId="4387BB5D" w14:textId="77777777" w:rsidR="00DB1FD4" w:rsidRPr="002515D7" w:rsidRDefault="00DB1FD4" w:rsidP="00D924CA">
      <w:pPr>
        <w:pStyle w:val="Nagwek1"/>
        <w:jc w:val="center"/>
        <w:rPr>
          <w:sz w:val="36"/>
          <w:szCs w:val="36"/>
          <w:u w:val="single"/>
        </w:rPr>
      </w:pPr>
    </w:p>
    <w:p w14:paraId="78EAB362" w14:textId="0DE56E75" w:rsidR="00134F8C" w:rsidRPr="002515D7" w:rsidRDefault="00D924CA" w:rsidP="00D924CA">
      <w:pPr>
        <w:pStyle w:val="Nagwek1"/>
        <w:jc w:val="center"/>
        <w:rPr>
          <w:sz w:val="32"/>
          <w:szCs w:val="32"/>
          <w:u w:val="single"/>
        </w:rPr>
        <w:sectPr w:rsidR="00134F8C" w:rsidRPr="002515D7" w:rsidSect="00DB1FD4">
          <w:type w:val="continuous"/>
          <w:pgSz w:w="11906" w:h="16838" w:code="9"/>
          <w:pgMar w:top="1418" w:right="1418" w:bottom="1418" w:left="1418" w:header="709" w:footer="709" w:gutter="0"/>
          <w:cols w:space="708"/>
          <w:vAlign w:val="center"/>
          <w:docGrid w:linePitch="360"/>
        </w:sectPr>
      </w:pPr>
      <w:bookmarkStart w:id="4" w:name="_Toc91119402"/>
      <w:r w:rsidRPr="002515D7">
        <w:rPr>
          <w:sz w:val="32"/>
          <w:szCs w:val="32"/>
          <w:u w:val="single"/>
        </w:rPr>
        <w:t>BUDOWA KANAŁU TECHNOLOGICZ</w:t>
      </w:r>
      <w:bookmarkEnd w:id="2"/>
      <w:r w:rsidR="00C34876" w:rsidRPr="002515D7">
        <w:rPr>
          <w:sz w:val="32"/>
          <w:szCs w:val="32"/>
          <w:u w:val="single"/>
        </w:rPr>
        <w:t>NEGO</w:t>
      </w:r>
      <w:bookmarkEnd w:id="4"/>
    </w:p>
    <w:p w14:paraId="017221D1" w14:textId="77777777" w:rsidR="002F0870" w:rsidRPr="002515D7" w:rsidRDefault="002F0870">
      <w:pPr>
        <w:jc w:val="left"/>
        <w:rPr>
          <w:b/>
          <w:sz w:val="28"/>
          <w:szCs w:val="28"/>
        </w:rPr>
      </w:pPr>
      <w:r w:rsidRPr="002515D7">
        <w:br w:type="page"/>
      </w:r>
    </w:p>
    <w:p w14:paraId="6D93B2D3" w14:textId="77777777" w:rsidR="00DB1FD4" w:rsidRPr="002515D7" w:rsidRDefault="00DB1FD4" w:rsidP="00E211EE">
      <w:pPr>
        <w:pStyle w:val="Nagwek1"/>
        <w:numPr>
          <w:ilvl w:val="0"/>
          <w:numId w:val="14"/>
        </w:numPr>
        <w:sectPr w:rsidR="00DB1FD4" w:rsidRPr="002515D7" w:rsidSect="00DB1FD4">
          <w:type w:val="continuous"/>
          <w:pgSz w:w="11906" w:h="16838" w:code="9"/>
          <w:pgMar w:top="1418" w:right="1418" w:bottom="1418" w:left="1418" w:header="709" w:footer="709" w:gutter="0"/>
          <w:cols w:space="708"/>
          <w:vAlign w:val="center"/>
          <w:docGrid w:linePitch="360"/>
        </w:sectPr>
      </w:pPr>
    </w:p>
    <w:p w14:paraId="2F9C4099" w14:textId="15154F66" w:rsidR="00E915AA" w:rsidRPr="002515D7" w:rsidRDefault="00E915AA" w:rsidP="00E211EE">
      <w:pPr>
        <w:pStyle w:val="Nagwek1"/>
        <w:numPr>
          <w:ilvl w:val="0"/>
          <w:numId w:val="14"/>
        </w:numPr>
      </w:pPr>
      <w:bookmarkStart w:id="5" w:name="_Toc91119403"/>
      <w:r w:rsidRPr="002515D7">
        <w:lastRenderedPageBreak/>
        <w:t>CZĘŚĆ OGÓLNA</w:t>
      </w:r>
      <w:bookmarkEnd w:id="3"/>
      <w:bookmarkEnd w:id="5"/>
    </w:p>
    <w:p w14:paraId="2EA0B314" w14:textId="77777777" w:rsidR="00FF2C55" w:rsidRPr="002515D7" w:rsidRDefault="00FF2C55" w:rsidP="00E211EE">
      <w:pPr>
        <w:pStyle w:val="Nagwek2"/>
        <w:numPr>
          <w:ilvl w:val="0"/>
          <w:numId w:val="13"/>
        </w:numPr>
        <w:ind w:left="720"/>
      </w:pPr>
      <w:bookmarkStart w:id="6" w:name="_Toc91119404"/>
      <w:r w:rsidRPr="002515D7">
        <w:t>Przedmiot inwestycji</w:t>
      </w:r>
      <w:bookmarkEnd w:id="6"/>
    </w:p>
    <w:p w14:paraId="47514998" w14:textId="3CFD758C" w:rsidR="00E40D44" w:rsidRPr="002515D7" w:rsidRDefault="002F73EF" w:rsidP="00E40D44">
      <w:r w:rsidRPr="002515D7">
        <w:t>Przedmiotem inwestycji jest budowa kanału technologicznego w związku</w:t>
      </w:r>
      <w:r w:rsidR="00E40D44" w:rsidRPr="002515D7">
        <w:t xml:space="preserve"> z</w:t>
      </w:r>
      <w:r w:rsidR="003A7961" w:rsidRPr="002515D7">
        <w:t xml:space="preserve"> </w:t>
      </w:r>
      <w:r w:rsidR="00E40D44" w:rsidRPr="002515D7">
        <w:t xml:space="preserve">budową </w:t>
      </w:r>
      <w:r w:rsidR="00245E12" w:rsidRPr="002515D7">
        <w:t xml:space="preserve">i przebudową dróg gminnych </w:t>
      </w:r>
      <w:r w:rsidR="00E40D44" w:rsidRPr="002515D7">
        <w:t xml:space="preserve">w miejscowości </w:t>
      </w:r>
      <w:r w:rsidR="00245E12" w:rsidRPr="002515D7">
        <w:t>Radomia</w:t>
      </w:r>
      <w:r w:rsidR="00E40D44" w:rsidRPr="002515D7">
        <w:t>.</w:t>
      </w:r>
    </w:p>
    <w:p w14:paraId="14811653" w14:textId="77777777" w:rsidR="00E40D44" w:rsidRPr="002515D7" w:rsidRDefault="00E40D44" w:rsidP="00E211EE">
      <w:pPr>
        <w:pStyle w:val="Nagwek2"/>
        <w:numPr>
          <w:ilvl w:val="0"/>
          <w:numId w:val="13"/>
        </w:numPr>
        <w:ind w:left="720"/>
      </w:pPr>
      <w:bookmarkStart w:id="7" w:name="_Toc40997729"/>
      <w:bookmarkStart w:id="8" w:name="_Toc41294724"/>
      <w:bookmarkStart w:id="9" w:name="_Toc91119405"/>
      <w:r w:rsidRPr="002515D7">
        <w:t>Podstawa opracowania</w:t>
      </w:r>
      <w:bookmarkEnd w:id="7"/>
      <w:bookmarkEnd w:id="8"/>
      <w:bookmarkEnd w:id="9"/>
    </w:p>
    <w:p w14:paraId="37423A48" w14:textId="77777777" w:rsidR="00E40D44" w:rsidRPr="002515D7" w:rsidRDefault="00E40D44" w:rsidP="00E40D44">
      <w:r w:rsidRPr="002515D7">
        <w:t>Podstawą opracowania jest:</w:t>
      </w:r>
    </w:p>
    <w:p w14:paraId="0031E751" w14:textId="7088508D" w:rsidR="00E40D44" w:rsidRPr="002515D7" w:rsidRDefault="00E40D44" w:rsidP="002D6A6A">
      <w:pPr>
        <w:pStyle w:val="RFMylniki"/>
      </w:pPr>
      <w:r w:rsidRPr="002515D7">
        <w:t>umowa z inwestorem,</w:t>
      </w:r>
    </w:p>
    <w:p w14:paraId="1583BE76" w14:textId="77777777" w:rsidR="00E40D44" w:rsidRPr="002515D7" w:rsidRDefault="00E40D44" w:rsidP="00E211EE">
      <w:pPr>
        <w:pStyle w:val="Nagwek2"/>
        <w:numPr>
          <w:ilvl w:val="0"/>
          <w:numId w:val="13"/>
        </w:numPr>
        <w:ind w:left="720"/>
      </w:pPr>
      <w:bookmarkStart w:id="10" w:name="_Toc40997730"/>
      <w:bookmarkStart w:id="11" w:name="_Toc41294725"/>
      <w:bookmarkStart w:id="12" w:name="_Toc91119406"/>
      <w:r w:rsidRPr="002515D7">
        <w:t>Inwestor</w:t>
      </w:r>
      <w:bookmarkEnd w:id="10"/>
      <w:bookmarkEnd w:id="11"/>
      <w:bookmarkEnd w:id="12"/>
    </w:p>
    <w:p w14:paraId="7A2E6988" w14:textId="762574A0" w:rsidR="00E40D44" w:rsidRPr="002515D7" w:rsidRDefault="00245E12" w:rsidP="00245E12">
      <w:pPr>
        <w:jc w:val="left"/>
      </w:pPr>
      <w:bookmarkStart w:id="13" w:name="_Toc40997731"/>
      <w:r w:rsidRPr="002515D7">
        <w:t>Gmina Świdnica, Ul. Długa 38, 66-008 Świdnica.</w:t>
      </w:r>
    </w:p>
    <w:p w14:paraId="619390F2" w14:textId="77777777" w:rsidR="00E40D44" w:rsidRPr="002515D7" w:rsidRDefault="00E40D44" w:rsidP="00E211EE">
      <w:pPr>
        <w:pStyle w:val="Nagwek2"/>
        <w:numPr>
          <w:ilvl w:val="0"/>
          <w:numId w:val="13"/>
        </w:numPr>
        <w:ind w:left="720"/>
      </w:pPr>
      <w:bookmarkStart w:id="14" w:name="_Toc41294726"/>
      <w:bookmarkStart w:id="15" w:name="_Toc91119407"/>
      <w:r w:rsidRPr="002515D7">
        <w:t>Lokalizacja</w:t>
      </w:r>
      <w:bookmarkEnd w:id="13"/>
      <w:bookmarkEnd w:id="14"/>
      <w:bookmarkEnd w:id="15"/>
    </w:p>
    <w:p w14:paraId="752C8E92" w14:textId="4EA0FB5F" w:rsidR="00E40D44" w:rsidRPr="002515D7" w:rsidRDefault="002F73EF" w:rsidP="00E40D44">
      <w:r w:rsidRPr="002515D7">
        <w:t xml:space="preserve">Budowa kanału technologicznego </w:t>
      </w:r>
      <w:r w:rsidR="00E40D44" w:rsidRPr="002515D7">
        <w:t xml:space="preserve">występuje w miejscowości </w:t>
      </w:r>
      <w:r w:rsidR="00245E12" w:rsidRPr="002515D7">
        <w:t>Radomia</w:t>
      </w:r>
      <w:r w:rsidR="00E40D44" w:rsidRPr="002515D7">
        <w:t>.</w:t>
      </w:r>
    </w:p>
    <w:p w14:paraId="77366284" w14:textId="1FD745C5" w:rsidR="00E40D44" w:rsidRPr="002515D7" w:rsidRDefault="00E40D44" w:rsidP="00E211EE">
      <w:pPr>
        <w:pStyle w:val="Nagwek2"/>
        <w:numPr>
          <w:ilvl w:val="0"/>
          <w:numId w:val="13"/>
        </w:numPr>
        <w:ind w:left="720"/>
      </w:pPr>
      <w:bookmarkStart w:id="16" w:name="_Toc40997732"/>
      <w:bookmarkStart w:id="17" w:name="_Toc41294727"/>
      <w:bookmarkStart w:id="18" w:name="_Toc91119408"/>
      <w:r w:rsidRPr="002515D7">
        <w:t>Zakres prac</w:t>
      </w:r>
      <w:bookmarkEnd w:id="16"/>
      <w:bookmarkEnd w:id="17"/>
      <w:bookmarkEnd w:id="18"/>
      <w:r w:rsidR="003C52AF" w:rsidRPr="002515D7">
        <w:t xml:space="preserve"> </w:t>
      </w:r>
    </w:p>
    <w:p w14:paraId="6C01D128" w14:textId="77777777" w:rsidR="00DC48C1" w:rsidRPr="002515D7" w:rsidRDefault="00DC48C1" w:rsidP="00F71F1B">
      <w:pPr>
        <w:pStyle w:val="RFMylniki"/>
        <w:numPr>
          <w:ilvl w:val="0"/>
          <w:numId w:val="0"/>
        </w:numPr>
        <w:spacing w:before="240"/>
        <w:ind w:left="360"/>
        <w:rPr>
          <w:b/>
          <w:bCs/>
        </w:rPr>
      </w:pPr>
      <w:r w:rsidRPr="002515D7">
        <w:rPr>
          <w:b/>
          <w:bCs/>
        </w:rPr>
        <w:t>SELEDYNOWA odc.3 rys.PS_205</w:t>
      </w:r>
    </w:p>
    <w:p w14:paraId="1CC1DF73" w14:textId="77777777" w:rsidR="00DC48C1" w:rsidRPr="002515D7" w:rsidRDefault="00DC48C1" w:rsidP="00BC16C2">
      <w:pPr>
        <w:pStyle w:val="RFMylniki"/>
        <w:numPr>
          <w:ilvl w:val="0"/>
          <w:numId w:val="0"/>
        </w:numPr>
        <w:ind w:left="720" w:hanging="360"/>
      </w:pPr>
      <w:r w:rsidRPr="002515D7">
        <w:t>Zakresem prac objęto następujące elementy:</w:t>
      </w:r>
    </w:p>
    <w:p w14:paraId="54A5F241" w14:textId="19BA6BBA" w:rsidR="00DC48C1" w:rsidRPr="002515D7" w:rsidRDefault="00DC48C1" w:rsidP="00DC48C1">
      <w:pPr>
        <w:pStyle w:val="RFMylniki"/>
      </w:pPr>
      <w:r w:rsidRPr="002515D7">
        <w:t>Budowa studni kablowych SKO-2g z pioch</w:t>
      </w:r>
      <w:r w:rsidRPr="002515D7">
        <w:tab/>
      </w:r>
      <w:r w:rsidRPr="002515D7">
        <w:tab/>
      </w:r>
      <w:r w:rsidRPr="002515D7">
        <w:tab/>
      </w:r>
      <w:r w:rsidRPr="002515D7">
        <w:tab/>
      </w:r>
      <w:r w:rsidR="002734DB" w:rsidRPr="002515D7">
        <w:tab/>
      </w:r>
      <w:r w:rsidRPr="002515D7">
        <w:t>4szt.,</w:t>
      </w:r>
    </w:p>
    <w:p w14:paraId="7D4B7948" w14:textId="77777777" w:rsidR="00DC48C1" w:rsidRPr="002515D7" w:rsidRDefault="00DC48C1" w:rsidP="00DC48C1">
      <w:pPr>
        <w:pStyle w:val="RFMylniki"/>
      </w:pPr>
      <w:r w:rsidRPr="002515D7">
        <w:t>Układanie przekopem otwartym KTu</w:t>
      </w:r>
    </w:p>
    <w:p w14:paraId="5378BEE8" w14:textId="046A96B0" w:rsidR="00DC48C1" w:rsidRPr="002515D7" w:rsidRDefault="00DC48C1" w:rsidP="00BC16C2">
      <w:pPr>
        <w:pStyle w:val="RFMylniki"/>
        <w:numPr>
          <w:ilvl w:val="0"/>
          <w:numId w:val="0"/>
        </w:numPr>
        <w:ind w:left="720"/>
      </w:pPr>
      <w:r w:rsidRPr="002515D7">
        <w:t>1*110/5,5+3*40/3,7+1*mikrowiązka 7* 12/8</w:t>
      </w:r>
      <w:r w:rsidRPr="002515D7">
        <w:tab/>
      </w:r>
      <w:r w:rsidRPr="002515D7">
        <w:tab/>
      </w:r>
      <w:r w:rsidR="002734DB" w:rsidRPr="002515D7">
        <w:tab/>
      </w:r>
      <w:r w:rsidR="002734DB" w:rsidRPr="002515D7">
        <w:tab/>
      </w:r>
      <w:r w:rsidR="009363F5" w:rsidRPr="002515D7">
        <w:t>209</w:t>
      </w:r>
      <w:r w:rsidRPr="002515D7">
        <w:t>m,</w:t>
      </w:r>
    </w:p>
    <w:p w14:paraId="55DB5BF1" w14:textId="77777777" w:rsidR="00D51423" w:rsidRPr="002515D7" w:rsidRDefault="00D51423" w:rsidP="00D51423">
      <w:pPr>
        <w:pStyle w:val="RFMylniki"/>
      </w:pPr>
      <w:r w:rsidRPr="002515D7">
        <w:t>Układanie przekopem otwartym KTu z dodatkowym zabezpieczeniem</w:t>
      </w:r>
    </w:p>
    <w:p w14:paraId="5B630F15" w14:textId="4CD7715B" w:rsidR="00D51423" w:rsidRPr="002515D7" w:rsidRDefault="00D51423" w:rsidP="00D51423">
      <w:pPr>
        <w:pStyle w:val="RFMylniki"/>
        <w:numPr>
          <w:ilvl w:val="0"/>
          <w:numId w:val="0"/>
        </w:numPr>
        <w:ind w:left="720"/>
      </w:pPr>
      <w:r w:rsidRPr="002515D7">
        <w:t>(1*110/5,5) w 1*160/9,1+(3*40/3,7+1*mikrowiązka 7* 12/8) w 1*160/9,1</w:t>
      </w:r>
      <w:r w:rsidRPr="002515D7">
        <w:tab/>
        <w:t>8m,</w:t>
      </w:r>
    </w:p>
    <w:p w14:paraId="5A40BEF1" w14:textId="77777777" w:rsidR="00DC48C1" w:rsidRPr="002515D7" w:rsidRDefault="00DC48C1" w:rsidP="00DC48C1">
      <w:pPr>
        <w:pStyle w:val="RFMylniki"/>
      </w:pPr>
      <w:r w:rsidRPr="002515D7">
        <w:t>Układanie przeciskiem KTp</w:t>
      </w:r>
    </w:p>
    <w:p w14:paraId="00EA1CA4" w14:textId="0024A0A4" w:rsidR="00DC48C1" w:rsidRPr="002515D7" w:rsidRDefault="00DC48C1" w:rsidP="00BC16C2">
      <w:pPr>
        <w:pStyle w:val="RFMylniki"/>
        <w:numPr>
          <w:ilvl w:val="0"/>
          <w:numId w:val="0"/>
        </w:numPr>
        <w:ind w:left="720"/>
      </w:pPr>
      <w:r w:rsidRPr="002515D7">
        <w:t>1*110/6,3+(3*40/3,7+1*mikrowiązka 7* 12/8) w 1*125/7,1</w:t>
      </w:r>
      <w:r w:rsidRPr="002515D7">
        <w:tab/>
      </w:r>
      <w:r w:rsidR="002734DB" w:rsidRPr="002515D7">
        <w:tab/>
      </w:r>
      <w:r w:rsidRPr="002515D7">
        <w:t>1</w:t>
      </w:r>
      <w:r w:rsidR="00D51423" w:rsidRPr="002515D7">
        <w:t>6</w:t>
      </w:r>
      <w:r w:rsidRPr="002515D7">
        <w:t>m,</w:t>
      </w:r>
    </w:p>
    <w:p w14:paraId="30596113" w14:textId="18337704" w:rsidR="00DC48C1" w:rsidRPr="002515D7" w:rsidRDefault="00DC48C1" w:rsidP="00807131">
      <w:pPr>
        <w:pStyle w:val="RFMylniki"/>
        <w:numPr>
          <w:ilvl w:val="0"/>
          <w:numId w:val="0"/>
        </w:numPr>
        <w:spacing w:before="240"/>
        <w:ind w:left="720" w:hanging="360"/>
        <w:rPr>
          <w:b/>
          <w:bCs/>
        </w:rPr>
      </w:pPr>
      <w:r w:rsidRPr="002515D7">
        <w:rPr>
          <w:b/>
          <w:bCs/>
        </w:rPr>
        <w:t xml:space="preserve">Długość trasowa prac wyniesie: </w:t>
      </w:r>
      <w:r w:rsidRPr="002515D7">
        <w:rPr>
          <w:b/>
          <w:bCs/>
        </w:rPr>
        <w:tab/>
      </w:r>
      <w:r w:rsidRPr="002515D7">
        <w:rPr>
          <w:b/>
          <w:bCs/>
        </w:rPr>
        <w:tab/>
      </w:r>
      <w:r w:rsidRPr="002515D7">
        <w:rPr>
          <w:b/>
          <w:bCs/>
        </w:rPr>
        <w:tab/>
      </w:r>
      <w:r w:rsidRPr="002515D7">
        <w:rPr>
          <w:b/>
          <w:bCs/>
        </w:rPr>
        <w:tab/>
      </w:r>
      <w:r w:rsidRPr="002515D7">
        <w:rPr>
          <w:b/>
          <w:bCs/>
        </w:rPr>
        <w:tab/>
      </w:r>
      <w:r w:rsidR="002734DB" w:rsidRPr="002515D7">
        <w:rPr>
          <w:b/>
          <w:bCs/>
        </w:rPr>
        <w:tab/>
      </w:r>
      <w:r w:rsidRPr="002515D7">
        <w:rPr>
          <w:b/>
          <w:bCs/>
        </w:rPr>
        <w:t>2</w:t>
      </w:r>
      <w:r w:rsidR="00D51423" w:rsidRPr="002515D7">
        <w:rPr>
          <w:b/>
          <w:bCs/>
        </w:rPr>
        <w:t>33</w:t>
      </w:r>
      <w:r w:rsidRPr="002515D7">
        <w:rPr>
          <w:b/>
          <w:bCs/>
        </w:rPr>
        <w:t>m.</w:t>
      </w:r>
    </w:p>
    <w:p w14:paraId="6FEDD0CB" w14:textId="77777777" w:rsidR="00DC48C1" w:rsidRPr="002515D7" w:rsidRDefault="00DC48C1" w:rsidP="003D12EA">
      <w:pPr>
        <w:pStyle w:val="RFMylniki"/>
        <w:numPr>
          <w:ilvl w:val="0"/>
          <w:numId w:val="0"/>
        </w:numPr>
        <w:ind w:left="720"/>
      </w:pPr>
    </w:p>
    <w:p w14:paraId="116FFE9D" w14:textId="709498AD" w:rsidR="00DC48C1" w:rsidRPr="002515D7" w:rsidRDefault="00DC48C1" w:rsidP="00F71F1B">
      <w:pPr>
        <w:pStyle w:val="RFMylniki"/>
        <w:numPr>
          <w:ilvl w:val="0"/>
          <w:numId w:val="0"/>
        </w:numPr>
        <w:spacing w:before="240"/>
        <w:ind w:left="360"/>
        <w:rPr>
          <w:b/>
          <w:bCs/>
        </w:rPr>
      </w:pPr>
      <w:r w:rsidRPr="002515D7">
        <w:rPr>
          <w:b/>
          <w:bCs/>
        </w:rPr>
        <w:t>BIAŁA odc.3 rys.PS_205</w:t>
      </w:r>
    </w:p>
    <w:p w14:paraId="10877679" w14:textId="77777777" w:rsidR="00DC48C1" w:rsidRPr="002515D7" w:rsidRDefault="00DC48C1" w:rsidP="00DC48C1">
      <w:pPr>
        <w:pStyle w:val="RFMylniki"/>
      </w:pPr>
      <w:r w:rsidRPr="002515D7">
        <w:t>Zakresem prac objęto następujące elementy:</w:t>
      </w:r>
    </w:p>
    <w:p w14:paraId="37D8C498" w14:textId="2D286150" w:rsidR="00DC48C1" w:rsidRPr="002515D7" w:rsidRDefault="00DC48C1" w:rsidP="00DC48C1">
      <w:pPr>
        <w:pStyle w:val="RFMylniki"/>
      </w:pPr>
      <w:r w:rsidRPr="002515D7">
        <w:t>Budowa studni kablowych SKO-2g</w:t>
      </w:r>
      <w:r w:rsidRPr="002515D7">
        <w:tab/>
        <w:t>z pioch</w:t>
      </w:r>
      <w:r w:rsidRPr="002515D7">
        <w:tab/>
      </w:r>
      <w:r w:rsidRPr="002515D7">
        <w:tab/>
      </w:r>
      <w:r w:rsidR="002734DB" w:rsidRPr="002515D7">
        <w:tab/>
      </w:r>
      <w:r w:rsidR="002734DB" w:rsidRPr="002515D7">
        <w:tab/>
      </w:r>
      <w:r w:rsidR="002734DB" w:rsidRPr="002515D7">
        <w:tab/>
      </w:r>
      <w:r w:rsidR="00041725" w:rsidRPr="002515D7">
        <w:t>2</w:t>
      </w:r>
      <w:r w:rsidRPr="002515D7">
        <w:t>szt.,</w:t>
      </w:r>
    </w:p>
    <w:p w14:paraId="11FABD62" w14:textId="77777777" w:rsidR="00DC48C1" w:rsidRPr="002515D7" w:rsidRDefault="00DC48C1" w:rsidP="00DC48C1">
      <w:pPr>
        <w:pStyle w:val="RFMylniki"/>
      </w:pPr>
      <w:r w:rsidRPr="002515D7">
        <w:t>Układanie przekopem otwartym KTu</w:t>
      </w:r>
    </w:p>
    <w:p w14:paraId="5B401AFD" w14:textId="7C24BE5F" w:rsidR="00DC48C1" w:rsidRPr="002515D7" w:rsidRDefault="00DC48C1" w:rsidP="00BC16C2">
      <w:pPr>
        <w:pStyle w:val="RFMylniki"/>
        <w:numPr>
          <w:ilvl w:val="0"/>
          <w:numId w:val="0"/>
        </w:numPr>
        <w:ind w:left="720"/>
      </w:pPr>
      <w:r w:rsidRPr="002515D7">
        <w:t>1*110/5,5+3*40/3,7+1*mikrowiązka 7* 12/8</w:t>
      </w:r>
      <w:r w:rsidRPr="002515D7">
        <w:tab/>
      </w:r>
      <w:r w:rsidR="002734DB" w:rsidRPr="002515D7">
        <w:tab/>
      </w:r>
      <w:r w:rsidR="002734DB" w:rsidRPr="002515D7">
        <w:tab/>
      </w:r>
      <w:r w:rsidR="002734DB" w:rsidRPr="002515D7">
        <w:tab/>
      </w:r>
      <w:r w:rsidR="00041725" w:rsidRPr="002515D7">
        <w:t>56</w:t>
      </w:r>
      <w:r w:rsidRPr="002515D7">
        <w:t>m,</w:t>
      </w:r>
    </w:p>
    <w:p w14:paraId="45583334" w14:textId="600F1347" w:rsidR="00DC48C1" w:rsidRPr="002515D7" w:rsidRDefault="00DC48C1" w:rsidP="00DC48C1">
      <w:pPr>
        <w:pStyle w:val="RFMylniki"/>
      </w:pPr>
      <w:r w:rsidRPr="002515D7">
        <w:t xml:space="preserve">Układanie </w:t>
      </w:r>
      <w:r w:rsidR="00041725" w:rsidRPr="002515D7">
        <w:t>przeciskiem</w:t>
      </w:r>
      <w:r w:rsidRPr="002515D7">
        <w:t xml:space="preserve"> KTu</w:t>
      </w:r>
    </w:p>
    <w:p w14:paraId="63B11CD1" w14:textId="09699A37" w:rsidR="00DC48C1" w:rsidRPr="002515D7" w:rsidRDefault="00DC48C1" w:rsidP="00BC16C2">
      <w:pPr>
        <w:pStyle w:val="RFMylniki"/>
        <w:numPr>
          <w:ilvl w:val="0"/>
          <w:numId w:val="0"/>
        </w:numPr>
        <w:ind w:left="360" w:firstLine="348"/>
      </w:pPr>
      <w:r w:rsidRPr="002515D7">
        <w:t>(1*110/5,5) w 1*160/9,1+(3*40/3,7+1*mikrowiązka 7* 12/8) w 1*160/9,1</w:t>
      </w:r>
      <w:r w:rsidRPr="002515D7">
        <w:tab/>
        <w:t>6m,</w:t>
      </w:r>
    </w:p>
    <w:p w14:paraId="63891982" w14:textId="77777777" w:rsidR="00041725" w:rsidRPr="002515D7" w:rsidRDefault="00041725" w:rsidP="00041725">
      <w:pPr>
        <w:pStyle w:val="RFMylniki"/>
      </w:pPr>
      <w:r w:rsidRPr="002515D7">
        <w:t>Układanie przekopem KTp</w:t>
      </w:r>
    </w:p>
    <w:p w14:paraId="1DA46D84" w14:textId="7764A870" w:rsidR="00041725" w:rsidRPr="002515D7" w:rsidRDefault="00041725" w:rsidP="00041725">
      <w:pPr>
        <w:pStyle w:val="RFMylniki"/>
        <w:numPr>
          <w:ilvl w:val="0"/>
          <w:numId w:val="0"/>
        </w:numPr>
        <w:ind w:left="720"/>
      </w:pPr>
      <w:r w:rsidRPr="002515D7">
        <w:t>1*110/6,3+(3*40/3,7+1*mikrowiązka 7* 12/8) w 1*125/7,1</w:t>
      </w:r>
      <w:r w:rsidRPr="002515D7">
        <w:tab/>
      </w:r>
      <w:r w:rsidRPr="002515D7">
        <w:tab/>
        <w:t>21m,</w:t>
      </w:r>
    </w:p>
    <w:p w14:paraId="1CAB7058" w14:textId="334DF5F2" w:rsidR="00DC48C1" w:rsidRPr="002515D7" w:rsidRDefault="00DC48C1" w:rsidP="00807131">
      <w:pPr>
        <w:pStyle w:val="RFMylniki"/>
        <w:numPr>
          <w:ilvl w:val="0"/>
          <w:numId w:val="0"/>
        </w:numPr>
        <w:spacing w:before="240"/>
        <w:ind w:left="720" w:hanging="360"/>
        <w:rPr>
          <w:b/>
          <w:bCs/>
        </w:rPr>
      </w:pPr>
      <w:r w:rsidRPr="002515D7">
        <w:rPr>
          <w:b/>
          <w:bCs/>
        </w:rPr>
        <w:t xml:space="preserve">Długość trasowa prac wyniesie: </w:t>
      </w:r>
      <w:r w:rsidRPr="002515D7">
        <w:rPr>
          <w:b/>
          <w:bCs/>
        </w:rPr>
        <w:tab/>
      </w:r>
      <w:r w:rsidRPr="002515D7">
        <w:rPr>
          <w:b/>
          <w:bCs/>
        </w:rPr>
        <w:tab/>
      </w:r>
      <w:r w:rsidRPr="002515D7">
        <w:rPr>
          <w:b/>
          <w:bCs/>
        </w:rPr>
        <w:tab/>
      </w:r>
      <w:r w:rsidRPr="002515D7">
        <w:rPr>
          <w:b/>
          <w:bCs/>
        </w:rPr>
        <w:tab/>
      </w:r>
      <w:r w:rsidR="002734DB" w:rsidRPr="002515D7">
        <w:rPr>
          <w:b/>
          <w:bCs/>
        </w:rPr>
        <w:tab/>
      </w:r>
      <w:r w:rsidR="002734DB" w:rsidRPr="002515D7">
        <w:rPr>
          <w:b/>
          <w:bCs/>
        </w:rPr>
        <w:tab/>
      </w:r>
      <w:r w:rsidR="00041725" w:rsidRPr="002515D7">
        <w:rPr>
          <w:b/>
          <w:bCs/>
        </w:rPr>
        <w:t>83</w:t>
      </w:r>
      <w:r w:rsidRPr="002515D7">
        <w:rPr>
          <w:b/>
          <w:bCs/>
        </w:rPr>
        <w:t>m.</w:t>
      </w:r>
    </w:p>
    <w:p w14:paraId="29A3E1F9" w14:textId="77777777" w:rsidR="00BC16C2" w:rsidRPr="002515D7" w:rsidRDefault="00BC16C2" w:rsidP="00F71F1B">
      <w:pPr>
        <w:pStyle w:val="RFMylniki"/>
        <w:numPr>
          <w:ilvl w:val="0"/>
          <w:numId w:val="0"/>
        </w:numPr>
        <w:spacing w:before="240"/>
        <w:ind w:left="360"/>
        <w:rPr>
          <w:b/>
          <w:bCs/>
        </w:rPr>
      </w:pPr>
    </w:p>
    <w:p w14:paraId="3C1C887B" w14:textId="60F1498B" w:rsidR="003D12EA" w:rsidRPr="002515D7" w:rsidRDefault="003D12EA" w:rsidP="003D12EA">
      <w:pPr>
        <w:pStyle w:val="RFMylniki"/>
        <w:numPr>
          <w:ilvl w:val="0"/>
          <w:numId w:val="0"/>
        </w:numPr>
        <w:ind w:left="360"/>
        <w:rPr>
          <w:b/>
          <w:bCs/>
        </w:rPr>
      </w:pPr>
      <w:bookmarkStart w:id="19" w:name="_Toc63644807"/>
      <w:bookmarkStart w:id="20" w:name="_Toc40997736"/>
      <w:bookmarkStart w:id="21" w:name="_Toc41294732"/>
      <w:r w:rsidRPr="002515D7">
        <w:rPr>
          <w:b/>
          <w:bCs/>
        </w:rPr>
        <w:tab/>
      </w:r>
      <w:r w:rsidRPr="002515D7">
        <w:rPr>
          <w:b/>
          <w:bCs/>
        </w:rPr>
        <w:tab/>
      </w:r>
      <w:r w:rsidRPr="002515D7">
        <w:rPr>
          <w:b/>
          <w:bCs/>
        </w:rPr>
        <w:tab/>
      </w:r>
      <w:r w:rsidRPr="002515D7">
        <w:rPr>
          <w:b/>
          <w:bCs/>
        </w:rPr>
        <w:tab/>
      </w:r>
    </w:p>
    <w:p w14:paraId="621840E9" w14:textId="77777777" w:rsidR="00DC4C15" w:rsidRPr="002515D7" w:rsidRDefault="00DC4C15" w:rsidP="0010508F">
      <w:pPr>
        <w:pStyle w:val="RFMylniki"/>
        <w:numPr>
          <w:ilvl w:val="0"/>
          <w:numId w:val="0"/>
        </w:numPr>
        <w:spacing w:before="240"/>
        <w:ind w:left="720" w:hanging="360"/>
        <w:rPr>
          <w:b/>
          <w:bCs/>
        </w:rPr>
      </w:pPr>
    </w:p>
    <w:p w14:paraId="3F0F9ABC" w14:textId="4AF5D460" w:rsidR="00E21F7D" w:rsidRPr="002515D7" w:rsidRDefault="00E21F7D" w:rsidP="0010508F">
      <w:pPr>
        <w:pStyle w:val="RFMylniki"/>
        <w:numPr>
          <w:ilvl w:val="0"/>
          <w:numId w:val="0"/>
        </w:numPr>
        <w:spacing w:before="240"/>
        <w:ind w:left="720" w:hanging="360"/>
        <w:rPr>
          <w:b/>
          <w:bCs/>
        </w:rPr>
      </w:pPr>
      <w:r w:rsidRPr="002515D7">
        <w:br w:type="page"/>
      </w:r>
    </w:p>
    <w:p w14:paraId="4D621EE4" w14:textId="72804CCF" w:rsidR="00E915AA" w:rsidRPr="002515D7" w:rsidRDefault="00E915AA" w:rsidP="00E211EE">
      <w:pPr>
        <w:pStyle w:val="Nagwek1"/>
        <w:numPr>
          <w:ilvl w:val="0"/>
          <w:numId w:val="14"/>
        </w:numPr>
      </w:pPr>
      <w:bookmarkStart w:id="22" w:name="_Toc91119409"/>
      <w:r w:rsidRPr="002515D7">
        <w:lastRenderedPageBreak/>
        <w:t>CZĘŚĆ TECHNICZNA</w:t>
      </w:r>
      <w:bookmarkEnd w:id="19"/>
      <w:bookmarkEnd w:id="22"/>
    </w:p>
    <w:p w14:paraId="19F28052" w14:textId="77777777" w:rsidR="00E40D44" w:rsidRPr="002515D7" w:rsidRDefault="00E40D44" w:rsidP="00E211EE">
      <w:pPr>
        <w:pStyle w:val="Nagwek2"/>
        <w:numPr>
          <w:ilvl w:val="0"/>
          <w:numId w:val="18"/>
        </w:numPr>
        <w:ind w:left="720"/>
      </w:pPr>
      <w:bookmarkStart w:id="23" w:name="_Toc91119410"/>
      <w:r w:rsidRPr="002515D7">
        <w:t>Stan istniejący</w:t>
      </w:r>
      <w:bookmarkEnd w:id="20"/>
      <w:bookmarkEnd w:id="21"/>
      <w:bookmarkEnd w:id="23"/>
    </w:p>
    <w:p w14:paraId="073184D6" w14:textId="19E155C6" w:rsidR="00E40D44" w:rsidRPr="002515D7" w:rsidRDefault="00D05B2C" w:rsidP="00E40D44">
      <w:r w:rsidRPr="002515D7">
        <w:t xml:space="preserve">W stanie istniejącym w miejscu inwestycji nie ma kanału technologicznego. </w:t>
      </w:r>
    </w:p>
    <w:p w14:paraId="11C1BE51" w14:textId="77777777" w:rsidR="00E40D44" w:rsidRPr="002515D7" w:rsidRDefault="00E40D44" w:rsidP="00E211EE">
      <w:pPr>
        <w:pStyle w:val="Nagwek2"/>
        <w:numPr>
          <w:ilvl w:val="0"/>
          <w:numId w:val="18"/>
        </w:numPr>
        <w:ind w:left="720"/>
      </w:pPr>
      <w:bookmarkStart w:id="24" w:name="_Toc40997737"/>
      <w:bookmarkStart w:id="25" w:name="_Toc41294733"/>
      <w:bookmarkStart w:id="26" w:name="_Toc91119411"/>
      <w:r w:rsidRPr="002515D7">
        <w:t>Stan projektowany</w:t>
      </w:r>
      <w:bookmarkEnd w:id="24"/>
      <w:bookmarkEnd w:id="25"/>
      <w:bookmarkEnd w:id="26"/>
    </w:p>
    <w:p w14:paraId="4BBE73EF" w14:textId="5610908F" w:rsidR="00A64F77" w:rsidRPr="002515D7" w:rsidRDefault="00D05B2C" w:rsidP="00C633B6">
      <w:pPr>
        <w:rPr>
          <w:shd w:val="clear" w:color="auto" w:fill="FFFFFF"/>
        </w:rPr>
      </w:pPr>
      <w:r w:rsidRPr="002515D7">
        <w:rPr>
          <w:shd w:val="clear" w:color="auto" w:fill="FFFFFF"/>
        </w:rPr>
        <w:t>W zakresie inwestycji należy zaprojektować i wybudować kanał technologiczny według wytycznych</w:t>
      </w:r>
      <w:r w:rsidR="00C633B6" w:rsidRPr="002515D7">
        <w:rPr>
          <w:shd w:val="clear" w:color="auto" w:fill="FFFFFF"/>
        </w:rPr>
        <w:br/>
      </w:r>
      <w:r w:rsidRPr="002515D7">
        <w:rPr>
          <w:shd w:val="clear" w:color="auto" w:fill="FFFFFF"/>
        </w:rPr>
        <w:t>z Rozporządzenia Ministra Administracji i Cyfryzacji z dnia 21 kwietnia 2015 r. w sprawie warunków technicznych, jakim powinny odpowiadać kanały technologiczne, ustawy z dnia 21 marca 1985r. o drogach publicznych (</w:t>
      </w:r>
      <w:r w:rsidR="004E18FC" w:rsidRPr="002515D7">
        <w:t>Dz. U. z 2021 r. poz. 1376, 1595</w:t>
      </w:r>
      <w:r w:rsidRPr="002515D7">
        <w:rPr>
          <w:shd w:val="clear" w:color="auto" w:fill="FFFFFF"/>
        </w:rPr>
        <w:t xml:space="preserve">) i obwieszczenia Marszałka Sejmu Rzeczypospolitej Polskiej </w:t>
      </w:r>
      <w:r w:rsidR="004E18FC" w:rsidRPr="002515D7">
        <w:rPr>
          <w:shd w:val="clear" w:color="auto" w:fill="FFFFFF"/>
        </w:rPr>
        <w:br/>
      </w:r>
      <w:r w:rsidRPr="002515D7">
        <w:rPr>
          <w:shd w:val="clear" w:color="auto" w:fill="FFFFFF"/>
        </w:rPr>
        <w:t>z dnia 22 listopada 2019 r. w sprawie ogłoszenia jednolitego tekstu ustawy</w:t>
      </w:r>
      <w:r w:rsidR="00C633B6" w:rsidRPr="002515D7">
        <w:rPr>
          <w:shd w:val="clear" w:color="auto" w:fill="FFFFFF"/>
        </w:rPr>
        <w:br/>
      </w:r>
      <w:r w:rsidRPr="002515D7">
        <w:rPr>
          <w:shd w:val="clear" w:color="auto" w:fill="FFFFFF"/>
        </w:rPr>
        <w:t>o wspieraniu rozwoju usług i sieci telekomunikacyjnych (Dz.U. 2010 Nr 106 poz. 675 tj. Dz.U. 2019 poz. 2410).</w:t>
      </w:r>
    </w:p>
    <w:p w14:paraId="59D6A937" w14:textId="599888A1" w:rsidR="00E40D44" w:rsidRPr="002515D7" w:rsidRDefault="00D05B2C" w:rsidP="00E211EE">
      <w:pPr>
        <w:pStyle w:val="Nagwek2"/>
        <w:numPr>
          <w:ilvl w:val="0"/>
          <w:numId w:val="18"/>
        </w:numPr>
        <w:ind w:left="720"/>
      </w:pPr>
      <w:bookmarkStart w:id="27" w:name="_Toc91119412"/>
      <w:r w:rsidRPr="002515D7">
        <w:t>Technologia budowy kanału technologicznego</w:t>
      </w:r>
      <w:bookmarkEnd w:id="27"/>
    </w:p>
    <w:p w14:paraId="6268A89E" w14:textId="3CD18C30" w:rsidR="00D05B2C" w:rsidRPr="002515D7" w:rsidRDefault="00D05B2C" w:rsidP="00D05B2C">
      <w:r w:rsidRPr="002515D7">
        <w:t>Z założenia kanał technologiczny jest ciągiem osłonowych elementów obudowy, studni kablowych oraz innych obiektów lub urządzeń służących umieszczaniu lub eksploatacji urządzeń infrastruktury technicznej dla całego odcinka drogi wraz z obszarem przyległym w zakresie niezbędnym do podłączenia instalowanych i docelowych systemów drogowych do Centrów Zarządzania Ruchem. Dla różnych kategorii dróg kanał może mieć inną postać.  Zgodnie z rozporządzeniem Ministra Administracji i Cyfryzacji z dnia 21 kwietnia 2015 r. w sprawie warunków technicznych, jakim powinny odpowiadać kanały technologiczne przyjęto przekroje kanału technologicznego według profili, w skład których wchodzą rury</w:t>
      </w:r>
      <w:r w:rsidR="00E55447" w:rsidRPr="002515D7">
        <w:t xml:space="preserve"> </w:t>
      </w:r>
      <w:r w:rsidRPr="002515D7">
        <w:t>o zewnętrznych średnicach:</w:t>
      </w:r>
    </w:p>
    <w:p w14:paraId="64199874" w14:textId="77777777" w:rsidR="00D05B2C" w:rsidRPr="002515D7" w:rsidRDefault="00D05B2C" w:rsidP="00E55447">
      <w:pPr>
        <w:spacing w:after="0"/>
        <w:rPr>
          <w:b/>
        </w:rPr>
      </w:pPr>
      <w:r w:rsidRPr="002515D7">
        <w:rPr>
          <w:b/>
        </w:rPr>
        <w:t>KTu</w:t>
      </w:r>
    </w:p>
    <w:p w14:paraId="44FA78ED" w14:textId="2DDB8A3F" w:rsidR="00D05B2C" w:rsidRPr="002515D7" w:rsidRDefault="00D05B2C" w:rsidP="00E211EE">
      <w:pPr>
        <w:pStyle w:val="Akapitzlist"/>
        <w:numPr>
          <w:ilvl w:val="0"/>
          <w:numId w:val="10"/>
        </w:numPr>
      </w:pPr>
      <w:r w:rsidRPr="002515D7">
        <w:t>RO (rury osłonowe) – ø110mm</w:t>
      </w:r>
    </w:p>
    <w:p w14:paraId="57FDED52" w14:textId="4D428FF5" w:rsidR="00D05B2C" w:rsidRPr="002515D7" w:rsidRDefault="00D05B2C" w:rsidP="00E211EE">
      <w:pPr>
        <w:pStyle w:val="Akapitzlist"/>
        <w:numPr>
          <w:ilvl w:val="0"/>
          <w:numId w:val="10"/>
        </w:numPr>
      </w:pPr>
      <w:r w:rsidRPr="002515D7">
        <w:t>RS (rury światłowodowe) – 3x ø40mm</w:t>
      </w:r>
    </w:p>
    <w:p w14:paraId="438638BB" w14:textId="56CB16F9" w:rsidR="00D05B2C" w:rsidRPr="002515D7" w:rsidRDefault="00D05B2C" w:rsidP="00E211EE">
      <w:pPr>
        <w:pStyle w:val="Akapitzlist"/>
        <w:numPr>
          <w:ilvl w:val="0"/>
          <w:numId w:val="10"/>
        </w:numPr>
      </w:pPr>
      <w:r w:rsidRPr="002515D7">
        <w:t>WMR (wiązki mikrorur) – minimum 7x ø12/8mm (śr. zewn./wewn. pojedynczej mikrorurki)</w:t>
      </w:r>
    </w:p>
    <w:p w14:paraId="6FCE81F8" w14:textId="77777777" w:rsidR="00D05B2C" w:rsidRPr="002515D7" w:rsidRDefault="00D05B2C" w:rsidP="00E55447">
      <w:pPr>
        <w:spacing w:after="0"/>
        <w:rPr>
          <w:b/>
        </w:rPr>
      </w:pPr>
      <w:r w:rsidRPr="002515D7">
        <w:rPr>
          <w:b/>
        </w:rPr>
        <w:t>KTp</w:t>
      </w:r>
    </w:p>
    <w:p w14:paraId="605CE833" w14:textId="7078B829" w:rsidR="00D05B2C" w:rsidRPr="002515D7" w:rsidRDefault="00D05B2C" w:rsidP="00E211EE">
      <w:pPr>
        <w:pStyle w:val="Akapitzlist"/>
        <w:numPr>
          <w:ilvl w:val="0"/>
          <w:numId w:val="9"/>
        </w:numPr>
      </w:pPr>
      <w:r w:rsidRPr="002515D7">
        <w:t>RO (rury osłonowe) – ø110mm + ø125mm (dla RS i WMR)</w:t>
      </w:r>
    </w:p>
    <w:p w14:paraId="6744D5F3" w14:textId="000C4F48" w:rsidR="00D05B2C" w:rsidRPr="002515D7" w:rsidRDefault="00D05B2C" w:rsidP="00E211EE">
      <w:pPr>
        <w:pStyle w:val="Akapitzlist"/>
        <w:numPr>
          <w:ilvl w:val="0"/>
          <w:numId w:val="9"/>
        </w:numPr>
      </w:pPr>
      <w:r w:rsidRPr="002515D7">
        <w:t>RS (rury światłowodowe) – 3x ø40mm</w:t>
      </w:r>
    </w:p>
    <w:p w14:paraId="56D0BAEB" w14:textId="01DF1585" w:rsidR="00D05B2C" w:rsidRPr="002515D7" w:rsidRDefault="00D05B2C" w:rsidP="00E211EE">
      <w:pPr>
        <w:pStyle w:val="Akapitzlist"/>
        <w:numPr>
          <w:ilvl w:val="0"/>
          <w:numId w:val="9"/>
        </w:numPr>
      </w:pPr>
      <w:r w:rsidRPr="002515D7">
        <w:t>WMR (wiązki mikrorur) – minimum 7x ø12/8mm (śr. zewn./wewn. pojedynczej mikrorurki)</w:t>
      </w:r>
    </w:p>
    <w:p w14:paraId="209FBBF0" w14:textId="77777777" w:rsidR="00D05B2C" w:rsidRPr="002515D7" w:rsidRDefault="00D05B2C" w:rsidP="00E55447">
      <w:pPr>
        <w:spacing w:after="0"/>
      </w:pPr>
      <w:r w:rsidRPr="002515D7">
        <w:t>Na potrzeby linii elektroenergetycznych przeznacza się w przypadku KTu rurę osłonową (RO), a w przypadku KTp pustą rurę osłonową (RO).</w:t>
      </w:r>
    </w:p>
    <w:p w14:paraId="743DD474" w14:textId="292498B2" w:rsidR="00E55447" w:rsidRPr="002515D7" w:rsidRDefault="00D05B2C" w:rsidP="00E55447">
      <w:pPr>
        <w:spacing w:after="0"/>
      </w:pPr>
      <w:r w:rsidRPr="002515D7">
        <w:t xml:space="preserve">KTp stosuje się w przypadku prowadzenia ciągów pod przeszkodami terenowymi (np. w poprzek jezdni, torowisk, cieków), rury światłowodowe oraz wiązkę mikrorur należy umieścić w rurze osłonowej zgodnie </w:t>
      </w:r>
      <w:r w:rsidR="009A2C74" w:rsidRPr="002515D7">
        <w:br/>
      </w:r>
      <w:r w:rsidRPr="002515D7">
        <w:t xml:space="preserve">z przekrojem KTp, określonym w rozporządzeniu Ministra Administracji i Cyfryzacji z dnia 21 kwietnia 2015 r. </w:t>
      </w:r>
      <w:r w:rsidR="009A2C74" w:rsidRPr="002515D7">
        <w:br/>
      </w:r>
      <w:r w:rsidRPr="002515D7">
        <w:t xml:space="preserve">w sprawie warunków technicznych, jakim powinny odpowiadać kanały technologiczne. </w:t>
      </w:r>
    </w:p>
    <w:p w14:paraId="1B89082D" w14:textId="6D73ED62" w:rsidR="00E55447" w:rsidRPr="002515D7" w:rsidRDefault="00E55447" w:rsidP="00E55447">
      <w:pPr>
        <w:pStyle w:val="DEMIURGNumeracja1"/>
        <w:spacing w:before="0" w:after="0"/>
        <w:ind w:left="709" w:firstLine="0"/>
        <w:jc w:val="center"/>
        <w:rPr>
          <w:rFonts w:ascii="Calibri Light" w:hAnsi="Calibri Light" w:cs="Calibri Light"/>
          <w:noProof/>
          <w:lang w:eastAsia="pl-PL"/>
        </w:rPr>
      </w:pPr>
      <w:r w:rsidRPr="002515D7">
        <w:rPr>
          <w:rFonts w:ascii="Calibri Light" w:hAnsi="Calibri Light" w:cs="Calibri Light"/>
          <w:noProof/>
          <w:lang w:eastAsia="pl-PL"/>
        </w:rPr>
        <w:drawing>
          <wp:inline distT="0" distB="0" distL="0" distR="0" wp14:anchorId="1366C822" wp14:editId="7E737AE5">
            <wp:extent cx="3381872" cy="2651760"/>
            <wp:effectExtent l="0" t="0" r="952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399836" cy="2665845"/>
                    </a:xfrm>
                    <a:prstGeom prst="rect">
                      <a:avLst/>
                    </a:prstGeom>
                  </pic:spPr>
                </pic:pic>
              </a:graphicData>
            </a:graphic>
          </wp:inline>
        </w:drawing>
      </w:r>
    </w:p>
    <w:p w14:paraId="10133E89" w14:textId="030C5F87" w:rsidR="00D05B2C" w:rsidRPr="002515D7" w:rsidRDefault="00D05B2C" w:rsidP="00E55447">
      <w:pPr>
        <w:spacing w:after="0"/>
      </w:pPr>
      <w:r w:rsidRPr="002515D7">
        <w:lastRenderedPageBreak/>
        <w:t>Kanały technologiczne tworzą jeden spójny ciąg elementów, pozwalających w przyszłości jego rozbudowę, tj. na końcach odcinków kanałów muszą znajdować się studnie kablowe.</w:t>
      </w:r>
    </w:p>
    <w:p w14:paraId="4D52D374" w14:textId="77777777" w:rsidR="00D05B2C" w:rsidRPr="002515D7" w:rsidRDefault="00D05B2C" w:rsidP="00E55447">
      <w:pPr>
        <w:spacing w:after="0"/>
      </w:pPr>
      <w:r w:rsidRPr="002515D7">
        <w:t>O ile to możliwe kanały należy lokalizować po jednej stronie drogi.</w:t>
      </w:r>
    </w:p>
    <w:p w14:paraId="7D86E021" w14:textId="77777777" w:rsidR="00D05B2C" w:rsidRPr="002515D7" w:rsidRDefault="00D05B2C" w:rsidP="00E55447">
      <w:pPr>
        <w:spacing w:after="0"/>
      </w:pPr>
      <w:r w:rsidRPr="002515D7">
        <w:t>Poszczególne rury światłowodowe w całym ciągu kanału technologicznego muszą mieć oznaczniki tych samych kolorów.</w:t>
      </w:r>
    </w:p>
    <w:p w14:paraId="3A514DC5" w14:textId="77777777" w:rsidR="00D05B2C" w:rsidRPr="002515D7" w:rsidRDefault="00D05B2C" w:rsidP="00E55447">
      <w:pPr>
        <w:spacing w:after="0"/>
      </w:pPr>
      <w:r w:rsidRPr="002515D7">
        <w:t>Mikrorurki muszą mieć trwałe oznaczenie kolorystyczne, dla jednoznacznego określenia traktu kablowego na całej trasie.</w:t>
      </w:r>
    </w:p>
    <w:p w14:paraId="5C215B1A" w14:textId="77777777" w:rsidR="00D05B2C" w:rsidRPr="002515D7" w:rsidRDefault="00D05B2C" w:rsidP="00E55447">
      <w:pPr>
        <w:spacing w:after="0"/>
      </w:pPr>
      <w:r w:rsidRPr="002515D7">
        <w:t>Na odcinkach między studniami kablowymi ciągi rur światłowodowych oraz wiązek mikrorur powinny zachowywać ciągłość i wykazywać szczelność pneumatyczną nie mniejszą niż 1 MPa.</w:t>
      </w:r>
    </w:p>
    <w:p w14:paraId="06B0DACD" w14:textId="77777777" w:rsidR="00D05B2C" w:rsidRPr="002515D7" w:rsidRDefault="00D05B2C" w:rsidP="00FD6DBA">
      <w:pPr>
        <w:spacing w:after="0"/>
      </w:pPr>
      <w:r w:rsidRPr="002515D7">
        <w:t>Parametry studni kablowych:</w:t>
      </w:r>
    </w:p>
    <w:p w14:paraId="783C4794" w14:textId="77777777" w:rsidR="00D05B2C" w:rsidRPr="002515D7" w:rsidRDefault="00D05B2C" w:rsidP="00E211EE">
      <w:pPr>
        <w:pStyle w:val="Akapitzlist"/>
        <w:numPr>
          <w:ilvl w:val="0"/>
          <w:numId w:val="8"/>
        </w:numPr>
      </w:pPr>
      <w:r w:rsidRPr="002515D7">
        <w:t>rozmiar minimum SKR-1,</w:t>
      </w:r>
    </w:p>
    <w:p w14:paraId="64587CEE" w14:textId="10334250" w:rsidR="00D05B2C" w:rsidRPr="002515D7" w:rsidRDefault="00D05B2C" w:rsidP="00E211EE">
      <w:pPr>
        <w:pStyle w:val="Akapitzlist"/>
        <w:numPr>
          <w:ilvl w:val="0"/>
          <w:numId w:val="8"/>
        </w:numPr>
      </w:pPr>
      <w:r w:rsidRPr="002515D7">
        <w:t xml:space="preserve">zabezpieczenie antywłamaniowe w formie mechanicznej (zamki lub kłódki) uniemożliwiające dostęp do wnętrza studni osobom nieuprawnionym powinno być odporne na korozję i czynniki atmosferyczne </w:t>
      </w:r>
    </w:p>
    <w:p w14:paraId="31BD9CE4" w14:textId="6A9708C9" w:rsidR="00D05B2C" w:rsidRPr="002515D7" w:rsidRDefault="00D05B2C" w:rsidP="00E211EE">
      <w:pPr>
        <w:pStyle w:val="Akapitzlist"/>
        <w:numPr>
          <w:ilvl w:val="0"/>
          <w:numId w:val="8"/>
        </w:numPr>
      </w:pPr>
      <w:r w:rsidRPr="002515D7">
        <w:t>wzór loga na pokrywie określony przez Inwestora,</w:t>
      </w:r>
    </w:p>
    <w:p w14:paraId="523895EB" w14:textId="08A0755A" w:rsidR="00D05B2C" w:rsidRPr="002515D7" w:rsidRDefault="00D05B2C" w:rsidP="00E211EE">
      <w:pPr>
        <w:pStyle w:val="Akapitzlist"/>
        <w:numPr>
          <w:ilvl w:val="0"/>
          <w:numId w:val="8"/>
        </w:numPr>
      </w:pPr>
      <w:r w:rsidRPr="002515D7">
        <w:t>rama i pokrywa wykonane w technologii żeliwnej w klasie minimum B125,</w:t>
      </w:r>
    </w:p>
    <w:p w14:paraId="5FDC2FF6" w14:textId="5BB811D0" w:rsidR="00D05B2C" w:rsidRPr="002515D7" w:rsidRDefault="00D05B2C" w:rsidP="00E211EE">
      <w:pPr>
        <w:pStyle w:val="Akapitzlist"/>
        <w:numPr>
          <w:ilvl w:val="0"/>
          <w:numId w:val="8"/>
        </w:numPr>
      </w:pPr>
      <w:r w:rsidRPr="002515D7">
        <w:t>kołnierz ramy, obramowanie pokrywy i okucie zabezpieczone antykorozyjnie,</w:t>
      </w:r>
    </w:p>
    <w:p w14:paraId="1D28D72C" w14:textId="1D0F46E2" w:rsidR="00D05B2C" w:rsidRPr="002515D7" w:rsidRDefault="00D05B2C" w:rsidP="00E211EE">
      <w:pPr>
        <w:pStyle w:val="Akapitzlist"/>
        <w:numPr>
          <w:ilvl w:val="0"/>
          <w:numId w:val="8"/>
        </w:numPr>
      </w:pPr>
      <w:r w:rsidRPr="002515D7">
        <w:t>wywietrznik metalowy,</w:t>
      </w:r>
    </w:p>
    <w:p w14:paraId="44450092" w14:textId="3A2A9940" w:rsidR="00D05B2C" w:rsidRPr="002515D7" w:rsidRDefault="00D05B2C" w:rsidP="00E211EE">
      <w:pPr>
        <w:pStyle w:val="Akapitzlist"/>
        <w:numPr>
          <w:ilvl w:val="0"/>
          <w:numId w:val="8"/>
        </w:numPr>
      </w:pPr>
      <w:r w:rsidRPr="002515D7">
        <w:t>konstrukcja studni wyposażona w ochronę przeciwwilgociową</w:t>
      </w:r>
    </w:p>
    <w:p w14:paraId="2633C9B7" w14:textId="77777777" w:rsidR="00D05B2C" w:rsidRPr="002515D7" w:rsidRDefault="00D05B2C" w:rsidP="00FD6DBA">
      <w:pPr>
        <w:spacing w:after="0"/>
      </w:pPr>
      <w:r w:rsidRPr="002515D7">
        <w:t>Parametry rur:</w:t>
      </w:r>
    </w:p>
    <w:p w14:paraId="2BCE41CE" w14:textId="33B9702A" w:rsidR="00D05B2C" w:rsidRPr="002515D7" w:rsidRDefault="00D05B2C" w:rsidP="00E211EE">
      <w:pPr>
        <w:pStyle w:val="Akapitzlist"/>
        <w:numPr>
          <w:ilvl w:val="0"/>
          <w:numId w:val="7"/>
        </w:numPr>
      </w:pPr>
      <w:r w:rsidRPr="002515D7">
        <w:t>RHDPE ø40 o ściankach grubości 3,7mm, rowkowane z wewnętrzną warstwą poślizgową,</w:t>
      </w:r>
    </w:p>
    <w:p w14:paraId="1FA8B225" w14:textId="61826F22" w:rsidR="00D05B2C" w:rsidRPr="002515D7" w:rsidRDefault="00D05B2C" w:rsidP="00E211EE">
      <w:pPr>
        <w:pStyle w:val="Akapitzlist"/>
        <w:numPr>
          <w:ilvl w:val="0"/>
          <w:numId w:val="7"/>
        </w:numPr>
      </w:pPr>
      <w:r w:rsidRPr="002515D7">
        <w:t>RHDPE ø110/5.5, proste, w odcinkach, jednościenne, gładkie z kielichami i uszczelnieniem,</w:t>
      </w:r>
    </w:p>
    <w:p w14:paraId="25C6FA74" w14:textId="41AEAB24" w:rsidR="00D05B2C" w:rsidRPr="002515D7" w:rsidRDefault="00D05B2C" w:rsidP="00E211EE">
      <w:pPr>
        <w:pStyle w:val="Akapitzlist"/>
        <w:numPr>
          <w:ilvl w:val="0"/>
          <w:numId w:val="7"/>
        </w:numPr>
      </w:pPr>
      <w:r w:rsidRPr="002515D7">
        <w:t>RHDPE ø125</w:t>
      </w:r>
      <w:r w:rsidR="009A2C74" w:rsidRPr="002515D7">
        <w:t>/7.1</w:t>
      </w:r>
      <w:r w:rsidRPr="002515D7">
        <w:t>, proste, w odcinkach, jednościenne, gładkie,</w:t>
      </w:r>
    </w:p>
    <w:p w14:paraId="09C34E1F" w14:textId="76F76F80" w:rsidR="009A2C74" w:rsidRPr="002515D7" w:rsidRDefault="009A2C74" w:rsidP="00E211EE">
      <w:pPr>
        <w:pStyle w:val="Akapitzlist"/>
        <w:numPr>
          <w:ilvl w:val="0"/>
          <w:numId w:val="7"/>
        </w:numPr>
      </w:pPr>
      <w:r w:rsidRPr="002515D7">
        <w:t>RHDPE ø160/9.1, proste, w odcinkach, jednościenne, gładkie,</w:t>
      </w:r>
    </w:p>
    <w:p w14:paraId="1970DA05" w14:textId="0A42452B" w:rsidR="00AD1786" w:rsidRPr="002515D7" w:rsidRDefault="00D05B2C" w:rsidP="00E211EE">
      <w:pPr>
        <w:pStyle w:val="Akapitzlist"/>
        <w:numPr>
          <w:ilvl w:val="0"/>
          <w:numId w:val="7"/>
        </w:numPr>
      </w:pPr>
      <w:r w:rsidRPr="002515D7">
        <w:t>Pakiet mikrorur powinien być prefabrykowany, zawierający co najmniej 7 mikrorur o średnicy 12/8mm.</w:t>
      </w:r>
      <w:r w:rsidR="00E40D44" w:rsidRPr="002515D7">
        <w:t xml:space="preserve"> </w:t>
      </w:r>
    </w:p>
    <w:p w14:paraId="1968C344" w14:textId="61178CD7" w:rsidR="00E40D44" w:rsidRPr="002515D7" w:rsidRDefault="00C96034" w:rsidP="00E211EE">
      <w:pPr>
        <w:pStyle w:val="Nagwek2"/>
        <w:numPr>
          <w:ilvl w:val="0"/>
          <w:numId w:val="18"/>
        </w:numPr>
        <w:ind w:left="720"/>
      </w:pPr>
      <w:bookmarkStart w:id="28" w:name="_Toc91119413"/>
      <w:r w:rsidRPr="002515D7">
        <w:t>Układanie kanału technologicznego</w:t>
      </w:r>
      <w:bookmarkEnd w:id="28"/>
    </w:p>
    <w:p w14:paraId="618D7EE5" w14:textId="77777777" w:rsidR="00C96034" w:rsidRPr="002515D7" w:rsidRDefault="00C96034" w:rsidP="00C96034">
      <w:pPr>
        <w:spacing w:after="0"/>
      </w:pPr>
      <w:r w:rsidRPr="002515D7">
        <w:t>W sytuacji przejścia kanałem technologicznym (przepustami kablowymi – rurami ochronnymi) pod drogami wymagana jest taka minimalna głębokość ich posadowienia, aby górna powierzchnia rury ochronnej znajdowała się minimum 0,50 m pod warstwą konstrukcyjną drogi, lecz jednocześnie nie mniej niż:</w:t>
      </w:r>
    </w:p>
    <w:p w14:paraId="0C4A10BB" w14:textId="13069BC1" w:rsidR="00C96034" w:rsidRPr="002515D7" w:rsidRDefault="00C96034" w:rsidP="00E211EE">
      <w:pPr>
        <w:pStyle w:val="Akapitzlist"/>
        <w:numPr>
          <w:ilvl w:val="0"/>
          <w:numId w:val="11"/>
        </w:numPr>
        <w:spacing w:after="0"/>
      </w:pPr>
      <w:r w:rsidRPr="002515D7">
        <w:t>1,0 m poniżej projektowanej docelowej niwelety jezdni drogi klasy Gp i G oraz innych dróg niższych klas,</w:t>
      </w:r>
    </w:p>
    <w:p w14:paraId="10707AE0" w14:textId="77777777" w:rsidR="00C96034" w:rsidRPr="002515D7" w:rsidRDefault="00C96034" w:rsidP="00C96034">
      <w:pPr>
        <w:spacing w:after="0"/>
      </w:pPr>
      <w:r w:rsidRPr="002515D7">
        <w:t>Na pozostałym terenie wymagana głębokość ułożenia/posadowienia projektowanych</w:t>
      </w:r>
    </w:p>
    <w:p w14:paraId="4626ABE8" w14:textId="77777777" w:rsidR="00C96034" w:rsidRPr="002515D7" w:rsidRDefault="00C96034" w:rsidP="00C96034">
      <w:pPr>
        <w:spacing w:after="0"/>
      </w:pPr>
      <w:r w:rsidRPr="002515D7">
        <w:t>przepustów ochronnych oraz linii kablowych nie może być mniejsza niż:</w:t>
      </w:r>
    </w:p>
    <w:p w14:paraId="549DB687" w14:textId="030CDC57" w:rsidR="00C96034" w:rsidRPr="002515D7" w:rsidRDefault="00C96034" w:rsidP="00E211EE">
      <w:pPr>
        <w:pStyle w:val="Akapitzlist"/>
        <w:numPr>
          <w:ilvl w:val="0"/>
          <w:numId w:val="11"/>
        </w:numPr>
        <w:spacing w:after="0"/>
      </w:pPr>
      <w:r w:rsidRPr="002515D7">
        <w:t>na polach uprawnych – 1,0 m,</w:t>
      </w:r>
    </w:p>
    <w:p w14:paraId="41702B51" w14:textId="35DFFB55" w:rsidR="00C96034" w:rsidRPr="002515D7" w:rsidRDefault="00C96034" w:rsidP="00E211EE">
      <w:pPr>
        <w:pStyle w:val="Akapitzlist"/>
        <w:numPr>
          <w:ilvl w:val="0"/>
          <w:numId w:val="11"/>
        </w:numPr>
        <w:spacing w:after="0"/>
      </w:pPr>
      <w:r w:rsidRPr="002515D7">
        <w:t>w poboczu dróg – 1,0 m,</w:t>
      </w:r>
    </w:p>
    <w:p w14:paraId="073A86D7" w14:textId="777C3814" w:rsidR="00C96034" w:rsidRPr="002515D7" w:rsidRDefault="00C96034" w:rsidP="00E211EE">
      <w:pPr>
        <w:pStyle w:val="Akapitzlist"/>
        <w:numPr>
          <w:ilvl w:val="0"/>
          <w:numId w:val="11"/>
        </w:numPr>
        <w:spacing w:after="0"/>
      </w:pPr>
      <w:r w:rsidRPr="002515D7">
        <w:t>na pozostałym terenie pasa drogowego – 0,8 m,</w:t>
      </w:r>
    </w:p>
    <w:p w14:paraId="6B53935C" w14:textId="1F448C6B" w:rsidR="00C96034" w:rsidRPr="002515D7" w:rsidRDefault="00C96034" w:rsidP="00E211EE">
      <w:pPr>
        <w:pStyle w:val="Akapitzlist"/>
        <w:numPr>
          <w:ilvl w:val="0"/>
          <w:numId w:val="11"/>
        </w:numPr>
        <w:spacing w:after="0"/>
      </w:pPr>
      <w:r w:rsidRPr="002515D7">
        <w:t>pod dnem rowu – 0,8 m,</w:t>
      </w:r>
    </w:p>
    <w:p w14:paraId="0049258A" w14:textId="77777777" w:rsidR="00C96034" w:rsidRPr="002515D7" w:rsidRDefault="00C96034" w:rsidP="00C96034">
      <w:pPr>
        <w:spacing w:after="0"/>
      </w:pPr>
      <w:r w:rsidRPr="002515D7">
        <w:t>mierzona jako odległość pomiędzy odpowiednio górną powierzchnią: rur ochronnych rurociągu lub rur kanału technologicznego, a odpowiednio: istniejącą lub docelową rzędną terenów zielonych i pól uprawnych, projektowaną docelową lub istniejącą rzędną pobocza dróg i pozostałego terenu objętego pasem drogowym oraz projektowaną rzędną docelową dna rowu lub istniejącą rzędną.</w:t>
      </w:r>
    </w:p>
    <w:p w14:paraId="1131CF04" w14:textId="77777777" w:rsidR="00C96034" w:rsidRPr="002515D7" w:rsidRDefault="00C96034" w:rsidP="00C96034">
      <w:pPr>
        <w:spacing w:after="0"/>
      </w:pPr>
      <w:r w:rsidRPr="002515D7">
        <w:t>Niedopuszczalna jest lokalizacja kanału technologicznego w pasie dzielącym jezdnie główne.</w:t>
      </w:r>
    </w:p>
    <w:p w14:paraId="3EDF828E" w14:textId="77777777" w:rsidR="00C96034" w:rsidRPr="002515D7" w:rsidRDefault="00C96034" w:rsidP="00C96034">
      <w:pPr>
        <w:spacing w:after="0"/>
      </w:pPr>
      <w:r w:rsidRPr="002515D7">
        <w:t>Dno wykopu przed ułożeniem kanału technologicznego musi być wolne od kamieni, elementów metalowych, gruzu i innych zanieczyszczeń. Na tak przygotowane dno wykopu należy nanieść 10 cm warstwę piasku – wykonać tzw. podsypkę piaskową. Rury układać na głębokości co najmniej 0,8m licząc od poziomu terenu. Pierwsze co najmniej 10 cm przysypania rurociągu musi być wyłącznie piaskiem. Pozostała część może zostać uzupełniona przesianym gruntem rodzimym, pozbawionym kamieni i gruzu oraz innych zanieczyszczeń.</w:t>
      </w:r>
    </w:p>
    <w:p w14:paraId="631C5E22" w14:textId="41D74634" w:rsidR="00C96034" w:rsidRPr="002515D7" w:rsidRDefault="00C96034" w:rsidP="00C96034">
      <w:pPr>
        <w:spacing w:after="0"/>
      </w:pPr>
      <w:r w:rsidRPr="002515D7">
        <w:t>Studnie kablowe należy przewidywać na końcach przepustów pod jezdniami i innymi przeszkodami terenowymi, na rozgałęzieniach, w miejscach zmiany trasy kanału oraz</w:t>
      </w:r>
      <w:r w:rsidR="008557F8" w:rsidRPr="002515D7">
        <w:t xml:space="preserve"> </w:t>
      </w:r>
      <w:r w:rsidRPr="002515D7">
        <w:t>w miejscach gdzie występuje potrzeba instalacji studni zaciągowej oraz na skrzyżowaniach dróg publicznych (studnie odgałęźne).</w:t>
      </w:r>
    </w:p>
    <w:p w14:paraId="52542AD9" w14:textId="477350C8" w:rsidR="00C96034" w:rsidRPr="002515D7" w:rsidRDefault="00C96034" w:rsidP="00C96034">
      <w:pPr>
        <w:spacing w:after="0"/>
      </w:pPr>
      <w:r w:rsidRPr="002515D7">
        <w:t>W przypadku, gdy studnia kanału technologicznego wypada w miejscu styku z istniejącą kanalizacją kablową, należy wyprowadzić z niej rurę do granicy pasa drogowego (granicy inwestycji) i zabezpieczyć przed zamulaniem.</w:t>
      </w:r>
    </w:p>
    <w:p w14:paraId="368681D1" w14:textId="36AB44FA" w:rsidR="00FF553F" w:rsidRPr="002515D7" w:rsidRDefault="00FF553F" w:rsidP="00FF553F">
      <w:pPr>
        <w:spacing w:after="0"/>
      </w:pPr>
      <w:r w:rsidRPr="002515D7">
        <w:t xml:space="preserve">W przypadku wykonania kanału technologicznego KTu pod zjazdami oraz w sytuacjach np. przejść w pobliżu drzew, aby nie naruszać systemu korzeniowego, przewiduje się zakańczanie przepustu studnią co najwyżej </w:t>
      </w:r>
      <w:r w:rsidR="00D924CA" w:rsidRPr="002515D7">
        <w:br/>
      </w:r>
      <w:r w:rsidRPr="002515D7">
        <w:t>z jednej strony. Nie występuje zmiana profilu kanału z KTu na KTp,  a rury kanału KTu zabezpieczone będą dodatkowymi rurami osłonowymi.</w:t>
      </w:r>
    </w:p>
    <w:p w14:paraId="2DEEE126" w14:textId="3A9BBD91" w:rsidR="008557F8" w:rsidRPr="002515D7" w:rsidRDefault="00FF553F" w:rsidP="00FF553F">
      <w:pPr>
        <w:spacing w:after="0"/>
      </w:pPr>
      <w:r w:rsidRPr="002515D7">
        <w:t>W takim przypadku dodatkowe rury osłonowe profilu KTu w żadnym przypadku nie będą wprowadzane do studni kablowych, ani zabezpieczane przed zamulaniem. Służą tylko do dodatkowego zabezpieczenia rur kanału technologicznego, a nie prowadzenia w nich okablowania.</w:t>
      </w:r>
    </w:p>
    <w:p w14:paraId="1654FF0D" w14:textId="784E2308" w:rsidR="00C96034" w:rsidRPr="002515D7" w:rsidRDefault="00C96034" w:rsidP="00C96034">
      <w:pPr>
        <w:spacing w:after="0"/>
      </w:pPr>
      <w:r w:rsidRPr="002515D7">
        <w:lastRenderedPageBreak/>
        <w:t>Taśmę ostrzegawczą o szerokości 200 ± 10 mm i grubości co najmniej 0,3 mm w kolorze pomarańczowym</w:t>
      </w:r>
      <w:r w:rsidR="00510733" w:rsidRPr="002515D7">
        <w:br/>
      </w:r>
      <w:r w:rsidRPr="002515D7">
        <w:t xml:space="preserve"> z perforowanymi otworami o średnicy co najmniej 10 mm i z trwałym napisem „Uwaga Kanał Technologiczny” należy umieścić nad kanałem technologicznym w połowie głębokości jego ułożenia.</w:t>
      </w:r>
    </w:p>
    <w:p w14:paraId="7F6F49F4" w14:textId="569A58C6" w:rsidR="00FF2C55" w:rsidRPr="002515D7" w:rsidRDefault="00C96034" w:rsidP="00E915AA">
      <w:pPr>
        <w:spacing w:after="0"/>
      </w:pPr>
      <w:r w:rsidRPr="002515D7">
        <w:t>Taśmę ostrzegawczo-lokalizacyjną o szerokości 200 ± 10 mm i grubości co najmniej 0,5 mm</w:t>
      </w:r>
      <w:r w:rsidR="00510733" w:rsidRPr="002515D7">
        <w:t xml:space="preserve"> </w:t>
      </w:r>
      <w:r w:rsidRPr="002515D7">
        <w:t>w kolorze pomarańczowym z czynnikiem lokalizacyjnym w postaci taśmy kwasoodpornej o szerokości co najmniej 25 mm i grubości co najmniej 0,1 mm, z perforowanymi otworami o średnicy co najmniej 10 mm i z trwałym napisem „Uwaga Kanał Technologiczny” umieszcza się bezpośrednio nad ciągami kanałów technologicznych.</w:t>
      </w:r>
    </w:p>
    <w:p w14:paraId="321797F0" w14:textId="4D4C33E2" w:rsidR="00C96034" w:rsidRPr="002515D7" w:rsidRDefault="00C96034" w:rsidP="00E211EE">
      <w:pPr>
        <w:pStyle w:val="Nagwek2"/>
        <w:numPr>
          <w:ilvl w:val="0"/>
          <w:numId w:val="18"/>
        </w:numPr>
        <w:ind w:left="720"/>
      </w:pPr>
      <w:bookmarkStart w:id="29" w:name="_Toc91119414"/>
      <w:r w:rsidRPr="002515D7">
        <w:t>Wykaz norm i przepisów prawnych</w:t>
      </w:r>
      <w:bookmarkEnd w:id="29"/>
    </w:p>
    <w:p w14:paraId="79DF029C" w14:textId="77777777" w:rsidR="00C96034" w:rsidRPr="002515D7" w:rsidRDefault="00C96034" w:rsidP="00C96034">
      <w:pPr>
        <w:spacing w:after="0"/>
      </w:pPr>
      <w:r w:rsidRPr="002515D7">
        <w:t>Ustawa z dnia 21 lipca 2000r. „Prawo Telekomunikacyjne”;</w:t>
      </w:r>
    </w:p>
    <w:p w14:paraId="7B741C5F" w14:textId="77777777" w:rsidR="00C96034" w:rsidRPr="002515D7" w:rsidRDefault="00C96034" w:rsidP="00C96034">
      <w:pPr>
        <w:spacing w:after="0"/>
      </w:pPr>
      <w:r w:rsidRPr="002515D7">
        <w:t>Warunki techniczne jakim powinny odpowiadać telekomunikacyjne obiekty budowlane i ich usytuowanie. (Dz.U. nr 219 poz. 1864, 2005r.)</w:t>
      </w:r>
    </w:p>
    <w:p w14:paraId="30715289" w14:textId="77777777" w:rsidR="00C96034" w:rsidRPr="002515D7" w:rsidRDefault="00C96034" w:rsidP="00C96034">
      <w:pPr>
        <w:spacing w:after="0"/>
      </w:pPr>
      <w:r w:rsidRPr="002515D7">
        <w:t>Rozporządzenie Ministra Administracji i Cyfryzacji z dnia 21 kwietnia 2015 r. w sprawie warunków technicznych, jakim powinny odpowiadać kanały technologiczne,</w:t>
      </w:r>
    </w:p>
    <w:p w14:paraId="06782C83" w14:textId="06DF648A" w:rsidR="00C96034" w:rsidRPr="002515D7" w:rsidRDefault="00C96034" w:rsidP="008225C1">
      <w:pPr>
        <w:spacing w:after="0"/>
      </w:pPr>
      <w:r w:rsidRPr="002515D7">
        <w:t>Ustawa z dnia 21 marca 1985r. o drogach publicznych (</w:t>
      </w:r>
      <w:r w:rsidR="00B82E05" w:rsidRPr="002515D7">
        <w:t>Dz. U. z 2021 r. poz. 1376, 1595</w:t>
      </w:r>
      <w:r w:rsidRPr="002515D7">
        <w:t>)</w:t>
      </w:r>
    </w:p>
    <w:p w14:paraId="4B504FCB" w14:textId="77777777" w:rsidR="00C96034" w:rsidRPr="002515D7" w:rsidRDefault="00C96034" w:rsidP="00C96034">
      <w:pPr>
        <w:spacing w:after="0"/>
      </w:pPr>
      <w:r w:rsidRPr="002515D7">
        <w:t>Obwieszczenie Marszałka Sejmu Rzeczypospolitej Polskiej z dnia 22 listopada 2019 r. w sprawie ogłoszenia jednolitego tekstu ustawy o wspieraniu rozwoju usług i sieci telekomunikacyjnych (Dz.U. 2010 Nr 106 poz. 675 tj. Dz.U. 2019 poz. 2410)</w:t>
      </w:r>
    </w:p>
    <w:p w14:paraId="6311ED0B" w14:textId="37D3451B" w:rsidR="00C96034" w:rsidRPr="002515D7" w:rsidRDefault="00C96034" w:rsidP="00C96034">
      <w:pPr>
        <w:tabs>
          <w:tab w:val="left" w:pos="1843"/>
        </w:tabs>
        <w:spacing w:after="0"/>
      </w:pPr>
      <w:r w:rsidRPr="002515D7">
        <w:t>PN-EN 1008</w:t>
      </w:r>
      <w:r w:rsidRPr="002515D7">
        <w:tab/>
      </w:r>
      <w:r w:rsidRPr="002515D7">
        <w:tab/>
        <w:t>Woda zarobowa do betonów.</w:t>
      </w:r>
    </w:p>
    <w:p w14:paraId="41BFB815" w14:textId="388CB8D8" w:rsidR="00C96034" w:rsidRPr="002515D7" w:rsidRDefault="00C96034" w:rsidP="00C96034">
      <w:pPr>
        <w:tabs>
          <w:tab w:val="left" w:pos="1843"/>
        </w:tabs>
        <w:spacing w:after="0"/>
      </w:pPr>
      <w:r w:rsidRPr="002515D7">
        <w:t>PN-EN 206-1</w:t>
      </w:r>
      <w:r w:rsidRPr="002515D7">
        <w:tab/>
      </w:r>
      <w:r w:rsidRPr="002515D7">
        <w:tab/>
        <w:t>Beton.</w:t>
      </w:r>
    </w:p>
    <w:p w14:paraId="7305C57B" w14:textId="6381FEE3" w:rsidR="00C96034" w:rsidRPr="002515D7" w:rsidRDefault="00C96034" w:rsidP="00C96034">
      <w:pPr>
        <w:tabs>
          <w:tab w:val="left" w:pos="1843"/>
        </w:tabs>
        <w:spacing w:after="0"/>
        <w:ind w:left="2124" w:hanging="2124"/>
      </w:pPr>
      <w:r w:rsidRPr="002515D7">
        <w:t>BN-85/8984-01</w:t>
      </w:r>
      <w:r w:rsidRPr="002515D7">
        <w:tab/>
      </w:r>
      <w:r w:rsidRPr="002515D7">
        <w:tab/>
        <w:t xml:space="preserve">Telekomunikacyjne sieci kablowe miejscowe. Studnie kablowe. Klasyfikacja </w:t>
      </w:r>
      <w:r w:rsidR="00D924CA" w:rsidRPr="002515D7">
        <w:br/>
      </w:r>
      <w:r w:rsidRPr="002515D7">
        <w:t>i wymiary.</w:t>
      </w:r>
    </w:p>
    <w:p w14:paraId="3F76074E" w14:textId="77777777" w:rsidR="00C96034" w:rsidRPr="002515D7" w:rsidRDefault="00C96034" w:rsidP="00C96034">
      <w:pPr>
        <w:tabs>
          <w:tab w:val="left" w:pos="1843"/>
        </w:tabs>
        <w:spacing w:after="0"/>
      </w:pPr>
      <w:r w:rsidRPr="002515D7">
        <w:t>PN-EN 197:2002</w:t>
      </w:r>
      <w:r w:rsidRPr="002515D7">
        <w:tab/>
      </w:r>
      <w:r w:rsidRPr="002515D7">
        <w:tab/>
        <w:t xml:space="preserve">Cement </w:t>
      </w:r>
    </w:p>
    <w:p w14:paraId="2E030C7C" w14:textId="7D9A4AB5" w:rsidR="00C96034" w:rsidRPr="002515D7" w:rsidRDefault="00C96034" w:rsidP="00C96034">
      <w:pPr>
        <w:tabs>
          <w:tab w:val="left" w:pos="1843"/>
        </w:tabs>
        <w:spacing w:after="0"/>
      </w:pPr>
      <w:r w:rsidRPr="002515D7">
        <w:t>PN-EN 12620</w:t>
      </w:r>
      <w:r w:rsidRPr="002515D7">
        <w:tab/>
      </w:r>
      <w:r w:rsidRPr="002515D7">
        <w:tab/>
        <w:t>Kruszywa do betonu.</w:t>
      </w:r>
    </w:p>
    <w:p w14:paraId="4602C005" w14:textId="27142922" w:rsidR="00C96034" w:rsidRPr="002515D7" w:rsidRDefault="00C96034" w:rsidP="00C96034">
      <w:pPr>
        <w:tabs>
          <w:tab w:val="left" w:pos="1843"/>
        </w:tabs>
        <w:spacing w:after="0"/>
      </w:pPr>
      <w:r w:rsidRPr="002515D7">
        <w:t>PN-76/D-79353</w:t>
      </w:r>
      <w:r w:rsidRPr="002515D7">
        <w:tab/>
      </w:r>
      <w:r w:rsidRPr="002515D7">
        <w:tab/>
        <w:t>Bębny kablowe.</w:t>
      </w:r>
    </w:p>
    <w:p w14:paraId="728D6AE3" w14:textId="77777777" w:rsidR="00C96034" w:rsidRPr="002515D7" w:rsidRDefault="00C96034" w:rsidP="00C96034">
      <w:pPr>
        <w:tabs>
          <w:tab w:val="left" w:pos="1843"/>
        </w:tabs>
        <w:spacing w:after="0"/>
      </w:pPr>
      <w:r w:rsidRPr="002515D7">
        <w:t>PN-EN 61386-21</w:t>
      </w:r>
      <w:r w:rsidRPr="002515D7">
        <w:tab/>
      </w:r>
      <w:r w:rsidRPr="002515D7">
        <w:tab/>
        <w:t>Systemy rur instalacyjnych do prowadzenia przewodów. Część 21:</w:t>
      </w:r>
    </w:p>
    <w:p w14:paraId="364A75F6" w14:textId="40C3F9D0" w:rsidR="00C96034" w:rsidRPr="002515D7" w:rsidRDefault="00C96034" w:rsidP="00C96034">
      <w:pPr>
        <w:tabs>
          <w:tab w:val="left" w:pos="1843"/>
        </w:tabs>
        <w:spacing w:after="0"/>
      </w:pPr>
      <w:r w:rsidRPr="002515D7">
        <w:t xml:space="preserve"> </w:t>
      </w:r>
      <w:r w:rsidRPr="002515D7">
        <w:tab/>
      </w:r>
      <w:r w:rsidRPr="002515D7">
        <w:tab/>
        <w:t>Wymagania szczegółowe – Systemy rur instalacyjnych sztywnych.</w:t>
      </w:r>
    </w:p>
    <w:p w14:paraId="619C1CA2" w14:textId="50E5061A" w:rsidR="00C96034" w:rsidRPr="002515D7" w:rsidRDefault="00C96034" w:rsidP="00C96034">
      <w:pPr>
        <w:tabs>
          <w:tab w:val="left" w:pos="1843"/>
        </w:tabs>
        <w:spacing w:after="0"/>
      </w:pPr>
      <w:r w:rsidRPr="002515D7">
        <w:t>PN-EN 61386-1</w:t>
      </w:r>
      <w:r w:rsidRPr="002515D7">
        <w:tab/>
      </w:r>
      <w:r w:rsidRPr="002515D7">
        <w:tab/>
        <w:t>Systemy rur instalacyjnych do prowadzenia przewodów. Część 1:</w:t>
      </w:r>
    </w:p>
    <w:p w14:paraId="3D034A85" w14:textId="7E8209CD" w:rsidR="00C96034" w:rsidRPr="002515D7" w:rsidRDefault="00C96034" w:rsidP="00C96034">
      <w:pPr>
        <w:tabs>
          <w:tab w:val="left" w:pos="1843"/>
        </w:tabs>
        <w:spacing w:after="0"/>
      </w:pPr>
      <w:r w:rsidRPr="002515D7">
        <w:tab/>
      </w:r>
      <w:r w:rsidRPr="002515D7">
        <w:tab/>
        <w:t>Wymagania ogólne.</w:t>
      </w:r>
    </w:p>
    <w:p w14:paraId="424E97B9" w14:textId="03D45F10" w:rsidR="00C96034" w:rsidRPr="002515D7" w:rsidRDefault="00C96034" w:rsidP="00C96034">
      <w:pPr>
        <w:tabs>
          <w:tab w:val="left" w:pos="1843"/>
        </w:tabs>
        <w:spacing w:after="0"/>
      </w:pPr>
      <w:r w:rsidRPr="002515D7">
        <w:t>PN-EN 124</w:t>
      </w:r>
      <w:r w:rsidRPr="002515D7">
        <w:tab/>
      </w:r>
      <w:r w:rsidRPr="002515D7">
        <w:tab/>
        <w:t xml:space="preserve">Zwieńczenia wpustów i studzienek kanalizacyjnych do nawierzchni dla ruchu pieszego </w:t>
      </w:r>
    </w:p>
    <w:p w14:paraId="5C1F7204" w14:textId="5AA16F40" w:rsidR="00C96034" w:rsidRPr="002515D7" w:rsidRDefault="00C96034" w:rsidP="00C96034">
      <w:pPr>
        <w:tabs>
          <w:tab w:val="left" w:pos="1843"/>
        </w:tabs>
        <w:spacing w:after="0"/>
      </w:pPr>
      <w:r w:rsidRPr="002515D7">
        <w:tab/>
      </w:r>
      <w:r w:rsidRPr="002515D7">
        <w:tab/>
        <w:t>i kołowego – Zasady konstrukcji, badania typu, znakowanie, kontrola jakości.</w:t>
      </w:r>
    </w:p>
    <w:p w14:paraId="3D65ED2D" w14:textId="730BF15B" w:rsidR="00C96034" w:rsidRPr="002515D7" w:rsidRDefault="00C96034" w:rsidP="00C96034">
      <w:pPr>
        <w:tabs>
          <w:tab w:val="left" w:pos="1843"/>
        </w:tabs>
        <w:spacing w:after="0"/>
      </w:pPr>
      <w:r w:rsidRPr="002515D7">
        <w:t>PN-EN 206-1</w:t>
      </w:r>
      <w:r w:rsidRPr="002515D7">
        <w:tab/>
      </w:r>
      <w:r w:rsidRPr="002515D7">
        <w:tab/>
        <w:t>Beton. Część 1: Wymagania, właściwości, produkcja i zgodność.</w:t>
      </w:r>
    </w:p>
    <w:p w14:paraId="0A48BC81" w14:textId="77777777" w:rsidR="00C96034" w:rsidRPr="002515D7" w:rsidRDefault="00C96034" w:rsidP="00C96034">
      <w:pPr>
        <w:tabs>
          <w:tab w:val="left" w:pos="1843"/>
        </w:tabs>
        <w:spacing w:after="0"/>
      </w:pPr>
      <w:r w:rsidRPr="002515D7">
        <w:t>PN-EN 13242</w:t>
      </w:r>
      <w:r w:rsidRPr="002515D7">
        <w:tab/>
      </w:r>
      <w:r w:rsidRPr="002515D7">
        <w:tab/>
        <w:t xml:space="preserve">Kruszywa do niezwiązanych i hydraulicznie związanych materiałów stosowanych </w:t>
      </w:r>
    </w:p>
    <w:p w14:paraId="5B754939" w14:textId="05561A13" w:rsidR="000F51B3" w:rsidRPr="002515D7" w:rsidRDefault="00C96034" w:rsidP="00F61A7A">
      <w:pPr>
        <w:pStyle w:val="RFMylniki"/>
        <w:numPr>
          <w:ilvl w:val="0"/>
          <w:numId w:val="0"/>
        </w:numPr>
      </w:pPr>
      <w:r w:rsidRPr="002515D7">
        <w:tab/>
      </w:r>
      <w:r w:rsidRPr="002515D7">
        <w:tab/>
      </w:r>
      <w:r w:rsidR="00565F78" w:rsidRPr="002515D7">
        <w:tab/>
      </w:r>
      <w:r w:rsidRPr="002515D7">
        <w:t>w obiektach budowlanych i budownictwie drogow</w:t>
      </w:r>
      <w:r w:rsidR="00492A76" w:rsidRPr="002515D7">
        <w:t>ym</w:t>
      </w:r>
    </w:p>
    <w:sdt>
      <w:sdtPr>
        <w:rPr>
          <w:b/>
        </w:rPr>
        <w:id w:val="111290539"/>
        <w:docPartObj>
          <w:docPartGallery w:val="Cover Pages"/>
          <w:docPartUnique/>
        </w:docPartObj>
      </w:sdtPr>
      <w:sdtEndPr>
        <w:rPr>
          <w:b w:val="0"/>
        </w:rPr>
      </w:sdtEndPr>
      <w:sdtContent>
        <w:bookmarkStart w:id="30" w:name="_Toc63644821" w:displacedByCustomXml="prev"/>
        <w:bookmarkStart w:id="31" w:name="_Toc49277535" w:displacedByCustomXml="prev"/>
        <w:bookmarkStart w:id="32" w:name="_Toc41638397" w:displacedByCustomXml="prev"/>
        <w:p w14:paraId="3919E909" w14:textId="09213EDD" w:rsidR="00F61A7A" w:rsidRPr="002515D7" w:rsidRDefault="00F61A7A" w:rsidP="000F51B3">
          <w:pPr>
            <w:tabs>
              <w:tab w:val="left" w:pos="1843"/>
            </w:tabs>
            <w:spacing w:after="0"/>
            <w:sectPr w:rsidR="00F61A7A" w:rsidRPr="002515D7" w:rsidSect="00DB1FD4">
              <w:type w:val="continuous"/>
              <w:pgSz w:w="11906" w:h="16838" w:code="9"/>
              <w:pgMar w:top="1418" w:right="1418" w:bottom="1418" w:left="1418" w:header="709" w:footer="709" w:gutter="0"/>
              <w:cols w:space="708"/>
              <w:docGrid w:linePitch="360"/>
            </w:sectPr>
          </w:pPr>
        </w:p>
        <w:p w14:paraId="1D0F0D9A" w14:textId="77777777" w:rsidR="00DB1FD4" w:rsidRPr="002515D7" w:rsidRDefault="00DB1FD4">
          <w:pPr>
            <w:jc w:val="left"/>
            <w:rPr>
              <w:sz w:val="36"/>
              <w:szCs w:val="36"/>
              <w:u w:val="single"/>
            </w:rPr>
          </w:pPr>
          <w:r w:rsidRPr="002515D7">
            <w:rPr>
              <w:sz w:val="36"/>
              <w:szCs w:val="36"/>
              <w:u w:val="single"/>
            </w:rPr>
            <w:br w:type="page"/>
          </w:r>
        </w:p>
        <w:p w14:paraId="6ABF567C" w14:textId="77777777" w:rsidR="00DB1FD4" w:rsidRPr="002515D7" w:rsidRDefault="00DB1FD4" w:rsidP="00F61A7A">
          <w:pPr>
            <w:pStyle w:val="RFMylniki"/>
            <w:numPr>
              <w:ilvl w:val="0"/>
              <w:numId w:val="0"/>
            </w:numPr>
            <w:rPr>
              <w:sz w:val="36"/>
              <w:szCs w:val="36"/>
              <w:u w:val="single"/>
            </w:rPr>
          </w:pPr>
        </w:p>
        <w:p w14:paraId="60FBE037" w14:textId="77777777" w:rsidR="00DB1FD4" w:rsidRPr="002515D7" w:rsidRDefault="00DB1FD4" w:rsidP="00F61A7A">
          <w:pPr>
            <w:pStyle w:val="RFMylniki"/>
            <w:numPr>
              <w:ilvl w:val="0"/>
              <w:numId w:val="0"/>
            </w:numPr>
            <w:rPr>
              <w:sz w:val="36"/>
              <w:szCs w:val="36"/>
              <w:u w:val="single"/>
            </w:rPr>
          </w:pPr>
        </w:p>
        <w:p w14:paraId="5064E24D" w14:textId="77777777" w:rsidR="00DB1FD4" w:rsidRPr="002515D7" w:rsidRDefault="00DB1FD4" w:rsidP="00F61A7A">
          <w:pPr>
            <w:pStyle w:val="RFMylniki"/>
            <w:numPr>
              <w:ilvl w:val="0"/>
              <w:numId w:val="0"/>
            </w:numPr>
            <w:rPr>
              <w:sz w:val="36"/>
              <w:szCs w:val="36"/>
              <w:u w:val="single"/>
            </w:rPr>
          </w:pPr>
        </w:p>
        <w:p w14:paraId="4AEE990B" w14:textId="77777777" w:rsidR="00DB1FD4" w:rsidRPr="002515D7" w:rsidRDefault="00DB1FD4" w:rsidP="00F61A7A">
          <w:pPr>
            <w:pStyle w:val="RFMylniki"/>
            <w:numPr>
              <w:ilvl w:val="0"/>
              <w:numId w:val="0"/>
            </w:numPr>
            <w:rPr>
              <w:sz w:val="36"/>
              <w:szCs w:val="36"/>
              <w:u w:val="single"/>
            </w:rPr>
          </w:pPr>
        </w:p>
        <w:p w14:paraId="39C42558" w14:textId="77777777" w:rsidR="00DB1FD4" w:rsidRPr="002515D7" w:rsidRDefault="00DB1FD4" w:rsidP="00F61A7A">
          <w:pPr>
            <w:pStyle w:val="RFMylniki"/>
            <w:numPr>
              <w:ilvl w:val="0"/>
              <w:numId w:val="0"/>
            </w:numPr>
            <w:rPr>
              <w:sz w:val="36"/>
              <w:szCs w:val="36"/>
              <w:u w:val="single"/>
            </w:rPr>
          </w:pPr>
        </w:p>
        <w:p w14:paraId="17D5D707" w14:textId="77777777" w:rsidR="00DB1FD4" w:rsidRPr="002515D7" w:rsidRDefault="00DB1FD4" w:rsidP="00F61A7A">
          <w:pPr>
            <w:pStyle w:val="RFMylniki"/>
            <w:numPr>
              <w:ilvl w:val="0"/>
              <w:numId w:val="0"/>
            </w:numPr>
            <w:rPr>
              <w:sz w:val="36"/>
              <w:szCs w:val="36"/>
              <w:u w:val="single"/>
            </w:rPr>
          </w:pPr>
        </w:p>
        <w:p w14:paraId="7A1E959F" w14:textId="77777777" w:rsidR="00DB1FD4" w:rsidRPr="002515D7" w:rsidRDefault="00DB1FD4" w:rsidP="00F61A7A">
          <w:pPr>
            <w:pStyle w:val="RFMylniki"/>
            <w:numPr>
              <w:ilvl w:val="0"/>
              <w:numId w:val="0"/>
            </w:numPr>
            <w:rPr>
              <w:sz w:val="36"/>
              <w:szCs w:val="36"/>
              <w:u w:val="single"/>
            </w:rPr>
          </w:pPr>
        </w:p>
        <w:p w14:paraId="0FB4C759" w14:textId="77777777" w:rsidR="00DB1FD4" w:rsidRPr="002515D7" w:rsidRDefault="00DB1FD4" w:rsidP="00F61A7A">
          <w:pPr>
            <w:pStyle w:val="RFMylniki"/>
            <w:numPr>
              <w:ilvl w:val="0"/>
              <w:numId w:val="0"/>
            </w:numPr>
            <w:rPr>
              <w:sz w:val="36"/>
              <w:szCs w:val="36"/>
              <w:u w:val="single"/>
            </w:rPr>
          </w:pPr>
        </w:p>
        <w:p w14:paraId="16428CD5" w14:textId="77777777" w:rsidR="00DB1FD4" w:rsidRPr="002515D7" w:rsidRDefault="00DB1FD4" w:rsidP="00F61A7A">
          <w:pPr>
            <w:pStyle w:val="RFMylniki"/>
            <w:numPr>
              <w:ilvl w:val="0"/>
              <w:numId w:val="0"/>
            </w:numPr>
            <w:rPr>
              <w:sz w:val="36"/>
              <w:szCs w:val="36"/>
              <w:u w:val="single"/>
            </w:rPr>
          </w:pPr>
        </w:p>
        <w:p w14:paraId="2CAECFFC" w14:textId="77777777" w:rsidR="00DB1FD4" w:rsidRPr="002515D7" w:rsidRDefault="00DB1FD4" w:rsidP="00F61A7A">
          <w:pPr>
            <w:pStyle w:val="RFMylniki"/>
            <w:numPr>
              <w:ilvl w:val="0"/>
              <w:numId w:val="0"/>
            </w:numPr>
            <w:rPr>
              <w:sz w:val="36"/>
              <w:szCs w:val="36"/>
              <w:u w:val="single"/>
            </w:rPr>
          </w:pPr>
        </w:p>
        <w:p w14:paraId="152AF447" w14:textId="77777777" w:rsidR="00DB1FD4" w:rsidRPr="002515D7" w:rsidRDefault="00DB1FD4" w:rsidP="00F61A7A">
          <w:pPr>
            <w:pStyle w:val="RFMylniki"/>
            <w:numPr>
              <w:ilvl w:val="0"/>
              <w:numId w:val="0"/>
            </w:numPr>
            <w:rPr>
              <w:sz w:val="36"/>
              <w:szCs w:val="36"/>
              <w:u w:val="single"/>
            </w:rPr>
          </w:pPr>
        </w:p>
        <w:p w14:paraId="4B78CACE" w14:textId="77777777" w:rsidR="00DB1FD4" w:rsidRPr="002515D7" w:rsidRDefault="00DB1FD4" w:rsidP="00F61A7A">
          <w:pPr>
            <w:pStyle w:val="RFMylniki"/>
            <w:numPr>
              <w:ilvl w:val="0"/>
              <w:numId w:val="0"/>
            </w:numPr>
            <w:rPr>
              <w:sz w:val="36"/>
              <w:szCs w:val="36"/>
              <w:u w:val="single"/>
            </w:rPr>
          </w:pPr>
        </w:p>
        <w:p w14:paraId="1DBB603A" w14:textId="77777777" w:rsidR="00DB1FD4" w:rsidRPr="002515D7" w:rsidRDefault="00DB1FD4" w:rsidP="00F61A7A">
          <w:pPr>
            <w:pStyle w:val="RFMylniki"/>
            <w:numPr>
              <w:ilvl w:val="0"/>
              <w:numId w:val="0"/>
            </w:numPr>
            <w:rPr>
              <w:sz w:val="36"/>
              <w:szCs w:val="36"/>
              <w:u w:val="single"/>
            </w:rPr>
          </w:pPr>
        </w:p>
        <w:p w14:paraId="44DD1D7F" w14:textId="7409241D" w:rsidR="00D63B02" w:rsidRPr="002515D7" w:rsidRDefault="00D63B02" w:rsidP="00C34876">
          <w:pPr>
            <w:pStyle w:val="Nagwek1"/>
            <w:jc w:val="center"/>
            <w:rPr>
              <w:sz w:val="32"/>
              <w:szCs w:val="32"/>
              <w:u w:val="single"/>
            </w:rPr>
          </w:pPr>
          <w:bookmarkStart w:id="33" w:name="_Toc91119415"/>
          <w:r w:rsidRPr="002515D7">
            <w:rPr>
              <w:sz w:val="32"/>
              <w:szCs w:val="32"/>
              <w:u w:val="single"/>
            </w:rPr>
            <w:t>KOLIZJE SIECI TELEKOMUNIKACYJNYCH</w:t>
          </w:r>
          <w:bookmarkEnd w:id="33"/>
        </w:p>
        <w:p w14:paraId="28399A31" w14:textId="77777777" w:rsidR="00D63B02" w:rsidRPr="002515D7" w:rsidRDefault="00D63B02" w:rsidP="005E01DB">
          <w:pPr>
            <w:pStyle w:val="RFMylniki"/>
            <w:numPr>
              <w:ilvl w:val="0"/>
              <w:numId w:val="0"/>
            </w:numPr>
            <w:jc w:val="center"/>
            <w:rPr>
              <w:b/>
              <w:sz w:val="36"/>
              <w:szCs w:val="36"/>
              <w:u w:val="single"/>
            </w:rPr>
          </w:pPr>
        </w:p>
        <w:p w14:paraId="27C0408F" w14:textId="77777777" w:rsidR="00F61A7A" w:rsidRPr="002515D7" w:rsidRDefault="00672AF4" w:rsidP="00E211EE">
          <w:pPr>
            <w:pStyle w:val="Nagwek1"/>
            <w:numPr>
              <w:ilvl w:val="0"/>
              <w:numId w:val="17"/>
            </w:numPr>
            <w:sectPr w:rsidR="00F61A7A" w:rsidRPr="002515D7" w:rsidSect="00DB1FD4">
              <w:type w:val="continuous"/>
              <w:pgSz w:w="11906" w:h="16838" w:code="9"/>
              <w:pgMar w:top="1418" w:right="1418" w:bottom="1418" w:left="1418" w:header="709" w:footer="709" w:gutter="0"/>
              <w:cols w:space="708"/>
              <w:docGrid w:linePitch="360"/>
            </w:sectPr>
          </w:pPr>
          <w:r w:rsidRPr="002515D7">
            <w:br w:type="page"/>
          </w:r>
          <w:bookmarkStart w:id="34" w:name="_Toc88477335"/>
        </w:p>
        <w:p w14:paraId="71530FC4" w14:textId="5A101875" w:rsidR="00672AF4" w:rsidRPr="002515D7" w:rsidRDefault="00672AF4" w:rsidP="00E211EE">
          <w:pPr>
            <w:pStyle w:val="Nagwek1"/>
            <w:numPr>
              <w:ilvl w:val="0"/>
              <w:numId w:val="21"/>
            </w:numPr>
          </w:pPr>
          <w:bookmarkStart w:id="35" w:name="_Toc91119416"/>
          <w:r w:rsidRPr="002515D7">
            <w:lastRenderedPageBreak/>
            <w:t>CZĘŚĆ OGÓLNA</w:t>
          </w:r>
          <w:bookmarkEnd w:id="34"/>
          <w:bookmarkEnd w:id="35"/>
        </w:p>
        <w:p w14:paraId="1A90B93B" w14:textId="77777777" w:rsidR="00672AF4" w:rsidRPr="002515D7" w:rsidRDefault="00672AF4" w:rsidP="00E211EE">
          <w:pPr>
            <w:pStyle w:val="Nagwek2"/>
            <w:numPr>
              <w:ilvl w:val="0"/>
              <w:numId w:val="19"/>
            </w:numPr>
            <w:ind w:left="720"/>
          </w:pPr>
          <w:bookmarkStart w:id="36" w:name="_Toc88477336"/>
          <w:bookmarkStart w:id="37" w:name="_Hlk63644971"/>
          <w:bookmarkStart w:id="38" w:name="_Toc91119417"/>
          <w:r w:rsidRPr="002515D7">
            <w:t>Przedmiot inwestycji</w:t>
          </w:r>
          <w:bookmarkEnd w:id="36"/>
          <w:bookmarkEnd w:id="38"/>
        </w:p>
        <w:bookmarkEnd w:id="37"/>
        <w:p w14:paraId="3D1EDCFB" w14:textId="0DD7EDE3" w:rsidR="00672AF4" w:rsidRPr="002515D7" w:rsidRDefault="00672AF4" w:rsidP="00672AF4">
          <w:r w:rsidRPr="002515D7">
            <w:t>Przedmiotem inwestycji jest zabezpieczenie</w:t>
          </w:r>
          <w:r w:rsidR="00C3159F" w:rsidRPr="002515D7">
            <w:t xml:space="preserve"> i/lub przebudowa</w:t>
          </w:r>
          <w:r w:rsidRPr="002515D7">
            <w:t xml:space="preserve"> infrastruktury telekomunikacyjnej własności ORANGE Polska S.A. kolidującej z budową i przebudową dróg gminnych w miejscowości Radomia.</w:t>
          </w:r>
        </w:p>
        <w:p w14:paraId="64106D23" w14:textId="77777777" w:rsidR="00672AF4" w:rsidRPr="002515D7" w:rsidRDefault="00672AF4" w:rsidP="00E211EE">
          <w:pPr>
            <w:pStyle w:val="Nagwek2"/>
            <w:numPr>
              <w:ilvl w:val="0"/>
              <w:numId w:val="19"/>
            </w:numPr>
            <w:ind w:left="720"/>
          </w:pPr>
          <w:bookmarkStart w:id="39" w:name="_Toc88477337"/>
          <w:bookmarkStart w:id="40" w:name="_Toc91119418"/>
          <w:r w:rsidRPr="002515D7">
            <w:t>Podstawa opracowania</w:t>
          </w:r>
          <w:bookmarkEnd w:id="39"/>
          <w:bookmarkEnd w:id="40"/>
        </w:p>
        <w:p w14:paraId="6537BD64" w14:textId="77777777" w:rsidR="00672AF4" w:rsidRPr="002515D7" w:rsidRDefault="00672AF4" w:rsidP="00672AF4">
          <w:pPr>
            <w:spacing w:after="0"/>
          </w:pPr>
          <w:r w:rsidRPr="002515D7">
            <w:t>Podstawą opracowania jest:</w:t>
          </w:r>
        </w:p>
        <w:p w14:paraId="266991D4" w14:textId="77777777" w:rsidR="00672AF4" w:rsidRPr="002515D7" w:rsidRDefault="00672AF4" w:rsidP="00E211EE">
          <w:pPr>
            <w:pStyle w:val="Akapitzlist"/>
            <w:numPr>
              <w:ilvl w:val="0"/>
              <w:numId w:val="16"/>
            </w:numPr>
            <w:spacing w:after="0"/>
          </w:pPr>
          <w:r w:rsidRPr="002515D7">
            <w:t>umowa z inwestorem,</w:t>
          </w:r>
        </w:p>
        <w:p w14:paraId="3B0C2617" w14:textId="77777777" w:rsidR="00672AF4" w:rsidRPr="002515D7" w:rsidRDefault="00672AF4" w:rsidP="00E211EE">
          <w:pPr>
            <w:pStyle w:val="RFMylniki"/>
            <w:numPr>
              <w:ilvl w:val="0"/>
              <w:numId w:val="16"/>
            </w:numPr>
          </w:pPr>
          <w:r w:rsidRPr="002515D7">
            <w:t>warunki techniczne ORANGE Polska S.A.</w:t>
          </w:r>
        </w:p>
        <w:p w14:paraId="5C1E2369" w14:textId="77777777" w:rsidR="00672AF4" w:rsidRPr="002515D7" w:rsidRDefault="00672AF4" w:rsidP="00E211EE">
          <w:pPr>
            <w:pStyle w:val="Nagwek2"/>
            <w:numPr>
              <w:ilvl w:val="0"/>
              <w:numId w:val="19"/>
            </w:numPr>
            <w:ind w:left="720"/>
          </w:pPr>
          <w:bookmarkStart w:id="41" w:name="_Toc88477338"/>
          <w:bookmarkStart w:id="42" w:name="_Toc91119419"/>
          <w:r w:rsidRPr="002515D7">
            <w:t>Inwestor</w:t>
          </w:r>
          <w:bookmarkEnd w:id="41"/>
          <w:bookmarkEnd w:id="42"/>
        </w:p>
        <w:p w14:paraId="0B4151EF" w14:textId="77777777" w:rsidR="00672AF4" w:rsidRPr="002515D7" w:rsidRDefault="00672AF4" w:rsidP="00672AF4">
          <w:pPr>
            <w:jc w:val="left"/>
          </w:pPr>
          <w:r w:rsidRPr="002515D7">
            <w:t>Gmina Świdnica, Ul. Długa 38, 66-008 Świdnica.</w:t>
          </w:r>
        </w:p>
        <w:p w14:paraId="63F0E8AE" w14:textId="77777777" w:rsidR="00672AF4" w:rsidRPr="002515D7" w:rsidRDefault="00672AF4" w:rsidP="00E211EE">
          <w:pPr>
            <w:pStyle w:val="Nagwek2"/>
            <w:numPr>
              <w:ilvl w:val="0"/>
              <w:numId w:val="19"/>
            </w:numPr>
            <w:ind w:left="720"/>
          </w:pPr>
          <w:bookmarkStart w:id="43" w:name="_Toc88477339"/>
          <w:bookmarkStart w:id="44" w:name="_Toc91119420"/>
          <w:r w:rsidRPr="002515D7">
            <w:t>Lokalizacja</w:t>
          </w:r>
          <w:bookmarkEnd w:id="43"/>
          <w:bookmarkEnd w:id="44"/>
        </w:p>
        <w:p w14:paraId="2C1B5785" w14:textId="77777777" w:rsidR="00672AF4" w:rsidRPr="002515D7" w:rsidRDefault="00672AF4" w:rsidP="00672AF4">
          <w:pPr>
            <w:spacing w:after="0"/>
          </w:pPr>
          <w:r w:rsidRPr="002515D7">
            <w:t>Przebudowa i zabezpieczenie urządzeń telekomunikacyjnych występuje w miejscowości Radomia.</w:t>
          </w:r>
        </w:p>
        <w:p w14:paraId="099512CA" w14:textId="77777777" w:rsidR="00672AF4" w:rsidRPr="002515D7" w:rsidRDefault="00672AF4" w:rsidP="00E211EE">
          <w:pPr>
            <w:pStyle w:val="Nagwek2"/>
            <w:numPr>
              <w:ilvl w:val="0"/>
              <w:numId w:val="19"/>
            </w:numPr>
            <w:ind w:left="720"/>
          </w:pPr>
          <w:bookmarkStart w:id="45" w:name="_Toc88477340"/>
          <w:bookmarkStart w:id="46" w:name="_Toc91119421"/>
          <w:r w:rsidRPr="002515D7">
            <w:t>Zakres prac</w:t>
          </w:r>
          <w:bookmarkEnd w:id="45"/>
          <w:bookmarkEnd w:id="46"/>
        </w:p>
        <w:p w14:paraId="36FE8A21" w14:textId="77777777" w:rsidR="00672AF4" w:rsidRPr="002515D7" w:rsidRDefault="00672AF4" w:rsidP="00DC4C15">
          <w:pPr>
            <w:pStyle w:val="RFMylniki"/>
            <w:numPr>
              <w:ilvl w:val="0"/>
              <w:numId w:val="0"/>
            </w:numPr>
            <w:ind w:left="360"/>
          </w:pPr>
          <w:r w:rsidRPr="002515D7">
            <w:t>Zakres prac w podziale na arkusze planu sytuacyjnego:</w:t>
          </w:r>
        </w:p>
        <w:p w14:paraId="0A5892ED" w14:textId="77777777" w:rsidR="00672AF4" w:rsidRPr="002515D7" w:rsidRDefault="00672AF4" w:rsidP="00672AF4">
          <w:pPr>
            <w:pStyle w:val="RFMylniki"/>
            <w:spacing w:after="0"/>
            <w:ind w:left="360"/>
            <w:rPr>
              <w:b/>
              <w:bCs/>
            </w:rPr>
          </w:pPr>
          <w:r w:rsidRPr="002515D7">
            <w:rPr>
              <w:b/>
              <w:bCs/>
            </w:rPr>
            <w:t>SELEDYNOWA odc.3 rys.PS_205</w:t>
          </w:r>
        </w:p>
        <w:p w14:paraId="03095582" w14:textId="2B670E83" w:rsidR="00672AF4" w:rsidRPr="002515D7" w:rsidRDefault="00672AF4" w:rsidP="009860FC">
          <w:pPr>
            <w:pStyle w:val="RFMylniki"/>
          </w:pPr>
          <w:r w:rsidRPr="002515D7">
            <w:t>Zabezpieczenie rurami dwudzielnymi RHDPEd 160mm</w:t>
          </w:r>
          <w:r w:rsidRPr="002515D7">
            <w:tab/>
          </w:r>
          <w:r w:rsidRPr="002515D7">
            <w:tab/>
            <w:t>: 9m</w:t>
          </w:r>
        </w:p>
        <w:p w14:paraId="182213AD" w14:textId="3E277661" w:rsidR="00672AF4" w:rsidRPr="002515D7" w:rsidRDefault="00672AF4" w:rsidP="009860FC">
          <w:pPr>
            <w:pStyle w:val="RFMylniki"/>
          </w:pPr>
          <w:r w:rsidRPr="002515D7">
            <w:t>Korekta trasy dwóch kabli</w:t>
          </w:r>
          <w:r w:rsidRPr="002515D7">
            <w:tab/>
          </w:r>
          <w:r w:rsidRPr="002515D7">
            <w:tab/>
          </w:r>
          <w:r w:rsidR="006A37C1" w:rsidRPr="002515D7">
            <w:tab/>
          </w:r>
          <w:r w:rsidR="006A37C1" w:rsidRPr="002515D7">
            <w:tab/>
          </w:r>
          <w:r w:rsidR="006A37C1" w:rsidRPr="002515D7">
            <w:tab/>
          </w:r>
          <w:r w:rsidR="006A37C1" w:rsidRPr="002515D7">
            <w:tab/>
          </w:r>
          <w:r w:rsidRPr="002515D7">
            <w:t>: 21m</w:t>
          </w:r>
        </w:p>
        <w:p w14:paraId="6E599735" w14:textId="24855DAA" w:rsidR="00672AF4" w:rsidRPr="002515D7" w:rsidRDefault="00672AF4" w:rsidP="009860FC">
          <w:pPr>
            <w:pStyle w:val="RFMylniki"/>
            <w:numPr>
              <w:ilvl w:val="0"/>
              <w:numId w:val="0"/>
            </w:numPr>
            <w:ind w:left="360"/>
            <w:rPr>
              <w:b/>
              <w:bCs/>
            </w:rPr>
          </w:pPr>
          <w:r w:rsidRPr="002515D7">
            <w:rPr>
              <w:b/>
              <w:bCs/>
            </w:rPr>
            <w:t>Prace ziemne</w:t>
          </w:r>
          <w:r w:rsidRPr="002515D7">
            <w:rPr>
              <w:b/>
              <w:bCs/>
            </w:rPr>
            <w:tab/>
          </w:r>
          <w:r w:rsidRPr="002515D7">
            <w:rPr>
              <w:b/>
              <w:bCs/>
            </w:rPr>
            <w:tab/>
          </w:r>
          <w:r w:rsidRPr="002515D7">
            <w:rPr>
              <w:b/>
              <w:bCs/>
            </w:rPr>
            <w:tab/>
          </w:r>
          <w:r w:rsidRPr="002515D7">
            <w:rPr>
              <w:b/>
              <w:bCs/>
            </w:rPr>
            <w:tab/>
          </w:r>
          <w:r w:rsidRPr="002515D7">
            <w:rPr>
              <w:b/>
              <w:bCs/>
            </w:rPr>
            <w:tab/>
          </w:r>
          <w:r w:rsidRPr="002515D7">
            <w:rPr>
              <w:b/>
              <w:bCs/>
            </w:rPr>
            <w:tab/>
          </w:r>
          <w:r w:rsidRPr="002515D7">
            <w:rPr>
              <w:b/>
              <w:bCs/>
            </w:rPr>
            <w:tab/>
            <w:t>: 30m</w:t>
          </w:r>
        </w:p>
        <w:p w14:paraId="71BD6B07" w14:textId="77777777" w:rsidR="00672AF4" w:rsidRPr="002515D7" w:rsidRDefault="00672AF4" w:rsidP="00E211EE">
          <w:pPr>
            <w:pStyle w:val="Nagwek2"/>
            <w:numPr>
              <w:ilvl w:val="0"/>
              <w:numId w:val="19"/>
            </w:numPr>
            <w:ind w:left="720"/>
          </w:pPr>
          <w:bookmarkStart w:id="47" w:name="_Toc88477341"/>
          <w:bookmarkStart w:id="48" w:name="_Toc91119422"/>
          <w:r w:rsidRPr="002515D7">
            <w:t>Uzgodnienia</w:t>
          </w:r>
          <w:bookmarkEnd w:id="47"/>
          <w:bookmarkEnd w:id="48"/>
        </w:p>
        <w:p w14:paraId="0ABFE574" w14:textId="1B0525F7" w:rsidR="00672AF4" w:rsidRPr="002515D7" w:rsidRDefault="00672AF4" w:rsidP="00672AF4">
          <w:pPr>
            <w:rPr>
              <w:rFonts w:eastAsia="Times New Roman"/>
              <w:b/>
              <w:sz w:val="24"/>
              <w:szCs w:val="24"/>
            </w:rPr>
          </w:pPr>
          <w:r w:rsidRPr="002515D7">
            <w:t xml:space="preserve"> W trakcie prac projektowych zaktualizowano uzbrojenie podziemne. Projektowana trasa kabli zosta</w:t>
          </w:r>
          <w:r w:rsidR="00F13DC1" w:rsidRPr="002515D7">
            <w:t>ła</w:t>
          </w:r>
          <w:r w:rsidRPr="002515D7">
            <w:t xml:space="preserve"> uzgodniona na ZUDP. </w:t>
          </w:r>
        </w:p>
        <w:p w14:paraId="7ED25AFE" w14:textId="77777777" w:rsidR="00672AF4" w:rsidRPr="002515D7" w:rsidRDefault="00672AF4" w:rsidP="00E211EE">
          <w:pPr>
            <w:pStyle w:val="Nagwek2"/>
            <w:numPr>
              <w:ilvl w:val="0"/>
              <w:numId w:val="19"/>
            </w:numPr>
            <w:ind w:left="720"/>
          </w:pPr>
          <w:bookmarkStart w:id="49" w:name="_Toc40997734"/>
          <w:bookmarkStart w:id="50" w:name="_Toc88477342"/>
          <w:bookmarkStart w:id="51" w:name="_Toc91119423"/>
          <w:r w:rsidRPr="002515D7">
            <w:t>Projekty związane</w:t>
          </w:r>
          <w:bookmarkEnd w:id="49"/>
          <w:bookmarkEnd w:id="50"/>
          <w:bookmarkEnd w:id="51"/>
        </w:p>
        <w:p w14:paraId="66F9C9E4" w14:textId="77777777" w:rsidR="00672AF4" w:rsidRPr="002515D7" w:rsidRDefault="00672AF4" w:rsidP="00672AF4">
          <w:pPr>
            <w:rPr>
              <w:sz w:val="28"/>
              <w:szCs w:val="28"/>
            </w:rPr>
          </w:pPr>
          <w:r w:rsidRPr="002515D7">
            <w:t>W ramach niniejszego zadania wykonywane będą prace dla innych branż, dla których wykonano odrębne dokumentacje.</w:t>
          </w:r>
          <w:r w:rsidRPr="002515D7">
            <w:br w:type="page"/>
          </w:r>
        </w:p>
        <w:p w14:paraId="17C32757" w14:textId="77777777" w:rsidR="00672AF4" w:rsidRPr="002515D7" w:rsidRDefault="00672AF4" w:rsidP="00E211EE">
          <w:pPr>
            <w:pStyle w:val="Nagwek1"/>
            <w:numPr>
              <w:ilvl w:val="0"/>
              <w:numId w:val="21"/>
            </w:numPr>
          </w:pPr>
          <w:bookmarkStart w:id="52" w:name="_Toc88477343"/>
          <w:bookmarkStart w:id="53" w:name="_Hlk63647004"/>
          <w:bookmarkStart w:id="54" w:name="_Toc91119424"/>
          <w:r w:rsidRPr="002515D7">
            <w:lastRenderedPageBreak/>
            <w:t>CZĘŚĆ TECHNICZNA</w:t>
          </w:r>
          <w:bookmarkEnd w:id="52"/>
          <w:bookmarkEnd w:id="54"/>
        </w:p>
        <w:p w14:paraId="34C90395" w14:textId="77777777" w:rsidR="00672AF4" w:rsidRPr="002515D7" w:rsidRDefault="00672AF4" w:rsidP="00E211EE">
          <w:pPr>
            <w:pStyle w:val="Nagwek2"/>
            <w:numPr>
              <w:ilvl w:val="0"/>
              <w:numId w:val="20"/>
            </w:numPr>
            <w:ind w:left="720"/>
          </w:pPr>
          <w:bookmarkStart w:id="55" w:name="_Toc88477344"/>
          <w:bookmarkStart w:id="56" w:name="_Toc91119425"/>
          <w:bookmarkEnd w:id="53"/>
          <w:r w:rsidRPr="002515D7">
            <w:t>Stan istniejący</w:t>
          </w:r>
          <w:bookmarkEnd w:id="55"/>
          <w:bookmarkEnd w:id="56"/>
        </w:p>
        <w:p w14:paraId="1E9B2FD7" w14:textId="3B658D10" w:rsidR="00672AF4" w:rsidRPr="002515D7" w:rsidRDefault="00672AF4" w:rsidP="00672AF4">
          <w:r w:rsidRPr="002515D7">
            <w:t>Infrastruktura Orange Polska S.A. (kable miedziane ziemne) koliduje z projektowanym układem drogowym</w:t>
          </w:r>
          <w:r w:rsidRPr="002515D7">
            <w:br/>
            <w:t xml:space="preserve">i wymaga zabezpieczenia </w:t>
          </w:r>
          <w:r w:rsidR="00C3159F" w:rsidRPr="002515D7">
            <w:t>i/lub</w:t>
          </w:r>
          <w:r w:rsidRPr="002515D7">
            <w:t xml:space="preserve"> przebudowy.</w:t>
          </w:r>
        </w:p>
        <w:p w14:paraId="4287143C" w14:textId="77777777" w:rsidR="00672AF4" w:rsidRPr="002515D7" w:rsidRDefault="00672AF4" w:rsidP="00E211EE">
          <w:pPr>
            <w:pStyle w:val="Nagwek2"/>
            <w:numPr>
              <w:ilvl w:val="0"/>
              <w:numId w:val="20"/>
            </w:numPr>
            <w:ind w:left="720"/>
          </w:pPr>
          <w:bookmarkStart w:id="57" w:name="_Toc88477345"/>
          <w:bookmarkStart w:id="58" w:name="_Toc91119426"/>
          <w:r w:rsidRPr="002515D7">
            <w:t>Stan projektowany</w:t>
          </w:r>
          <w:bookmarkEnd w:id="57"/>
          <w:bookmarkEnd w:id="58"/>
        </w:p>
        <w:p w14:paraId="5320266D" w14:textId="77777777" w:rsidR="00672AF4" w:rsidRPr="002515D7" w:rsidRDefault="00672AF4" w:rsidP="00672AF4">
          <w:pPr>
            <w:rPr>
              <w:shd w:val="clear" w:color="auto" w:fill="FFFFFF"/>
            </w:rPr>
          </w:pPr>
          <w:r w:rsidRPr="002515D7">
            <w:rPr>
              <w:shd w:val="clear" w:color="auto" w:fill="FFFFFF"/>
            </w:rPr>
            <w:t>Usunięcie kolizji polega na zabezpieczeniu rurami osłonowymi istniejących kabli, korekcie trasy kabla, przebudowie kabli miedzianych ziemnych, studni, słupka rozdzielczego poza obszar kolizyjny z zachowaniem parametrów jak w stanie istniejącym.</w:t>
          </w:r>
        </w:p>
        <w:p w14:paraId="136EFB44" w14:textId="77777777" w:rsidR="00672AF4" w:rsidRPr="002515D7" w:rsidRDefault="00672AF4" w:rsidP="00E211EE">
          <w:pPr>
            <w:pStyle w:val="Nagwek2"/>
            <w:numPr>
              <w:ilvl w:val="0"/>
              <w:numId w:val="20"/>
            </w:numPr>
            <w:ind w:left="720"/>
          </w:pPr>
          <w:bookmarkStart w:id="59" w:name="_Toc40997738"/>
          <w:bookmarkStart w:id="60" w:name="_Toc88477346"/>
          <w:bookmarkStart w:id="61" w:name="_Toc91119427"/>
          <w:r w:rsidRPr="002515D7">
            <w:t>Materiały i technologia</w:t>
          </w:r>
          <w:bookmarkEnd w:id="59"/>
          <w:bookmarkEnd w:id="60"/>
          <w:bookmarkEnd w:id="61"/>
        </w:p>
        <w:p w14:paraId="23AA271D" w14:textId="77777777" w:rsidR="00672AF4" w:rsidRPr="002515D7" w:rsidRDefault="00672AF4" w:rsidP="000971A4">
          <w:pPr>
            <w:spacing w:after="0"/>
            <w:ind w:firstLine="360"/>
          </w:pPr>
          <w:r w:rsidRPr="002515D7">
            <w:t>Z powodu kolizji z projektowaną infrastrukturą drogową, zaprojektowano zabezpieczenie oraz przebudowę infrastruktury telekomunikacyjnej. Przyjęto przy tym zasadę minimalizacji przerw w  ruchu telekomunikacyjnym, jak również unikania (w miarę możliwości) montażu nowych złączy na kablach.</w:t>
          </w:r>
        </w:p>
        <w:p w14:paraId="51AB3AFB" w14:textId="77777777" w:rsidR="00672AF4" w:rsidRPr="002515D7" w:rsidRDefault="00672AF4" w:rsidP="000971A4">
          <w:pPr>
            <w:spacing w:after="0"/>
            <w:ind w:firstLine="708"/>
          </w:pPr>
          <w:r w:rsidRPr="002515D7">
            <w:t>Do przebudowy należy użyć kabli jak w stanie istniejącym XzTKMXpw. Studnie typu SKR-1 ze zwieńczeniem klasy D400.</w:t>
          </w:r>
        </w:p>
        <w:p w14:paraId="310298E9" w14:textId="77777777" w:rsidR="00672AF4" w:rsidRPr="002515D7" w:rsidRDefault="00672AF4" w:rsidP="000971A4">
          <w:pPr>
            <w:spacing w:after="0"/>
            <w:ind w:firstLine="708"/>
          </w:pPr>
          <w:r w:rsidRPr="002515D7">
            <w:t xml:space="preserve">Do zabezpieczenia projektowanych kabli należy stosować rury z utwardzonego polietylenu PEH spełniające wymagania rur przepustowych typu RHDPEp 110/6,3 i RPP 110/5,0. </w:t>
          </w:r>
        </w:p>
        <w:p w14:paraId="4BB0E16F" w14:textId="77777777" w:rsidR="00672AF4" w:rsidRPr="002515D7" w:rsidRDefault="00672AF4" w:rsidP="000971A4">
          <w:pPr>
            <w:spacing w:after="0"/>
            <w:ind w:firstLine="708"/>
          </w:pPr>
          <w:r w:rsidRPr="002515D7">
            <w:t>Do zabezpieczenia istniejących kabli należy stosować rury dwudzielne typu RHDPEd 160mm, miejscami łupiny fundamentowe.</w:t>
          </w:r>
        </w:p>
        <w:p w14:paraId="5BC54167" w14:textId="77777777" w:rsidR="00672AF4" w:rsidRPr="002515D7" w:rsidRDefault="00672AF4" w:rsidP="00672AF4">
          <w:r w:rsidRPr="002515D7">
            <w:t xml:space="preserve">W wykopach należy wymienić grunt i zagęścić go zgodnie z wymaganiami zawartymi w projekcie drogowym. </w:t>
          </w:r>
        </w:p>
        <w:p w14:paraId="396B03B4" w14:textId="3E116703" w:rsidR="00672AF4" w:rsidRPr="002515D7" w:rsidRDefault="008174C1" w:rsidP="00E211EE">
          <w:pPr>
            <w:pStyle w:val="Nagwek2"/>
            <w:numPr>
              <w:ilvl w:val="0"/>
              <w:numId w:val="20"/>
            </w:numPr>
            <w:ind w:left="720"/>
          </w:pPr>
          <w:bookmarkStart w:id="62" w:name="_Toc91119428"/>
          <w:r w:rsidRPr="002515D7">
            <w:t>Uwagi końcowe</w:t>
          </w:r>
          <w:bookmarkEnd w:id="62"/>
        </w:p>
        <w:p w14:paraId="5979F0D2" w14:textId="77777777" w:rsidR="00672AF4" w:rsidRPr="002515D7" w:rsidRDefault="00672AF4" w:rsidP="00672AF4">
          <w:r w:rsidRPr="002515D7">
            <w:t>Wszelkie prace objęte niniejszym projektem należy wykonać zgodnie z obowiązującymi normami</w:t>
          </w:r>
          <w:r w:rsidRPr="002515D7">
            <w:br/>
            <w:t xml:space="preserve">i przepisami technicznymi. Ponieważ na całym odcinku przebudowy występuje wiele różnych instalacji (branż), prace ziemne w miejscu skrzyżowań wykonać ręcznie. Wszelkie uzasadnione zmiany w stosunku do projektu należy uzgodnić z Inwestorem i projektantem, a wprowadzone zmiany nanieść na odpowiednie rysunki. </w:t>
          </w:r>
        </w:p>
        <w:p w14:paraId="36189FBA" w14:textId="77777777" w:rsidR="00672AF4" w:rsidRPr="002515D7" w:rsidRDefault="00672AF4" w:rsidP="00672AF4">
          <w:r w:rsidRPr="002515D7">
            <w:t xml:space="preserve">W terenie mogą wystąpić niezinwentaryzowane urządzenia ORANGE Polska S.A., więc należy zachować ostrożność oraz w razie potrzeby wykonać przekopy próbne w celu ich lokalizacji. </w:t>
          </w:r>
        </w:p>
        <w:p w14:paraId="69B46A93" w14:textId="77777777" w:rsidR="00672AF4" w:rsidRPr="002515D7" w:rsidRDefault="00672AF4" w:rsidP="00672AF4">
          <w:pPr>
            <w:rPr>
              <w:b/>
            </w:rPr>
          </w:pPr>
          <w:r w:rsidRPr="002515D7">
            <w:t>Realizacja projektu musi przebiegać pod nadzorem właściciela uzbrojenia:</w:t>
          </w:r>
        </w:p>
        <w:p w14:paraId="49697898" w14:textId="77777777" w:rsidR="00672AF4" w:rsidRPr="002515D7" w:rsidRDefault="00672AF4" w:rsidP="00672AF4">
          <w:pPr>
            <w:spacing w:after="0"/>
            <w:rPr>
              <w:b/>
            </w:rPr>
          </w:pPr>
          <w:r w:rsidRPr="002515D7">
            <w:rPr>
              <w:b/>
            </w:rPr>
            <w:t xml:space="preserve">Orange Polska S.A. </w:t>
          </w:r>
        </w:p>
        <w:p w14:paraId="6E444E56" w14:textId="77777777" w:rsidR="00672AF4" w:rsidRPr="002515D7" w:rsidRDefault="00672AF4" w:rsidP="00672AF4">
          <w:pPr>
            <w:spacing w:after="0"/>
            <w:rPr>
              <w:b/>
            </w:rPr>
          </w:pPr>
          <w:r w:rsidRPr="002515D7">
            <w:rPr>
              <w:b/>
            </w:rPr>
            <w:t>Zarządzanie Zasobami Sieci i IT</w:t>
          </w:r>
        </w:p>
        <w:p w14:paraId="4D7E2164" w14:textId="77777777" w:rsidR="00672AF4" w:rsidRPr="002515D7" w:rsidRDefault="00672AF4" w:rsidP="00672AF4">
          <w:pPr>
            <w:spacing w:after="0"/>
            <w:rPr>
              <w:b/>
            </w:rPr>
          </w:pPr>
          <w:r w:rsidRPr="002515D7">
            <w:rPr>
              <w:b/>
            </w:rPr>
            <w:t xml:space="preserve">Dział Zarządzania Zasobami Infrastruktury </w:t>
          </w:r>
        </w:p>
        <w:p w14:paraId="7AD3E5BF" w14:textId="77777777" w:rsidR="00672AF4" w:rsidRPr="002515D7" w:rsidRDefault="00672AF4" w:rsidP="00672AF4">
          <w:pPr>
            <w:spacing w:after="0"/>
            <w:rPr>
              <w:b/>
            </w:rPr>
          </w:pPr>
          <w:r w:rsidRPr="002515D7">
            <w:rPr>
              <w:b/>
            </w:rPr>
            <w:t xml:space="preserve">ul. Bałuckiego 10/12 </w:t>
          </w:r>
        </w:p>
        <w:p w14:paraId="2E21CA39" w14:textId="77777777" w:rsidR="00672AF4" w:rsidRPr="002515D7" w:rsidRDefault="00672AF4" w:rsidP="00672AF4">
          <w:pPr>
            <w:spacing w:after="0"/>
            <w:rPr>
              <w:b/>
            </w:rPr>
          </w:pPr>
          <w:r w:rsidRPr="002515D7">
            <w:rPr>
              <w:b/>
            </w:rPr>
            <w:t>93-273 Łódź</w:t>
          </w:r>
        </w:p>
        <w:p w14:paraId="6157ADAB" w14:textId="77777777" w:rsidR="00672AF4" w:rsidRPr="002515D7" w:rsidRDefault="00672AF4" w:rsidP="00672AF4">
          <w:pPr>
            <w:rPr>
              <w:rFonts w:asciiTheme="minorHAnsi" w:hAnsiTheme="minorHAnsi"/>
            </w:rPr>
          </w:pP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t xml:space="preserve">     mgr inż. Dawid Szłapka</w:t>
          </w:r>
        </w:p>
        <w:p w14:paraId="7BAE6577" w14:textId="06BB38C8" w:rsidR="00672AF4" w:rsidRPr="002515D7" w:rsidRDefault="00672AF4" w:rsidP="00672AF4">
          <w:pPr>
            <w:rPr>
              <w:rFonts w:asciiTheme="minorHAnsi" w:hAnsiTheme="minorHAnsi"/>
            </w:rPr>
          </w:pP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t xml:space="preserve">  nr upr. WKP/0184/PWOT/12</w:t>
          </w:r>
        </w:p>
        <w:p w14:paraId="6C777918" w14:textId="77777777" w:rsidR="00672AF4" w:rsidRPr="002515D7" w:rsidRDefault="00672AF4" w:rsidP="00672AF4">
          <w:pPr>
            <w:rPr>
              <w:rFonts w:asciiTheme="minorHAnsi" w:hAnsiTheme="minorHAnsi"/>
            </w:rPr>
          </w:pPr>
        </w:p>
        <w:p w14:paraId="3E6D7917" w14:textId="77777777" w:rsidR="00672AF4" w:rsidRPr="002515D7" w:rsidRDefault="00672AF4" w:rsidP="00672AF4">
          <w:pPr>
            <w:rPr>
              <w:rFonts w:asciiTheme="minorHAnsi" w:hAnsiTheme="minorHAnsi"/>
            </w:rPr>
          </w:pP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t xml:space="preserve">   ........................................</w:t>
          </w:r>
        </w:p>
        <w:p w14:paraId="08CB4C70" w14:textId="77777777" w:rsidR="00672AF4" w:rsidRPr="002515D7" w:rsidRDefault="00672AF4" w:rsidP="00672AF4">
          <w:pPr>
            <w:rPr>
              <w:rStyle w:val="Nagwek2Znak"/>
              <w:rFonts w:asciiTheme="minorHAnsi" w:hAnsiTheme="minorHAnsi"/>
              <w:b w:val="0"/>
            </w:rPr>
          </w:pP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r>
          <w:r w:rsidRPr="002515D7">
            <w:rPr>
              <w:rFonts w:asciiTheme="minorHAnsi" w:hAnsiTheme="minorHAnsi"/>
            </w:rPr>
            <w:tab/>
            <w:t>podpis Projektanta</w:t>
          </w:r>
          <w:bookmarkStart w:id="63" w:name="_Toc40997741"/>
        </w:p>
        <w:p w14:paraId="7A40196F" w14:textId="77777777" w:rsidR="00672AF4" w:rsidRPr="002515D7" w:rsidRDefault="00672AF4" w:rsidP="00672AF4">
          <w:pPr>
            <w:jc w:val="left"/>
            <w:rPr>
              <w:b/>
            </w:rPr>
          </w:pPr>
          <w:r w:rsidRPr="002515D7">
            <w:br w:type="page"/>
          </w:r>
        </w:p>
        <w:p w14:paraId="081CB2BC" w14:textId="77777777" w:rsidR="00672AF4" w:rsidRPr="002515D7" w:rsidRDefault="00672AF4" w:rsidP="00E211EE">
          <w:pPr>
            <w:pStyle w:val="Nagwek2"/>
            <w:numPr>
              <w:ilvl w:val="0"/>
              <w:numId w:val="20"/>
            </w:numPr>
            <w:ind w:left="720"/>
          </w:pPr>
          <w:bookmarkStart w:id="64" w:name="_Toc88477348"/>
          <w:bookmarkStart w:id="65" w:name="_Toc91119429"/>
          <w:r w:rsidRPr="002515D7">
            <w:lastRenderedPageBreak/>
            <w:t>Wykaz norm i przepisów prawnych dla telekomunikacji</w:t>
          </w:r>
          <w:bookmarkEnd w:id="63"/>
          <w:bookmarkEnd w:id="64"/>
          <w:bookmarkEnd w:id="65"/>
        </w:p>
        <w:p w14:paraId="50019011" w14:textId="77777777" w:rsidR="00672AF4" w:rsidRPr="002515D7" w:rsidRDefault="00672AF4" w:rsidP="00672AF4">
          <w:pPr>
            <w:pStyle w:val="Bezodstpw"/>
          </w:pPr>
          <w:r w:rsidRPr="002515D7">
            <w:t>Ustawa Prawo Budowlane z dnia 07.07.1994 r (tj. Dz.U. 2019 poz. 1186) z późniejszymi zmianami.</w:t>
          </w:r>
        </w:p>
        <w:p w14:paraId="6700B7BC" w14:textId="77777777" w:rsidR="00672AF4" w:rsidRPr="002515D7" w:rsidRDefault="00672AF4" w:rsidP="00672AF4">
          <w:pPr>
            <w:pStyle w:val="Bezodstpw"/>
          </w:pPr>
          <w:r w:rsidRPr="002515D7">
            <w:t>Ustawa z dnia 21 lipca 2000 r. „Prawo Telekomunikacyjne”;</w:t>
          </w:r>
        </w:p>
        <w:p w14:paraId="2195A627" w14:textId="77777777" w:rsidR="00672AF4" w:rsidRPr="002515D7" w:rsidRDefault="00672AF4" w:rsidP="00672AF4">
          <w:pPr>
            <w:pStyle w:val="Bezodstpw"/>
          </w:pPr>
          <w:r w:rsidRPr="002515D7">
            <w:t>Warunki techniczne jakim powinny odpowiadać telekomunikacyjne obiekty budowlane i ich usytuowanie. (Dz.U. nr 219 poz. 1864, 2005r.)</w:t>
          </w:r>
        </w:p>
        <w:p w14:paraId="0513ED81" w14:textId="77777777" w:rsidR="00672AF4" w:rsidRPr="002515D7" w:rsidRDefault="00672AF4" w:rsidP="00672AF4">
          <w:pPr>
            <w:pStyle w:val="Bezodstpw"/>
          </w:pPr>
          <w:r w:rsidRPr="002515D7">
            <w:t>PN-EN 1008</w:t>
          </w:r>
          <w:r w:rsidRPr="002515D7">
            <w:tab/>
          </w:r>
          <w:r w:rsidRPr="002515D7">
            <w:tab/>
            <w:t>Woda zarobowa do betonów.</w:t>
          </w:r>
        </w:p>
        <w:p w14:paraId="688B1E57" w14:textId="77777777" w:rsidR="00672AF4" w:rsidRPr="002515D7" w:rsidRDefault="00672AF4" w:rsidP="00672AF4">
          <w:pPr>
            <w:pStyle w:val="Bezodstpw"/>
          </w:pPr>
          <w:r w:rsidRPr="002515D7">
            <w:t>PN-EN 206-1</w:t>
          </w:r>
          <w:r w:rsidRPr="002515D7">
            <w:tab/>
          </w:r>
          <w:r w:rsidRPr="002515D7">
            <w:tab/>
            <w:t>Beton.</w:t>
          </w:r>
        </w:p>
        <w:p w14:paraId="3C17DD73" w14:textId="77777777" w:rsidR="00672AF4" w:rsidRPr="002515D7" w:rsidRDefault="00672AF4" w:rsidP="00672AF4">
          <w:pPr>
            <w:pStyle w:val="Bezodstpw"/>
          </w:pPr>
          <w:r w:rsidRPr="002515D7">
            <w:t>BN-85/8984-01</w:t>
          </w:r>
          <w:r w:rsidRPr="002515D7">
            <w:tab/>
          </w:r>
          <w:r w:rsidRPr="002515D7">
            <w:tab/>
            <w:t>Telekomunikacyjne sieci kablowe miejscowe. Studnie kablowe. Klasyfikacja</w:t>
          </w:r>
          <w:r w:rsidRPr="002515D7">
            <w:br/>
            <w:t>i wymiary.</w:t>
          </w:r>
        </w:p>
        <w:p w14:paraId="7A97698D" w14:textId="77777777" w:rsidR="00672AF4" w:rsidRPr="002515D7" w:rsidRDefault="00672AF4" w:rsidP="00672AF4">
          <w:pPr>
            <w:pStyle w:val="Bezodstpw"/>
          </w:pPr>
          <w:r w:rsidRPr="002515D7">
            <w:t>PN-EN 197:2002</w:t>
          </w:r>
          <w:r w:rsidRPr="002515D7">
            <w:tab/>
          </w:r>
          <w:r w:rsidRPr="002515D7">
            <w:tab/>
            <w:t xml:space="preserve">Cement </w:t>
          </w:r>
        </w:p>
        <w:p w14:paraId="1DB95231" w14:textId="77777777" w:rsidR="00672AF4" w:rsidRPr="002515D7" w:rsidRDefault="00672AF4" w:rsidP="00672AF4">
          <w:pPr>
            <w:pStyle w:val="Bezodstpw"/>
          </w:pPr>
          <w:r w:rsidRPr="002515D7">
            <w:t>PN-EN 12620</w:t>
          </w:r>
          <w:r w:rsidRPr="002515D7">
            <w:tab/>
          </w:r>
          <w:r w:rsidRPr="002515D7">
            <w:tab/>
            <w:t>Kruszywa do betonu.</w:t>
          </w:r>
        </w:p>
        <w:p w14:paraId="6992E0F7" w14:textId="77777777" w:rsidR="00672AF4" w:rsidRPr="002515D7" w:rsidRDefault="00672AF4" w:rsidP="00672AF4">
          <w:pPr>
            <w:pStyle w:val="Bezodstpw"/>
          </w:pPr>
          <w:r w:rsidRPr="002515D7">
            <w:t>PN-76/D-79353</w:t>
          </w:r>
          <w:r w:rsidRPr="002515D7">
            <w:tab/>
          </w:r>
          <w:r w:rsidRPr="002515D7">
            <w:tab/>
            <w:t>Bębny kablowe.</w:t>
          </w:r>
        </w:p>
        <w:p w14:paraId="42CD424A" w14:textId="77777777" w:rsidR="00672AF4" w:rsidRPr="002515D7" w:rsidRDefault="00672AF4" w:rsidP="00672AF4">
          <w:pPr>
            <w:pStyle w:val="Bezodstpw"/>
          </w:pPr>
          <w:r w:rsidRPr="002515D7">
            <w:t>BN-76/8984-17</w:t>
          </w:r>
          <w:r w:rsidRPr="002515D7">
            <w:tab/>
          </w:r>
          <w:r w:rsidRPr="002515D7">
            <w:tab/>
            <w:t>Telekomunikacyjne sieci miejscowe. Ogólne wymagania.</w:t>
          </w:r>
        </w:p>
        <w:p w14:paraId="5774F390" w14:textId="77777777" w:rsidR="00672AF4" w:rsidRPr="002515D7" w:rsidRDefault="00672AF4" w:rsidP="00672AF4">
          <w:pPr>
            <w:pStyle w:val="Bezodstpw"/>
          </w:pPr>
          <w:r w:rsidRPr="002515D7">
            <w:t>BN-72/3233-13</w:t>
          </w:r>
          <w:r w:rsidRPr="002515D7">
            <w:tab/>
          </w:r>
          <w:r w:rsidRPr="002515D7">
            <w:tab/>
            <w:t>Telekomunikacyjne linie kablowe. Opaski oznaczeniowe.</w:t>
          </w:r>
        </w:p>
        <w:p w14:paraId="3CB0BD9E" w14:textId="77777777" w:rsidR="00672AF4" w:rsidRPr="002515D7" w:rsidRDefault="00672AF4" w:rsidP="00672AF4">
          <w:pPr>
            <w:pStyle w:val="Bezodstpw"/>
            <w:ind w:left="2124" w:hanging="2124"/>
          </w:pPr>
          <w:r w:rsidRPr="002515D7">
            <w:t>PN-85/T-90331</w:t>
          </w:r>
          <w:r w:rsidRPr="002515D7">
            <w:tab/>
            <w:t>Telekomunikacyjne kable miejscowe z wiązkami czwórkowymi, pęczkowe,</w:t>
          </w:r>
          <w:r w:rsidRPr="002515D7">
            <w:br/>
            <w:t>o izolacji polietylenowej z zaporą przeciwwilgociową, nieopancerzone</w:t>
          </w:r>
          <w:r w:rsidRPr="002515D7">
            <w:br/>
            <w:t>i opancerzone z osłoną polietylenową lub polwinitową.</w:t>
          </w:r>
        </w:p>
        <w:p w14:paraId="63673C39" w14:textId="77777777" w:rsidR="00672AF4" w:rsidRPr="002515D7" w:rsidRDefault="00672AF4" w:rsidP="00672AF4">
          <w:pPr>
            <w:pStyle w:val="Bezodstpw"/>
          </w:pPr>
          <w:r w:rsidRPr="002515D7">
            <w:t>BN-88/8984-17/03</w:t>
          </w:r>
          <w:r w:rsidRPr="002515D7">
            <w:tab/>
            <w:t>Telekomunikacyjne sieci miejscowe. Linie kablowe. Ogólne wymagania i badania.</w:t>
          </w:r>
        </w:p>
        <w:p w14:paraId="0A7E5125" w14:textId="77777777" w:rsidR="00672AF4" w:rsidRPr="002515D7" w:rsidRDefault="00672AF4" w:rsidP="00672AF4">
          <w:pPr>
            <w:pStyle w:val="Bezodstpw"/>
            <w:ind w:left="2124" w:hanging="2124"/>
          </w:pPr>
          <w:r w:rsidRPr="002515D7">
            <w:t>PN-77/E-05030/00,01</w:t>
          </w:r>
          <w:r w:rsidRPr="002515D7">
            <w:tab/>
            <w:t>Ochrona przed korozją. Ochrona katodowa. Wspólne wymagania i badania. Ochrona metalowych części podziemnych.</w:t>
          </w:r>
        </w:p>
        <w:p w14:paraId="2AFBA447" w14:textId="77777777" w:rsidR="00672AF4" w:rsidRPr="002515D7" w:rsidRDefault="00672AF4" w:rsidP="00672AF4">
          <w:pPr>
            <w:pStyle w:val="Bezodstpw"/>
          </w:pPr>
          <w:r w:rsidRPr="002515D7">
            <w:t>PN-88/B-30000</w:t>
          </w:r>
          <w:r w:rsidRPr="002515D7">
            <w:tab/>
          </w:r>
          <w:r w:rsidRPr="002515D7">
            <w:tab/>
            <w:t>Projekty budowlane. Obliczenia statyczne.</w:t>
          </w:r>
        </w:p>
        <w:p w14:paraId="12D9F53D" w14:textId="77777777" w:rsidR="00672AF4" w:rsidRPr="002515D7" w:rsidRDefault="00672AF4" w:rsidP="00672AF4">
          <w:pPr>
            <w:pStyle w:val="Bezodstpw"/>
          </w:pPr>
          <w:r w:rsidRPr="002515D7">
            <w:t>BN-88/6731-08</w:t>
          </w:r>
          <w:r w:rsidRPr="002515D7">
            <w:tab/>
          </w:r>
          <w:r w:rsidRPr="002515D7">
            <w:tab/>
            <w:t>Cement. Transport i przechowywanie.</w:t>
          </w:r>
        </w:p>
        <w:p w14:paraId="4EA1D68A" w14:textId="77777777" w:rsidR="00672AF4" w:rsidRPr="002515D7" w:rsidRDefault="00672AF4" w:rsidP="00672AF4">
          <w:pPr>
            <w:pStyle w:val="Bezodstpw"/>
            <w:ind w:left="2124" w:hanging="2124"/>
          </w:pPr>
          <w:r w:rsidRPr="002515D7">
            <w:t>PN-EN 13242</w:t>
          </w:r>
          <w:r w:rsidRPr="002515D7">
            <w:tab/>
            <w:t xml:space="preserve">Kruszywa do niezwiązanych i hydraulicznie związanych materiałów stosowanych </w:t>
          </w:r>
          <w:r w:rsidRPr="002515D7">
            <w:br/>
            <w:t>w obiektach budowlanych i budownictwie drogowym</w:t>
          </w:r>
        </w:p>
        <w:p w14:paraId="31B03A82" w14:textId="77777777" w:rsidR="00672AF4" w:rsidRPr="002515D7" w:rsidRDefault="00672AF4" w:rsidP="00672AF4">
          <w:pPr>
            <w:pStyle w:val="Bezodstpw"/>
            <w:ind w:left="2124" w:hanging="2124"/>
          </w:pPr>
          <w:r w:rsidRPr="002515D7">
            <w:t>PN-T-90311</w:t>
          </w:r>
          <w:r w:rsidRPr="002515D7">
            <w:tab/>
            <w:t>Telekomunikacyjne kable miejscowe z wiązkami czwórkowymi o izolacji papierowej o powłoce ołowianej nieopancerzone i opancerzone</w:t>
          </w:r>
        </w:p>
        <w:p w14:paraId="50C166EA" w14:textId="77777777" w:rsidR="00672AF4" w:rsidRPr="002515D7" w:rsidRDefault="00672AF4" w:rsidP="00672AF4">
          <w:pPr>
            <w:pStyle w:val="Bezodstpw"/>
            <w:ind w:left="2124" w:hanging="2124"/>
          </w:pPr>
          <w:r w:rsidRPr="002515D7">
            <w:t>PN-T-90331</w:t>
          </w:r>
          <w:r w:rsidRPr="002515D7">
            <w:tab/>
            <w:t>Telekomunikacyjne kable miejscowe z wiązkami czwórkowymi pęczkowe,</w:t>
          </w:r>
          <w:r w:rsidRPr="002515D7">
            <w:br/>
            <w:t>o izolacji polietylenowej z zaporą przeciwwilgociową, nieopancerzone</w:t>
          </w:r>
          <w:r w:rsidRPr="002515D7">
            <w:br/>
            <w:t>i opancerzone, osłoną polietylenową, lub polwinitową.</w:t>
          </w:r>
        </w:p>
        <w:p w14:paraId="2696091C" w14:textId="77777777" w:rsidR="00672AF4" w:rsidRPr="002515D7" w:rsidRDefault="00672AF4" w:rsidP="00672AF4">
          <w:pPr>
            <w:pStyle w:val="Bezodstpw"/>
            <w:ind w:left="2124" w:hanging="2124"/>
          </w:pPr>
          <w:r w:rsidRPr="002515D7">
            <w:t>PN-T-90330</w:t>
          </w:r>
          <w:r w:rsidRPr="002515D7">
            <w:tab/>
            <w:t>Telekomunikacyjne kable miejscowe z wiązkami czwórkowymi, pęczkowe,</w:t>
          </w:r>
          <w:r w:rsidRPr="002515D7">
            <w:br/>
            <w:t>o izolacji polietylenowej. Ogólne wymagania i badania.</w:t>
          </w:r>
        </w:p>
        <w:p w14:paraId="64E83270" w14:textId="77777777" w:rsidR="00672AF4" w:rsidRPr="002515D7" w:rsidRDefault="00672AF4" w:rsidP="00672AF4">
          <w:pPr>
            <w:pStyle w:val="Bezodstpw"/>
            <w:ind w:left="2124" w:hanging="2124"/>
          </w:pPr>
          <w:r w:rsidRPr="002515D7">
            <w:t>ZN-OPL-001/93</w:t>
          </w:r>
          <w:r w:rsidRPr="002515D7">
            <w:tab/>
            <w:t>Telekomunikacyjne sieci miejscowe. Kablowe linie optotelekomunikacyjne. Ogólne wymagania techniczne.</w:t>
          </w:r>
        </w:p>
        <w:p w14:paraId="3AE3E687" w14:textId="77777777" w:rsidR="00672AF4" w:rsidRPr="002515D7" w:rsidRDefault="00672AF4" w:rsidP="00672AF4">
          <w:pPr>
            <w:pStyle w:val="Bezodstpw"/>
            <w:ind w:left="2124" w:hanging="2124"/>
          </w:pPr>
          <w:r w:rsidRPr="002515D7">
            <w:t>ZN-OPL-002/96</w:t>
          </w:r>
          <w:r w:rsidRPr="002515D7">
            <w:tab/>
            <w:t xml:space="preserve">Telekomunikacyjne linie kablowe dalekosiężne. Linie optotelekomunikacyjne. Ogólne wymagania techniczne. </w:t>
          </w:r>
        </w:p>
        <w:p w14:paraId="540F9BD6" w14:textId="77777777" w:rsidR="00672AF4" w:rsidRPr="002515D7" w:rsidRDefault="00672AF4" w:rsidP="00672AF4">
          <w:pPr>
            <w:pStyle w:val="Bezodstpw"/>
            <w:ind w:left="2124" w:hanging="2124"/>
          </w:pPr>
          <w:r w:rsidRPr="002515D7">
            <w:t>ZN-OPL-004/15</w:t>
          </w:r>
          <w:r w:rsidRPr="002515D7">
            <w:tab/>
            <w:t xml:space="preserve">Telekomunikacyjne linie kablowe. Zbliżenia i skrzyżowania z innymi obiektami budowlanymi. Wymagania i badania. </w:t>
          </w:r>
        </w:p>
        <w:p w14:paraId="75DA55ED" w14:textId="77777777" w:rsidR="00672AF4" w:rsidRPr="002515D7" w:rsidRDefault="00672AF4" w:rsidP="00672AF4">
          <w:pPr>
            <w:pStyle w:val="Bezodstpw"/>
            <w:ind w:left="2124" w:hanging="2124"/>
          </w:pPr>
          <w:r w:rsidRPr="002515D7">
            <w:t>ZN-OPL-005-1/14</w:t>
          </w:r>
          <w:r w:rsidRPr="002515D7">
            <w:tab/>
            <w:t>Optotelekomunikacyjne linie kablowe. Część 1: Włókna światłowodowe wymagania</w:t>
          </w:r>
          <w:r w:rsidRPr="002515D7">
            <w:br/>
            <w:t xml:space="preserve">i badania. </w:t>
          </w:r>
        </w:p>
        <w:p w14:paraId="541F6899" w14:textId="77777777" w:rsidR="00672AF4" w:rsidRPr="002515D7" w:rsidRDefault="00672AF4" w:rsidP="00672AF4">
          <w:pPr>
            <w:pStyle w:val="Bezodstpw"/>
            <w:ind w:left="2124" w:hanging="2124"/>
          </w:pPr>
          <w:r w:rsidRPr="002515D7">
            <w:t>ZN-OPL-005-2/14</w:t>
          </w:r>
          <w:r w:rsidRPr="002515D7">
            <w:tab/>
            <w:t>Optotelekomunikacyjne linie kablowe. Część 2: Kable światłowodowe. Wymagania</w:t>
          </w:r>
          <w:r w:rsidRPr="002515D7">
            <w:br/>
            <w:t>i badania.</w:t>
          </w:r>
        </w:p>
        <w:p w14:paraId="53FC8707" w14:textId="77777777" w:rsidR="00672AF4" w:rsidRPr="002515D7" w:rsidRDefault="00672AF4" w:rsidP="00672AF4">
          <w:pPr>
            <w:pStyle w:val="Bezodstpw"/>
            <w:ind w:left="2124" w:hanging="2124"/>
          </w:pPr>
          <w:r w:rsidRPr="002515D7">
            <w:t>ZN-OPL-006/15</w:t>
          </w:r>
          <w:r w:rsidRPr="002515D7">
            <w:tab/>
            <w:t>Linie optotelekomunikacyjne. Spoiny zgrzewane oraz mechaniczne światłowodów jednomodowych. Wymagania i badania.</w:t>
          </w:r>
        </w:p>
        <w:p w14:paraId="19D50265" w14:textId="77777777" w:rsidR="00672AF4" w:rsidRPr="002515D7" w:rsidRDefault="00672AF4" w:rsidP="00672AF4">
          <w:pPr>
            <w:pStyle w:val="Bezodstpw"/>
            <w:ind w:left="2124" w:hanging="2124"/>
          </w:pPr>
          <w:r w:rsidRPr="002515D7">
            <w:t>ZN-OPL-008/14</w:t>
          </w:r>
          <w:r w:rsidRPr="002515D7">
            <w:tab/>
            <w:t>Linie optotelekomunikacyjne. Kasety spoin włókien i osłony złączowe do zastosowań</w:t>
          </w:r>
          <w:r w:rsidRPr="002515D7">
            <w:br/>
            <w:t xml:space="preserve">w światłowodowych systemach telekomunikacyjnych. Wymagania i badania. </w:t>
          </w:r>
        </w:p>
        <w:p w14:paraId="1BC990EB" w14:textId="77777777" w:rsidR="00672AF4" w:rsidRPr="002515D7" w:rsidRDefault="00672AF4" w:rsidP="00672AF4">
          <w:pPr>
            <w:pStyle w:val="Bezodstpw"/>
          </w:pPr>
          <w:r w:rsidRPr="002515D7">
            <w:t>ZN-OPL-009/13</w:t>
          </w:r>
          <w:r w:rsidRPr="002515D7">
            <w:tab/>
          </w:r>
          <w:r w:rsidRPr="002515D7">
            <w:tab/>
            <w:t xml:space="preserve">Linie optotelekomunikacyjne. Przełącznice światłowodowe. Wymagania i badania. </w:t>
          </w:r>
        </w:p>
        <w:p w14:paraId="1EC95201" w14:textId="77777777" w:rsidR="00672AF4" w:rsidRPr="002515D7" w:rsidRDefault="00672AF4" w:rsidP="00672AF4">
          <w:pPr>
            <w:pStyle w:val="Bezodstpw"/>
            <w:ind w:left="2124" w:hanging="2124"/>
          </w:pPr>
          <w:r w:rsidRPr="002515D7">
            <w:t>ZN-OPL-010/16</w:t>
          </w:r>
          <w:r w:rsidRPr="002515D7">
            <w:tab/>
            <w:t xml:space="preserve">Telekomunikacyjne sieci miejscowe. Osprzęt telekomunikacyjnych linii kablowych  napowietrznych. Wymagania i badania. </w:t>
          </w:r>
        </w:p>
        <w:p w14:paraId="2C5BA08B" w14:textId="77777777" w:rsidR="00672AF4" w:rsidRPr="002515D7" w:rsidRDefault="00672AF4" w:rsidP="00672AF4">
          <w:pPr>
            <w:pStyle w:val="Bezodstpw"/>
          </w:pPr>
          <w:r w:rsidRPr="002515D7">
            <w:t>ZN-OPL-011/96</w:t>
          </w:r>
          <w:r w:rsidRPr="002515D7">
            <w:tab/>
          </w:r>
          <w:r w:rsidRPr="002515D7">
            <w:tab/>
            <w:t>Telekomunikacyjna kanalizacja kablowa. Ogólne wymagania techniczne.</w:t>
          </w:r>
        </w:p>
        <w:p w14:paraId="522AC678" w14:textId="77777777" w:rsidR="00672AF4" w:rsidRPr="002515D7" w:rsidRDefault="00672AF4" w:rsidP="00672AF4">
          <w:pPr>
            <w:pStyle w:val="Bezodstpw"/>
            <w:ind w:left="2124" w:hanging="2124"/>
          </w:pPr>
          <w:r w:rsidRPr="002515D7">
            <w:t>ZN-OPL-012/15</w:t>
          </w:r>
          <w:r w:rsidRPr="002515D7">
            <w:tab/>
            <w:t xml:space="preserve">Telekomunikacyjna kanalizacja kablowa. Kanalizacja pierwotna i rurociągi kablowe. Wymagania i badania. </w:t>
          </w:r>
        </w:p>
        <w:p w14:paraId="4E0CB87E" w14:textId="77777777" w:rsidR="00672AF4" w:rsidRPr="002515D7" w:rsidRDefault="00672AF4" w:rsidP="00672AF4">
          <w:pPr>
            <w:pStyle w:val="Bezodstpw"/>
          </w:pPr>
          <w:r w:rsidRPr="002515D7">
            <w:t>ZN-OPL-013/15</w:t>
          </w:r>
          <w:r w:rsidRPr="002515D7">
            <w:tab/>
          </w:r>
          <w:r w:rsidRPr="002515D7">
            <w:tab/>
            <w:t xml:space="preserve">Telekomunikacyjna kanalizacja kablowa. Kanalizacja wtórna. Wymagania i badania. </w:t>
          </w:r>
        </w:p>
        <w:p w14:paraId="590E9DE0" w14:textId="77777777" w:rsidR="00672AF4" w:rsidRPr="002515D7" w:rsidRDefault="00672AF4" w:rsidP="00672AF4">
          <w:pPr>
            <w:pStyle w:val="Bezodstpw"/>
            <w:ind w:left="2124" w:hanging="2124"/>
          </w:pPr>
          <w:r w:rsidRPr="002515D7">
            <w:t>ZN-OPL-014/15</w:t>
          </w:r>
          <w:r w:rsidRPr="002515D7">
            <w:tab/>
            <w:t>Telekomunikacyjna kanalizacja kablowa. Elementy kanalizacji. Wymagania</w:t>
          </w:r>
          <w:r w:rsidRPr="002515D7">
            <w:br/>
            <w:t>i badania.</w:t>
          </w:r>
        </w:p>
        <w:p w14:paraId="20CB8DFE" w14:textId="77777777" w:rsidR="00672AF4" w:rsidRPr="002515D7" w:rsidRDefault="00672AF4" w:rsidP="00672AF4">
          <w:pPr>
            <w:pStyle w:val="Bezodstpw"/>
            <w:ind w:left="2124" w:hanging="2124"/>
          </w:pPr>
          <w:r w:rsidRPr="002515D7">
            <w:t>ZN-OPL-022/15</w:t>
          </w:r>
          <w:r w:rsidRPr="002515D7">
            <w:tab/>
            <w:t>Telekomunikacyjna kanalizacja kablowa. Przywieszki identyfikacyjne. Wymagania</w:t>
          </w:r>
          <w:r w:rsidRPr="002515D7">
            <w:br/>
            <w:t xml:space="preserve">i badania. </w:t>
          </w:r>
        </w:p>
        <w:p w14:paraId="3C13072A" w14:textId="77777777" w:rsidR="00672AF4" w:rsidRPr="002515D7" w:rsidRDefault="00672AF4" w:rsidP="00672AF4">
          <w:pPr>
            <w:pStyle w:val="Bezodstpw"/>
          </w:pPr>
          <w:r w:rsidRPr="002515D7">
            <w:t>ZN-OPL-023/16</w:t>
          </w:r>
          <w:r w:rsidRPr="002515D7">
            <w:tab/>
          </w:r>
          <w:r w:rsidRPr="002515D7">
            <w:tab/>
            <w:t xml:space="preserve">Telekomunikacyjna kanalizacja kablowa. Studnie kablowe. Wymagania i badania. </w:t>
          </w:r>
        </w:p>
        <w:p w14:paraId="4106B172" w14:textId="77777777" w:rsidR="00672AF4" w:rsidRPr="002515D7" w:rsidRDefault="00672AF4" w:rsidP="00672AF4">
          <w:pPr>
            <w:pStyle w:val="Bezodstpw"/>
            <w:ind w:left="2124" w:hanging="2124"/>
          </w:pPr>
          <w:r w:rsidRPr="002515D7">
            <w:t>ZN-OPL-025/99</w:t>
          </w:r>
          <w:r w:rsidRPr="002515D7">
            <w:tab/>
            <w:t xml:space="preserve">Telekomunikacyjne linie kablowe. Taśmy ostrzegawcze i ostrzegawczo - lokalizacyjne. Wymagania i badania. </w:t>
          </w:r>
        </w:p>
        <w:p w14:paraId="38D23E6D" w14:textId="77777777" w:rsidR="00672AF4" w:rsidRPr="002515D7" w:rsidRDefault="00672AF4" w:rsidP="00672AF4">
          <w:pPr>
            <w:pStyle w:val="Bezodstpw"/>
            <w:ind w:left="2124" w:hanging="2124"/>
          </w:pPr>
          <w:r w:rsidRPr="002515D7">
            <w:t>ZN-OPL-026/06</w:t>
          </w:r>
          <w:r w:rsidRPr="002515D7">
            <w:tab/>
            <w:t xml:space="preserve">Telekomunikacyjne linie kablowe. Słupki oznaczeniowe i oznaczeniowo-pomiarowe. Wymagania i badania. </w:t>
          </w:r>
        </w:p>
        <w:p w14:paraId="74B1B788" w14:textId="77777777" w:rsidR="00672AF4" w:rsidRPr="002515D7" w:rsidRDefault="00672AF4" w:rsidP="00672AF4">
          <w:pPr>
            <w:pStyle w:val="Bezodstpw"/>
            <w:ind w:left="2124" w:hanging="2124"/>
          </w:pPr>
          <w:r w:rsidRPr="002515D7">
            <w:t>ZN-OPL-027/96</w:t>
          </w:r>
          <w:r w:rsidRPr="002515D7">
            <w:tab/>
            <w:t xml:space="preserve">Telekomunikacyjne sieci miejscowe. Linie kablowe o żyłach metalowych. Ogólne wymagania techniczne. </w:t>
          </w:r>
        </w:p>
        <w:p w14:paraId="60DAD7BD" w14:textId="77777777" w:rsidR="00672AF4" w:rsidRPr="002515D7" w:rsidRDefault="00672AF4" w:rsidP="00672AF4">
          <w:pPr>
            <w:pStyle w:val="Bezodstpw"/>
            <w:ind w:left="2124" w:hanging="2124"/>
          </w:pPr>
          <w:r w:rsidRPr="002515D7">
            <w:t>ZN-OPL-028/15</w:t>
          </w:r>
          <w:r w:rsidRPr="002515D7">
            <w:tab/>
            <w:t>Telekomunikacyjne sieci miejscowe. Tory kablowe abonenckie. Wymagania</w:t>
          </w:r>
          <w:r w:rsidRPr="002515D7">
            <w:br/>
            <w:t xml:space="preserve">i badania. </w:t>
          </w:r>
        </w:p>
        <w:p w14:paraId="469346E6" w14:textId="77777777" w:rsidR="00672AF4" w:rsidRPr="002515D7" w:rsidRDefault="00672AF4" w:rsidP="00672AF4">
          <w:pPr>
            <w:pStyle w:val="Bezodstpw"/>
            <w:ind w:left="2124" w:hanging="2124"/>
          </w:pPr>
          <w:r w:rsidRPr="002515D7">
            <w:t>ZN-OPL-029/15</w:t>
          </w:r>
          <w:r w:rsidRPr="002515D7">
            <w:tab/>
            <w:t>Telekomunikacyjne sieci miejscowe. Kable telekomunikacyjne symetryczne</w:t>
          </w:r>
          <w:r w:rsidRPr="002515D7">
            <w:br/>
            <w:t>o żyłach miedzianych. Kable i przewody korosowe. Wymagania i badania.</w:t>
          </w:r>
        </w:p>
        <w:p w14:paraId="1B13CC36" w14:textId="77777777" w:rsidR="00672AF4" w:rsidRPr="002515D7" w:rsidRDefault="00672AF4" w:rsidP="00672AF4">
          <w:pPr>
            <w:pStyle w:val="Bezodstpw"/>
          </w:pPr>
          <w:r w:rsidRPr="002515D7">
            <w:t>ZN-OPL-030/05</w:t>
          </w:r>
          <w:r w:rsidRPr="002515D7">
            <w:tab/>
          </w:r>
          <w:r w:rsidRPr="002515D7">
            <w:tab/>
            <w:t xml:space="preserve">Telekomunikacyjne sieci miejscowe. Łączniki żył. Wymagania i badania. </w:t>
          </w:r>
        </w:p>
        <w:p w14:paraId="618DE13F" w14:textId="77777777" w:rsidR="00672AF4" w:rsidRPr="002515D7" w:rsidRDefault="00672AF4" w:rsidP="00672AF4">
          <w:pPr>
            <w:pStyle w:val="Bezodstpw"/>
            <w:ind w:left="2124" w:hanging="2124"/>
          </w:pPr>
          <w:r w:rsidRPr="002515D7">
            <w:t>ZN-OPL-031/11</w:t>
          </w:r>
          <w:r w:rsidRPr="002515D7">
            <w:tab/>
            <w:t xml:space="preserve">Telekomunikacyjne sieci miejscowe. Osłony złączowe – termokurczliwe i owijane Wymagania i badania. </w:t>
          </w:r>
        </w:p>
        <w:p w14:paraId="1B071F7B" w14:textId="77777777" w:rsidR="00672AF4" w:rsidRPr="002515D7" w:rsidRDefault="00672AF4" w:rsidP="00672AF4">
          <w:pPr>
            <w:pStyle w:val="Bezodstpw"/>
            <w:ind w:left="2124" w:hanging="2124"/>
          </w:pPr>
          <w:r w:rsidRPr="002515D7">
            <w:lastRenderedPageBreak/>
            <w:t>ZN-OPL-032/05</w:t>
          </w:r>
          <w:r w:rsidRPr="002515D7">
            <w:tab/>
            <w:t>Telekomunikacyjne sieci miejscowe. Łączówki i zespoły łączówkowe, kablowe</w:t>
          </w:r>
          <w:r w:rsidRPr="002515D7">
            <w:br/>
            <w:t xml:space="preserve">i przełącznicowe. Wymagania i badania. </w:t>
          </w:r>
        </w:p>
        <w:p w14:paraId="7B4F733E" w14:textId="77777777" w:rsidR="00672AF4" w:rsidRPr="002515D7" w:rsidRDefault="00672AF4" w:rsidP="00672AF4">
          <w:pPr>
            <w:pStyle w:val="Bezodstpw"/>
            <w:ind w:left="2124" w:hanging="2124"/>
          </w:pPr>
          <w:r w:rsidRPr="002515D7">
            <w:t>ZN-OPL-033/05</w:t>
          </w:r>
          <w:r w:rsidRPr="002515D7">
            <w:tab/>
            <w:t>Telekomunikacyjne sieci miejscowe. Obudowy zakończeń kablowych. Wymagania</w:t>
          </w:r>
          <w:r w:rsidRPr="002515D7">
            <w:br/>
            <w:t xml:space="preserve">i badania. </w:t>
          </w:r>
        </w:p>
        <w:p w14:paraId="32050F41" w14:textId="77777777" w:rsidR="00672AF4" w:rsidRPr="002515D7" w:rsidRDefault="00672AF4" w:rsidP="00672AF4">
          <w:pPr>
            <w:pStyle w:val="Bezodstpw"/>
            <w:ind w:left="2124" w:hanging="2124"/>
          </w:pPr>
          <w:r w:rsidRPr="002515D7">
            <w:t>ZN-OPL-035/12</w:t>
          </w:r>
          <w:r w:rsidRPr="002515D7">
            <w:tab/>
            <w:t xml:space="preserve">Telekomunikacyjne sieci miejscowe. Przyłącze abonenckie i siec przyłączeniowa. Wymagania i badania. </w:t>
          </w:r>
        </w:p>
        <w:p w14:paraId="072702AA" w14:textId="77777777" w:rsidR="00672AF4" w:rsidRPr="002515D7" w:rsidRDefault="00672AF4" w:rsidP="00672AF4">
          <w:pPr>
            <w:pStyle w:val="Bezodstpw"/>
            <w:ind w:left="2124" w:hanging="2124"/>
          </w:pPr>
          <w:r w:rsidRPr="002515D7">
            <w:t>ZN-OPL-036/15</w:t>
          </w:r>
          <w:r w:rsidRPr="002515D7">
            <w:tab/>
            <w:t xml:space="preserve">Telekomunikacyjne sieci miejscowe. Urządzenia ochrony ludzi i urządzeń przed przepięciami i przetężeniami. Wymagania i badania. </w:t>
          </w:r>
        </w:p>
        <w:p w14:paraId="7E9DE342" w14:textId="77777777" w:rsidR="00672AF4" w:rsidRPr="002515D7" w:rsidRDefault="00672AF4" w:rsidP="00672AF4">
          <w:pPr>
            <w:pStyle w:val="Bezodstpw"/>
            <w:ind w:left="2124" w:hanging="2124"/>
          </w:pPr>
          <w:r w:rsidRPr="002515D7">
            <w:t>ZN-OPL-037/10</w:t>
          </w:r>
          <w:r w:rsidRPr="002515D7">
            <w:tab/>
            <w:t xml:space="preserve">Telekomunikacyjne sieci miejscowe. Systemy uziemiające telekomunikacyjnych obiektów budowlanych. Wymagania i badania. </w:t>
          </w:r>
        </w:p>
        <w:p w14:paraId="0A246154" w14:textId="77777777" w:rsidR="00672AF4" w:rsidRPr="002515D7" w:rsidRDefault="00672AF4" w:rsidP="00672AF4">
          <w:pPr>
            <w:pStyle w:val="Bezodstpw"/>
          </w:pPr>
          <w:r w:rsidRPr="002515D7">
            <w:t>ZN-OPL-039/97</w:t>
          </w:r>
          <w:r w:rsidRPr="002515D7">
            <w:tab/>
          </w:r>
          <w:r w:rsidRPr="002515D7">
            <w:tab/>
            <w:t xml:space="preserve">Zakładowy Katalog Nakładów Rzeczowych. Linie optotelekomunikacyjne. </w:t>
          </w:r>
        </w:p>
        <w:p w14:paraId="30B67ADB" w14:textId="77777777" w:rsidR="00672AF4" w:rsidRPr="002515D7" w:rsidRDefault="00672AF4" w:rsidP="00672AF4">
          <w:pPr>
            <w:pStyle w:val="Bezodstpw"/>
            <w:ind w:left="2124" w:hanging="2124"/>
          </w:pPr>
          <w:r w:rsidRPr="002515D7">
            <w:t>ZN-OPL-040/97</w:t>
          </w:r>
          <w:r w:rsidRPr="002515D7">
            <w:tab/>
            <w:t>Zakładowy Katalog Nakładów Rzeczowych. Telekomunikacyjne sieci miejscowe. (Uzupełnienie do KNR 5-01)</w:t>
          </w:r>
        </w:p>
        <w:p w14:paraId="6393E4E5" w14:textId="77777777" w:rsidR="00672AF4" w:rsidRPr="002515D7" w:rsidRDefault="00672AF4" w:rsidP="00672AF4">
          <w:pPr>
            <w:pStyle w:val="Bezodstpw"/>
            <w:ind w:left="2124" w:hanging="2124"/>
          </w:pPr>
          <w:r w:rsidRPr="002515D7">
            <w:t>ZN-OPL-042/00</w:t>
          </w:r>
          <w:r w:rsidRPr="002515D7">
            <w:tab/>
            <w:t>Karty telekomunikacyjne. Elektroniczna karta stykowa. Podstawowe wymagania</w:t>
          </w:r>
          <w:r w:rsidRPr="002515D7">
            <w:br/>
            <w:t>i badania.</w:t>
          </w:r>
        </w:p>
        <w:p w14:paraId="3BC10E04" w14:textId="77777777" w:rsidR="00672AF4" w:rsidRPr="002515D7" w:rsidRDefault="00672AF4" w:rsidP="00672AF4">
          <w:pPr>
            <w:pStyle w:val="Bezodstpw"/>
            <w:ind w:left="2124" w:hanging="2124"/>
          </w:pPr>
          <w:r w:rsidRPr="002515D7">
            <w:t>ZN-OPL-043/14</w:t>
          </w:r>
          <w:r w:rsidRPr="002515D7">
            <w:tab/>
            <w:t>Linie optotelekomunikacyjne. Tłumiki światłowodowe do zastosowań w sieciach jednomodowych. Wymagania i badania.</w:t>
          </w:r>
        </w:p>
        <w:p w14:paraId="78438DB6" w14:textId="77777777" w:rsidR="00672AF4" w:rsidRPr="002515D7" w:rsidRDefault="00672AF4" w:rsidP="00672AF4">
          <w:pPr>
            <w:pStyle w:val="Bezodstpw"/>
            <w:ind w:left="2124" w:hanging="2124"/>
          </w:pPr>
          <w:r w:rsidRPr="002515D7">
            <w:t>ZN-OPL-044/13</w:t>
          </w:r>
          <w:r w:rsidRPr="002515D7">
            <w:tab/>
            <w:t>Linie optotelekomunikacyjne. Złącza rozłączalne dla światłowodów jednomodowych. Wymagania i badania</w:t>
          </w:r>
        </w:p>
        <w:p w14:paraId="52A06C49" w14:textId="77777777" w:rsidR="00672AF4" w:rsidRPr="002515D7" w:rsidRDefault="00672AF4" w:rsidP="00672AF4">
          <w:pPr>
            <w:pStyle w:val="Bezodstpw"/>
            <w:ind w:left="2130" w:hanging="2130"/>
          </w:pPr>
          <w:r w:rsidRPr="002515D7">
            <w:t>ZN-OPL-045/13</w:t>
          </w:r>
          <w:r w:rsidRPr="002515D7">
            <w:tab/>
            <w:t>Linie optotelekomunikacyjne. Światłowodowe elementy rozgałęziające do zastosowań w sieciach jednomodowych. Wymagania i badania.</w:t>
          </w:r>
        </w:p>
        <w:p w14:paraId="6F671F62" w14:textId="77777777" w:rsidR="00672AF4" w:rsidRPr="002515D7" w:rsidRDefault="00672AF4" w:rsidP="00672AF4">
          <w:pPr>
            <w:pStyle w:val="Bezodstpw"/>
            <w:ind w:left="2124" w:hanging="2124"/>
          </w:pPr>
          <w:r w:rsidRPr="002515D7">
            <w:t>ZN-OPL-046/13</w:t>
          </w:r>
          <w:r w:rsidRPr="002515D7">
            <w:tab/>
            <w:t>Telekomunikacyjne sieci miejscowe. Szafy zewnętrzne do zastosowań telekomunikacyjnych. Wymagania i badania.</w:t>
          </w:r>
        </w:p>
        <w:p w14:paraId="622BDDE6" w14:textId="77777777" w:rsidR="00672AF4" w:rsidRPr="002515D7" w:rsidRDefault="00672AF4" w:rsidP="00672AF4">
          <w:pPr>
            <w:pStyle w:val="Bezodstpw"/>
            <w:ind w:left="2124" w:hanging="2124"/>
          </w:pPr>
          <w:r w:rsidRPr="002515D7">
            <w:t>ZN-OPL-047/06</w:t>
          </w:r>
          <w:r w:rsidRPr="002515D7">
            <w:tab/>
            <w:t>Telekomunikacyjne sieci miejscowe. Przełącznice główne PG (MDF).</w:t>
          </w:r>
          <w:r w:rsidRPr="002515D7">
            <w:br/>
            <w:t>Wymagania i badania.</w:t>
          </w:r>
        </w:p>
        <w:p w14:paraId="47EC9E97" w14:textId="77777777" w:rsidR="00672AF4" w:rsidRPr="002515D7" w:rsidRDefault="00672AF4" w:rsidP="00672AF4">
          <w:pPr>
            <w:pStyle w:val="Bezodstpw"/>
            <w:ind w:left="2124" w:hanging="2124"/>
          </w:pPr>
          <w:r w:rsidRPr="002515D7">
            <w:t>ZN-OPL-048/14</w:t>
          </w:r>
          <w:r w:rsidRPr="002515D7">
            <w:tab/>
            <w:t>Linie optotelekomunikacyjne. Mikrorurki i złączki mikrorurek do zastosowań</w:t>
          </w:r>
          <w:r w:rsidRPr="002515D7">
            <w:br/>
            <w:t>w światłowodowych systemach telekomunikacyjnych. Wymagania i badania.</w:t>
          </w:r>
        </w:p>
        <w:p w14:paraId="5B8CDF1F" w14:textId="77777777" w:rsidR="00672AF4" w:rsidRPr="002515D7" w:rsidRDefault="00672AF4" w:rsidP="00672AF4">
          <w:pPr>
            <w:pStyle w:val="Bezodstpw"/>
            <w:ind w:left="2124" w:hanging="2124"/>
          </w:pPr>
          <w:r w:rsidRPr="002515D7">
            <w:t>ZN-OPL-049/14</w:t>
          </w:r>
          <w:r w:rsidRPr="002515D7">
            <w:tab/>
            <w:t>Linie optotelekomunikacyjne. Światłowodowe cyrkulatory do zastosowań</w:t>
          </w:r>
          <w:r w:rsidRPr="002515D7">
            <w:br/>
            <w:t>w sieciach jednomodowych. Wymagania i badania.</w:t>
          </w:r>
        </w:p>
        <w:p w14:paraId="4658810D" w14:textId="77777777" w:rsidR="00672AF4" w:rsidRPr="002515D7" w:rsidRDefault="00672AF4" w:rsidP="00672AF4">
          <w:pPr>
            <w:pStyle w:val="Bezodstpw"/>
            <w:ind w:left="2124" w:hanging="2124"/>
          </w:pPr>
          <w:r w:rsidRPr="002515D7">
            <w:t>ZN-OPL-050/14</w:t>
          </w:r>
          <w:r w:rsidRPr="002515D7">
            <w:tab/>
            <w:t>Linie optotelekomunikacyjne. Światłowodowe izolatory do zastosowań w sieciach jednomodowych. Wymagania i badania.</w:t>
          </w:r>
        </w:p>
        <w:p w14:paraId="4C5BB2ED" w14:textId="77777777" w:rsidR="00672AF4" w:rsidRPr="002515D7" w:rsidRDefault="00672AF4" w:rsidP="00672AF4">
          <w:r w:rsidRPr="002515D7">
            <w:br w:type="page"/>
          </w:r>
        </w:p>
        <w:bookmarkStart w:id="66" w:name="_Toc91119430" w:displacedByCustomXml="next"/>
        <w:bookmarkStart w:id="67" w:name="_Toc88477357" w:displacedByCustomXml="next"/>
        <w:bookmarkStart w:id="68" w:name="_Toc329851977" w:displacedByCustomXml="next"/>
        <w:bookmarkStart w:id="69" w:name="_Toc40997739" w:displacedByCustomXml="next"/>
        <w:bookmarkStart w:id="70" w:name="_Toc88477349" w:displacedByCustomXml="next"/>
        <w:bookmarkStart w:id="71" w:name="_Hlk63646843" w:displacedByCustomXml="next"/>
        <w:sdt>
          <w:sdtPr>
            <w:rPr>
              <w:b w:val="0"/>
              <w:sz w:val="32"/>
              <w:szCs w:val="32"/>
              <w:u w:val="single"/>
            </w:rPr>
            <w:id w:val="-409937626"/>
            <w:docPartObj>
              <w:docPartGallery w:val="Cover Pages"/>
              <w:docPartUnique/>
            </w:docPartObj>
          </w:sdtPr>
          <w:sdtEndPr>
            <w:rPr>
              <w:sz w:val="16"/>
              <w:szCs w:val="16"/>
              <w:u w:val="none"/>
            </w:rPr>
          </w:sdtEndPr>
          <w:sdtContent>
            <w:p w14:paraId="7DEB3DFE" w14:textId="1D0C2B54" w:rsidR="008174C1" w:rsidRPr="002515D7" w:rsidRDefault="008174C1" w:rsidP="008D099A">
              <w:pPr>
                <w:pStyle w:val="Nagwek1"/>
                <w:jc w:val="center"/>
                <w:rPr>
                  <w:sz w:val="32"/>
                  <w:szCs w:val="32"/>
                  <w:u w:val="single"/>
                </w:rPr>
              </w:pPr>
              <w:r w:rsidRPr="002515D7">
                <w:rPr>
                  <w:sz w:val="32"/>
                  <w:szCs w:val="32"/>
                  <w:u w:val="single"/>
                </w:rPr>
                <w:t>INFORMACJA DOT</w:t>
              </w:r>
              <w:r w:rsidR="0014758F" w:rsidRPr="002515D7">
                <w:rPr>
                  <w:sz w:val="32"/>
                  <w:szCs w:val="32"/>
                  <w:u w:val="single"/>
                </w:rPr>
                <w:t>YCZĄCA</w:t>
              </w:r>
              <w:r w:rsidRPr="002515D7">
                <w:rPr>
                  <w:sz w:val="32"/>
                  <w:szCs w:val="32"/>
                  <w:u w:val="single"/>
                </w:rPr>
                <w:t xml:space="preserve"> BEZPIECZEŃSTWA</w:t>
              </w:r>
              <w:r w:rsidR="008D099A" w:rsidRPr="002515D7">
                <w:rPr>
                  <w:sz w:val="32"/>
                  <w:szCs w:val="32"/>
                  <w:u w:val="single"/>
                </w:rPr>
                <w:br/>
              </w:r>
              <w:r w:rsidRPr="002515D7">
                <w:rPr>
                  <w:sz w:val="32"/>
                  <w:szCs w:val="32"/>
                  <w:u w:val="single"/>
                </w:rPr>
                <w:t>I OCHRONY ZDROWIA</w:t>
              </w:r>
              <w:bookmarkEnd w:id="70"/>
              <w:bookmarkEnd w:id="69"/>
              <w:bookmarkEnd w:id="68"/>
              <w:bookmarkEnd w:id="66"/>
            </w:p>
            <w:p w14:paraId="44B634AE" w14:textId="77777777" w:rsidR="008174C1" w:rsidRPr="002515D7" w:rsidRDefault="008174C1" w:rsidP="00E211EE">
              <w:pPr>
                <w:pStyle w:val="PBopis"/>
                <w:numPr>
                  <w:ilvl w:val="0"/>
                  <w:numId w:val="15"/>
                </w:numPr>
                <w:rPr>
                  <w:rFonts w:ascii="Verdana" w:hAnsi="Verdana"/>
                  <w:b/>
                  <w:sz w:val="16"/>
                  <w:szCs w:val="16"/>
                </w:rPr>
              </w:pPr>
              <w:r w:rsidRPr="002515D7">
                <w:rPr>
                  <w:rFonts w:ascii="Verdana" w:hAnsi="Verdana"/>
                  <w:b/>
                  <w:sz w:val="16"/>
                  <w:szCs w:val="16"/>
                </w:rPr>
                <w:t>Podstawa sporządzenia informacji:</w:t>
              </w:r>
            </w:p>
            <w:p w14:paraId="1D0FD759" w14:textId="2A034392" w:rsidR="008174C1" w:rsidRPr="002515D7" w:rsidRDefault="008174C1" w:rsidP="008174C1">
              <w:pPr>
                <w:pStyle w:val="RFMylniki"/>
              </w:pPr>
              <w:r w:rsidRPr="002515D7">
                <w:t xml:space="preserve">art.20. ust. l. pkt. lb ustawy Prawo Budowlane z dnia 07.07.1994 r (tj. </w:t>
              </w:r>
              <w:r w:rsidR="00FE2F90" w:rsidRPr="002515D7">
                <w:t>Dz. U. z 2020 r. poz. 1333, 2127, 2320, z 2021 r. poz. 11, 234, 282, 784, 1986</w:t>
              </w:r>
              <w:r w:rsidRPr="002515D7">
                <w:t>)</w:t>
              </w:r>
            </w:p>
            <w:p w14:paraId="03C52689" w14:textId="77777777" w:rsidR="008174C1" w:rsidRPr="002515D7" w:rsidRDefault="008174C1" w:rsidP="008174C1">
              <w:pPr>
                <w:pStyle w:val="RFMylniki"/>
              </w:pPr>
              <w:r w:rsidRPr="002515D7">
                <w:t>z późniejszymi zmianami</w:t>
              </w:r>
            </w:p>
            <w:p w14:paraId="3D6407E6" w14:textId="77777777" w:rsidR="008174C1" w:rsidRPr="002515D7" w:rsidRDefault="008174C1" w:rsidP="008174C1">
              <w:pPr>
                <w:pStyle w:val="RFMylniki"/>
              </w:pPr>
              <w:r w:rsidRPr="002515D7">
                <w:t>Rozporządzenie Ministra Infrastruktury z dnia 23. czerwca 2003 r w sprawie informacji dotyczącej bezpieczeństwa i ochrony zdrowia oraz pionu bezpieczeństwa i ochrony zdrowia (Dz. Ust. NR 120 poz. 1126)</w:t>
              </w:r>
            </w:p>
            <w:p w14:paraId="418FC9E3" w14:textId="77777777" w:rsidR="008174C1" w:rsidRPr="002515D7" w:rsidRDefault="008174C1" w:rsidP="00E211EE">
              <w:pPr>
                <w:pStyle w:val="PBopis"/>
                <w:numPr>
                  <w:ilvl w:val="0"/>
                  <w:numId w:val="15"/>
                </w:numPr>
                <w:rPr>
                  <w:rFonts w:ascii="Verdana" w:hAnsi="Verdana"/>
                  <w:b/>
                  <w:sz w:val="16"/>
                  <w:szCs w:val="16"/>
                </w:rPr>
              </w:pPr>
              <w:r w:rsidRPr="002515D7">
                <w:rPr>
                  <w:rFonts w:ascii="Verdana" w:hAnsi="Verdana"/>
                  <w:b/>
                  <w:sz w:val="16"/>
                  <w:szCs w:val="16"/>
                </w:rPr>
                <w:t>Zakres robót dla projektowanej budowy:</w:t>
              </w:r>
            </w:p>
            <w:p w14:paraId="4440E04F" w14:textId="77777777" w:rsidR="008174C1" w:rsidRPr="002515D7" w:rsidRDefault="008174C1" w:rsidP="008174C1">
              <w:pPr>
                <w:pStyle w:val="RFMylniki"/>
              </w:pPr>
              <w:r w:rsidRPr="002515D7">
                <w:t>zabezpieczenie placu budowy;</w:t>
              </w:r>
            </w:p>
            <w:p w14:paraId="07E9FE2F" w14:textId="77777777" w:rsidR="008174C1" w:rsidRPr="002515D7" w:rsidRDefault="008174C1" w:rsidP="008174C1">
              <w:pPr>
                <w:pStyle w:val="RFMylniki"/>
              </w:pPr>
              <w:r w:rsidRPr="002515D7">
                <w:t>przygotowanie placu dla materiałów budowlanych;</w:t>
              </w:r>
            </w:p>
            <w:p w14:paraId="36C90F7E" w14:textId="77777777" w:rsidR="008174C1" w:rsidRPr="002515D7" w:rsidRDefault="008174C1" w:rsidP="00E211EE">
              <w:pPr>
                <w:pStyle w:val="PBopis"/>
                <w:numPr>
                  <w:ilvl w:val="0"/>
                  <w:numId w:val="15"/>
                </w:numPr>
                <w:rPr>
                  <w:rFonts w:ascii="Verdana" w:hAnsi="Verdana"/>
                  <w:b/>
                  <w:sz w:val="16"/>
                  <w:szCs w:val="16"/>
                </w:rPr>
              </w:pPr>
              <w:r w:rsidRPr="002515D7">
                <w:rPr>
                  <w:rFonts w:ascii="Verdana" w:hAnsi="Verdana"/>
                  <w:b/>
                  <w:sz w:val="16"/>
                  <w:szCs w:val="16"/>
                </w:rPr>
                <w:t>Kolejność realizacji budowy urządzeń telekomunikacyjnych:</w:t>
              </w:r>
            </w:p>
            <w:p w14:paraId="5A641403" w14:textId="77777777" w:rsidR="008174C1" w:rsidRPr="002515D7" w:rsidRDefault="008174C1" w:rsidP="008174C1">
              <w:pPr>
                <w:pStyle w:val="RFMylniki"/>
              </w:pPr>
              <w:r w:rsidRPr="002515D7">
                <w:t>prace geodezyjne – wytyczenie trasy</w:t>
              </w:r>
            </w:p>
            <w:p w14:paraId="4C609C9E" w14:textId="7D41072E" w:rsidR="008174C1" w:rsidRPr="002515D7" w:rsidRDefault="008174C1" w:rsidP="008174C1">
              <w:pPr>
                <w:pStyle w:val="RFMylniki"/>
              </w:pPr>
              <w:r w:rsidRPr="002515D7">
                <w:t>wykonanie  i zabezpieczenie wykopów pod kable ziemne</w:t>
              </w:r>
            </w:p>
            <w:p w14:paraId="316537F6" w14:textId="55228BBC" w:rsidR="008174C1" w:rsidRPr="002515D7" w:rsidRDefault="00FE2F90" w:rsidP="008174C1">
              <w:pPr>
                <w:pStyle w:val="RFMylniki"/>
              </w:pPr>
              <w:r w:rsidRPr="002515D7">
                <w:t>ułożenie</w:t>
              </w:r>
              <w:r w:rsidR="008174C1" w:rsidRPr="002515D7">
                <w:t xml:space="preserve"> kabli ziemnych,</w:t>
              </w:r>
            </w:p>
            <w:p w14:paraId="132094B0" w14:textId="77777777" w:rsidR="008174C1" w:rsidRPr="002515D7" w:rsidRDefault="008174C1" w:rsidP="008174C1">
              <w:pPr>
                <w:pStyle w:val="RFMylniki"/>
              </w:pPr>
              <w:r w:rsidRPr="002515D7">
                <w:t>sprawdzenia i pomiary linii,</w:t>
              </w:r>
            </w:p>
            <w:p w14:paraId="63F4DFE1" w14:textId="77777777" w:rsidR="008174C1" w:rsidRPr="002515D7" w:rsidRDefault="008174C1" w:rsidP="008174C1">
              <w:pPr>
                <w:pStyle w:val="RFMylniki"/>
              </w:pPr>
              <w:r w:rsidRPr="002515D7">
                <w:t>inwentaryzacja powykonawcza – prace geodezyjne</w:t>
              </w:r>
            </w:p>
            <w:p w14:paraId="443DA091" w14:textId="77777777" w:rsidR="008174C1" w:rsidRPr="002515D7" w:rsidRDefault="008174C1" w:rsidP="008174C1">
              <w:pPr>
                <w:pStyle w:val="RFMylniki"/>
              </w:pPr>
              <w:r w:rsidRPr="002515D7">
                <w:t>odbiór techniczny robót ziemnych</w:t>
              </w:r>
            </w:p>
            <w:p w14:paraId="0B45AEC0" w14:textId="77777777" w:rsidR="008174C1" w:rsidRPr="002515D7" w:rsidRDefault="008174C1" w:rsidP="008174C1">
              <w:pPr>
                <w:pStyle w:val="RFMylniki"/>
              </w:pPr>
              <w:r w:rsidRPr="002515D7">
                <w:t>zasypanie wykopów  i uporządkowanie terenu</w:t>
              </w:r>
            </w:p>
            <w:p w14:paraId="3D22E2EF" w14:textId="6F8A79EA" w:rsidR="008174C1" w:rsidRPr="002515D7" w:rsidRDefault="008174C1" w:rsidP="00FE2F90">
              <w:pPr>
                <w:pStyle w:val="RFMylniki"/>
              </w:pPr>
              <w:r w:rsidRPr="002515D7">
                <w:t>ułożenie kabli</w:t>
              </w:r>
            </w:p>
            <w:p w14:paraId="7E68C290" w14:textId="77777777" w:rsidR="008174C1" w:rsidRPr="002515D7" w:rsidRDefault="008174C1" w:rsidP="008174C1">
              <w:pPr>
                <w:pStyle w:val="RFMylniki"/>
              </w:pPr>
              <w:r w:rsidRPr="002515D7">
                <w:t>sprawdzenia i pomiary linii,</w:t>
              </w:r>
            </w:p>
            <w:p w14:paraId="13FD030E" w14:textId="77777777" w:rsidR="008174C1" w:rsidRPr="002515D7" w:rsidRDefault="008174C1" w:rsidP="008174C1">
              <w:pPr>
                <w:pStyle w:val="RFMylniki"/>
              </w:pPr>
              <w:r w:rsidRPr="002515D7">
                <w:t>roboty wykończeniowe</w:t>
              </w:r>
            </w:p>
            <w:p w14:paraId="6C6AE38F" w14:textId="77777777" w:rsidR="008174C1" w:rsidRPr="002515D7" w:rsidRDefault="008174C1" w:rsidP="008174C1">
              <w:pPr>
                <w:pStyle w:val="RFMylniki"/>
              </w:pPr>
              <w:r w:rsidRPr="002515D7">
                <w:t>odbiór końcowy z przekazanie do eksploatacji wybudowanych urządzeń telekomunikacyjnych.</w:t>
              </w:r>
            </w:p>
            <w:p w14:paraId="5BA8DCFC" w14:textId="77777777" w:rsidR="008174C1" w:rsidRPr="002515D7" w:rsidRDefault="008174C1" w:rsidP="00E211EE">
              <w:pPr>
                <w:pStyle w:val="PBopis"/>
                <w:numPr>
                  <w:ilvl w:val="0"/>
                  <w:numId w:val="15"/>
                </w:numPr>
                <w:rPr>
                  <w:rFonts w:ascii="Verdana" w:hAnsi="Verdana"/>
                  <w:b/>
                  <w:sz w:val="16"/>
                  <w:szCs w:val="16"/>
                </w:rPr>
              </w:pPr>
              <w:r w:rsidRPr="002515D7">
                <w:rPr>
                  <w:rFonts w:ascii="Verdana" w:hAnsi="Verdana"/>
                  <w:b/>
                  <w:sz w:val="16"/>
                  <w:szCs w:val="16"/>
                </w:rPr>
                <w:t>Wykaz istniejących obiektów budowlanych</w:t>
              </w:r>
            </w:p>
            <w:p w14:paraId="78328915" w14:textId="77777777" w:rsidR="008174C1" w:rsidRPr="002515D7" w:rsidRDefault="008174C1" w:rsidP="008174C1">
              <w:pPr>
                <w:pStyle w:val="RFMylniki"/>
              </w:pPr>
              <w:r w:rsidRPr="002515D7">
                <w:t>istniejąca droga wraz z istniejącym uzbrojeniem podziemnym i naziemnym</w:t>
              </w:r>
            </w:p>
            <w:p w14:paraId="45C1ED27" w14:textId="77777777" w:rsidR="008174C1" w:rsidRPr="002515D7" w:rsidRDefault="008174C1" w:rsidP="00FE2F90">
              <w:pPr>
                <w:ind w:left="720"/>
              </w:pPr>
              <w:r w:rsidRPr="002515D7">
                <w:t xml:space="preserve">Na działkach </w:t>
              </w:r>
              <w:r w:rsidRPr="002515D7">
                <w:rPr>
                  <w:bCs/>
                </w:rPr>
                <w:t xml:space="preserve">nie </w:t>
              </w:r>
              <w:r w:rsidRPr="002515D7">
                <w:t>występują elementy zagospodarowania terenu, które mogą stwarzać zagrożenie bezpieczeństwa i zdrowia ludzi</w:t>
              </w:r>
            </w:p>
            <w:p w14:paraId="3BB3DB31" w14:textId="77777777" w:rsidR="008174C1" w:rsidRPr="002515D7" w:rsidRDefault="008174C1" w:rsidP="00E211EE">
              <w:pPr>
                <w:pStyle w:val="PBopis"/>
                <w:numPr>
                  <w:ilvl w:val="0"/>
                  <w:numId w:val="15"/>
                </w:numPr>
                <w:rPr>
                  <w:rFonts w:ascii="Verdana" w:hAnsi="Verdana"/>
                  <w:b/>
                  <w:sz w:val="16"/>
                  <w:szCs w:val="16"/>
                </w:rPr>
              </w:pPr>
              <w:r w:rsidRPr="002515D7">
                <w:rPr>
                  <w:rFonts w:ascii="Verdana" w:hAnsi="Verdana"/>
                  <w:b/>
                  <w:sz w:val="16"/>
                  <w:szCs w:val="16"/>
                </w:rPr>
                <w:t>Podczas realizacji robót budowlanych mogą wystąpić  przewidywane zagrożenia:</w:t>
              </w:r>
            </w:p>
            <w:p w14:paraId="7DECC176" w14:textId="77777777" w:rsidR="008174C1" w:rsidRPr="002515D7" w:rsidRDefault="008174C1" w:rsidP="008174C1">
              <w:pPr>
                <w:pStyle w:val="RFMylniki"/>
              </w:pPr>
              <w:r w:rsidRPr="002515D7">
                <w:t xml:space="preserve">roboty wykonywane przy użyciu sprzętu zmechanizowanego </w:t>
              </w:r>
            </w:p>
            <w:p w14:paraId="7EC6C3D3" w14:textId="77777777" w:rsidR="008174C1" w:rsidRPr="002515D7" w:rsidRDefault="008174C1" w:rsidP="008174C1">
              <w:pPr>
                <w:pStyle w:val="RFMylniki"/>
              </w:pPr>
              <w:r w:rsidRPr="002515D7">
                <w:t>prace ziemne w wykopach i nad wykopami</w:t>
              </w:r>
            </w:p>
            <w:p w14:paraId="2A536E83" w14:textId="77777777" w:rsidR="008174C1" w:rsidRPr="002515D7" w:rsidRDefault="008174C1" w:rsidP="008174C1">
              <w:pPr>
                <w:pStyle w:val="RFMylniki"/>
              </w:pPr>
              <w:r w:rsidRPr="002515D7">
                <w:t>prace ziemne w pobliżu ziemnych kabli energetycznych</w:t>
              </w:r>
            </w:p>
            <w:p w14:paraId="5DC370FA" w14:textId="77777777" w:rsidR="008174C1" w:rsidRPr="002515D7" w:rsidRDefault="008174C1" w:rsidP="008174C1">
              <w:pPr>
                <w:pStyle w:val="RFMylniki"/>
              </w:pPr>
              <w:r w:rsidRPr="002515D7">
                <w:t>prace ziemne w pobliżu nadziemnych linii energetycznych</w:t>
              </w:r>
            </w:p>
            <w:p w14:paraId="2DD21B69" w14:textId="77777777" w:rsidR="008174C1" w:rsidRPr="002515D7" w:rsidRDefault="008174C1" w:rsidP="008174C1">
              <w:pPr>
                <w:pStyle w:val="RFMylniki"/>
              </w:pPr>
              <w:r w:rsidRPr="002515D7">
                <w:t>prace w pobliżu drogi</w:t>
              </w:r>
            </w:p>
            <w:p w14:paraId="707256E5" w14:textId="77777777" w:rsidR="008174C1" w:rsidRPr="002515D7" w:rsidRDefault="008174C1" w:rsidP="00E211EE">
              <w:pPr>
                <w:pStyle w:val="PBopis"/>
                <w:numPr>
                  <w:ilvl w:val="0"/>
                  <w:numId w:val="15"/>
                </w:numPr>
                <w:rPr>
                  <w:rFonts w:ascii="Verdana" w:hAnsi="Verdana"/>
                  <w:b/>
                  <w:sz w:val="16"/>
                  <w:szCs w:val="16"/>
                </w:rPr>
              </w:pPr>
              <w:r w:rsidRPr="002515D7">
                <w:rPr>
                  <w:rFonts w:ascii="Verdana" w:hAnsi="Verdana"/>
                  <w:b/>
                  <w:sz w:val="16"/>
                  <w:szCs w:val="16"/>
                </w:rPr>
                <w:t>Pracownicy przed przystąpieniem do realizacji robót szczególnie niebezpiecznych powinni zostać poinformowani o istniejących zagrożeniach i przeszkoleni zgodnie z obowiązującymi przepisami BHP</w:t>
              </w:r>
            </w:p>
            <w:p w14:paraId="6D7C8188" w14:textId="77777777" w:rsidR="008174C1" w:rsidRPr="002515D7" w:rsidRDefault="008174C1" w:rsidP="00E211EE">
              <w:pPr>
                <w:pStyle w:val="PBopis"/>
                <w:numPr>
                  <w:ilvl w:val="0"/>
                  <w:numId w:val="15"/>
                </w:numPr>
                <w:rPr>
                  <w:rFonts w:ascii="Verdana" w:hAnsi="Verdana"/>
                  <w:b/>
                  <w:sz w:val="16"/>
                  <w:szCs w:val="16"/>
                </w:rPr>
              </w:pPr>
              <w:r w:rsidRPr="002515D7">
                <w:rPr>
                  <w:rFonts w:ascii="Verdana" w:hAnsi="Verdana"/>
                  <w:b/>
                  <w:sz w:val="16"/>
                  <w:szCs w:val="16"/>
                </w:rPr>
                <w:t xml:space="preserve">Kierownictwo robót powinno zapewnić w strefach szczególnego zagrożenia zdrowia </w:t>
              </w:r>
              <w:r w:rsidRPr="002515D7">
                <w:rPr>
                  <w:rFonts w:ascii="Verdana" w:hAnsi="Verdana"/>
                  <w:b/>
                  <w:sz w:val="16"/>
                  <w:szCs w:val="16"/>
                </w:rPr>
                <w:br/>
                <w:t>i ich sąsiedztwie:</w:t>
              </w:r>
            </w:p>
            <w:p w14:paraId="5C821F70" w14:textId="77777777" w:rsidR="008174C1" w:rsidRPr="002515D7" w:rsidRDefault="008174C1" w:rsidP="008174C1">
              <w:pPr>
                <w:pStyle w:val="RFMylniki"/>
              </w:pPr>
              <w:r w:rsidRPr="002515D7">
                <w:t>Właściwe, zgodne z obowiązującymi przepisami BHP zabezpieczenie miejsc niebezpiecznych – wszystkie wykopy</w:t>
              </w:r>
            </w:p>
            <w:p w14:paraId="06FCEE39" w14:textId="77777777" w:rsidR="008174C1" w:rsidRPr="002515D7" w:rsidRDefault="008174C1" w:rsidP="008174C1">
              <w:pPr>
                <w:pStyle w:val="RFMylniki"/>
              </w:pPr>
              <w:r w:rsidRPr="002515D7">
                <w:t>właściwe zgodne z odrębnymi przepisami BHP zabezpieczenie miejsc niebezpiecznych (barierki wykopów i miejsca z których istnieje ryzyko upadku lub zasypania wykopu)</w:t>
              </w:r>
            </w:p>
            <w:p w14:paraId="304BAEB7" w14:textId="77777777" w:rsidR="008174C1" w:rsidRPr="002515D7" w:rsidRDefault="008174C1" w:rsidP="008174C1">
              <w:pPr>
                <w:pStyle w:val="RFMylniki"/>
              </w:pPr>
              <w:r w:rsidRPr="002515D7">
                <w:t>właściwą organizację placu budowy zapewniającą bezpieczeństwo i sprawną komunikację umoż1iwiającą szybką  ewakuację na wypadek pożaru, awarii i innych zagrożeń</w:t>
              </w:r>
            </w:p>
            <w:p w14:paraId="627A6A2F" w14:textId="77777777" w:rsidR="008174C1" w:rsidRPr="002515D7" w:rsidRDefault="008174C1" w:rsidP="008174C1">
              <w:pPr>
                <w:pStyle w:val="RFMylniki"/>
              </w:pPr>
              <w:r w:rsidRPr="002515D7">
                <w:t xml:space="preserve">umieszczenie na tablicy budowy telefonów alarmowych </w:t>
              </w:r>
            </w:p>
            <w:p w14:paraId="0D4886C3" w14:textId="77777777" w:rsidR="008174C1" w:rsidRPr="002515D7" w:rsidRDefault="008174C1" w:rsidP="008174C1">
              <w:pPr>
                <w:pStyle w:val="RFKropki"/>
              </w:pPr>
              <w:r w:rsidRPr="002515D7">
                <w:t>Straży Pożarnej</w:t>
              </w:r>
            </w:p>
            <w:p w14:paraId="326699B8" w14:textId="77777777" w:rsidR="008174C1" w:rsidRPr="002515D7" w:rsidRDefault="008174C1" w:rsidP="008174C1">
              <w:pPr>
                <w:pStyle w:val="RFKropki"/>
              </w:pPr>
              <w:r w:rsidRPr="002515D7">
                <w:t>Pogotowia Ratunkowego</w:t>
              </w:r>
            </w:p>
            <w:p w14:paraId="2523E822" w14:textId="77777777" w:rsidR="008174C1" w:rsidRPr="002515D7" w:rsidRDefault="008174C1" w:rsidP="008174C1">
              <w:pPr>
                <w:pStyle w:val="RFKropki"/>
              </w:pPr>
              <w:r w:rsidRPr="002515D7">
                <w:t>Policji</w:t>
              </w:r>
            </w:p>
            <w:p w14:paraId="6D8D3458" w14:textId="77777777" w:rsidR="008174C1" w:rsidRPr="002515D7" w:rsidRDefault="008174C1" w:rsidP="00E211EE">
              <w:pPr>
                <w:pStyle w:val="PBopis"/>
                <w:numPr>
                  <w:ilvl w:val="0"/>
                  <w:numId w:val="15"/>
                </w:numPr>
                <w:rPr>
                  <w:rFonts w:ascii="Verdana" w:hAnsi="Verdana"/>
                  <w:b/>
                  <w:sz w:val="16"/>
                  <w:szCs w:val="16"/>
                </w:rPr>
              </w:pPr>
              <w:r w:rsidRPr="002515D7">
                <w:rPr>
                  <w:rFonts w:ascii="Verdana" w:hAnsi="Verdana"/>
                  <w:b/>
                  <w:sz w:val="16"/>
                  <w:szCs w:val="16"/>
                </w:rPr>
                <w:t>Określenie obszaru oddziaływania obiektu</w:t>
              </w:r>
            </w:p>
            <w:p w14:paraId="5F1C2D0C" w14:textId="7413EBA7" w:rsidR="000936D6" w:rsidRPr="002515D7" w:rsidRDefault="008174C1" w:rsidP="000936D6">
              <w:r w:rsidRPr="002515D7">
                <w:t>Obszar oddziaływania obiektu ogranicza się do terenu prowadzenia robót budowlanych na przedmiotowych działkach.</w:t>
              </w:r>
            </w:p>
            <w:p w14:paraId="56F9184C" w14:textId="77777777" w:rsidR="000936D6" w:rsidRPr="002515D7" w:rsidRDefault="000936D6" w:rsidP="0014758F">
              <w:pPr>
                <w:pStyle w:val="Nagwek1"/>
                <w:spacing w:after="240"/>
                <w:jc w:val="center"/>
                <w:rPr>
                  <w:bCs/>
                  <w:sz w:val="32"/>
                  <w:szCs w:val="32"/>
                  <w:u w:val="single"/>
                </w:rPr>
              </w:pPr>
              <w:bookmarkStart w:id="72" w:name="_Toc88477350"/>
              <w:bookmarkStart w:id="73" w:name="_Hlk63646702"/>
              <w:bookmarkStart w:id="74" w:name="_Toc91119431"/>
              <w:r w:rsidRPr="002515D7">
                <w:rPr>
                  <w:bCs/>
                  <w:sz w:val="32"/>
                  <w:szCs w:val="32"/>
                  <w:u w:val="single"/>
                </w:rPr>
                <w:lastRenderedPageBreak/>
                <w:t>ZAŁĄCZNIKI</w:t>
              </w:r>
              <w:bookmarkEnd w:id="72"/>
              <w:bookmarkEnd w:id="74"/>
            </w:p>
            <w:p w14:paraId="2D260DE0" w14:textId="77777777" w:rsidR="000936D6" w:rsidRPr="002515D7" w:rsidRDefault="000936D6" w:rsidP="000936D6">
              <w:pPr>
                <w:pStyle w:val="RFMylniki"/>
                <w:numPr>
                  <w:ilvl w:val="0"/>
                  <w:numId w:val="22"/>
                </w:numPr>
              </w:pPr>
              <w:r w:rsidRPr="002515D7">
                <w:t>Oświadczenie projektanta i sprawdzającego</w:t>
              </w:r>
            </w:p>
            <w:p w14:paraId="27EF244A" w14:textId="77777777" w:rsidR="000936D6" w:rsidRPr="002515D7" w:rsidRDefault="000936D6" w:rsidP="000936D6">
              <w:pPr>
                <w:pStyle w:val="RFMylniki"/>
                <w:numPr>
                  <w:ilvl w:val="0"/>
                  <w:numId w:val="22"/>
                </w:numPr>
              </w:pPr>
              <w:r w:rsidRPr="002515D7">
                <w:t>Uprawnienia projektanta i sprawdzającego</w:t>
              </w:r>
            </w:p>
            <w:p w14:paraId="1C500387" w14:textId="77777777" w:rsidR="000936D6" w:rsidRPr="002515D7" w:rsidRDefault="000936D6" w:rsidP="000936D6">
              <w:pPr>
                <w:pStyle w:val="RFMylniki"/>
                <w:numPr>
                  <w:ilvl w:val="0"/>
                  <w:numId w:val="22"/>
                </w:numPr>
              </w:pPr>
              <w:r w:rsidRPr="002515D7">
                <w:t>Zaświadczenia o przynależności do WOIIB</w:t>
              </w:r>
            </w:p>
            <w:bookmarkEnd w:id="73"/>
            <w:p w14:paraId="44A400F3" w14:textId="77777777" w:rsidR="000936D6" w:rsidRPr="002515D7" w:rsidRDefault="000936D6" w:rsidP="000936D6">
              <w:pPr>
                <w:pStyle w:val="RFMylniki"/>
                <w:numPr>
                  <w:ilvl w:val="0"/>
                  <w:numId w:val="22"/>
                </w:numPr>
              </w:pPr>
              <w:r w:rsidRPr="002515D7">
                <w:t xml:space="preserve">Warunki techniczne ORANGE </w:t>
              </w:r>
              <w:bookmarkStart w:id="75" w:name="_Hlk63646746"/>
              <w:r w:rsidRPr="002515D7">
                <w:t>Polska S.A.</w:t>
              </w:r>
            </w:p>
            <w:p w14:paraId="62C538E0" w14:textId="77777777" w:rsidR="000936D6" w:rsidRPr="002515D7" w:rsidRDefault="000936D6" w:rsidP="000936D6">
              <w:pPr>
                <w:pStyle w:val="RFMylniki"/>
                <w:numPr>
                  <w:ilvl w:val="0"/>
                  <w:numId w:val="22"/>
                </w:numPr>
              </w:pPr>
              <w:r w:rsidRPr="002515D7">
                <w:t>Protokół z narady koordynacyjnej</w:t>
              </w:r>
            </w:p>
            <w:p w14:paraId="4323D7F8" w14:textId="77777777" w:rsidR="000936D6" w:rsidRPr="002515D7" w:rsidRDefault="000936D6" w:rsidP="000936D6">
              <w:pPr>
                <w:pStyle w:val="RFMylniki"/>
                <w:numPr>
                  <w:ilvl w:val="0"/>
                  <w:numId w:val="22"/>
                </w:numPr>
              </w:pPr>
              <w:r w:rsidRPr="002515D7">
                <w:br w:type="page"/>
              </w:r>
            </w:p>
            <w:p w14:paraId="512122D4" w14:textId="77777777" w:rsidR="000936D6" w:rsidRPr="002515D7" w:rsidRDefault="000936D6" w:rsidP="000936D6">
              <w:pPr>
                <w:pStyle w:val="Nagwek2"/>
                <w:ind w:left="720"/>
              </w:pPr>
              <w:bookmarkStart w:id="76" w:name="_Toc40997743"/>
              <w:bookmarkStart w:id="77" w:name="_Toc88477351"/>
              <w:bookmarkStart w:id="78" w:name="_Toc91119432"/>
              <w:r w:rsidRPr="002515D7">
                <w:lastRenderedPageBreak/>
                <w:t>ZAŁ. 1   Oświadczenie projektanta i sprawdzającego</w:t>
              </w:r>
              <w:bookmarkEnd w:id="76"/>
              <w:bookmarkEnd w:id="77"/>
              <w:bookmarkEnd w:id="78"/>
            </w:p>
            <w:p w14:paraId="7F4201C4" w14:textId="131405AC" w:rsidR="000936D6" w:rsidRPr="002515D7" w:rsidRDefault="000936D6" w:rsidP="000936D6">
              <w:pPr>
                <w:spacing w:after="0"/>
                <w:jc w:val="right"/>
                <w:rPr>
                  <w:b/>
                  <w:sz w:val="22"/>
                  <w:szCs w:val="22"/>
                </w:rPr>
              </w:pPr>
              <w:r w:rsidRPr="002515D7">
                <w:rPr>
                  <w:b/>
                  <w:sz w:val="22"/>
                  <w:szCs w:val="22"/>
                </w:rPr>
                <w:t>2021-11-</w:t>
              </w:r>
              <w:r w:rsidR="00565F78" w:rsidRPr="002515D7">
                <w:rPr>
                  <w:b/>
                  <w:sz w:val="22"/>
                  <w:szCs w:val="22"/>
                </w:rPr>
                <w:t>26</w:t>
              </w:r>
            </w:p>
            <w:p w14:paraId="224ACBD8" w14:textId="52EEAAB6" w:rsidR="000936D6" w:rsidRPr="002515D7" w:rsidRDefault="000936D6" w:rsidP="0012242F">
              <w:pPr>
                <w:spacing w:after="0"/>
                <w:rPr>
                  <w:sz w:val="20"/>
                </w:rPr>
              </w:pPr>
              <w:r w:rsidRPr="002515D7">
                <w:rPr>
                  <w:sz w:val="20"/>
                </w:rPr>
                <w:t>NA PODSTAWIE ART. 20 UST.4 USTAWY Z DNIA 7 LIPCA 1994R. – PRAWO BUDOWLANE (</w:t>
              </w:r>
              <w:r w:rsidR="0012242F" w:rsidRPr="002515D7">
                <w:rPr>
                  <w:sz w:val="20"/>
                </w:rPr>
                <w:t xml:space="preserve">Dz. U. z 2020 r.poz. 1333, 2127,2320, z 2021 r.poz. 11, 234, 282,784, 1986 </w:t>
              </w:r>
              <w:r w:rsidRPr="002515D7">
                <w:rPr>
                  <w:sz w:val="20"/>
                </w:rPr>
                <w:t>Z PÓŹN. ZM.) MY NIŻEJ PODPISANI:</w:t>
              </w:r>
            </w:p>
            <w:p w14:paraId="2A7AD8E3" w14:textId="46E6F6C1" w:rsidR="000936D6" w:rsidRPr="002515D7" w:rsidRDefault="000936D6" w:rsidP="000936D6">
              <w:pPr>
                <w:rPr>
                  <w:sz w:val="20"/>
                </w:rPr>
              </w:pPr>
              <w:r w:rsidRPr="002515D7">
                <w:rPr>
                  <w:b/>
                  <w:sz w:val="20"/>
                </w:rPr>
                <w:t>OŚWIADCZAMY</w:t>
              </w:r>
              <w:r w:rsidRPr="002515D7">
                <w:rPr>
                  <w:sz w:val="20"/>
                </w:rPr>
                <w:t xml:space="preserve">, ŻE NINIEJSZY PROJEKT WYKONAWCZY ZOSTAŁ SPORZĄDZONY ZGODNIE Z OBOWIĄZUJĄCYMI PRZEPISAMI ORAZ ZASADAMI WIEDZY TECHNICZNEJ </w:t>
              </w:r>
              <w:r w:rsidR="00565F78" w:rsidRPr="002515D7">
                <w:rPr>
                  <w:sz w:val="20"/>
                </w:rPr>
                <w:br/>
              </w:r>
              <w:r w:rsidRPr="002515D7">
                <w:rPr>
                  <w:sz w:val="20"/>
                </w:rPr>
                <w:t>I JEST KOMPLETNY Z PUNKTU WIDZENIA CELU, KTÓREMU MA SŁUŻYĆ.</w:t>
              </w:r>
            </w:p>
            <w:p w14:paraId="45DF57E1" w14:textId="77777777" w:rsidR="000936D6" w:rsidRPr="002515D7" w:rsidRDefault="000936D6" w:rsidP="000936D6">
              <w:pPr>
                <w:rPr>
                  <w:sz w:val="20"/>
                </w:rPr>
              </w:pPr>
            </w:p>
            <w:tbl>
              <w:tblPr>
                <w:tblStyle w:val="Tabela-Siatka"/>
                <w:tblW w:w="0" w:type="auto"/>
                <w:tblLayout w:type="fixed"/>
                <w:tblLook w:val="04A0" w:firstRow="1" w:lastRow="0" w:firstColumn="1" w:lastColumn="0" w:noHBand="0" w:noVBand="1"/>
              </w:tblPr>
              <w:tblGrid>
                <w:gridCol w:w="1965"/>
                <w:gridCol w:w="553"/>
                <w:gridCol w:w="851"/>
                <w:gridCol w:w="1417"/>
                <w:gridCol w:w="2244"/>
                <w:gridCol w:w="875"/>
                <w:gridCol w:w="1375"/>
              </w:tblGrid>
              <w:tr w:rsidR="000936D6" w:rsidRPr="002515D7" w14:paraId="3E836F62" w14:textId="77777777" w:rsidTr="00011E5D">
                <w:trPr>
                  <w:trHeight w:val="269"/>
                </w:trPr>
                <w:tc>
                  <w:tcPr>
                    <w:tcW w:w="2518" w:type="dxa"/>
                    <w:gridSpan w:val="2"/>
                    <w:tcBorders>
                      <w:top w:val="nil"/>
                      <w:left w:val="nil"/>
                      <w:bottom w:val="single" w:sz="4" w:space="0" w:color="auto"/>
                      <w:right w:val="nil"/>
                    </w:tcBorders>
                    <w:vAlign w:val="center"/>
                  </w:tcPr>
                  <w:p w14:paraId="243B1D4B" w14:textId="77777777" w:rsidR="000936D6" w:rsidRPr="002515D7" w:rsidRDefault="000936D6" w:rsidP="00011E5D">
                    <w:pPr>
                      <w:rPr>
                        <w:b/>
                        <w:sz w:val="22"/>
                        <w:szCs w:val="22"/>
                      </w:rPr>
                    </w:pPr>
                    <w:r w:rsidRPr="002515D7">
                      <w:rPr>
                        <w:sz w:val="22"/>
                        <w:szCs w:val="22"/>
                      </w:rPr>
                      <w:t>BRANŻA:</w:t>
                    </w:r>
                  </w:p>
                </w:tc>
                <w:tc>
                  <w:tcPr>
                    <w:tcW w:w="6762" w:type="dxa"/>
                    <w:gridSpan w:val="5"/>
                    <w:tcBorders>
                      <w:top w:val="nil"/>
                      <w:left w:val="nil"/>
                      <w:bottom w:val="single" w:sz="4" w:space="0" w:color="auto"/>
                      <w:right w:val="nil"/>
                    </w:tcBorders>
                    <w:vAlign w:val="center"/>
                  </w:tcPr>
                  <w:p w14:paraId="0ADF95D3" w14:textId="77777777" w:rsidR="000936D6" w:rsidRPr="002515D7" w:rsidRDefault="000936D6" w:rsidP="00011E5D">
                    <w:pPr>
                      <w:jc w:val="left"/>
                      <w:rPr>
                        <w:b/>
                        <w:sz w:val="22"/>
                        <w:szCs w:val="22"/>
                      </w:rPr>
                    </w:pPr>
                    <w:r w:rsidRPr="002515D7">
                      <w:rPr>
                        <w:b/>
                        <w:sz w:val="22"/>
                        <w:szCs w:val="22"/>
                      </w:rPr>
                      <w:t xml:space="preserve">INSTALACJE TELETECHNICZNE </w:t>
                    </w:r>
                  </w:p>
                </w:tc>
              </w:tr>
              <w:tr w:rsidR="000936D6" w:rsidRPr="002515D7" w14:paraId="431474FA" w14:textId="77777777" w:rsidTr="00011E5D">
                <w:trPr>
                  <w:trHeight w:val="269"/>
                </w:trPr>
                <w:tc>
                  <w:tcPr>
                    <w:tcW w:w="1965" w:type="dxa"/>
                    <w:tcBorders>
                      <w:top w:val="single" w:sz="4" w:space="0" w:color="auto"/>
                      <w:left w:val="nil"/>
                      <w:bottom w:val="nil"/>
                      <w:right w:val="nil"/>
                    </w:tcBorders>
                    <w:vAlign w:val="center"/>
                  </w:tcPr>
                  <w:p w14:paraId="5354D120" w14:textId="77777777" w:rsidR="000936D6" w:rsidRPr="002515D7" w:rsidRDefault="000936D6" w:rsidP="00011E5D">
                    <w:pPr>
                      <w:rPr>
                        <w:b/>
                        <w:sz w:val="22"/>
                        <w:szCs w:val="22"/>
                      </w:rPr>
                    </w:pPr>
                    <w:r w:rsidRPr="002515D7">
                      <w:rPr>
                        <w:sz w:val="22"/>
                        <w:szCs w:val="22"/>
                      </w:rPr>
                      <w:t>PROJEKTANT:</w:t>
                    </w:r>
                  </w:p>
                </w:tc>
                <w:tc>
                  <w:tcPr>
                    <w:tcW w:w="2821" w:type="dxa"/>
                    <w:gridSpan w:val="3"/>
                    <w:tcBorders>
                      <w:top w:val="single" w:sz="4" w:space="0" w:color="auto"/>
                      <w:left w:val="nil"/>
                      <w:bottom w:val="nil"/>
                      <w:right w:val="nil"/>
                    </w:tcBorders>
                  </w:tcPr>
                  <w:p w14:paraId="77E7A03F" w14:textId="77777777" w:rsidR="000936D6" w:rsidRPr="002515D7" w:rsidRDefault="000936D6" w:rsidP="00011E5D">
                    <w:pPr>
                      <w:rPr>
                        <w:sz w:val="22"/>
                        <w:szCs w:val="22"/>
                      </w:rPr>
                    </w:pPr>
                  </w:p>
                </w:tc>
                <w:tc>
                  <w:tcPr>
                    <w:tcW w:w="2244" w:type="dxa"/>
                    <w:tcBorders>
                      <w:top w:val="single" w:sz="4" w:space="0" w:color="auto"/>
                      <w:left w:val="nil"/>
                      <w:bottom w:val="nil"/>
                      <w:right w:val="nil"/>
                    </w:tcBorders>
                  </w:tcPr>
                  <w:p w14:paraId="0BFB991C" w14:textId="77777777" w:rsidR="000936D6" w:rsidRPr="002515D7" w:rsidRDefault="000936D6" w:rsidP="00011E5D">
                    <w:pPr>
                      <w:rPr>
                        <w:sz w:val="22"/>
                        <w:szCs w:val="22"/>
                      </w:rPr>
                    </w:pPr>
                    <w:r w:rsidRPr="002515D7">
                      <w:rPr>
                        <w:sz w:val="22"/>
                        <w:szCs w:val="22"/>
                      </w:rPr>
                      <w:t>SPRAWDZAJĄCY:</w:t>
                    </w:r>
                  </w:p>
                </w:tc>
                <w:tc>
                  <w:tcPr>
                    <w:tcW w:w="2250" w:type="dxa"/>
                    <w:gridSpan w:val="2"/>
                    <w:tcBorders>
                      <w:top w:val="single" w:sz="4" w:space="0" w:color="auto"/>
                      <w:left w:val="nil"/>
                      <w:bottom w:val="nil"/>
                      <w:right w:val="nil"/>
                    </w:tcBorders>
                  </w:tcPr>
                  <w:p w14:paraId="4E2D8357" w14:textId="77777777" w:rsidR="000936D6" w:rsidRPr="002515D7" w:rsidRDefault="000936D6" w:rsidP="00011E5D">
                    <w:pPr>
                      <w:rPr>
                        <w:sz w:val="22"/>
                        <w:szCs w:val="22"/>
                      </w:rPr>
                    </w:pPr>
                  </w:p>
                </w:tc>
              </w:tr>
              <w:tr w:rsidR="000936D6" w:rsidRPr="002515D7" w14:paraId="786FD106" w14:textId="77777777" w:rsidTr="00011E5D">
                <w:trPr>
                  <w:trHeight w:val="288"/>
                </w:trPr>
                <w:tc>
                  <w:tcPr>
                    <w:tcW w:w="4786" w:type="dxa"/>
                    <w:gridSpan w:val="4"/>
                    <w:tcBorders>
                      <w:top w:val="nil"/>
                      <w:left w:val="nil"/>
                      <w:bottom w:val="nil"/>
                      <w:right w:val="nil"/>
                    </w:tcBorders>
                    <w:vAlign w:val="bottom"/>
                  </w:tcPr>
                  <w:p w14:paraId="02D86288" w14:textId="77777777" w:rsidR="000936D6" w:rsidRPr="002515D7" w:rsidRDefault="000936D6" w:rsidP="00011E5D">
                    <w:pPr>
                      <w:jc w:val="left"/>
                      <w:rPr>
                        <w:b/>
                        <w:sz w:val="22"/>
                        <w:szCs w:val="22"/>
                      </w:rPr>
                    </w:pPr>
                    <w:r w:rsidRPr="002515D7">
                      <w:rPr>
                        <w:sz w:val="22"/>
                        <w:szCs w:val="22"/>
                      </w:rPr>
                      <w:t>mgr inż. Dawid Szłapka</w:t>
                    </w:r>
                  </w:p>
                </w:tc>
                <w:tc>
                  <w:tcPr>
                    <w:tcW w:w="4494" w:type="dxa"/>
                    <w:gridSpan w:val="3"/>
                    <w:tcBorders>
                      <w:top w:val="nil"/>
                      <w:left w:val="nil"/>
                      <w:bottom w:val="nil"/>
                      <w:right w:val="nil"/>
                    </w:tcBorders>
                    <w:vAlign w:val="bottom"/>
                  </w:tcPr>
                  <w:p w14:paraId="4248A85D" w14:textId="77777777" w:rsidR="000936D6" w:rsidRPr="002515D7" w:rsidRDefault="000936D6" w:rsidP="00011E5D">
                    <w:pPr>
                      <w:jc w:val="left"/>
                      <w:rPr>
                        <w:sz w:val="22"/>
                        <w:szCs w:val="22"/>
                      </w:rPr>
                    </w:pPr>
                    <w:r w:rsidRPr="002515D7">
                      <w:rPr>
                        <w:sz w:val="22"/>
                        <w:szCs w:val="22"/>
                      </w:rPr>
                      <w:t>mgr inż. Przemysław Iwański</w:t>
                    </w:r>
                  </w:p>
                </w:tc>
              </w:tr>
              <w:tr w:rsidR="000936D6" w:rsidRPr="002515D7" w14:paraId="7712AE7B" w14:textId="77777777" w:rsidTr="00011E5D">
                <w:trPr>
                  <w:trHeight w:val="269"/>
                </w:trPr>
                <w:tc>
                  <w:tcPr>
                    <w:tcW w:w="4786" w:type="dxa"/>
                    <w:gridSpan w:val="4"/>
                    <w:tcBorders>
                      <w:top w:val="nil"/>
                      <w:left w:val="nil"/>
                      <w:bottom w:val="nil"/>
                      <w:right w:val="nil"/>
                    </w:tcBorders>
                    <w:vAlign w:val="center"/>
                  </w:tcPr>
                  <w:p w14:paraId="74B2D0D5" w14:textId="77777777" w:rsidR="000936D6" w:rsidRPr="002515D7" w:rsidRDefault="000936D6" w:rsidP="00011E5D">
                    <w:pPr>
                      <w:rPr>
                        <w:sz w:val="22"/>
                        <w:szCs w:val="22"/>
                      </w:rPr>
                    </w:pPr>
                  </w:p>
                </w:tc>
                <w:tc>
                  <w:tcPr>
                    <w:tcW w:w="4494" w:type="dxa"/>
                    <w:gridSpan w:val="3"/>
                    <w:tcBorders>
                      <w:top w:val="nil"/>
                      <w:left w:val="nil"/>
                      <w:bottom w:val="nil"/>
                      <w:right w:val="nil"/>
                    </w:tcBorders>
                  </w:tcPr>
                  <w:p w14:paraId="0B026CC0" w14:textId="181E01C7" w:rsidR="000936D6" w:rsidRPr="002515D7" w:rsidRDefault="000936D6" w:rsidP="00011E5D">
                    <w:pPr>
                      <w:rPr>
                        <w:sz w:val="22"/>
                        <w:szCs w:val="22"/>
                      </w:rPr>
                    </w:pPr>
                  </w:p>
                </w:tc>
              </w:tr>
              <w:tr w:rsidR="000936D6" w:rsidRPr="002515D7" w14:paraId="362046FA" w14:textId="77777777" w:rsidTr="00011E5D">
                <w:trPr>
                  <w:trHeight w:val="846"/>
                </w:trPr>
                <w:tc>
                  <w:tcPr>
                    <w:tcW w:w="3369" w:type="dxa"/>
                    <w:gridSpan w:val="3"/>
                    <w:tcBorders>
                      <w:top w:val="nil"/>
                      <w:left w:val="nil"/>
                      <w:bottom w:val="single" w:sz="4" w:space="0" w:color="auto"/>
                      <w:right w:val="nil"/>
                    </w:tcBorders>
                  </w:tcPr>
                  <w:p w14:paraId="22BC8F62" w14:textId="577E01F5" w:rsidR="000936D6" w:rsidRPr="002515D7" w:rsidRDefault="000936D6" w:rsidP="00011E5D">
                    <w:pPr>
                      <w:jc w:val="left"/>
                      <w:rPr>
                        <w:sz w:val="22"/>
                        <w:szCs w:val="22"/>
                      </w:rPr>
                    </w:pPr>
                  </w:p>
                </w:tc>
                <w:tc>
                  <w:tcPr>
                    <w:tcW w:w="1417" w:type="dxa"/>
                    <w:tcBorders>
                      <w:top w:val="nil"/>
                      <w:left w:val="nil"/>
                      <w:bottom w:val="single" w:sz="4" w:space="0" w:color="auto"/>
                      <w:right w:val="nil"/>
                    </w:tcBorders>
                  </w:tcPr>
                  <w:p w14:paraId="36D56F41" w14:textId="77777777" w:rsidR="000936D6" w:rsidRPr="002515D7" w:rsidRDefault="000936D6" w:rsidP="00011E5D">
                    <w:pPr>
                      <w:jc w:val="left"/>
                      <w:rPr>
                        <w:sz w:val="22"/>
                        <w:szCs w:val="22"/>
                      </w:rPr>
                    </w:pPr>
                  </w:p>
                  <w:p w14:paraId="3519E37C" w14:textId="77777777" w:rsidR="000936D6" w:rsidRPr="002515D7" w:rsidRDefault="000936D6" w:rsidP="00011E5D">
                    <w:pPr>
                      <w:jc w:val="left"/>
                      <w:rPr>
                        <w:sz w:val="22"/>
                        <w:szCs w:val="22"/>
                      </w:rPr>
                    </w:pPr>
                  </w:p>
                  <w:p w14:paraId="3D38E1D7" w14:textId="77777777" w:rsidR="000936D6" w:rsidRPr="002515D7" w:rsidRDefault="000936D6" w:rsidP="00011E5D">
                    <w:pPr>
                      <w:jc w:val="left"/>
                      <w:rPr>
                        <w:sz w:val="22"/>
                        <w:szCs w:val="22"/>
                      </w:rPr>
                    </w:pPr>
                  </w:p>
                  <w:p w14:paraId="4A3CCE1F" w14:textId="77777777" w:rsidR="000936D6" w:rsidRPr="002515D7" w:rsidRDefault="000936D6" w:rsidP="00011E5D">
                    <w:pPr>
                      <w:jc w:val="left"/>
                      <w:rPr>
                        <w:sz w:val="22"/>
                        <w:szCs w:val="22"/>
                      </w:rPr>
                    </w:pPr>
                  </w:p>
                </w:tc>
                <w:tc>
                  <w:tcPr>
                    <w:tcW w:w="3119" w:type="dxa"/>
                    <w:gridSpan w:val="2"/>
                    <w:tcBorders>
                      <w:top w:val="nil"/>
                      <w:left w:val="nil"/>
                      <w:bottom w:val="single" w:sz="4" w:space="0" w:color="auto"/>
                      <w:right w:val="nil"/>
                    </w:tcBorders>
                  </w:tcPr>
                  <w:p w14:paraId="19BC4D03" w14:textId="77777777" w:rsidR="000936D6" w:rsidRPr="002515D7" w:rsidRDefault="000936D6" w:rsidP="00011E5D">
                    <w:pPr>
                      <w:jc w:val="left"/>
                      <w:rPr>
                        <w:sz w:val="22"/>
                        <w:szCs w:val="22"/>
                      </w:rPr>
                    </w:pPr>
                  </w:p>
                  <w:p w14:paraId="67E32615" w14:textId="77777777" w:rsidR="000936D6" w:rsidRPr="002515D7" w:rsidRDefault="000936D6" w:rsidP="00011E5D">
                    <w:pPr>
                      <w:jc w:val="left"/>
                      <w:rPr>
                        <w:sz w:val="22"/>
                        <w:szCs w:val="22"/>
                      </w:rPr>
                    </w:pPr>
                  </w:p>
                  <w:p w14:paraId="1038E419" w14:textId="77777777" w:rsidR="000936D6" w:rsidRPr="002515D7" w:rsidRDefault="000936D6" w:rsidP="00011E5D">
                    <w:pPr>
                      <w:jc w:val="left"/>
                      <w:rPr>
                        <w:sz w:val="22"/>
                        <w:szCs w:val="22"/>
                      </w:rPr>
                    </w:pPr>
                  </w:p>
                  <w:p w14:paraId="71935F35" w14:textId="77777777" w:rsidR="000936D6" w:rsidRPr="002515D7" w:rsidRDefault="000936D6" w:rsidP="00011E5D">
                    <w:pPr>
                      <w:jc w:val="left"/>
                      <w:rPr>
                        <w:sz w:val="22"/>
                        <w:szCs w:val="22"/>
                      </w:rPr>
                    </w:pPr>
                  </w:p>
                  <w:p w14:paraId="3DB86313" w14:textId="77777777" w:rsidR="000936D6" w:rsidRPr="002515D7" w:rsidRDefault="000936D6" w:rsidP="00011E5D">
                    <w:pPr>
                      <w:jc w:val="left"/>
                      <w:rPr>
                        <w:sz w:val="22"/>
                        <w:szCs w:val="22"/>
                      </w:rPr>
                    </w:pPr>
                  </w:p>
                </w:tc>
                <w:tc>
                  <w:tcPr>
                    <w:tcW w:w="1375" w:type="dxa"/>
                    <w:tcBorders>
                      <w:top w:val="nil"/>
                      <w:left w:val="nil"/>
                      <w:bottom w:val="single" w:sz="4" w:space="0" w:color="auto"/>
                      <w:right w:val="nil"/>
                    </w:tcBorders>
                  </w:tcPr>
                  <w:p w14:paraId="65BD9C41" w14:textId="77777777" w:rsidR="000936D6" w:rsidRPr="002515D7" w:rsidRDefault="000936D6" w:rsidP="00011E5D">
                    <w:pPr>
                      <w:jc w:val="left"/>
                      <w:rPr>
                        <w:sz w:val="22"/>
                        <w:szCs w:val="22"/>
                      </w:rPr>
                    </w:pPr>
                  </w:p>
                </w:tc>
              </w:tr>
            </w:tbl>
            <w:p w14:paraId="0F4FA4BD" w14:textId="77777777" w:rsidR="000936D6" w:rsidRPr="002515D7" w:rsidRDefault="000936D6" w:rsidP="000936D6">
              <w:pPr>
                <w:rPr>
                  <w:rFonts w:asciiTheme="minorHAnsi" w:eastAsiaTheme="majorEastAsia" w:hAnsiTheme="minorHAnsi"/>
                </w:rPr>
              </w:pPr>
            </w:p>
            <w:p w14:paraId="7D6F97CF" w14:textId="77777777" w:rsidR="000936D6" w:rsidRPr="002515D7" w:rsidRDefault="000936D6" w:rsidP="000936D6">
              <w:pPr>
                <w:jc w:val="left"/>
                <w:rPr>
                  <w:b/>
                  <w:sz w:val="28"/>
                  <w:szCs w:val="28"/>
                </w:rPr>
              </w:pPr>
              <w:bookmarkStart w:id="79" w:name="_Toc40997744"/>
              <w:r w:rsidRPr="002515D7">
                <w:br w:type="page"/>
              </w:r>
            </w:p>
            <w:p w14:paraId="3D1FE665" w14:textId="77777777" w:rsidR="000936D6" w:rsidRPr="002515D7" w:rsidRDefault="000936D6" w:rsidP="000936D6">
              <w:pPr>
                <w:pStyle w:val="Nagwek2"/>
                <w:ind w:left="720"/>
              </w:pPr>
              <w:bookmarkStart w:id="80" w:name="_Toc88477352"/>
              <w:bookmarkStart w:id="81" w:name="_Toc91119433"/>
              <w:r w:rsidRPr="002515D7">
                <w:lastRenderedPageBreak/>
                <w:t>ZAŁ. 2   Uprawnienia projektanta i sprawdzającego</w:t>
              </w:r>
              <w:bookmarkEnd w:id="79"/>
              <w:bookmarkEnd w:id="80"/>
              <w:bookmarkEnd w:id="81"/>
            </w:p>
            <w:p w14:paraId="0BD696D2" w14:textId="77777777" w:rsidR="000936D6" w:rsidRPr="002515D7" w:rsidRDefault="000936D6" w:rsidP="000936D6">
              <w:pPr>
                <w:spacing w:after="160" w:line="259" w:lineRule="auto"/>
                <w:jc w:val="left"/>
                <w:rPr>
                  <w:rFonts w:asciiTheme="minorHAnsi" w:eastAsia="Times New Roman" w:hAnsiTheme="minorHAnsi"/>
                  <w:b/>
                  <w:sz w:val="26"/>
                  <w:szCs w:val="26"/>
                </w:rPr>
              </w:pPr>
              <w:r w:rsidRPr="002515D7">
                <w:rPr>
                  <w:rFonts w:asciiTheme="minorHAnsi" w:hAnsiTheme="minorHAnsi"/>
                  <w:noProof/>
                  <w:lang w:eastAsia="pl-PL"/>
                </w:rPr>
                <w:drawing>
                  <wp:inline distT="0" distB="0" distL="0" distR="0" wp14:anchorId="0122D0D7" wp14:editId="6B242C2D">
                    <wp:extent cx="5512332" cy="8098972"/>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zlapka P.Iwanski - uprawnienia, izba_Strona_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17651" cy="8106786"/>
                            </a:xfrm>
                            <a:prstGeom prst="rect">
                              <a:avLst/>
                            </a:prstGeom>
                          </pic:spPr>
                        </pic:pic>
                      </a:graphicData>
                    </a:graphic>
                  </wp:inline>
                </w:drawing>
              </w:r>
              <w:r w:rsidRPr="002515D7">
                <w:rPr>
                  <w:rFonts w:asciiTheme="minorHAnsi" w:hAnsiTheme="minorHAnsi"/>
                </w:rPr>
                <w:br w:type="page"/>
              </w:r>
            </w:p>
            <w:p w14:paraId="4264BFDE" w14:textId="77777777" w:rsidR="000936D6" w:rsidRPr="002515D7" w:rsidRDefault="000936D6" w:rsidP="000936D6">
              <w:pPr>
                <w:spacing w:after="160" w:line="259" w:lineRule="auto"/>
                <w:jc w:val="left"/>
                <w:rPr>
                  <w:rFonts w:asciiTheme="minorHAnsi" w:eastAsia="Times New Roman" w:hAnsiTheme="minorHAnsi"/>
                  <w:b/>
                  <w:sz w:val="26"/>
                  <w:szCs w:val="26"/>
                </w:rPr>
              </w:pPr>
              <w:r w:rsidRPr="002515D7">
                <w:rPr>
                  <w:rFonts w:asciiTheme="minorHAnsi" w:eastAsia="Times New Roman" w:hAnsiTheme="minorHAnsi"/>
                  <w:b/>
                  <w:noProof/>
                  <w:sz w:val="26"/>
                  <w:szCs w:val="26"/>
                  <w:lang w:eastAsia="pl-PL"/>
                </w:rPr>
                <w:lastRenderedPageBreak/>
                <w:drawing>
                  <wp:inline distT="0" distB="0" distL="0" distR="0" wp14:anchorId="6B338C35" wp14:editId="3396C328">
                    <wp:extent cx="5760720" cy="846391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zlapka P.Iwanski - uprawnienia, izba_Strona_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8463915"/>
                            </a:xfrm>
                            <a:prstGeom prst="rect">
                              <a:avLst/>
                            </a:prstGeom>
                          </pic:spPr>
                        </pic:pic>
                      </a:graphicData>
                    </a:graphic>
                  </wp:inline>
                </w:drawing>
              </w:r>
            </w:p>
            <w:p w14:paraId="2E218FBA" w14:textId="77777777" w:rsidR="000936D6" w:rsidRPr="002515D7" w:rsidRDefault="000936D6" w:rsidP="000936D6">
              <w:pPr>
                <w:spacing w:after="160" w:line="259" w:lineRule="auto"/>
                <w:jc w:val="left"/>
                <w:rPr>
                  <w:rFonts w:asciiTheme="minorHAnsi" w:hAnsiTheme="minorHAnsi"/>
                </w:rPr>
              </w:pPr>
              <w:r w:rsidRPr="002515D7">
                <w:rPr>
                  <w:rFonts w:asciiTheme="minorHAnsi" w:hAnsiTheme="minorHAnsi"/>
                </w:rPr>
                <w:br w:type="page"/>
              </w:r>
            </w:p>
            <w:p w14:paraId="58939182" w14:textId="77777777" w:rsidR="000936D6" w:rsidRPr="002515D7" w:rsidRDefault="000936D6" w:rsidP="000936D6">
              <w:pPr>
                <w:spacing w:after="160" w:line="259" w:lineRule="auto"/>
                <w:jc w:val="left"/>
                <w:rPr>
                  <w:rFonts w:asciiTheme="minorHAnsi" w:eastAsia="Times New Roman" w:hAnsiTheme="minorHAnsi"/>
                  <w:b/>
                  <w:sz w:val="26"/>
                  <w:szCs w:val="26"/>
                </w:rPr>
              </w:pPr>
              <w:r w:rsidRPr="002515D7">
                <w:rPr>
                  <w:rFonts w:asciiTheme="minorHAnsi" w:hAnsiTheme="minorHAnsi"/>
                  <w:noProof/>
                  <w:lang w:eastAsia="pl-PL"/>
                </w:rPr>
                <w:lastRenderedPageBreak/>
                <w:drawing>
                  <wp:inline distT="0" distB="0" distL="0" distR="0" wp14:anchorId="39C994FF" wp14:editId="0565CEB6">
                    <wp:extent cx="5848320" cy="8610600"/>
                    <wp:effectExtent l="0" t="0" r="63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zlapka P.Iwanski - uprawnienia, izba_Strona_3.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860112" cy="8627961"/>
                            </a:xfrm>
                            <a:prstGeom prst="rect">
                              <a:avLst/>
                            </a:prstGeom>
                          </pic:spPr>
                        </pic:pic>
                      </a:graphicData>
                    </a:graphic>
                  </wp:inline>
                </w:drawing>
              </w:r>
              <w:r w:rsidRPr="002515D7">
                <w:rPr>
                  <w:rFonts w:asciiTheme="minorHAnsi" w:hAnsiTheme="minorHAnsi"/>
                </w:rPr>
                <w:br w:type="page"/>
              </w:r>
            </w:p>
            <w:p w14:paraId="3042183F" w14:textId="77777777" w:rsidR="000936D6" w:rsidRPr="002515D7" w:rsidRDefault="000936D6" w:rsidP="000936D6">
              <w:pPr>
                <w:pStyle w:val="Nagwek2"/>
                <w:ind w:left="720"/>
              </w:pPr>
              <w:bookmarkStart w:id="82" w:name="_Toc40997745"/>
              <w:bookmarkStart w:id="83" w:name="_Toc88477353"/>
              <w:bookmarkStart w:id="84" w:name="_Toc91119434"/>
              <w:r w:rsidRPr="002515D7">
                <w:lastRenderedPageBreak/>
                <w:t>ZAŁ. 3   Zaświadczenia o przynależności do WOIIB</w:t>
              </w:r>
              <w:bookmarkEnd w:id="82"/>
              <w:bookmarkEnd w:id="83"/>
              <w:bookmarkEnd w:id="84"/>
            </w:p>
            <w:p w14:paraId="72A8F190" w14:textId="77777777" w:rsidR="000936D6" w:rsidRPr="002515D7" w:rsidRDefault="000936D6" w:rsidP="000936D6">
              <w:pPr>
                <w:spacing w:after="160" w:line="259" w:lineRule="auto"/>
                <w:jc w:val="left"/>
                <w:rPr>
                  <w:rFonts w:asciiTheme="minorHAnsi" w:eastAsia="Times New Roman" w:hAnsiTheme="minorHAnsi"/>
                  <w:b/>
                  <w:sz w:val="26"/>
                  <w:szCs w:val="26"/>
                </w:rPr>
              </w:pPr>
            </w:p>
            <w:p w14:paraId="564828DB" w14:textId="77777777" w:rsidR="000936D6" w:rsidRPr="002515D7" w:rsidRDefault="000936D6" w:rsidP="000936D6">
              <w:pPr>
                <w:spacing w:after="160" w:line="259" w:lineRule="auto"/>
                <w:jc w:val="left"/>
                <w:rPr>
                  <w:rFonts w:asciiTheme="minorHAnsi" w:hAnsiTheme="minorHAnsi"/>
                </w:rPr>
              </w:pPr>
              <w:r w:rsidRPr="002515D7">
                <w:rPr>
                  <w:rFonts w:asciiTheme="minorHAnsi" w:hAnsiTheme="minorHAnsi"/>
                  <w:noProof/>
                </w:rPr>
                <w:drawing>
                  <wp:inline distT="0" distB="0" distL="0" distR="0" wp14:anchorId="2DB7C7F4" wp14:editId="7E7E9914">
                    <wp:extent cx="5760720" cy="8141183"/>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8141183"/>
                            </a:xfrm>
                            <a:prstGeom prst="rect">
                              <a:avLst/>
                            </a:prstGeom>
                            <a:noFill/>
                            <a:ln>
                              <a:noFill/>
                            </a:ln>
                          </pic:spPr>
                        </pic:pic>
                      </a:graphicData>
                    </a:graphic>
                  </wp:inline>
                </w:drawing>
              </w:r>
            </w:p>
            <w:p w14:paraId="29544A07" w14:textId="77777777" w:rsidR="000936D6" w:rsidRPr="002515D7" w:rsidRDefault="000936D6" w:rsidP="000936D6">
              <w:pPr>
                <w:jc w:val="left"/>
                <w:rPr>
                  <w:rFonts w:asciiTheme="minorHAnsi" w:hAnsiTheme="minorHAnsi"/>
                </w:rPr>
              </w:pPr>
              <w:r w:rsidRPr="002515D7">
                <w:rPr>
                  <w:rFonts w:asciiTheme="minorHAnsi" w:hAnsiTheme="minorHAnsi"/>
                </w:rPr>
                <w:br w:type="page"/>
              </w:r>
              <w:r w:rsidRPr="002515D7">
                <w:rPr>
                  <w:rFonts w:asciiTheme="minorHAnsi" w:hAnsiTheme="minorHAnsi"/>
                  <w:noProof/>
                </w:rPr>
                <w:lastRenderedPageBreak/>
                <w:drawing>
                  <wp:inline distT="0" distB="0" distL="0" distR="0" wp14:anchorId="59C3925E" wp14:editId="3ED314F6">
                    <wp:extent cx="5762625" cy="8143875"/>
                    <wp:effectExtent l="0" t="0" r="9525"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2625" cy="8143875"/>
                            </a:xfrm>
                            <a:prstGeom prst="rect">
                              <a:avLst/>
                            </a:prstGeom>
                            <a:noFill/>
                            <a:ln>
                              <a:noFill/>
                            </a:ln>
                          </pic:spPr>
                        </pic:pic>
                      </a:graphicData>
                    </a:graphic>
                  </wp:inline>
                </w:drawing>
              </w:r>
            </w:p>
            <w:bookmarkEnd w:id="75"/>
            <w:p w14:paraId="21A8BAAC" w14:textId="77777777" w:rsidR="000936D6" w:rsidRPr="002515D7" w:rsidRDefault="000936D6" w:rsidP="000936D6">
              <w:pPr>
                <w:spacing w:after="160" w:line="259" w:lineRule="auto"/>
                <w:jc w:val="left"/>
                <w:rPr>
                  <w:rFonts w:asciiTheme="minorHAnsi" w:eastAsia="Times New Roman" w:hAnsiTheme="minorHAnsi"/>
                  <w:b/>
                  <w:sz w:val="26"/>
                  <w:szCs w:val="26"/>
                </w:rPr>
              </w:pPr>
              <w:r w:rsidRPr="002515D7">
                <w:rPr>
                  <w:rFonts w:asciiTheme="minorHAnsi" w:hAnsiTheme="minorHAnsi"/>
                </w:rPr>
                <w:br w:type="page"/>
              </w:r>
            </w:p>
            <w:p w14:paraId="610E20F0" w14:textId="77777777" w:rsidR="000936D6" w:rsidRPr="002515D7" w:rsidRDefault="000936D6" w:rsidP="000936D6">
              <w:pPr>
                <w:pStyle w:val="Nagwek2"/>
                <w:ind w:left="720"/>
              </w:pPr>
              <w:bookmarkStart w:id="85" w:name="_Toc40997746"/>
              <w:bookmarkStart w:id="86" w:name="_Toc88477354"/>
              <w:bookmarkStart w:id="87" w:name="_Toc91119435"/>
              <w:r w:rsidRPr="002515D7">
                <w:lastRenderedPageBreak/>
                <w:t>ZAŁ. 4   Warunki techniczne ORANGE Polska S.A.</w:t>
              </w:r>
              <w:bookmarkEnd w:id="85"/>
              <w:bookmarkEnd w:id="86"/>
              <w:bookmarkEnd w:id="87"/>
            </w:p>
            <w:p w14:paraId="761289D3" w14:textId="77777777" w:rsidR="000936D6" w:rsidRPr="002515D7" w:rsidRDefault="000936D6" w:rsidP="000936D6">
              <w:pPr>
                <w:rPr>
                  <w:rFonts w:asciiTheme="minorHAnsi" w:hAnsiTheme="minorHAnsi"/>
                </w:rPr>
              </w:pPr>
              <w:r w:rsidRPr="002515D7">
                <w:rPr>
                  <w:rFonts w:asciiTheme="minorHAnsi" w:hAnsiTheme="minorHAnsi"/>
                  <w:noProof/>
                </w:rPr>
                <w:drawing>
                  <wp:inline distT="0" distB="0" distL="0" distR="0" wp14:anchorId="42D80206" wp14:editId="73D28627">
                    <wp:extent cx="5757545" cy="8136255"/>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57545" cy="8136255"/>
                            </a:xfrm>
                            <a:prstGeom prst="rect">
                              <a:avLst/>
                            </a:prstGeom>
                            <a:noFill/>
                            <a:ln>
                              <a:noFill/>
                            </a:ln>
                          </pic:spPr>
                        </pic:pic>
                      </a:graphicData>
                    </a:graphic>
                  </wp:inline>
                </w:drawing>
              </w:r>
            </w:p>
            <w:p w14:paraId="403E6069" w14:textId="77777777" w:rsidR="000936D6" w:rsidRPr="002515D7" w:rsidRDefault="000936D6" w:rsidP="000936D6">
              <w:pPr>
                <w:spacing w:after="160" w:line="259" w:lineRule="auto"/>
                <w:jc w:val="left"/>
                <w:rPr>
                  <w:rFonts w:asciiTheme="minorHAnsi" w:hAnsiTheme="minorHAnsi"/>
                  <w:noProof/>
                </w:rPr>
              </w:pPr>
              <w:r w:rsidRPr="002515D7">
                <w:rPr>
                  <w:rFonts w:asciiTheme="minorHAnsi" w:hAnsiTheme="minorHAnsi"/>
                </w:rPr>
                <w:br w:type="page"/>
              </w:r>
              <w:r w:rsidRPr="002515D7">
                <w:rPr>
                  <w:rFonts w:asciiTheme="minorHAnsi" w:hAnsiTheme="minorHAnsi"/>
                  <w:noProof/>
                </w:rPr>
                <w:lastRenderedPageBreak/>
                <w:drawing>
                  <wp:inline distT="0" distB="0" distL="0" distR="0" wp14:anchorId="6E718E89" wp14:editId="15760E17">
                    <wp:extent cx="5757545" cy="8136255"/>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57545" cy="8136255"/>
                            </a:xfrm>
                            <a:prstGeom prst="rect">
                              <a:avLst/>
                            </a:prstGeom>
                            <a:noFill/>
                            <a:ln>
                              <a:noFill/>
                            </a:ln>
                          </pic:spPr>
                        </pic:pic>
                      </a:graphicData>
                    </a:graphic>
                  </wp:inline>
                </w:drawing>
              </w:r>
              <w:r w:rsidRPr="002515D7">
                <w:rPr>
                  <w:rFonts w:asciiTheme="minorHAnsi" w:hAnsiTheme="minorHAnsi"/>
                  <w:noProof/>
                </w:rPr>
                <w:br w:type="page"/>
              </w:r>
            </w:p>
            <w:p w14:paraId="34056041" w14:textId="77777777" w:rsidR="000936D6" w:rsidRPr="002515D7" w:rsidRDefault="000936D6" w:rsidP="000936D6">
              <w:pPr>
                <w:spacing w:after="160" w:line="259" w:lineRule="auto"/>
                <w:jc w:val="left"/>
                <w:rPr>
                  <w:rFonts w:asciiTheme="minorHAnsi" w:eastAsia="Times New Roman" w:hAnsiTheme="minorHAnsi"/>
                  <w:b/>
                  <w:sz w:val="24"/>
                  <w:szCs w:val="24"/>
                </w:rPr>
              </w:pPr>
              <w:r w:rsidRPr="002515D7">
                <w:rPr>
                  <w:rFonts w:asciiTheme="minorHAnsi" w:hAnsiTheme="minorHAnsi"/>
                  <w:noProof/>
                </w:rPr>
                <w:lastRenderedPageBreak/>
                <w:drawing>
                  <wp:inline distT="0" distB="0" distL="0" distR="0" wp14:anchorId="6D07469E" wp14:editId="4B2D196D">
                    <wp:extent cx="5760720" cy="813816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720" cy="8138160"/>
                            </a:xfrm>
                            <a:prstGeom prst="rect">
                              <a:avLst/>
                            </a:prstGeom>
                            <a:noFill/>
                            <a:ln>
                              <a:noFill/>
                            </a:ln>
                          </pic:spPr>
                        </pic:pic>
                      </a:graphicData>
                    </a:graphic>
                  </wp:inline>
                </w:drawing>
              </w:r>
              <w:r w:rsidRPr="002515D7">
                <w:rPr>
                  <w:rFonts w:asciiTheme="minorHAnsi" w:hAnsiTheme="minorHAnsi"/>
                </w:rPr>
                <w:br w:type="page"/>
              </w:r>
            </w:p>
            <w:p w14:paraId="4D4A7BB9" w14:textId="77777777" w:rsidR="000936D6" w:rsidRPr="002515D7" w:rsidRDefault="000936D6" w:rsidP="000936D6">
              <w:pPr>
                <w:spacing w:after="160" w:line="259" w:lineRule="auto"/>
                <w:jc w:val="left"/>
                <w:rPr>
                  <w:rFonts w:asciiTheme="minorHAnsi" w:eastAsia="Times New Roman" w:hAnsiTheme="minorHAnsi"/>
                  <w:b/>
                  <w:sz w:val="24"/>
                  <w:szCs w:val="24"/>
                </w:rPr>
              </w:pPr>
              <w:r w:rsidRPr="002515D7">
                <w:rPr>
                  <w:rFonts w:asciiTheme="minorHAnsi" w:hAnsiTheme="minorHAnsi"/>
                  <w:noProof/>
                </w:rPr>
                <w:lastRenderedPageBreak/>
                <w:drawing>
                  <wp:inline distT="0" distB="0" distL="0" distR="0" wp14:anchorId="1C355885" wp14:editId="4591ABB3">
                    <wp:extent cx="5760720" cy="8138160"/>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60720" cy="8138160"/>
                            </a:xfrm>
                            <a:prstGeom prst="rect">
                              <a:avLst/>
                            </a:prstGeom>
                            <a:noFill/>
                            <a:ln>
                              <a:noFill/>
                            </a:ln>
                          </pic:spPr>
                        </pic:pic>
                      </a:graphicData>
                    </a:graphic>
                  </wp:inline>
                </w:drawing>
              </w:r>
              <w:r w:rsidRPr="002515D7">
                <w:rPr>
                  <w:rFonts w:asciiTheme="minorHAnsi" w:hAnsiTheme="minorHAnsi"/>
                </w:rPr>
                <w:br w:type="page"/>
              </w:r>
            </w:p>
            <w:p w14:paraId="3D794771" w14:textId="77777777" w:rsidR="000936D6" w:rsidRPr="002515D7" w:rsidRDefault="000936D6" w:rsidP="000936D6">
              <w:r w:rsidRPr="002515D7">
                <w:rPr>
                  <w:noProof/>
                </w:rPr>
                <w:lastRenderedPageBreak/>
                <w:drawing>
                  <wp:inline distT="0" distB="0" distL="0" distR="0" wp14:anchorId="0074D383" wp14:editId="1CE30822">
                    <wp:extent cx="5760720" cy="813816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60720" cy="8138160"/>
                            </a:xfrm>
                            <a:prstGeom prst="rect">
                              <a:avLst/>
                            </a:prstGeom>
                            <a:noFill/>
                            <a:ln>
                              <a:noFill/>
                            </a:ln>
                          </pic:spPr>
                        </pic:pic>
                      </a:graphicData>
                    </a:graphic>
                  </wp:inline>
                </w:drawing>
              </w:r>
              <w:r w:rsidRPr="002515D7">
                <w:br w:type="page"/>
              </w:r>
            </w:p>
            <w:p w14:paraId="70B68EB8" w14:textId="77777777" w:rsidR="000936D6" w:rsidRPr="002515D7" w:rsidRDefault="000936D6" w:rsidP="000936D6">
              <w:pPr>
                <w:pStyle w:val="Nagwek2"/>
                <w:ind w:left="720"/>
              </w:pPr>
              <w:bookmarkStart w:id="88" w:name="_Toc88477355"/>
              <w:bookmarkStart w:id="89" w:name="_Toc91119436"/>
              <w:r w:rsidRPr="002515D7">
                <w:lastRenderedPageBreak/>
                <w:t>ZAŁ. 5   Protokół z narady koordynacyjnej</w:t>
              </w:r>
              <w:bookmarkEnd w:id="88"/>
              <w:bookmarkEnd w:id="89"/>
            </w:p>
            <w:p w14:paraId="268E0C6D" w14:textId="77777777" w:rsidR="000936D6" w:rsidRPr="002515D7" w:rsidRDefault="000936D6" w:rsidP="000936D6">
              <w:pPr>
                <w:jc w:val="left"/>
              </w:pPr>
              <w:r w:rsidRPr="002515D7">
                <w:rPr>
                  <w:b/>
                  <w:noProof/>
                </w:rPr>
                <w:drawing>
                  <wp:inline distT="0" distB="0" distL="0" distR="0" wp14:anchorId="4CBBB507" wp14:editId="581CA71E">
                    <wp:extent cx="6035040" cy="7809542"/>
                    <wp:effectExtent l="0" t="0" r="3810" b="127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39719" cy="7815596"/>
                            </a:xfrm>
                            <a:prstGeom prst="rect">
                              <a:avLst/>
                            </a:prstGeom>
                            <a:noFill/>
                            <a:ln>
                              <a:noFill/>
                            </a:ln>
                          </pic:spPr>
                        </pic:pic>
                      </a:graphicData>
                    </a:graphic>
                  </wp:inline>
                </w:drawing>
              </w:r>
            </w:p>
            <w:p w14:paraId="327F7483" w14:textId="77777777" w:rsidR="000936D6" w:rsidRPr="002515D7" w:rsidRDefault="000936D6" w:rsidP="000936D6">
              <w:pPr>
                <w:jc w:val="left"/>
                <w:rPr>
                  <w:b/>
                </w:rPr>
              </w:pPr>
              <w:r w:rsidRPr="002515D7">
                <w:rPr>
                  <w:b/>
                  <w:noProof/>
                </w:rPr>
                <w:lastRenderedPageBreak/>
                <w:drawing>
                  <wp:inline distT="0" distB="0" distL="0" distR="0" wp14:anchorId="5E441CB0" wp14:editId="760D7043">
                    <wp:extent cx="5757545" cy="745045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7545" cy="7450455"/>
                            </a:xfrm>
                            <a:prstGeom prst="rect">
                              <a:avLst/>
                            </a:prstGeom>
                            <a:noFill/>
                            <a:ln>
                              <a:noFill/>
                            </a:ln>
                          </pic:spPr>
                        </pic:pic>
                      </a:graphicData>
                    </a:graphic>
                  </wp:inline>
                </w:drawing>
              </w:r>
              <w:r w:rsidRPr="002515D7">
                <w:rPr>
                  <w:b/>
                  <w:noProof/>
                </w:rPr>
                <w:lastRenderedPageBreak/>
                <w:drawing>
                  <wp:inline distT="0" distB="0" distL="0" distR="0" wp14:anchorId="7C98C2DB" wp14:editId="0B7849F7">
                    <wp:extent cx="5757545" cy="745045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7545" cy="7450455"/>
                            </a:xfrm>
                            <a:prstGeom prst="rect">
                              <a:avLst/>
                            </a:prstGeom>
                            <a:noFill/>
                            <a:ln>
                              <a:noFill/>
                            </a:ln>
                          </pic:spPr>
                        </pic:pic>
                      </a:graphicData>
                    </a:graphic>
                  </wp:inline>
                </w:drawing>
              </w:r>
              <w:r w:rsidRPr="002515D7">
                <w:rPr>
                  <w:b/>
                  <w:noProof/>
                </w:rPr>
                <w:lastRenderedPageBreak/>
                <w:drawing>
                  <wp:inline distT="0" distB="0" distL="0" distR="0" wp14:anchorId="20BA4CB1" wp14:editId="261CF27A">
                    <wp:extent cx="5757545" cy="7450455"/>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7545" cy="7450455"/>
                            </a:xfrm>
                            <a:prstGeom prst="rect">
                              <a:avLst/>
                            </a:prstGeom>
                            <a:noFill/>
                            <a:ln>
                              <a:noFill/>
                            </a:ln>
                          </pic:spPr>
                        </pic:pic>
                      </a:graphicData>
                    </a:graphic>
                  </wp:inline>
                </w:drawing>
              </w:r>
            </w:p>
            <w:p w14:paraId="55F624DE" w14:textId="61A1AC4D" w:rsidR="0014758F" w:rsidRPr="002515D7" w:rsidRDefault="000936D6" w:rsidP="0014758F">
              <w:pPr>
                <w:pStyle w:val="Nagwek1"/>
                <w:ind w:left="360"/>
                <w:jc w:val="center"/>
                <w:rPr>
                  <w:sz w:val="36"/>
                  <w:szCs w:val="36"/>
                  <w:u w:val="single"/>
                </w:rPr>
              </w:pPr>
              <w:r w:rsidRPr="002515D7">
                <w:br w:type="page"/>
              </w:r>
              <w:bookmarkStart w:id="90" w:name="_Toc88477356"/>
              <w:bookmarkStart w:id="91" w:name="_Toc91119437"/>
              <w:r w:rsidRPr="002515D7">
                <w:rPr>
                  <w:sz w:val="32"/>
                  <w:szCs w:val="32"/>
                  <w:u w:val="single"/>
                </w:rPr>
                <w:lastRenderedPageBreak/>
                <w:t>ZESTAWIENIE</w:t>
              </w:r>
              <w:r w:rsidR="0014758F" w:rsidRPr="002515D7">
                <w:rPr>
                  <w:sz w:val="32"/>
                  <w:szCs w:val="32"/>
                  <w:u w:val="single"/>
                </w:rPr>
                <w:t xml:space="preserve"> </w:t>
              </w:r>
              <w:r w:rsidRPr="002515D7">
                <w:rPr>
                  <w:sz w:val="32"/>
                  <w:szCs w:val="32"/>
                  <w:u w:val="single"/>
                </w:rPr>
                <w:t>PODSTAWOWYCH MATERIAŁÓW</w:t>
              </w:r>
              <w:bookmarkEnd w:id="90"/>
              <w:bookmarkEnd w:id="91"/>
            </w:p>
            <w:p w14:paraId="0E502546" w14:textId="77777777" w:rsidR="000936D6" w:rsidRPr="002515D7" w:rsidRDefault="000936D6" w:rsidP="000936D6">
              <w:pPr>
                <w:jc w:val="left"/>
                <w:rPr>
                  <w:b/>
                  <w:sz w:val="28"/>
                  <w:szCs w:val="28"/>
                </w:rPr>
              </w:pPr>
            </w:p>
            <w:p w14:paraId="33B296BE" w14:textId="77777777" w:rsidR="000936D6" w:rsidRPr="002515D7" w:rsidRDefault="000936D6" w:rsidP="000936D6"/>
            <w:p w14:paraId="654DC638" w14:textId="77777777" w:rsidR="000936D6" w:rsidRPr="002515D7" w:rsidRDefault="000936D6" w:rsidP="000936D6"/>
            <w:p w14:paraId="73BA5252" w14:textId="77777777" w:rsidR="000936D6" w:rsidRPr="002515D7" w:rsidRDefault="000936D6" w:rsidP="000936D6"/>
            <w:p w14:paraId="4DF4F6EB" w14:textId="77777777" w:rsidR="000936D6" w:rsidRPr="002515D7" w:rsidRDefault="000936D6" w:rsidP="000936D6"/>
            <w:tbl>
              <w:tblPr>
                <w:tblpPr w:leftFromText="141" w:rightFromText="141" w:vertAnchor="page" w:horzAnchor="margin" w:tblpY="1970"/>
                <w:tblW w:w="8379" w:type="dxa"/>
                <w:tblLayout w:type="fixed"/>
                <w:tblCellMar>
                  <w:left w:w="0" w:type="dxa"/>
                  <w:right w:w="0" w:type="dxa"/>
                </w:tblCellMar>
                <w:tblLook w:val="04A0" w:firstRow="1" w:lastRow="0" w:firstColumn="1" w:lastColumn="0" w:noHBand="0" w:noVBand="1"/>
              </w:tblPr>
              <w:tblGrid>
                <w:gridCol w:w="865"/>
                <w:gridCol w:w="5784"/>
                <w:gridCol w:w="865"/>
                <w:gridCol w:w="865"/>
              </w:tblGrid>
              <w:tr w:rsidR="000936D6" w:rsidRPr="002515D7" w14:paraId="64356ED2" w14:textId="77777777" w:rsidTr="0012242F">
                <w:trPr>
                  <w:trHeight w:val="270"/>
                </w:trPr>
                <w:tc>
                  <w:tcPr>
                    <w:tcW w:w="865" w:type="dxa"/>
                    <w:tcBorders>
                      <w:top w:val="single" w:sz="8" w:space="0" w:color="auto"/>
                      <w:left w:val="single" w:sz="8" w:space="0" w:color="auto"/>
                      <w:bottom w:val="single" w:sz="8" w:space="0" w:color="auto"/>
                      <w:right w:val="single" w:sz="8" w:space="0" w:color="auto"/>
                    </w:tcBorders>
                    <w:shd w:val="pct20" w:color="auto" w:fill="auto"/>
                    <w:noWrap/>
                    <w:tcMar>
                      <w:top w:w="15" w:type="dxa"/>
                      <w:left w:w="15" w:type="dxa"/>
                      <w:bottom w:w="0" w:type="dxa"/>
                      <w:right w:w="15" w:type="dxa"/>
                    </w:tcMar>
                    <w:vAlign w:val="center"/>
                    <w:hideMark/>
                  </w:tcPr>
                  <w:p w14:paraId="49B17B33" w14:textId="77777777" w:rsidR="000936D6" w:rsidRPr="002515D7" w:rsidRDefault="000936D6" w:rsidP="00011E5D">
                    <w:pPr>
                      <w:spacing w:after="0"/>
                      <w:jc w:val="center"/>
                      <w:rPr>
                        <w:rFonts w:asciiTheme="minorHAnsi" w:hAnsiTheme="minorHAnsi" w:cs="Arial"/>
                        <w:b/>
                        <w:bCs/>
                        <w:sz w:val="20"/>
                      </w:rPr>
                    </w:pPr>
                    <w:r w:rsidRPr="002515D7">
                      <w:rPr>
                        <w:rFonts w:asciiTheme="minorHAnsi" w:hAnsiTheme="minorHAnsi" w:cs="Arial"/>
                        <w:b/>
                        <w:bCs/>
                        <w:sz w:val="20"/>
                      </w:rPr>
                      <w:t>Lp.</w:t>
                    </w:r>
                  </w:p>
                </w:tc>
                <w:tc>
                  <w:tcPr>
                    <w:tcW w:w="5784" w:type="dxa"/>
                    <w:tcBorders>
                      <w:top w:val="single" w:sz="8" w:space="0" w:color="auto"/>
                      <w:left w:val="nil"/>
                      <w:bottom w:val="single" w:sz="8" w:space="0" w:color="auto"/>
                      <w:right w:val="single" w:sz="8" w:space="0" w:color="auto"/>
                    </w:tcBorders>
                    <w:shd w:val="pct20" w:color="auto" w:fill="auto"/>
                    <w:tcMar>
                      <w:top w:w="15" w:type="dxa"/>
                      <w:left w:w="15" w:type="dxa"/>
                      <w:bottom w:w="0" w:type="dxa"/>
                      <w:right w:w="15" w:type="dxa"/>
                    </w:tcMar>
                    <w:vAlign w:val="center"/>
                    <w:hideMark/>
                  </w:tcPr>
                  <w:p w14:paraId="38D02799" w14:textId="77777777" w:rsidR="000936D6" w:rsidRPr="002515D7" w:rsidRDefault="000936D6" w:rsidP="00011E5D">
                    <w:pPr>
                      <w:spacing w:after="0"/>
                      <w:ind w:firstLine="124"/>
                      <w:jc w:val="center"/>
                      <w:rPr>
                        <w:rFonts w:asciiTheme="minorHAnsi" w:hAnsiTheme="minorHAnsi" w:cs="Arial"/>
                        <w:b/>
                        <w:bCs/>
                        <w:sz w:val="20"/>
                      </w:rPr>
                    </w:pPr>
                    <w:r w:rsidRPr="002515D7">
                      <w:rPr>
                        <w:rFonts w:asciiTheme="minorHAnsi" w:hAnsiTheme="minorHAnsi" w:cs="Arial"/>
                        <w:b/>
                        <w:bCs/>
                        <w:sz w:val="20"/>
                      </w:rPr>
                      <w:t>Nazwa</w:t>
                    </w:r>
                  </w:p>
                </w:tc>
                <w:tc>
                  <w:tcPr>
                    <w:tcW w:w="865" w:type="dxa"/>
                    <w:tcBorders>
                      <w:top w:val="single" w:sz="8" w:space="0" w:color="auto"/>
                      <w:left w:val="nil"/>
                      <w:bottom w:val="single" w:sz="8" w:space="0" w:color="auto"/>
                      <w:right w:val="single" w:sz="8" w:space="0" w:color="auto"/>
                    </w:tcBorders>
                    <w:shd w:val="pct20" w:color="auto" w:fill="auto"/>
                    <w:noWrap/>
                    <w:tcMar>
                      <w:top w:w="15" w:type="dxa"/>
                      <w:left w:w="15" w:type="dxa"/>
                      <w:bottom w:w="0" w:type="dxa"/>
                      <w:right w:w="15" w:type="dxa"/>
                    </w:tcMar>
                    <w:vAlign w:val="center"/>
                    <w:hideMark/>
                  </w:tcPr>
                  <w:p w14:paraId="248BEAC8" w14:textId="77777777" w:rsidR="000936D6" w:rsidRPr="002515D7" w:rsidRDefault="000936D6" w:rsidP="00011E5D">
                    <w:pPr>
                      <w:spacing w:after="0"/>
                      <w:jc w:val="center"/>
                      <w:rPr>
                        <w:rFonts w:asciiTheme="minorHAnsi" w:hAnsiTheme="minorHAnsi" w:cs="Arial"/>
                        <w:b/>
                        <w:bCs/>
                        <w:sz w:val="20"/>
                      </w:rPr>
                    </w:pPr>
                    <w:r w:rsidRPr="002515D7">
                      <w:rPr>
                        <w:rFonts w:asciiTheme="minorHAnsi" w:hAnsiTheme="minorHAnsi" w:cs="Arial"/>
                        <w:b/>
                        <w:bCs/>
                        <w:sz w:val="20"/>
                      </w:rPr>
                      <w:t>Jedn.</w:t>
                    </w:r>
                  </w:p>
                </w:tc>
                <w:tc>
                  <w:tcPr>
                    <w:tcW w:w="865" w:type="dxa"/>
                    <w:tcBorders>
                      <w:top w:val="single" w:sz="8" w:space="0" w:color="auto"/>
                      <w:left w:val="nil"/>
                      <w:bottom w:val="single" w:sz="8" w:space="0" w:color="auto"/>
                      <w:right w:val="single" w:sz="8" w:space="0" w:color="auto"/>
                    </w:tcBorders>
                    <w:shd w:val="pct20" w:color="auto" w:fill="auto"/>
                    <w:noWrap/>
                    <w:tcMar>
                      <w:top w:w="15" w:type="dxa"/>
                      <w:left w:w="15" w:type="dxa"/>
                      <w:bottom w:w="0" w:type="dxa"/>
                      <w:right w:w="15" w:type="dxa"/>
                    </w:tcMar>
                    <w:vAlign w:val="center"/>
                    <w:hideMark/>
                  </w:tcPr>
                  <w:p w14:paraId="26BAB819" w14:textId="77777777" w:rsidR="000936D6" w:rsidRPr="002515D7" w:rsidRDefault="000936D6" w:rsidP="00011E5D">
                    <w:pPr>
                      <w:spacing w:after="0"/>
                      <w:jc w:val="center"/>
                      <w:rPr>
                        <w:rFonts w:asciiTheme="minorHAnsi" w:hAnsiTheme="minorHAnsi" w:cs="Arial"/>
                        <w:b/>
                        <w:bCs/>
                        <w:sz w:val="20"/>
                      </w:rPr>
                    </w:pPr>
                    <w:r w:rsidRPr="002515D7">
                      <w:rPr>
                        <w:rFonts w:asciiTheme="minorHAnsi" w:hAnsiTheme="minorHAnsi" w:cs="Arial"/>
                        <w:b/>
                        <w:bCs/>
                        <w:sz w:val="20"/>
                      </w:rPr>
                      <w:t>Ilość</w:t>
                    </w:r>
                  </w:p>
                </w:tc>
              </w:tr>
              <w:tr w:rsidR="000936D6" w:rsidRPr="002515D7" w14:paraId="1141E801" w14:textId="77777777" w:rsidTr="0012242F">
                <w:trPr>
                  <w:trHeight w:val="270"/>
                </w:trPr>
                <w:tc>
                  <w:tcPr>
                    <w:tcW w:w="865" w:type="dxa"/>
                    <w:tcBorders>
                      <w:top w:val="single" w:sz="8" w:space="0" w:color="auto"/>
                      <w:left w:val="single" w:sz="8" w:space="0" w:color="auto"/>
                      <w:bottom w:val="single" w:sz="8" w:space="0" w:color="auto"/>
                      <w:right w:val="single" w:sz="8" w:space="0" w:color="auto"/>
                    </w:tcBorders>
                    <w:shd w:val="pct20" w:color="auto" w:fill="auto"/>
                    <w:noWrap/>
                    <w:tcMar>
                      <w:top w:w="15" w:type="dxa"/>
                      <w:left w:w="15" w:type="dxa"/>
                      <w:bottom w:w="0" w:type="dxa"/>
                      <w:right w:w="15" w:type="dxa"/>
                    </w:tcMar>
                    <w:vAlign w:val="center"/>
                    <w:hideMark/>
                  </w:tcPr>
                  <w:p w14:paraId="70E96306" w14:textId="77777777" w:rsidR="000936D6" w:rsidRPr="002515D7" w:rsidRDefault="000936D6" w:rsidP="00011E5D">
                    <w:pPr>
                      <w:spacing w:after="0"/>
                      <w:jc w:val="center"/>
                      <w:rPr>
                        <w:rFonts w:asciiTheme="minorHAnsi" w:hAnsiTheme="minorHAnsi" w:cs="Arial"/>
                        <w:b/>
                        <w:bCs/>
                        <w:sz w:val="20"/>
                      </w:rPr>
                    </w:pPr>
                    <w:r w:rsidRPr="002515D7">
                      <w:rPr>
                        <w:rFonts w:asciiTheme="minorHAnsi" w:hAnsiTheme="minorHAnsi" w:cs="Arial"/>
                        <w:b/>
                        <w:bCs/>
                        <w:sz w:val="20"/>
                      </w:rPr>
                      <w:t>1</w:t>
                    </w:r>
                  </w:p>
                </w:tc>
                <w:tc>
                  <w:tcPr>
                    <w:tcW w:w="5784" w:type="dxa"/>
                    <w:tcBorders>
                      <w:top w:val="single" w:sz="8" w:space="0" w:color="auto"/>
                      <w:left w:val="nil"/>
                      <w:bottom w:val="single" w:sz="8" w:space="0" w:color="auto"/>
                      <w:right w:val="single" w:sz="8" w:space="0" w:color="auto"/>
                    </w:tcBorders>
                    <w:shd w:val="pct20" w:color="auto" w:fill="auto"/>
                    <w:tcMar>
                      <w:top w:w="15" w:type="dxa"/>
                      <w:left w:w="15" w:type="dxa"/>
                      <w:bottom w:w="0" w:type="dxa"/>
                      <w:right w:w="15" w:type="dxa"/>
                    </w:tcMar>
                    <w:vAlign w:val="center"/>
                    <w:hideMark/>
                  </w:tcPr>
                  <w:p w14:paraId="4488DD3B" w14:textId="77777777" w:rsidR="000936D6" w:rsidRPr="002515D7" w:rsidRDefault="000936D6" w:rsidP="00011E5D">
                    <w:pPr>
                      <w:spacing w:after="0"/>
                      <w:ind w:firstLine="124"/>
                      <w:jc w:val="center"/>
                      <w:rPr>
                        <w:rFonts w:asciiTheme="minorHAnsi" w:hAnsiTheme="minorHAnsi" w:cs="Arial"/>
                        <w:b/>
                        <w:bCs/>
                        <w:sz w:val="20"/>
                      </w:rPr>
                    </w:pPr>
                    <w:r w:rsidRPr="002515D7">
                      <w:rPr>
                        <w:rFonts w:asciiTheme="minorHAnsi" w:hAnsiTheme="minorHAnsi" w:cs="Arial"/>
                        <w:b/>
                        <w:bCs/>
                        <w:sz w:val="20"/>
                      </w:rPr>
                      <w:t>2</w:t>
                    </w:r>
                  </w:p>
                </w:tc>
                <w:tc>
                  <w:tcPr>
                    <w:tcW w:w="865" w:type="dxa"/>
                    <w:tcBorders>
                      <w:top w:val="single" w:sz="8" w:space="0" w:color="auto"/>
                      <w:left w:val="nil"/>
                      <w:bottom w:val="single" w:sz="8" w:space="0" w:color="auto"/>
                      <w:right w:val="single" w:sz="8" w:space="0" w:color="auto"/>
                    </w:tcBorders>
                    <w:shd w:val="pct20" w:color="auto" w:fill="auto"/>
                    <w:noWrap/>
                    <w:tcMar>
                      <w:top w:w="15" w:type="dxa"/>
                      <w:left w:w="15" w:type="dxa"/>
                      <w:bottom w:w="0" w:type="dxa"/>
                      <w:right w:w="15" w:type="dxa"/>
                    </w:tcMar>
                    <w:vAlign w:val="center"/>
                    <w:hideMark/>
                  </w:tcPr>
                  <w:p w14:paraId="519C0A9B" w14:textId="77777777" w:rsidR="000936D6" w:rsidRPr="002515D7" w:rsidRDefault="000936D6" w:rsidP="00011E5D">
                    <w:pPr>
                      <w:spacing w:after="0"/>
                      <w:jc w:val="center"/>
                      <w:rPr>
                        <w:rFonts w:asciiTheme="minorHAnsi" w:hAnsiTheme="minorHAnsi" w:cs="Arial"/>
                        <w:b/>
                        <w:bCs/>
                        <w:sz w:val="20"/>
                      </w:rPr>
                    </w:pPr>
                    <w:r w:rsidRPr="002515D7">
                      <w:rPr>
                        <w:rFonts w:asciiTheme="minorHAnsi" w:hAnsiTheme="minorHAnsi" w:cs="Arial"/>
                        <w:b/>
                        <w:bCs/>
                        <w:sz w:val="20"/>
                      </w:rPr>
                      <w:t>3</w:t>
                    </w:r>
                  </w:p>
                </w:tc>
                <w:tc>
                  <w:tcPr>
                    <w:tcW w:w="865" w:type="dxa"/>
                    <w:tcBorders>
                      <w:top w:val="single" w:sz="8" w:space="0" w:color="auto"/>
                      <w:left w:val="nil"/>
                      <w:bottom w:val="single" w:sz="8" w:space="0" w:color="auto"/>
                      <w:right w:val="single" w:sz="8" w:space="0" w:color="auto"/>
                    </w:tcBorders>
                    <w:shd w:val="pct20" w:color="auto" w:fill="auto"/>
                    <w:noWrap/>
                    <w:tcMar>
                      <w:top w:w="15" w:type="dxa"/>
                      <w:left w:w="15" w:type="dxa"/>
                      <w:bottom w:w="0" w:type="dxa"/>
                      <w:right w:w="15" w:type="dxa"/>
                    </w:tcMar>
                    <w:vAlign w:val="center"/>
                    <w:hideMark/>
                  </w:tcPr>
                  <w:p w14:paraId="6A4FC4E8" w14:textId="77777777" w:rsidR="000936D6" w:rsidRPr="002515D7" w:rsidRDefault="000936D6" w:rsidP="00011E5D">
                    <w:pPr>
                      <w:spacing w:after="0"/>
                      <w:jc w:val="center"/>
                      <w:rPr>
                        <w:rFonts w:asciiTheme="minorHAnsi" w:hAnsiTheme="minorHAnsi" w:cs="Arial"/>
                        <w:b/>
                        <w:bCs/>
                        <w:sz w:val="20"/>
                      </w:rPr>
                    </w:pPr>
                    <w:r w:rsidRPr="002515D7">
                      <w:rPr>
                        <w:rFonts w:asciiTheme="minorHAnsi" w:hAnsiTheme="minorHAnsi" w:cs="Arial"/>
                        <w:b/>
                        <w:bCs/>
                        <w:sz w:val="20"/>
                      </w:rPr>
                      <w:t>4</w:t>
                    </w:r>
                  </w:p>
                </w:tc>
              </w:tr>
              <w:tr w:rsidR="00362119" w:rsidRPr="002515D7" w14:paraId="46551ECA" w14:textId="77777777" w:rsidTr="00C42813">
                <w:trPr>
                  <w:trHeight w:val="255"/>
                </w:trPr>
                <w:tc>
                  <w:tcPr>
                    <w:tcW w:w="8379" w:type="dxa"/>
                    <w:gridSpan w:val="4"/>
                    <w:tcBorders>
                      <w:top w:val="single" w:sz="4" w:space="0" w:color="auto"/>
                      <w:left w:val="single" w:sz="8" w:space="0" w:color="auto"/>
                      <w:bottom w:val="single" w:sz="4" w:space="0" w:color="auto"/>
                      <w:right w:val="single" w:sz="8" w:space="0" w:color="auto"/>
                    </w:tcBorders>
                    <w:shd w:val="pct20" w:color="auto" w:fill="auto"/>
                    <w:noWrap/>
                    <w:tcMar>
                      <w:top w:w="15" w:type="dxa"/>
                      <w:left w:w="15" w:type="dxa"/>
                      <w:bottom w:w="0" w:type="dxa"/>
                      <w:right w:w="15" w:type="dxa"/>
                    </w:tcMar>
                    <w:vAlign w:val="center"/>
                  </w:tcPr>
                  <w:p w14:paraId="729E84AF" w14:textId="77777777" w:rsidR="00362119" w:rsidRPr="002515D7" w:rsidRDefault="00362119" w:rsidP="00362119">
                    <w:pPr>
                      <w:spacing w:after="0"/>
                      <w:jc w:val="center"/>
                      <w:rPr>
                        <w:rFonts w:asciiTheme="minorHAnsi" w:hAnsiTheme="minorHAnsi" w:cs="Arial"/>
                        <w:sz w:val="20"/>
                      </w:rPr>
                    </w:pPr>
                    <w:r w:rsidRPr="002515D7">
                      <w:rPr>
                        <w:rFonts w:asciiTheme="minorHAnsi" w:hAnsiTheme="minorHAnsi" w:cs="Arial"/>
                        <w:b/>
                        <w:bCs/>
                        <w:sz w:val="20"/>
                      </w:rPr>
                      <w:t>SELEDYNOWA odc.3 rys.PS_205</w:t>
                    </w:r>
                  </w:p>
                </w:tc>
              </w:tr>
              <w:tr w:rsidR="00C35A65" w:rsidRPr="002515D7" w14:paraId="3E832411" w14:textId="77777777" w:rsidTr="00216F85">
                <w:trPr>
                  <w:trHeight w:val="170"/>
                </w:trPr>
                <w:tc>
                  <w:tcPr>
                    <w:tcW w:w="8379" w:type="dxa"/>
                    <w:gridSpan w:val="4"/>
                    <w:tcBorders>
                      <w:top w:val="single" w:sz="4" w:space="0" w:color="auto"/>
                      <w:left w:val="single" w:sz="8" w:space="0" w:color="auto"/>
                      <w:bottom w:val="single" w:sz="4" w:space="0" w:color="auto"/>
                      <w:right w:val="single" w:sz="8" w:space="0" w:color="auto"/>
                    </w:tcBorders>
                    <w:shd w:val="pct10" w:color="auto" w:fill="auto"/>
                    <w:noWrap/>
                    <w:tcMar>
                      <w:top w:w="15" w:type="dxa"/>
                      <w:left w:w="15" w:type="dxa"/>
                      <w:bottom w:w="0" w:type="dxa"/>
                      <w:right w:w="15" w:type="dxa"/>
                    </w:tcMar>
                    <w:vAlign w:val="center"/>
                  </w:tcPr>
                  <w:p w14:paraId="624CFC97" w14:textId="77777777" w:rsidR="00C35A65" w:rsidRPr="002515D7" w:rsidRDefault="00C35A65" w:rsidP="00C35A65">
                    <w:pPr>
                      <w:spacing w:after="0" w:line="340" w:lineRule="exact"/>
                      <w:ind w:firstLine="124"/>
                      <w:jc w:val="center"/>
                      <w:rPr>
                        <w:rFonts w:asciiTheme="minorHAnsi" w:hAnsiTheme="minorHAnsi" w:cs="Arial"/>
                        <w:b/>
                        <w:bCs/>
                        <w:sz w:val="20"/>
                        <w:szCs w:val="20"/>
                        <w:lang w:eastAsia="pl-PL"/>
                      </w:rPr>
                    </w:pPr>
                    <w:r w:rsidRPr="002515D7">
                      <w:rPr>
                        <w:rFonts w:asciiTheme="minorHAnsi" w:hAnsiTheme="minorHAnsi" w:cs="Arial"/>
                        <w:b/>
                        <w:bCs/>
                        <w:sz w:val="20"/>
                        <w:szCs w:val="20"/>
                        <w:lang w:eastAsia="pl-PL"/>
                      </w:rPr>
                      <w:t>KOLIZJE</w:t>
                    </w:r>
                  </w:p>
                </w:tc>
              </w:tr>
              <w:tr w:rsidR="00362119" w:rsidRPr="002515D7" w14:paraId="22D40C51" w14:textId="77777777" w:rsidTr="00AC280B">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4A8B16E8" w14:textId="77777777" w:rsidR="00362119" w:rsidRPr="002515D7" w:rsidRDefault="00362119" w:rsidP="00362119">
                    <w:pPr>
                      <w:pStyle w:val="Akapitzlist"/>
                      <w:numPr>
                        <w:ilvl w:val="0"/>
                        <w:numId w:val="24"/>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54FA8EDB" w14:textId="77777777" w:rsidR="00362119" w:rsidRPr="002515D7" w:rsidRDefault="00362119" w:rsidP="00362119">
                    <w:pPr>
                      <w:spacing w:after="0"/>
                      <w:ind w:firstLine="124"/>
                      <w:rPr>
                        <w:rFonts w:asciiTheme="minorHAnsi" w:hAnsiTheme="minorHAnsi" w:cs="Arial"/>
                        <w:sz w:val="20"/>
                      </w:rPr>
                    </w:pPr>
                    <w:r w:rsidRPr="002515D7">
                      <w:rPr>
                        <w:rFonts w:asciiTheme="minorHAnsi" w:hAnsiTheme="minorHAnsi" w:cs="Arial"/>
                        <w:sz w:val="20"/>
                        <w:szCs w:val="20"/>
                        <w:lang w:eastAsia="pl-PL"/>
                      </w:rPr>
                      <w:t>Rura  RHDPEd 160mm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2B4759D3" w14:textId="77777777" w:rsidR="00362119" w:rsidRPr="002515D7" w:rsidRDefault="00362119" w:rsidP="00362119">
                    <w:pPr>
                      <w:spacing w:after="0"/>
                      <w:jc w:val="center"/>
                      <w:rPr>
                        <w:rFonts w:asciiTheme="minorHAnsi" w:hAnsiTheme="minorHAnsi" w:cs="Arial"/>
                        <w:sz w:val="20"/>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6B4DCD90" w14:textId="77777777" w:rsidR="00362119" w:rsidRPr="002515D7" w:rsidRDefault="00362119" w:rsidP="00362119">
                    <w:pPr>
                      <w:spacing w:after="0"/>
                      <w:jc w:val="center"/>
                      <w:rPr>
                        <w:rFonts w:asciiTheme="minorHAnsi" w:hAnsiTheme="minorHAnsi" w:cs="Arial"/>
                        <w:sz w:val="20"/>
                      </w:rPr>
                    </w:pPr>
                    <w:r w:rsidRPr="002515D7">
                      <w:rPr>
                        <w:rFonts w:asciiTheme="minorHAnsi" w:hAnsiTheme="minorHAnsi" w:cs="Arial"/>
                        <w:sz w:val="20"/>
                      </w:rPr>
                      <w:t>9</w:t>
                    </w:r>
                  </w:p>
                </w:tc>
              </w:tr>
              <w:tr w:rsidR="00362119" w:rsidRPr="002515D7" w14:paraId="56B9FC41" w14:textId="77777777" w:rsidTr="00AC280B">
                <w:trPr>
                  <w:trHeight w:val="255"/>
                </w:trPr>
                <w:tc>
                  <w:tcPr>
                    <w:tcW w:w="8379" w:type="dxa"/>
                    <w:gridSpan w:val="4"/>
                    <w:tcBorders>
                      <w:top w:val="single" w:sz="4" w:space="0" w:color="auto"/>
                      <w:left w:val="single" w:sz="8" w:space="0" w:color="auto"/>
                      <w:bottom w:val="single" w:sz="4" w:space="0" w:color="auto"/>
                      <w:right w:val="single" w:sz="8" w:space="0" w:color="auto"/>
                    </w:tcBorders>
                    <w:shd w:val="pct10" w:color="auto" w:fill="auto"/>
                    <w:noWrap/>
                    <w:tcMar>
                      <w:top w:w="15" w:type="dxa"/>
                      <w:left w:w="15" w:type="dxa"/>
                      <w:bottom w:w="0" w:type="dxa"/>
                      <w:right w:w="15" w:type="dxa"/>
                    </w:tcMar>
                    <w:vAlign w:val="center"/>
                  </w:tcPr>
                  <w:p w14:paraId="579DAB1A" w14:textId="77777777" w:rsidR="00362119" w:rsidRPr="002515D7" w:rsidRDefault="00362119" w:rsidP="00362119">
                    <w:pPr>
                      <w:spacing w:after="0"/>
                      <w:jc w:val="center"/>
                      <w:rPr>
                        <w:rFonts w:asciiTheme="minorHAnsi" w:hAnsiTheme="minorHAnsi" w:cs="Arial"/>
                        <w:sz w:val="20"/>
                        <w:szCs w:val="20"/>
                        <w:lang w:eastAsia="pl-PL"/>
                      </w:rPr>
                    </w:pPr>
                    <w:r w:rsidRPr="002515D7">
                      <w:rPr>
                        <w:rFonts w:asciiTheme="minorHAnsi" w:hAnsiTheme="minorHAnsi" w:cs="Arial"/>
                        <w:b/>
                        <w:bCs/>
                        <w:sz w:val="20"/>
                        <w:szCs w:val="20"/>
                        <w:lang w:eastAsia="pl-PL"/>
                      </w:rPr>
                      <w:t>KANAŁ TECHNOLOGICZNY</w:t>
                    </w:r>
                  </w:p>
                </w:tc>
              </w:tr>
              <w:tr w:rsidR="00362119" w:rsidRPr="002515D7" w14:paraId="4774B42E"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0EE4B29"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0C621A2"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Kompletna studnia SKO-2g z pokrywą typu Pioch</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C053776"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szt.</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6F2DB48F" w14:textId="0862AD5F"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4</w:t>
                    </w:r>
                  </w:p>
                </w:tc>
              </w:tr>
              <w:tr w:rsidR="00362119" w:rsidRPr="002515D7" w14:paraId="733453C5"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633127A5"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6FCAC419"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 110/5,5mm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0D1E725"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1F9D5E38" w14:textId="0B08C892"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236</w:t>
                    </w:r>
                  </w:p>
                </w:tc>
              </w:tr>
              <w:tr w:rsidR="00362119" w:rsidRPr="002515D7" w14:paraId="19324C49"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397EAD12"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BC252CC"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RHDPEp 110/6,3mm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8EF2BFB"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0A772E27" w14:textId="7993BED3"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24</w:t>
                    </w:r>
                  </w:p>
                </w:tc>
              </w:tr>
              <w:tr w:rsidR="00362119" w:rsidRPr="002515D7" w14:paraId="44F70379"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39A55640"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16EAA4E7"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RHDPEp 125/7,1mm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2C4E89E"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171CBFCE" w14:textId="62C446D3"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16</w:t>
                    </w:r>
                  </w:p>
                </w:tc>
              </w:tr>
              <w:tr w:rsidR="00362119" w:rsidRPr="002515D7" w14:paraId="12033563"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534D174A"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F836605"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RHDPEp 160/9,1mm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EEDBC7B"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0164C5C1" w14:textId="42395D70"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16</w:t>
                    </w:r>
                  </w:p>
                </w:tc>
              </w:tr>
              <w:tr w:rsidR="00362119" w:rsidRPr="002515D7" w14:paraId="1373A5F0"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023DA41"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1A78B2F0"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RHDPEwp 40/3,7mm wyróżnik czerwony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23756FAD"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6B4A10CE" w14:textId="47744201"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260</w:t>
                    </w:r>
                  </w:p>
                </w:tc>
              </w:tr>
              <w:tr w:rsidR="00362119" w:rsidRPr="002515D7" w14:paraId="7D96E3AE"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56B1A40E"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7EF8BF1"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RHDPEwp 40/3,7mm wyróżnik zielony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3BD89B1B"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7FC32CB4" w14:textId="602AE85B"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260</w:t>
                    </w:r>
                  </w:p>
                </w:tc>
              </w:tr>
              <w:tr w:rsidR="00362119" w:rsidRPr="002515D7" w14:paraId="6F9CCC49"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0A998CD"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2557BD6D"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RHDPEwp 40/3,7mm wyróżnik pomarańczowy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320AC6FB"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6280507E" w14:textId="537835B5"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260</w:t>
                    </w:r>
                  </w:p>
                </w:tc>
              </w:tr>
              <w:tr w:rsidR="00362119" w:rsidRPr="002515D7" w14:paraId="15ECD59B"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6D55F68A"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15E00D3D"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Mikrowiązka 7x 12/8</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F688F70"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795390F4" w14:textId="763E9C56"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260</w:t>
                    </w:r>
                  </w:p>
                </w:tc>
              </w:tr>
              <w:tr w:rsidR="00362119" w:rsidRPr="002515D7" w14:paraId="644C6060"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39CB639D"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AB962BD"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Złączki rur 40/3,7 w studniach</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50DCB4B"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szt.</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3D3CE5E5" w14:textId="5B009536"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3</w:t>
                    </w:r>
                  </w:p>
                </w:tc>
              </w:tr>
              <w:tr w:rsidR="00362119" w:rsidRPr="002515D7" w14:paraId="483E310F"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611A2913"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3A6B4D0"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Uszczelki końców rur 40/3,7 w studniach</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6D737384"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szt.</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012374A3" w14:textId="40693021"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6</w:t>
                    </w:r>
                  </w:p>
                </w:tc>
              </w:tr>
              <w:tr w:rsidR="00362119" w:rsidRPr="002515D7" w14:paraId="7AB4FE8D"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14ECEDDC"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606DD4F5"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Uszczelki końców mikrorur mikrowiązki w studniach</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08F9225"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szt.</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4EE678CC" w14:textId="1E2B3871"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14</w:t>
                    </w:r>
                  </w:p>
                </w:tc>
              </w:tr>
              <w:tr w:rsidR="00362119" w:rsidRPr="002515D7" w14:paraId="71DC9FDA"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0C965C44"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F5E45AF"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Taśmę ostrzegawczą o szerokości 200 ± 10 mm i grubości co najmniej  0,3 mm w kolorze pomarańczowym z perforowanymi otworami</w:t>
                    </w:r>
                    <w:r w:rsidRPr="002515D7">
                      <w:rPr>
                        <w:rFonts w:asciiTheme="minorHAnsi" w:hAnsiTheme="minorHAnsi" w:cs="Arial"/>
                        <w:sz w:val="20"/>
                        <w:szCs w:val="20"/>
                        <w:lang w:eastAsia="pl-PL"/>
                      </w:rPr>
                      <w:br/>
                      <w:t xml:space="preserve">o średnicy co najmniej 10 mm i z trwałym napisem </w:t>
                    </w:r>
                    <w:r w:rsidRPr="002515D7">
                      <w:rPr>
                        <w:rFonts w:asciiTheme="minorHAnsi" w:hAnsiTheme="minorHAnsi" w:cs="Arial"/>
                        <w:sz w:val="20"/>
                        <w:szCs w:val="20"/>
                        <w:lang w:eastAsia="pl-PL"/>
                      </w:rPr>
                      <w:br/>
                      <w:t>„Uwaga Kanał Technologiczny”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EA4587D"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61E38E72" w14:textId="66E57658"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244</w:t>
                    </w:r>
                  </w:p>
                </w:tc>
              </w:tr>
              <w:tr w:rsidR="00362119" w:rsidRPr="002515D7" w14:paraId="34A8262C"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37ED5260" w14:textId="77777777" w:rsidR="00362119" w:rsidRPr="002515D7" w:rsidRDefault="00362119" w:rsidP="00362119">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267E012C" w14:textId="77777777" w:rsidR="00362119" w:rsidRPr="002515D7" w:rsidRDefault="00362119" w:rsidP="00362119">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 xml:space="preserve">Taśmę ostrzegawczo-lokalizacyjną o szerokości 200 ± 10 mm i grubości co najmniej 0,5 mm w kolorze pomarańczowym z czynnikiem lokalizacyjnym w postaci taśmy kwasoodpornej o szerokości co najmniej 25 mm i grubości co najmniej 0,1 mm, </w:t>
                    </w:r>
                    <w:r w:rsidRPr="002515D7">
                      <w:rPr>
                        <w:rFonts w:asciiTheme="minorHAnsi" w:hAnsiTheme="minorHAnsi" w:cs="Arial"/>
                        <w:sz w:val="20"/>
                        <w:szCs w:val="20"/>
                        <w:lang w:eastAsia="pl-PL"/>
                      </w:rPr>
                      <w:br/>
                      <w:t>z perforowanymi otworami o średnicy co najmniej 10 mm i z trwałym napisem „Uwaga Kanał Technologiczny”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AFFB5B9" w14:textId="77777777" w:rsidR="00362119" w:rsidRPr="002515D7" w:rsidRDefault="00362119" w:rsidP="00362119">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4EEB51A6" w14:textId="605EE026" w:rsidR="00362119" w:rsidRPr="002515D7" w:rsidRDefault="006D515A" w:rsidP="00362119">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260</w:t>
                    </w:r>
                  </w:p>
                </w:tc>
              </w:tr>
              <w:tr w:rsidR="006D515A" w:rsidRPr="002515D7" w14:paraId="5024A456" w14:textId="77777777" w:rsidTr="00AC280B">
                <w:trPr>
                  <w:trHeight w:val="255"/>
                </w:trPr>
                <w:tc>
                  <w:tcPr>
                    <w:tcW w:w="8379" w:type="dxa"/>
                    <w:gridSpan w:val="4"/>
                    <w:tcBorders>
                      <w:top w:val="single" w:sz="4" w:space="0" w:color="auto"/>
                      <w:left w:val="single" w:sz="8" w:space="0" w:color="auto"/>
                      <w:bottom w:val="single" w:sz="4" w:space="0" w:color="auto"/>
                      <w:right w:val="single" w:sz="8" w:space="0" w:color="auto"/>
                    </w:tcBorders>
                    <w:shd w:val="pct20" w:color="auto" w:fill="auto"/>
                    <w:noWrap/>
                    <w:tcMar>
                      <w:top w:w="15" w:type="dxa"/>
                      <w:left w:w="15" w:type="dxa"/>
                      <w:bottom w:w="0" w:type="dxa"/>
                      <w:right w:w="15" w:type="dxa"/>
                    </w:tcMar>
                    <w:vAlign w:val="center"/>
                  </w:tcPr>
                  <w:p w14:paraId="369D6B28" w14:textId="7D83AE71" w:rsidR="006D515A" w:rsidRPr="002515D7" w:rsidRDefault="006D515A" w:rsidP="006D515A">
                    <w:pPr>
                      <w:spacing w:after="0"/>
                      <w:jc w:val="center"/>
                      <w:rPr>
                        <w:rFonts w:asciiTheme="minorHAnsi" w:hAnsiTheme="minorHAnsi" w:cs="Arial"/>
                        <w:b/>
                        <w:bCs/>
                        <w:sz w:val="20"/>
                      </w:rPr>
                    </w:pPr>
                    <w:r w:rsidRPr="002515D7">
                      <w:rPr>
                        <w:rFonts w:asciiTheme="minorHAnsi" w:hAnsiTheme="minorHAnsi" w:cs="Arial"/>
                        <w:b/>
                        <w:bCs/>
                        <w:sz w:val="20"/>
                      </w:rPr>
                      <w:t>BIAŁA odc.3 rys.PS_205</w:t>
                    </w:r>
                  </w:p>
                </w:tc>
              </w:tr>
              <w:tr w:rsidR="006D515A" w:rsidRPr="002515D7" w14:paraId="5308286A" w14:textId="77777777" w:rsidTr="00AC280B">
                <w:trPr>
                  <w:trHeight w:val="255"/>
                </w:trPr>
                <w:tc>
                  <w:tcPr>
                    <w:tcW w:w="8379" w:type="dxa"/>
                    <w:gridSpan w:val="4"/>
                    <w:tcBorders>
                      <w:top w:val="single" w:sz="4" w:space="0" w:color="auto"/>
                      <w:left w:val="single" w:sz="8" w:space="0" w:color="auto"/>
                      <w:bottom w:val="single" w:sz="4" w:space="0" w:color="auto"/>
                      <w:right w:val="single" w:sz="8" w:space="0" w:color="auto"/>
                    </w:tcBorders>
                    <w:shd w:val="pct10" w:color="auto" w:fill="auto"/>
                    <w:noWrap/>
                    <w:tcMar>
                      <w:top w:w="15" w:type="dxa"/>
                      <w:left w:w="15" w:type="dxa"/>
                      <w:bottom w:w="0" w:type="dxa"/>
                      <w:right w:w="15" w:type="dxa"/>
                    </w:tcMar>
                    <w:vAlign w:val="center"/>
                  </w:tcPr>
                  <w:p w14:paraId="533C8005" w14:textId="3B70B7E4" w:rsidR="006D515A" w:rsidRPr="002515D7" w:rsidRDefault="006D515A" w:rsidP="006D515A">
                    <w:pPr>
                      <w:spacing w:after="0"/>
                      <w:jc w:val="center"/>
                      <w:rPr>
                        <w:rFonts w:asciiTheme="minorHAnsi" w:hAnsiTheme="minorHAnsi" w:cs="Arial"/>
                        <w:sz w:val="20"/>
                        <w:szCs w:val="20"/>
                        <w:lang w:eastAsia="pl-PL"/>
                      </w:rPr>
                    </w:pPr>
                    <w:r w:rsidRPr="002515D7">
                      <w:rPr>
                        <w:rFonts w:asciiTheme="minorHAnsi" w:hAnsiTheme="minorHAnsi" w:cs="Arial"/>
                        <w:b/>
                        <w:bCs/>
                        <w:sz w:val="20"/>
                        <w:szCs w:val="20"/>
                        <w:lang w:eastAsia="pl-PL"/>
                      </w:rPr>
                      <w:t>KANAŁ TECHNOLOGICZNY</w:t>
                    </w:r>
                  </w:p>
                </w:tc>
              </w:tr>
              <w:tr w:rsidR="006D515A" w:rsidRPr="002515D7" w14:paraId="0609B858"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117504E2" w14:textId="77777777" w:rsidR="006D515A" w:rsidRPr="002515D7" w:rsidRDefault="006D515A" w:rsidP="006D515A">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148FA0A" w14:textId="0AF73405" w:rsidR="006D515A" w:rsidRPr="002515D7" w:rsidRDefault="006D515A" w:rsidP="006D515A">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Kompletna studnia SKO-2g z pokrywą typu Pioch</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7AD245A" w14:textId="48935DD0" w:rsidR="006D515A" w:rsidRPr="002515D7" w:rsidRDefault="006D515A" w:rsidP="006D515A">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szt.</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48587EEA" w14:textId="4D6A33C0" w:rsidR="006D515A" w:rsidRPr="002515D7" w:rsidRDefault="00437283" w:rsidP="006D515A">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2</w:t>
                    </w:r>
                  </w:p>
                </w:tc>
              </w:tr>
              <w:tr w:rsidR="006D515A" w:rsidRPr="002515D7" w14:paraId="77621D94"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6A42C8C" w14:textId="77777777" w:rsidR="006D515A" w:rsidRPr="002515D7" w:rsidRDefault="006D515A" w:rsidP="006D515A">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034DAD09" w14:textId="5882BEAA" w:rsidR="006D515A" w:rsidRPr="002515D7" w:rsidRDefault="006D515A" w:rsidP="006D515A">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 110/5,5mm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5F3F242" w14:textId="2AD97240" w:rsidR="006D515A" w:rsidRPr="002515D7" w:rsidRDefault="006D515A" w:rsidP="006D515A">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0AA1AC78" w14:textId="64413C63" w:rsidR="006D515A" w:rsidRPr="002515D7" w:rsidRDefault="00437283" w:rsidP="006D515A">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56</w:t>
                    </w:r>
                  </w:p>
                </w:tc>
              </w:tr>
              <w:tr w:rsidR="006D515A" w:rsidRPr="002515D7" w14:paraId="4A8C9071"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71D261A7" w14:textId="77777777" w:rsidR="006D515A" w:rsidRPr="002515D7" w:rsidRDefault="006D515A" w:rsidP="006D515A">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2EF943B9" w14:textId="7300C9B4" w:rsidR="006D515A" w:rsidRPr="002515D7" w:rsidRDefault="006D515A" w:rsidP="006D515A">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RHDPEp 110/6,3mm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2BA7D405" w14:textId="0046F109" w:rsidR="006D515A" w:rsidRPr="002515D7" w:rsidRDefault="006D515A" w:rsidP="006D515A">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607D860D" w14:textId="37E8BAC8" w:rsidR="006D515A" w:rsidRPr="002515D7" w:rsidRDefault="00437283" w:rsidP="006D515A">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27</w:t>
                    </w:r>
                  </w:p>
                </w:tc>
              </w:tr>
              <w:tr w:rsidR="006D515A" w:rsidRPr="002515D7" w14:paraId="08DD2FA7"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701B2861" w14:textId="77777777" w:rsidR="006D515A" w:rsidRPr="002515D7" w:rsidRDefault="006D515A" w:rsidP="006D515A">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CE9157C" w14:textId="4D572209" w:rsidR="006D515A" w:rsidRPr="002515D7" w:rsidRDefault="006D515A" w:rsidP="006D515A">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RHDPEp 160/9,1mm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4EA26D0" w14:textId="22C192A8" w:rsidR="006D515A" w:rsidRPr="002515D7" w:rsidRDefault="006D515A" w:rsidP="006D515A">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55DFE190" w14:textId="4EE99035" w:rsidR="006D515A" w:rsidRPr="002515D7" w:rsidRDefault="00437283" w:rsidP="006D515A">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54</w:t>
                    </w:r>
                  </w:p>
                </w:tc>
              </w:tr>
              <w:tr w:rsidR="006D515A" w:rsidRPr="002515D7" w14:paraId="28CD529D"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31473A93" w14:textId="77777777" w:rsidR="006D515A" w:rsidRPr="002515D7" w:rsidRDefault="006D515A" w:rsidP="006D515A">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149ED832" w14:textId="7723F345" w:rsidR="006D515A" w:rsidRPr="002515D7" w:rsidRDefault="006D515A" w:rsidP="006D515A">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RHDPEwp 40/3,7mm wyróżnik czerwony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2CD8B1E2" w14:textId="39389FC5" w:rsidR="006D515A" w:rsidRPr="002515D7" w:rsidRDefault="006D515A" w:rsidP="006D515A">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102CFC07" w14:textId="5FAE1425" w:rsidR="006D515A" w:rsidRPr="002515D7" w:rsidRDefault="00437283" w:rsidP="006D515A">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83</w:t>
                    </w:r>
                  </w:p>
                </w:tc>
              </w:tr>
              <w:tr w:rsidR="006D515A" w:rsidRPr="002515D7" w14:paraId="3804B4F4"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3ACC0167" w14:textId="77777777" w:rsidR="006D515A" w:rsidRPr="002515D7" w:rsidRDefault="006D515A" w:rsidP="006D515A">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3F5E9254" w14:textId="4C560C3A" w:rsidR="006D515A" w:rsidRPr="002515D7" w:rsidRDefault="006D515A" w:rsidP="006D515A">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RHDPEwp 40/3,7mm wyróżnik zielony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2A20660D" w14:textId="1C1FE7BC" w:rsidR="006D515A" w:rsidRPr="002515D7" w:rsidRDefault="006D515A" w:rsidP="006D515A">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37F7C9C7" w14:textId="3C867D35" w:rsidR="006D515A" w:rsidRPr="002515D7" w:rsidRDefault="00437283" w:rsidP="006D515A">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83</w:t>
                    </w:r>
                  </w:p>
                </w:tc>
              </w:tr>
              <w:tr w:rsidR="006D515A" w:rsidRPr="002515D7" w14:paraId="01A10EBB"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1F443DB6" w14:textId="77777777" w:rsidR="006D515A" w:rsidRPr="002515D7" w:rsidRDefault="006D515A" w:rsidP="006D515A">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18003C85" w14:textId="0F09E8E6" w:rsidR="006D515A" w:rsidRPr="002515D7" w:rsidRDefault="006D515A" w:rsidP="006D515A">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Rura RHDPEwp 40/3,7mm wyróżnik pomarańczowy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C1E8624" w14:textId="0A386B9E" w:rsidR="006D515A" w:rsidRPr="002515D7" w:rsidRDefault="006D515A" w:rsidP="006D515A">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1A0D0C64" w14:textId="1A848FB0" w:rsidR="006D515A" w:rsidRPr="002515D7" w:rsidRDefault="00437283" w:rsidP="006D515A">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83</w:t>
                    </w:r>
                  </w:p>
                </w:tc>
              </w:tr>
              <w:tr w:rsidR="006D515A" w:rsidRPr="002515D7" w14:paraId="5B7D3EE4"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1EEFDA49" w14:textId="77777777" w:rsidR="006D515A" w:rsidRPr="002515D7" w:rsidRDefault="006D515A" w:rsidP="006D515A">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295EC9F" w14:textId="31853862" w:rsidR="006D515A" w:rsidRPr="002515D7" w:rsidRDefault="006D515A" w:rsidP="006D515A">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Mikrowiązka 7x 12/8</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CA38240" w14:textId="5ED0D2FA" w:rsidR="006D515A" w:rsidRPr="002515D7" w:rsidRDefault="006D515A" w:rsidP="006D515A">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27C8C012" w14:textId="2623DE0B" w:rsidR="006D515A" w:rsidRPr="002515D7" w:rsidRDefault="00437283" w:rsidP="006D515A">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83</w:t>
                    </w:r>
                  </w:p>
                </w:tc>
              </w:tr>
              <w:tr w:rsidR="006D515A" w:rsidRPr="002515D7" w14:paraId="067CA41C"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70871B41" w14:textId="77777777" w:rsidR="006D515A" w:rsidRPr="002515D7" w:rsidRDefault="006D515A" w:rsidP="006D515A">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0A2D92E3" w14:textId="7FFC73AB" w:rsidR="006D515A" w:rsidRPr="002515D7" w:rsidRDefault="006D515A" w:rsidP="006D515A">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Uszczelki końców rur 40/3,7 w studniach</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1168D520" w14:textId="12EE74BD" w:rsidR="006D515A" w:rsidRPr="002515D7" w:rsidRDefault="006D515A" w:rsidP="006D515A">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szt.</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7DC4EB1D" w14:textId="490A149A" w:rsidR="006D515A" w:rsidRPr="002515D7" w:rsidRDefault="00437283" w:rsidP="006D515A">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6</w:t>
                    </w:r>
                  </w:p>
                </w:tc>
              </w:tr>
              <w:tr w:rsidR="006D515A" w:rsidRPr="002515D7" w14:paraId="433218BB"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76B0814A" w14:textId="77777777" w:rsidR="006D515A" w:rsidRPr="002515D7" w:rsidRDefault="006D515A" w:rsidP="006D515A">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6C5CD9C8" w14:textId="610135D3" w:rsidR="006D515A" w:rsidRPr="002515D7" w:rsidRDefault="006D515A" w:rsidP="006D515A">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Uszczelki końców mikrorur mikrowiązki w studniach</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11BCF0F" w14:textId="067ABE37" w:rsidR="006D515A" w:rsidRPr="002515D7" w:rsidRDefault="006D515A" w:rsidP="006D515A">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szt.</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62E34099" w14:textId="02221D0D" w:rsidR="006D515A" w:rsidRPr="002515D7" w:rsidRDefault="00437283" w:rsidP="006D515A">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14</w:t>
                    </w:r>
                  </w:p>
                </w:tc>
              </w:tr>
              <w:tr w:rsidR="006D515A" w:rsidRPr="002515D7" w14:paraId="2E1A329F"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5C0458A" w14:textId="77777777" w:rsidR="006D515A" w:rsidRPr="002515D7" w:rsidRDefault="006D515A" w:rsidP="006D515A">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C38821E" w14:textId="2DE0004D" w:rsidR="006D515A" w:rsidRPr="002515D7" w:rsidRDefault="006D515A" w:rsidP="006D515A">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Taśmę ostrzegawczą o szerokości 200 ± 10 mm i grubości co najmniej  0,3 mm w kolorze pomarańczowym z perforowanymi otworami</w:t>
                    </w:r>
                    <w:r w:rsidRPr="002515D7">
                      <w:rPr>
                        <w:rFonts w:asciiTheme="minorHAnsi" w:hAnsiTheme="minorHAnsi" w:cs="Arial"/>
                        <w:sz w:val="20"/>
                        <w:szCs w:val="20"/>
                        <w:lang w:eastAsia="pl-PL"/>
                      </w:rPr>
                      <w:br/>
                      <w:t xml:space="preserve">o średnicy co najmniej 10 mm i z trwałym napisem </w:t>
                    </w:r>
                    <w:r w:rsidRPr="002515D7">
                      <w:rPr>
                        <w:rFonts w:asciiTheme="minorHAnsi" w:hAnsiTheme="minorHAnsi" w:cs="Arial"/>
                        <w:sz w:val="20"/>
                        <w:szCs w:val="20"/>
                        <w:lang w:eastAsia="pl-PL"/>
                      </w:rPr>
                      <w:br/>
                      <w:t>„Uwaga Kanał Technologiczny”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EE4A192" w14:textId="057845EB" w:rsidR="006D515A" w:rsidRPr="002515D7" w:rsidRDefault="006D515A" w:rsidP="006D515A">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241754BA" w14:textId="1814CD8B" w:rsidR="006D515A" w:rsidRPr="002515D7" w:rsidRDefault="00437283" w:rsidP="006D515A">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77</w:t>
                    </w:r>
                  </w:p>
                </w:tc>
              </w:tr>
              <w:tr w:rsidR="006D515A" w:rsidRPr="002515D7" w14:paraId="10324FCA"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7D9848C1" w14:textId="77777777" w:rsidR="006D515A" w:rsidRPr="002515D7" w:rsidRDefault="006D515A" w:rsidP="006D515A">
                    <w:pPr>
                      <w:pStyle w:val="Akapitzlist"/>
                      <w:numPr>
                        <w:ilvl w:val="0"/>
                        <w:numId w:val="25"/>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62C2121" w14:textId="721F07D5" w:rsidR="006D515A" w:rsidRPr="002515D7" w:rsidRDefault="006D515A" w:rsidP="006D515A">
                    <w:pPr>
                      <w:spacing w:after="0" w:line="340" w:lineRule="exact"/>
                      <w:ind w:firstLine="124"/>
                      <w:rPr>
                        <w:rFonts w:asciiTheme="minorHAnsi" w:hAnsiTheme="minorHAnsi" w:cs="Arial"/>
                        <w:sz w:val="20"/>
                        <w:szCs w:val="20"/>
                        <w:lang w:eastAsia="pl-PL"/>
                      </w:rPr>
                    </w:pPr>
                    <w:r w:rsidRPr="002515D7">
                      <w:rPr>
                        <w:rFonts w:asciiTheme="minorHAnsi" w:hAnsiTheme="minorHAnsi" w:cs="Arial"/>
                        <w:sz w:val="20"/>
                        <w:szCs w:val="20"/>
                        <w:lang w:eastAsia="pl-PL"/>
                      </w:rPr>
                      <w:t xml:space="preserve">Taśmę ostrzegawczo-lokalizacyjną o szerokości 200 ± 10 mm i grubości co najmniej 0,5 mm w kolorze pomarańczowym z czynnikiem lokalizacyjnym w postaci taśmy kwasoodpornej o szerokości co najmniej 25 mm i grubości co najmniej 0,1 mm, </w:t>
                    </w:r>
                    <w:r w:rsidRPr="002515D7">
                      <w:rPr>
                        <w:rFonts w:asciiTheme="minorHAnsi" w:hAnsiTheme="minorHAnsi" w:cs="Arial"/>
                        <w:sz w:val="20"/>
                        <w:szCs w:val="20"/>
                        <w:lang w:eastAsia="pl-PL"/>
                      </w:rPr>
                      <w:br/>
                      <w:t>z perforowanymi otworami o średnicy co najmniej 10 mm i z trwałym napisem „Uwaga Kanał Technologiczny”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5FFC321" w14:textId="2B7C70D0" w:rsidR="006D515A" w:rsidRPr="002515D7" w:rsidRDefault="006D515A" w:rsidP="006D515A">
                    <w:pPr>
                      <w:spacing w:after="0" w:line="340" w:lineRule="exact"/>
                      <w:jc w:val="center"/>
                      <w:rPr>
                        <w:rFonts w:asciiTheme="minorHAnsi" w:hAnsiTheme="minorHAnsi" w:cs="Arial"/>
                        <w:sz w:val="20"/>
                        <w:szCs w:val="20"/>
                        <w:lang w:eastAsia="pl-PL"/>
                      </w:rPr>
                    </w:pPr>
                    <w:r w:rsidRPr="002515D7">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6FEDC883" w14:textId="2B8A6EEB" w:rsidR="006D515A" w:rsidRPr="002515D7" w:rsidRDefault="00437283" w:rsidP="006D515A">
                    <w:pPr>
                      <w:spacing w:after="0"/>
                      <w:jc w:val="center"/>
                      <w:rPr>
                        <w:rFonts w:asciiTheme="minorHAnsi" w:hAnsiTheme="minorHAnsi" w:cs="Arial"/>
                        <w:sz w:val="20"/>
                        <w:szCs w:val="20"/>
                        <w:lang w:eastAsia="pl-PL"/>
                      </w:rPr>
                    </w:pPr>
                    <w:r w:rsidRPr="002515D7">
                      <w:rPr>
                        <w:rFonts w:asciiTheme="minorHAnsi" w:hAnsiTheme="minorHAnsi" w:cs="Arial"/>
                        <w:sz w:val="20"/>
                        <w:szCs w:val="20"/>
                        <w:lang w:eastAsia="pl-PL"/>
                      </w:rPr>
                      <w:t>83</w:t>
                    </w:r>
                  </w:p>
                </w:tc>
              </w:tr>
            </w:tbl>
            <w:p w14:paraId="04994BB0" w14:textId="462FFD8E" w:rsidR="000936D6" w:rsidRPr="002515D7" w:rsidRDefault="000936D6">
              <w:pPr>
                <w:jc w:val="left"/>
                <w:rPr>
                  <w:b/>
                  <w:sz w:val="36"/>
                  <w:szCs w:val="36"/>
                  <w:u w:val="single"/>
                </w:rPr>
              </w:pPr>
              <w:r w:rsidRPr="002515D7">
                <w:rPr>
                  <w:rFonts w:asciiTheme="minorHAnsi" w:hAnsiTheme="minorHAnsi"/>
                </w:rPr>
                <w:br w:type="page"/>
              </w:r>
            </w:p>
            <w:p w14:paraId="5F39A4C2" w14:textId="7C22769F" w:rsidR="00672AF4" w:rsidRPr="002515D7" w:rsidRDefault="00672AF4" w:rsidP="008D099A">
              <w:pPr>
                <w:pStyle w:val="Nagwek1"/>
                <w:jc w:val="center"/>
                <w:rPr>
                  <w:sz w:val="32"/>
                  <w:szCs w:val="32"/>
                  <w:u w:val="single"/>
                </w:rPr>
              </w:pPr>
              <w:bookmarkStart w:id="92" w:name="_Toc91119438"/>
              <w:r w:rsidRPr="002515D7">
                <w:rPr>
                  <w:sz w:val="32"/>
                  <w:szCs w:val="32"/>
                  <w:u w:val="single"/>
                </w:rPr>
                <w:lastRenderedPageBreak/>
                <w:t>CZĘŚĆ GRAFICZNA</w:t>
              </w:r>
              <w:bookmarkEnd w:id="67"/>
              <w:bookmarkEnd w:id="92"/>
            </w:p>
            <w:p w14:paraId="512DA90C" w14:textId="77777777" w:rsidR="0014758F" w:rsidRPr="002515D7" w:rsidRDefault="0014758F" w:rsidP="0014758F"/>
            <w:tbl>
              <w:tblPr>
                <w:tblStyle w:val="Tabela-Siatka"/>
                <w:tblW w:w="0" w:type="auto"/>
                <w:jc w:val="center"/>
                <w:tblLook w:val="04A0" w:firstRow="1" w:lastRow="0" w:firstColumn="1" w:lastColumn="0" w:noHBand="0" w:noVBand="1"/>
              </w:tblPr>
              <w:tblGrid>
                <w:gridCol w:w="779"/>
                <w:gridCol w:w="7229"/>
                <w:gridCol w:w="1204"/>
              </w:tblGrid>
              <w:tr w:rsidR="000239A3" w:rsidRPr="002515D7" w14:paraId="1F005CB5" w14:textId="77777777" w:rsidTr="00035DBE">
                <w:trPr>
                  <w:jc w:val="center"/>
                </w:trPr>
                <w:tc>
                  <w:tcPr>
                    <w:tcW w:w="779" w:type="dxa"/>
                    <w:vAlign w:val="center"/>
                  </w:tcPr>
                  <w:p w14:paraId="41728902" w14:textId="77777777" w:rsidR="00672AF4" w:rsidRPr="002515D7" w:rsidRDefault="00672AF4" w:rsidP="00035DBE">
                    <w:pPr>
                      <w:spacing w:line="360" w:lineRule="auto"/>
                      <w:ind w:left="-180" w:right="-70"/>
                      <w:jc w:val="center"/>
                      <w:rPr>
                        <w:b/>
                      </w:rPr>
                    </w:pPr>
                    <w:r w:rsidRPr="002515D7">
                      <w:rPr>
                        <w:b/>
                      </w:rPr>
                      <w:t>Nr.</w:t>
                    </w:r>
                  </w:p>
                </w:tc>
                <w:tc>
                  <w:tcPr>
                    <w:tcW w:w="7229" w:type="dxa"/>
                    <w:vAlign w:val="center"/>
                  </w:tcPr>
                  <w:p w14:paraId="61FEE618" w14:textId="77777777" w:rsidR="00672AF4" w:rsidRPr="002515D7" w:rsidRDefault="00672AF4" w:rsidP="00035DBE">
                    <w:pPr>
                      <w:spacing w:line="360" w:lineRule="auto"/>
                      <w:ind w:right="-70"/>
                      <w:jc w:val="center"/>
                      <w:rPr>
                        <w:b/>
                      </w:rPr>
                    </w:pPr>
                    <w:r w:rsidRPr="002515D7">
                      <w:rPr>
                        <w:b/>
                      </w:rPr>
                      <w:t>Nazwa rysunku</w:t>
                    </w:r>
                  </w:p>
                </w:tc>
                <w:tc>
                  <w:tcPr>
                    <w:tcW w:w="1204" w:type="dxa"/>
                    <w:vAlign w:val="center"/>
                  </w:tcPr>
                  <w:p w14:paraId="0ACE14CB" w14:textId="77777777" w:rsidR="00672AF4" w:rsidRPr="002515D7" w:rsidRDefault="00672AF4" w:rsidP="00035DBE">
                    <w:pPr>
                      <w:spacing w:line="360" w:lineRule="auto"/>
                      <w:ind w:left="-108" w:right="-70"/>
                      <w:jc w:val="center"/>
                      <w:rPr>
                        <w:b/>
                      </w:rPr>
                    </w:pPr>
                    <w:r w:rsidRPr="002515D7">
                      <w:rPr>
                        <w:b/>
                      </w:rPr>
                      <w:t>Skala</w:t>
                    </w:r>
                  </w:p>
                </w:tc>
              </w:tr>
              <w:tr w:rsidR="000239A3" w:rsidRPr="002515D7" w14:paraId="328DCDDF" w14:textId="77777777" w:rsidTr="00035DBE">
                <w:trPr>
                  <w:jc w:val="center"/>
                </w:trPr>
                <w:tc>
                  <w:tcPr>
                    <w:tcW w:w="779" w:type="dxa"/>
                    <w:vAlign w:val="center"/>
                  </w:tcPr>
                  <w:p w14:paraId="6BF13EA1" w14:textId="09D2856F" w:rsidR="00672AF4" w:rsidRPr="002515D7" w:rsidRDefault="00672AF4" w:rsidP="00035DBE">
                    <w:pPr>
                      <w:spacing w:line="360" w:lineRule="auto"/>
                      <w:ind w:left="-180" w:right="-70"/>
                      <w:jc w:val="center"/>
                    </w:pPr>
                    <w:r w:rsidRPr="002515D7">
                      <w:t>t.10</w:t>
                    </w:r>
                    <w:r w:rsidR="00C86F51" w:rsidRPr="002515D7">
                      <w:t>0</w:t>
                    </w:r>
                  </w:p>
                </w:tc>
                <w:tc>
                  <w:tcPr>
                    <w:tcW w:w="7229" w:type="dxa"/>
                    <w:vAlign w:val="center"/>
                  </w:tcPr>
                  <w:p w14:paraId="20FC8D24" w14:textId="77777777" w:rsidR="00672AF4" w:rsidRPr="002515D7" w:rsidRDefault="00672AF4" w:rsidP="00035DBE">
                    <w:pPr>
                      <w:spacing w:line="360" w:lineRule="auto"/>
                      <w:ind w:right="-70"/>
                      <w:jc w:val="left"/>
                    </w:pPr>
                    <w:r w:rsidRPr="002515D7">
                      <w:t>PLAN ORIENTACYJNY</w:t>
                    </w:r>
                  </w:p>
                </w:tc>
                <w:tc>
                  <w:tcPr>
                    <w:tcW w:w="1204" w:type="dxa"/>
                    <w:vAlign w:val="center"/>
                  </w:tcPr>
                  <w:p w14:paraId="13BF723A" w14:textId="77777777" w:rsidR="00672AF4" w:rsidRPr="002515D7" w:rsidRDefault="00672AF4" w:rsidP="00035DBE">
                    <w:pPr>
                      <w:spacing w:line="360" w:lineRule="auto"/>
                      <w:ind w:left="-108" w:right="-70"/>
                      <w:jc w:val="center"/>
                    </w:pPr>
                    <w:r w:rsidRPr="002515D7">
                      <w:t>1:5 000</w:t>
                    </w:r>
                  </w:p>
                </w:tc>
              </w:tr>
              <w:tr w:rsidR="000239A3" w:rsidRPr="002515D7" w14:paraId="78C46151" w14:textId="77777777" w:rsidTr="00035DBE">
                <w:trPr>
                  <w:jc w:val="center"/>
                </w:trPr>
                <w:tc>
                  <w:tcPr>
                    <w:tcW w:w="779" w:type="dxa"/>
                    <w:vAlign w:val="center"/>
                  </w:tcPr>
                  <w:p w14:paraId="6189EEDF" w14:textId="77777777" w:rsidR="00672AF4" w:rsidRPr="002515D7" w:rsidRDefault="00672AF4" w:rsidP="00035DBE">
                    <w:pPr>
                      <w:spacing w:line="360" w:lineRule="auto"/>
                      <w:ind w:left="-180" w:right="-70"/>
                      <w:jc w:val="center"/>
                    </w:pPr>
                    <w:r w:rsidRPr="002515D7">
                      <w:t>t.205</w:t>
                    </w:r>
                  </w:p>
                </w:tc>
                <w:tc>
                  <w:tcPr>
                    <w:tcW w:w="7229" w:type="dxa"/>
                    <w:vAlign w:val="center"/>
                  </w:tcPr>
                  <w:p w14:paraId="039DD980" w14:textId="77777777" w:rsidR="00672AF4" w:rsidRPr="002515D7" w:rsidRDefault="00672AF4" w:rsidP="00035DBE">
                    <w:pPr>
                      <w:spacing w:line="360" w:lineRule="auto"/>
                      <w:ind w:right="-70"/>
                      <w:jc w:val="left"/>
                    </w:pPr>
                    <w:r w:rsidRPr="002515D7">
                      <w:t>PLAN SYTUACYJNY</w:t>
                    </w:r>
                  </w:p>
                </w:tc>
                <w:tc>
                  <w:tcPr>
                    <w:tcW w:w="1204" w:type="dxa"/>
                    <w:vAlign w:val="center"/>
                  </w:tcPr>
                  <w:p w14:paraId="59ADB9F9" w14:textId="77777777" w:rsidR="00672AF4" w:rsidRPr="002515D7" w:rsidRDefault="00672AF4" w:rsidP="00035DBE">
                    <w:pPr>
                      <w:spacing w:line="360" w:lineRule="auto"/>
                      <w:ind w:left="-108" w:right="-70"/>
                      <w:jc w:val="center"/>
                    </w:pPr>
                    <w:r w:rsidRPr="002515D7">
                      <w:t>1:500</w:t>
                    </w:r>
                  </w:p>
                </w:tc>
              </w:tr>
            </w:tbl>
            <w:p w14:paraId="035CD7AF" w14:textId="1F77F0E4" w:rsidR="00E915AA" w:rsidRPr="000239A3" w:rsidRDefault="000D32C6" w:rsidP="00E915AA"/>
          </w:sdtContent>
        </w:sdt>
        <w:bookmarkEnd w:id="71" w:displacedByCustomXml="next"/>
        <w:bookmarkEnd w:id="30" w:displacedByCustomXml="next"/>
        <w:bookmarkEnd w:id="31" w:displacedByCustomXml="next"/>
        <w:bookmarkEnd w:id="32" w:displacedByCustomXml="next"/>
      </w:sdtContent>
    </w:sdt>
    <w:p w14:paraId="50A41431" w14:textId="77777777" w:rsidR="00E915AA" w:rsidRPr="000239A3" w:rsidRDefault="00E915AA" w:rsidP="00E915AA">
      <w:pPr>
        <w:pStyle w:val="RFMylniki"/>
        <w:numPr>
          <w:ilvl w:val="0"/>
          <w:numId w:val="0"/>
        </w:numPr>
        <w:ind w:left="720"/>
      </w:pPr>
    </w:p>
    <w:p w14:paraId="681806BE" w14:textId="77777777" w:rsidR="00E915AA" w:rsidRPr="000239A3" w:rsidRDefault="00E915AA" w:rsidP="00C96034">
      <w:pPr>
        <w:tabs>
          <w:tab w:val="left" w:pos="1843"/>
        </w:tabs>
        <w:spacing w:after="0"/>
        <w:rPr>
          <w:b/>
        </w:rPr>
      </w:pPr>
    </w:p>
    <w:sectPr w:rsidR="00E915AA" w:rsidRPr="000239A3" w:rsidSect="00DB1FD4">
      <w:type w:val="continuous"/>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35B255" w14:textId="77777777" w:rsidR="000D32C6" w:rsidRDefault="000D32C6" w:rsidP="001C3E7C">
      <w:r>
        <w:separator/>
      </w:r>
    </w:p>
  </w:endnote>
  <w:endnote w:type="continuationSeparator" w:id="0">
    <w:p w14:paraId="328D7B15" w14:textId="77777777" w:rsidR="000D32C6" w:rsidRDefault="000D32C6" w:rsidP="001C3E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mic Sans MS">
    <w:panose1 w:val="030F0702030302020204"/>
    <w:charset w:val="EE"/>
    <w:family w:val="script"/>
    <w:pitch w:val="variable"/>
    <w:sig w:usb0="00000287" w:usb1="00000013"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5105198"/>
      <w:docPartObj>
        <w:docPartGallery w:val="Page Numbers (Bottom of Page)"/>
        <w:docPartUnique/>
      </w:docPartObj>
    </w:sdtPr>
    <w:sdtEndPr/>
    <w:sdtContent>
      <w:p w14:paraId="03167A3B" w14:textId="726AD00B" w:rsidR="000672EB" w:rsidRDefault="000672EB">
        <w:pPr>
          <w:pStyle w:val="Stopka"/>
          <w:jc w:val="right"/>
        </w:pPr>
      </w:p>
      <w:tbl>
        <w:tblPr>
          <w:tblStyle w:val="Tabela-Siatka"/>
          <w:tblW w:w="0" w:type="auto"/>
          <w:tblBorders>
            <w:top w:val="single" w:sz="8" w:space="0" w:color="00B0F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0672EB" w14:paraId="2D597DCA" w14:textId="77777777" w:rsidTr="00C24517">
          <w:tc>
            <w:tcPr>
              <w:tcW w:w="9212" w:type="dxa"/>
            </w:tcPr>
            <w:p w14:paraId="105BD079" w14:textId="43E5D167" w:rsidR="000672EB" w:rsidRPr="002A0B3E" w:rsidRDefault="000672EB" w:rsidP="00C24517">
              <w:pPr>
                <w:pStyle w:val="Stopka"/>
                <w:jc w:val="center"/>
                <w:rPr>
                  <w:color w:val="808080" w:themeColor="background1" w:themeShade="80"/>
                </w:rPr>
              </w:pPr>
              <w:r w:rsidRPr="002A0B3E">
                <w:rPr>
                  <w:color w:val="808080" w:themeColor="background1" w:themeShade="80"/>
                </w:rPr>
                <w:t>RUFMA     ||     T 695 620 488     ||     M rufma.project@gmail.com</w:t>
              </w:r>
            </w:p>
          </w:tc>
        </w:tr>
      </w:tbl>
      <w:p w14:paraId="5D3B71F7" w14:textId="77777777" w:rsidR="000672EB" w:rsidRDefault="000672EB" w:rsidP="00C24517">
        <w:pPr>
          <w:pStyle w:val="Stopka"/>
          <w:jc w:val="right"/>
        </w:pPr>
        <w:r>
          <w:fldChar w:fldCharType="begin"/>
        </w:r>
        <w:r>
          <w:instrText xml:space="preserve"> PAGE   \* MERGEFORMAT </w:instrText>
        </w:r>
        <w:r>
          <w:fldChar w:fldCharType="separate"/>
        </w:r>
        <w:r>
          <w:rPr>
            <w:noProof/>
          </w:rPr>
          <w:t>1</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0" w:type="auto"/>
      <w:tblBorders>
        <w:top w:val="single" w:sz="8" w:space="0" w:color="00B0F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0672EB" w14:paraId="769D4E8F" w14:textId="77777777" w:rsidTr="00C24517">
      <w:tc>
        <w:tcPr>
          <w:tcW w:w="9212" w:type="dxa"/>
        </w:tcPr>
        <w:p w14:paraId="7CC397A3" w14:textId="77777777" w:rsidR="000672EB" w:rsidRPr="002A0B3E" w:rsidRDefault="000672EB" w:rsidP="001C5E9B">
          <w:pPr>
            <w:pStyle w:val="Stopka"/>
            <w:jc w:val="center"/>
            <w:rPr>
              <w:color w:val="808080" w:themeColor="background1" w:themeShade="80"/>
            </w:rPr>
          </w:pPr>
          <w:r w:rsidRPr="002A0B3E">
            <w:rPr>
              <w:color w:val="808080" w:themeColor="background1" w:themeShade="80"/>
            </w:rPr>
            <w:t>RUFMA     ||     T 695 620 488     ||     M rufma.project@gmail.com</w:t>
          </w:r>
        </w:p>
      </w:tc>
    </w:tr>
  </w:tbl>
  <w:p w14:paraId="0BDBB804" w14:textId="77777777" w:rsidR="000672EB" w:rsidRDefault="000672E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F3B032" w14:textId="77777777" w:rsidR="000D32C6" w:rsidRDefault="000D32C6" w:rsidP="001C3E7C">
      <w:r>
        <w:separator/>
      </w:r>
    </w:p>
  </w:footnote>
  <w:footnote w:type="continuationSeparator" w:id="0">
    <w:p w14:paraId="78F24327" w14:textId="77777777" w:rsidR="000D32C6" w:rsidRDefault="000D32C6" w:rsidP="001C3E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0672EB" w:rsidRPr="00C24517" w14:paraId="219B4383" w14:textId="77777777" w:rsidTr="00C24517">
      <w:tc>
        <w:tcPr>
          <w:tcW w:w="9212" w:type="dxa"/>
          <w:tcBorders>
            <w:bottom w:val="single" w:sz="4" w:space="0" w:color="808080" w:themeColor="background1" w:themeShade="80"/>
          </w:tcBorders>
        </w:tcPr>
        <w:p w14:paraId="0092FA5C" w14:textId="3EA0B6FC" w:rsidR="000672EB" w:rsidRPr="00417923" w:rsidRDefault="000672EB" w:rsidP="00297E83">
          <w:pPr>
            <w:jc w:val="center"/>
            <w:rPr>
              <w:b/>
              <w:sz w:val="22"/>
              <w:szCs w:val="22"/>
            </w:rPr>
          </w:pPr>
          <w:r w:rsidRPr="00407D99">
            <w:t>BUDOWA I PRZEBUDOWA DRÓG GMINNYCH NR 006015F I 006050F W RADOMII WRAZ Z BUDOWĄ KANALIZACJI DESZCZOWEJ ORAZ ZBIORNIKÓW RETENCYJNO-ODPAROWUJĄCYCH I ROZBUDOWĄ OŚWIETLENIA DROGOWEGO</w:t>
          </w:r>
        </w:p>
      </w:tc>
    </w:tr>
  </w:tbl>
  <w:p w14:paraId="5C79B2E2" w14:textId="77777777" w:rsidR="000672EB" w:rsidRPr="00C24517" w:rsidRDefault="000672EB" w:rsidP="001C3E7C">
    <w:pPr>
      <w:pStyle w:val="Nagwek"/>
      <w:rPr>
        <w:color w:val="808080" w:themeColor="background1" w:themeShade="8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29F45F" w14:textId="0E9F0637" w:rsidR="003B38DE" w:rsidRDefault="003B38DE">
    <w:pPr>
      <w:pStyle w:val="Nagwek"/>
    </w:pPr>
    <w:r w:rsidRPr="001C3E7C">
      <w:rPr>
        <w:noProof/>
        <w:lang w:eastAsia="pl-PL"/>
      </w:rPr>
      <w:drawing>
        <wp:inline distT="0" distB="0" distL="0" distR="0" wp14:anchorId="05BE2CF2" wp14:editId="6BCF05E5">
          <wp:extent cx="2581646" cy="595082"/>
          <wp:effectExtent l="19050" t="0" r="9154" b="0"/>
          <wp:docPr id="14" name="Obraz 14" descr="C:\Users\konyf\AppData\Local\Microsoft\Windows\INetCache\Content.Word\logo_color_teas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onyf\AppData\Local\Microsoft\Windows\INetCache\Content.Word\logo_color_teaser.jpg"/>
                  <pic:cNvPicPr>
                    <a:picLocks noChangeAspect="1" noChangeArrowheads="1"/>
                  </pic:cNvPicPr>
                </pic:nvPicPr>
                <pic:blipFill>
                  <a:blip r:embed="rId1"/>
                  <a:srcRect/>
                  <a:stretch>
                    <a:fillRect/>
                  </a:stretch>
                </pic:blipFill>
                <pic:spPr bwMode="auto">
                  <a:xfrm>
                    <a:off x="0" y="0"/>
                    <a:ext cx="2580224" cy="594754"/>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B5FFC"/>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6005BBB"/>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2" w15:restartNumberingAfterBreak="0">
    <w:nsid w:val="06F876FE"/>
    <w:multiLevelType w:val="hybridMultilevel"/>
    <w:tmpl w:val="5FAA69CA"/>
    <w:lvl w:ilvl="0" w:tplc="E390D1B2">
      <w:numFmt w:val="bullet"/>
      <w:pStyle w:val="StylTK6"/>
      <w:lvlText w:val="-"/>
      <w:lvlJc w:val="left"/>
      <w:pPr>
        <w:tabs>
          <w:tab w:val="num" w:pos="1495"/>
        </w:tabs>
        <w:ind w:left="1495" w:hanging="360"/>
      </w:pPr>
      <w:rPr>
        <w:rFonts w:ascii="Comic Sans MS" w:eastAsia="Times New Roman" w:hAnsi="Comic Sans MS" w:cs="Times New Roman" w:hint="default"/>
      </w:rPr>
    </w:lvl>
    <w:lvl w:ilvl="1" w:tplc="0AAA6380">
      <w:start w:val="1"/>
      <w:numFmt w:val="lowerLetter"/>
      <w:pStyle w:val="StylTK7"/>
      <w:lvlText w:val="%2)"/>
      <w:lvlJc w:val="left"/>
      <w:pPr>
        <w:tabs>
          <w:tab w:val="num" w:pos="1440"/>
        </w:tabs>
        <w:ind w:left="1440" w:hanging="360"/>
      </w:pPr>
      <w:rPr>
        <w:rFonts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8F37D6A"/>
    <w:multiLevelType w:val="hybridMultilevel"/>
    <w:tmpl w:val="FAAC3382"/>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ACD0A4F"/>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5" w15:restartNumberingAfterBreak="0">
    <w:nsid w:val="0D53685A"/>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6" w15:restartNumberingAfterBreak="0">
    <w:nsid w:val="1803709B"/>
    <w:multiLevelType w:val="hybridMultilevel"/>
    <w:tmpl w:val="6038BC5E"/>
    <w:lvl w:ilvl="0" w:tplc="E904DBEC">
      <w:start w:val="1"/>
      <w:numFmt w:val="bullet"/>
      <w:pStyle w:val="RFMylniki"/>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D59174A"/>
    <w:multiLevelType w:val="hybridMultilevel"/>
    <w:tmpl w:val="50E83B0C"/>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F2A35B2"/>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9" w15:restartNumberingAfterBreak="0">
    <w:nsid w:val="2A4668AC"/>
    <w:multiLevelType w:val="hybridMultilevel"/>
    <w:tmpl w:val="96A00888"/>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FCE302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1CC26C8"/>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2" w15:restartNumberingAfterBreak="0">
    <w:nsid w:val="32C028E6"/>
    <w:multiLevelType w:val="hybridMultilevel"/>
    <w:tmpl w:val="AD562EA0"/>
    <w:lvl w:ilvl="0" w:tplc="0A9A27F8">
      <w:start w:val="1"/>
      <w:numFmt w:val="bullet"/>
      <w:pStyle w:val="listapunktowana"/>
      <w:lvlText w:val=""/>
      <w:lvlJc w:val="left"/>
      <w:pPr>
        <w:tabs>
          <w:tab w:val="num" w:pos="720"/>
        </w:tabs>
        <w:ind w:left="720" w:hanging="360"/>
      </w:pPr>
      <w:rPr>
        <w:rFonts w:ascii="Symbol" w:hAnsi="Symbol" w:hint="default"/>
      </w:rPr>
    </w:lvl>
    <w:lvl w:ilvl="1" w:tplc="04150019" w:tentative="1">
      <w:start w:val="1"/>
      <w:numFmt w:val="bullet"/>
      <w:lvlText w:val="o"/>
      <w:lvlJc w:val="left"/>
      <w:pPr>
        <w:tabs>
          <w:tab w:val="num" w:pos="1440"/>
        </w:tabs>
        <w:ind w:left="1440" w:hanging="360"/>
      </w:pPr>
      <w:rPr>
        <w:rFonts w:ascii="Courier New" w:hAnsi="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4F259CF"/>
    <w:multiLevelType w:val="hybridMultilevel"/>
    <w:tmpl w:val="04187E0A"/>
    <w:lvl w:ilvl="0" w:tplc="FFFFFFFF">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3FEA4661"/>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5" w15:restartNumberingAfterBreak="0">
    <w:nsid w:val="454A66D9"/>
    <w:multiLevelType w:val="hybridMultilevel"/>
    <w:tmpl w:val="04187E0A"/>
    <w:lvl w:ilvl="0" w:tplc="FFFFFFFF">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5D70D93"/>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7" w15:restartNumberingAfterBreak="0">
    <w:nsid w:val="4B670478"/>
    <w:multiLevelType w:val="hybridMultilevel"/>
    <w:tmpl w:val="56EC2E22"/>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B9A0947"/>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9" w15:restartNumberingAfterBreak="0">
    <w:nsid w:val="4D8B220E"/>
    <w:multiLevelType w:val="hybridMultilevel"/>
    <w:tmpl w:val="7B4A487E"/>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52DD406E"/>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21" w15:restartNumberingAfterBreak="0">
    <w:nsid w:val="54E35C6E"/>
    <w:multiLevelType w:val="multilevel"/>
    <w:tmpl w:val="BDB206F8"/>
    <w:lvl w:ilvl="0">
      <w:start w:val="1"/>
      <w:numFmt w:val="upperRoman"/>
      <w:lvlText w:val="%1."/>
      <w:lvlJc w:val="left"/>
      <w:pPr>
        <w:ind w:left="0" w:firstLine="0"/>
      </w:pPr>
      <w:rPr>
        <w:rFonts w:ascii="Arial" w:eastAsia="Times New Roman" w:hAnsi="Arial" w:cs="Arial" w:hint="default"/>
      </w:rPr>
    </w:lvl>
    <w:lvl w:ilvl="1">
      <w:start w:val="1"/>
      <w:numFmt w:val="decimal"/>
      <w:pStyle w:val="SafegeAkapit-Rozdzia"/>
      <w:lvlText w:val="%2."/>
      <w:lvlJc w:val="left"/>
      <w:pPr>
        <w:ind w:left="0" w:firstLine="0"/>
      </w:pPr>
      <w:rPr>
        <w:rFonts w:hint="default"/>
      </w:rPr>
    </w:lvl>
    <w:lvl w:ilvl="2">
      <w:start w:val="1"/>
      <w:numFmt w:val="decimal"/>
      <w:pStyle w:val="SafegeAkapit-Podrozdzia"/>
      <w:lvlText w:val="%2.%3."/>
      <w:lvlJc w:val="left"/>
      <w:pPr>
        <w:tabs>
          <w:tab w:val="num" w:pos="1134"/>
        </w:tabs>
        <w:ind w:left="851" w:hanging="567"/>
      </w:pPr>
      <w:rPr>
        <w:rFonts w:hint="default"/>
      </w:rPr>
    </w:lvl>
    <w:lvl w:ilvl="3">
      <w:start w:val="1"/>
      <w:numFmt w:val="decimal"/>
      <w:pStyle w:val="SafegeAkapit-Podrozdziapoziom3"/>
      <w:lvlText w:val="%2.%3.%4."/>
      <w:lvlJc w:val="left"/>
      <w:pPr>
        <w:ind w:left="851" w:hanging="567"/>
      </w:pPr>
      <w:rPr>
        <w:rFonts w:hint="default"/>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abstractNum w:abstractNumId="22" w15:restartNumberingAfterBreak="0">
    <w:nsid w:val="57482EDC"/>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23" w15:restartNumberingAfterBreak="0">
    <w:nsid w:val="5B4C3BAF"/>
    <w:multiLevelType w:val="multilevel"/>
    <w:tmpl w:val="BCC2F7BC"/>
    <w:styleLink w:val="Styl1"/>
    <w:lvl w:ilvl="0">
      <w:start w:val="1"/>
      <w:numFmt w:val="decimal"/>
      <w:lvlText w:val="%1.1."/>
      <w:lvlJc w:val="left"/>
      <w:pPr>
        <w:ind w:left="720" w:hanging="360"/>
      </w:pPr>
      <w:rPr>
        <w:rFonts w:hint="default"/>
      </w:rPr>
    </w:lvl>
    <w:lvl w:ilvl="1">
      <w:start w:val="1"/>
      <w:numFmt w:val="decimal"/>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4" w15:restartNumberingAfterBreak="0">
    <w:nsid w:val="62367823"/>
    <w:multiLevelType w:val="hybridMultilevel"/>
    <w:tmpl w:val="6C44DF1A"/>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65455C5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6602181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66482104"/>
    <w:multiLevelType w:val="hybridMultilevel"/>
    <w:tmpl w:val="A2D06D2A"/>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678B7DA0"/>
    <w:multiLevelType w:val="hybridMultilevel"/>
    <w:tmpl w:val="B67E7E80"/>
    <w:lvl w:ilvl="0" w:tplc="5FFEE776">
      <w:start w:val="1"/>
      <w:numFmt w:val="bullet"/>
      <w:pStyle w:val="RFKropki"/>
      <w:lvlText w:val=""/>
      <w:lvlJc w:val="left"/>
      <w:pPr>
        <w:ind w:left="1068" w:hanging="360"/>
      </w:pPr>
      <w:rPr>
        <w:rFonts w:ascii="Symbol" w:hAnsi="Symbol" w:hint="default"/>
      </w:rPr>
    </w:lvl>
    <w:lvl w:ilvl="1" w:tplc="38B85686" w:tentative="1">
      <w:start w:val="1"/>
      <w:numFmt w:val="bullet"/>
      <w:lvlText w:val="o"/>
      <w:lvlJc w:val="left"/>
      <w:pPr>
        <w:ind w:left="1788" w:hanging="360"/>
      </w:pPr>
      <w:rPr>
        <w:rFonts w:ascii="Courier New" w:hAnsi="Courier New" w:cs="Courier New" w:hint="default"/>
      </w:rPr>
    </w:lvl>
    <w:lvl w:ilvl="2" w:tplc="E0060466" w:tentative="1">
      <w:start w:val="1"/>
      <w:numFmt w:val="bullet"/>
      <w:lvlText w:val=""/>
      <w:lvlJc w:val="left"/>
      <w:pPr>
        <w:ind w:left="2508" w:hanging="360"/>
      </w:pPr>
      <w:rPr>
        <w:rFonts w:ascii="Wingdings" w:hAnsi="Wingdings" w:hint="default"/>
      </w:rPr>
    </w:lvl>
    <w:lvl w:ilvl="3" w:tplc="3ECECC6A" w:tentative="1">
      <w:start w:val="1"/>
      <w:numFmt w:val="bullet"/>
      <w:lvlText w:val=""/>
      <w:lvlJc w:val="left"/>
      <w:pPr>
        <w:ind w:left="3228" w:hanging="360"/>
      </w:pPr>
      <w:rPr>
        <w:rFonts w:ascii="Symbol" w:hAnsi="Symbol" w:hint="default"/>
      </w:rPr>
    </w:lvl>
    <w:lvl w:ilvl="4" w:tplc="7C80CF1E" w:tentative="1">
      <w:start w:val="1"/>
      <w:numFmt w:val="bullet"/>
      <w:lvlText w:val="o"/>
      <w:lvlJc w:val="left"/>
      <w:pPr>
        <w:ind w:left="3948" w:hanging="360"/>
      </w:pPr>
      <w:rPr>
        <w:rFonts w:ascii="Courier New" w:hAnsi="Courier New" w:cs="Courier New" w:hint="default"/>
      </w:rPr>
    </w:lvl>
    <w:lvl w:ilvl="5" w:tplc="5B484348" w:tentative="1">
      <w:start w:val="1"/>
      <w:numFmt w:val="bullet"/>
      <w:lvlText w:val=""/>
      <w:lvlJc w:val="left"/>
      <w:pPr>
        <w:ind w:left="4668" w:hanging="360"/>
      </w:pPr>
      <w:rPr>
        <w:rFonts w:ascii="Wingdings" w:hAnsi="Wingdings" w:hint="default"/>
      </w:rPr>
    </w:lvl>
    <w:lvl w:ilvl="6" w:tplc="A6521558" w:tentative="1">
      <w:start w:val="1"/>
      <w:numFmt w:val="bullet"/>
      <w:lvlText w:val=""/>
      <w:lvlJc w:val="left"/>
      <w:pPr>
        <w:ind w:left="5388" w:hanging="360"/>
      </w:pPr>
      <w:rPr>
        <w:rFonts w:ascii="Symbol" w:hAnsi="Symbol" w:hint="default"/>
      </w:rPr>
    </w:lvl>
    <w:lvl w:ilvl="7" w:tplc="5838E59C" w:tentative="1">
      <w:start w:val="1"/>
      <w:numFmt w:val="bullet"/>
      <w:lvlText w:val="o"/>
      <w:lvlJc w:val="left"/>
      <w:pPr>
        <w:ind w:left="6108" w:hanging="360"/>
      </w:pPr>
      <w:rPr>
        <w:rFonts w:ascii="Courier New" w:hAnsi="Courier New" w:cs="Courier New" w:hint="default"/>
      </w:rPr>
    </w:lvl>
    <w:lvl w:ilvl="8" w:tplc="4A78366C" w:tentative="1">
      <w:start w:val="1"/>
      <w:numFmt w:val="bullet"/>
      <w:lvlText w:val=""/>
      <w:lvlJc w:val="left"/>
      <w:pPr>
        <w:ind w:left="6828" w:hanging="360"/>
      </w:pPr>
      <w:rPr>
        <w:rFonts w:ascii="Wingdings" w:hAnsi="Wingdings" w:hint="default"/>
      </w:rPr>
    </w:lvl>
  </w:abstractNum>
  <w:abstractNum w:abstractNumId="29" w15:restartNumberingAfterBreak="0">
    <w:nsid w:val="682E0A86"/>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0" w15:restartNumberingAfterBreak="0">
    <w:nsid w:val="733B7F21"/>
    <w:multiLevelType w:val="hybridMultilevel"/>
    <w:tmpl w:val="130281AA"/>
    <w:lvl w:ilvl="0" w:tplc="E5E4F95C">
      <w:start w:val="1"/>
      <w:numFmt w:val="decimal"/>
      <w:lvlText w:val="%1."/>
      <w:lvlJc w:val="left"/>
      <w:pPr>
        <w:ind w:left="644" w:hanging="360"/>
      </w:pPr>
      <w:rPr>
        <w:color w:val="auto"/>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1" w15:restartNumberingAfterBreak="0">
    <w:nsid w:val="741F208F"/>
    <w:multiLevelType w:val="hybridMultilevel"/>
    <w:tmpl w:val="6A825C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75B6236A"/>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3" w15:restartNumberingAfterBreak="0">
    <w:nsid w:val="7B4D1A76"/>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4" w15:restartNumberingAfterBreak="0">
    <w:nsid w:val="7ED21FAD"/>
    <w:multiLevelType w:val="multilevel"/>
    <w:tmpl w:val="C2A61360"/>
    <w:styleLink w:val="WW8Num15"/>
    <w:lvl w:ilvl="0">
      <w:numFmt w:val="bullet"/>
      <w:lvlText w:val=""/>
      <w:lvlJc w:val="left"/>
      <w:rPr>
        <w:rFonts w:ascii="Wingdings" w:hAnsi="Wingdings"/>
      </w:rPr>
    </w:lvl>
    <w:lvl w:ilvl="1">
      <w:numFmt w:val="bullet"/>
      <w:lvlText w:val="–"/>
      <w:lvlJc w:val="left"/>
      <w:rPr>
        <w:rFonts w:ascii="Times New Roman" w:hAnsi="Times New Roman"/>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 w15:restartNumberingAfterBreak="0">
    <w:nsid w:val="7F912018"/>
    <w:multiLevelType w:val="hybridMultilevel"/>
    <w:tmpl w:val="E6FE3ACC"/>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3"/>
  </w:num>
  <w:num w:numId="2">
    <w:abstractNumId w:val="2"/>
  </w:num>
  <w:num w:numId="3">
    <w:abstractNumId w:val="34"/>
  </w:num>
  <w:num w:numId="4">
    <w:abstractNumId w:val="12"/>
  </w:num>
  <w:num w:numId="5">
    <w:abstractNumId w:val="6"/>
  </w:num>
  <w:num w:numId="6">
    <w:abstractNumId w:val="28"/>
  </w:num>
  <w:num w:numId="7">
    <w:abstractNumId w:val="24"/>
  </w:num>
  <w:num w:numId="8">
    <w:abstractNumId w:val="9"/>
  </w:num>
  <w:num w:numId="9">
    <w:abstractNumId w:val="27"/>
  </w:num>
  <w:num w:numId="10">
    <w:abstractNumId w:val="7"/>
  </w:num>
  <w:num w:numId="11">
    <w:abstractNumId w:val="35"/>
  </w:num>
  <w:num w:numId="12">
    <w:abstractNumId w:val="21"/>
  </w:num>
  <w:num w:numId="13">
    <w:abstractNumId w:val="26"/>
  </w:num>
  <w:num w:numId="14">
    <w:abstractNumId w:val="3"/>
  </w:num>
  <w:num w:numId="15">
    <w:abstractNumId w:val="31"/>
  </w:num>
  <w:num w:numId="16">
    <w:abstractNumId w:val="17"/>
  </w:num>
  <w:num w:numId="17">
    <w:abstractNumId w:val="15"/>
  </w:num>
  <w:num w:numId="18">
    <w:abstractNumId w:val="10"/>
  </w:num>
  <w:num w:numId="19">
    <w:abstractNumId w:val="25"/>
  </w:num>
  <w:num w:numId="20">
    <w:abstractNumId w:val="0"/>
  </w:num>
  <w:num w:numId="21">
    <w:abstractNumId w:val="13"/>
  </w:num>
  <w:num w:numId="22">
    <w:abstractNumId w:val="19"/>
  </w:num>
  <w:num w:numId="23">
    <w:abstractNumId w:val="30"/>
  </w:num>
  <w:num w:numId="24">
    <w:abstractNumId w:val="29"/>
  </w:num>
  <w:num w:numId="25">
    <w:abstractNumId w:val="11"/>
  </w:num>
  <w:num w:numId="26">
    <w:abstractNumId w:val="5"/>
  </w:num>
  <w:num w:numId="27">
    <w:abstractNumId w:val="16"/>
  </w:num>
  <w:num w:numId="28">
    <w:abstractNumId w:val="8"/>
  </w:num>
  <w:num w:numId="29">
    <w:abstractNumId w:val="14"/>
  </w:num>
  <w:num w:numId="30">
    <w:abstractNumId w:val="32"/>
  </w:num>
  <w:num w:numId="31">
    <w:abstractNumId w:val="20"/>
  </w:num>
  <w:num w:numId="32">
    <w:abstractNumId w:val="4"/>
  </w:num>
  <w:num w:numId="33">
    <w:abstractNumId w:val="33"/>
  </w:num>
  <w:num w:numId="34">
    <w:abstractNumId w:val="18"/>
  </w:num>
  <w:num w:numId="35">
    <w:abstractNumId w:val="1"/>
  </w:num>
  <w:num w:numId="36">
    <w:abstractNumId w:val="2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efaultTabStop w:val="708"/>
  <w:hyphenationZone w:val="425"/>
  <w:drawingGridHorizontalSpacing w:val="8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C3E7C"/>
    <w:rsid w:val="00015DDB"/>
    <w:rsid w:val="00022F65"/>
    <w:rsid w:val="000239A3"/>
    <w:rsid w:val="00026490"/>
    <w:rsid w:val="00032F3A"/>
    <w:rsid w:val="00034D4C"/>
    <w:rsid w:val="00041725"/>
    <w:rsid w:val="00053194"/>
    <w:rsid w:val="000672EB"/>
    <w:rsid w:val="000767A1"/>
    <w:rsid w:val="00086B3D"/>
    <w:rsid w:val="00087D50"/>
    <w:rsid w:val="000919DF"/>
    <w:rsid w:val="00091EB4"/>
    <w:rsid w:val="000936D6"/>
    <w:rsid w:val="00095D51"/>
    <w:rsid w:val="000971A4"/>
    <w:rsid w:val="000A0EF1"/>
    <w:rsid w:val="000A372E"/>
    <w:rsid w:val="000A566D"/>
    <w:rsid w:val="000B09DC"/>
    <w:rsid w:val="000B6148"/>
    <w:rsid w:val="000C1312"/>
    <w:rsid w:val="000D0053"/>
    <w:rsid w:val="000D32C6"/>
    <w:rsid w:val="000D3535"/>
    <w:rsid w:val="000E0710"/>
    <w:rsid w:val="000E15DB"/>
    <w:rsid w:val="000F3FC6"/>
    <w:rsid w:val="000F4EF7"/>
    <w:rsid w:val="000F51B3"/>
    <w:rsid w:val="000F627F"/>
    <w:rsid w:val="00102169"/>
    <w:rsid w:val="0010508F"/>
    <w:rsid w:val="00106C1F"/>
    <w:rsid w:val="00107143"/>
    <w:rsid w:val="0012242F"/>
    <w:rsid w:val="00122A28"/>
    <w:rsid w:val="00134F8C"/>
    <w:rsid w:val="00136709"/>
    <w:rsid w:val="00137CD5"/>
    <w:rsid w:val="00141957"/>
    <w:rsid w:val="00145781"/>
    <w:rsid w:val="0014758F"/>
    <w:rsid w:val="00152E31"/>
    <w:rsid w:val="00160A08"/>
    <w:rsid w:val="001629B3"/>
    <w:rsid w:val="0019381E"/>
    <w:rsid w:val="00196001"/>
    <w:rsid w:val="001B3DFC"/>
    <w:rsid w:val="001C04FF"/>
    <w:rsid w:val="001C3E7C"/>
    <w:rsid w:val="001C5E9B"/>
    <w:rsid w:val="001E22E4"/>
    <w:rsid w:val="001E2860"/>
    <w:rsid w:val="001E3330"/>
    <w:rsid w:val="001E5230"/>
    <w:rsid w:val="001E7AC0"/>
    <w:rsid w:val="001F0FFF"/>
    <w:rsid w:val="00223B2A"/>
    <w:rsid w:val="002253E6"/>
    <w:rsid w:val="002417F8"/>
    <w:rsid w:val="00245E12"/>
    <w:rsid w:val="002515D7"/>
    <w:rsid w:val="00252FC7"/>
    <w:rsid w:val="002537BA"/>
    <w:rsid w:val="00254CAE"/>
    <w:rsid w:val="00271FF3"/>
    <w:rsid w:val="002734DB"/>
    <w:rsid w:val="002768FF"/>
    <w:rsid w:val="00297E83"/>
    <w:rsid w:val="002A0B3E"/>
    <w:rsid w:val="002A6B62"/>
    <w:rsid w:val="002A77DE"/>
    <w:rsid w:val="002D6A6A"/>
    <w:rsid w:val="002E1AD4"/>
    <w:rsid w:val="002E71C4"/>
    <w:rsid w:val="002F0870"/>
    <w:rsid w:val="002F73EF"/>
    <w:rsid w:val="0031661C"/>
    <w:rsid w:val="00317714"/>
    <w:rsid w:val="00350F05"/>
    <w:rsid w:val="00353AB1"/>
    <w:rsid w:val="003574BB"/>
    <w:rsid w:val="00361BE3"/>
    <w:rsid w:val="00362119"/>
    <w:rsid w:val="0037003D"/>
    <w:rsid w:val="00373D0E"/>
    <w:rsid w:val="003844F6"/>
    <w:rsid w:val="003A3812"/>
    <w:rsid w:val="003A7961"/>
    <w:rsid w:val="003B1061"/>
    <w:rsid w:val="003B2ED0"/>
    <w:rsid w:val="003B38DE"/>
    <w:rsid w:val="003C52AF"/>
    <w:rsid w:val="003C531A"/>
    <w:rsid w:val="003D12EA"/>
    <w:rsid w:val="003E2323"/>
    <w:rsid w:val="003E6FBB"/>
    <w:rsid w:val="003F3CA6"/>
    <w:rsid w:val="00400529"/>
    <w:rsid w:val="0040466A"/>
    <w:rsid w:val="00407D99"/>
    <w:rsid w:val="004136E9"/>
    <w:rsid w:val="00413BC1"/>
    <w:rsid w:val="00417923"/>
    <w:rsid w:val="00420EB8"/>
    <w:rsid w:val="00420F98"/>
    <w:rsid w:val="00433C26"/>
    <w:rsid w:val="00437283"/>
    <w:rsid w:val="0043737A"/>
    <w:rsid w:val="00451D5C"/>
    <w:rsid w:val="004532F2"/>
    <w:rsid w:val="00476914"/>
    <w:rsid w:val="00492A76"/>
    <w:rsid w:val="0049554E"/>
    <w:rsid w:val="004A5D0E"/>
    <w:rsid w:val="004A7EF5"/>
    <w:rsid w:val="004B2F20"/>
    <w:rsid w:val="004B47AB"/>
    <w:rsid w:val="004D3BF3"/>
    <w:rsid w:val="004E0230"/>
    <w:rsid w:val="004E047F"/>
    <w:rsid w:val="004E18FC"/>
    <w:rsid w:val="004F22FA"/>
    <w:rsid w:val="004F3A17"/>
    <w:rsid w:val="004F6FF0"/>
    <w:rsid w:val="00505564"/>
    <w:rsid w:val="00510733"/>
    <w:rsid w:val="005354B8"/>
    <w:rsid w:val="005556FB"/>
    <w:rsid w:val="00556480"/>
    <w:rsid w:val="0056336F"/>
    <w:rsid w:val="00565F78"/>
    <w:rsid w:val="00571071"/>
    <w:rsid w:val="005861AA"/>
    <w:rsid w:val="00594E4B"/>
    <w:rsid w:val="0059543E"/>
    <w:rsid w:val="005A5B27"/>
    <w:rsid w:val="005B2635"/>
    <w:rsid w:val="005C2BBC"/>
    <w:rsid w:val="005C69DF"/>
    <w:rsid w:val="005D7588"/>
    <w:rsid w:val="005E01DB"/>
    <w:rsid w:val="005E4705"/>
    <w:rsid w:val="005F1CFE"/>
    <w:rsid w:val="005F71DD"/>
    <w:rsid w:val="006069E5"/>
    <w:rsid w:val="0061384B"/>
    <w:rsid w:val="00614226"/>
    <w:rsid w:val="006267AB"/>
    <w:rsid w:val="00631B49"/>
    <w:rsid w:val="00637E26"/>
    <w:rsid w:val="006407F7"/>
    <w:rsid w:val="0064336E"/>
    <w:rsid w:val="00644904"/>
    <w:rsid w:val="00672AF4"/>
    <w:rsid w:val="00685D16"/>
    <w:rsid w:val="00686031"/>
    <w:rsid w:val="00695897"/>
    <w:rsid w:val="006A14AB"/>
    <w:rsid w:val="006A37C1"/>
    <w:rsid w:val="006A4A73"/>
    <w:rsid w:val="006B0592"/>
    <w:rsid w:val="006B0992"/>
    <w:rsid w:val="006B11F2"/>
    <w:rsid w:val="006B4842"/>
    <w:rsid w:val="006C32EA"/>
    <w:rsid w:val="006D515A"/>
    <w:rsid w:val="006D5B23"/>
    <w:rsid w:val="006E7267"/>
    <w:rsid w:val="0071734E"/>
    <w:rsid w:val="007265C4"/>
    <w:rsid w:val="00726F12"/>
    <w:rsid w:val="00737F30"/>
    <w:rsid w:val="00742F64"/>
    <w:rsid w:val="0076336F"/>
    <w:rsid w:val="0076445E"/>
    <w:rsid w:val="0076536E"/>
    <w:rsid w:val="00775347"/>
    <w:rsid w:val="007C4C0F"/>
    <w:rsid w:val="007C7315"/>
    <w:rsid w:val="007D5CA0"/>
    <w:rsid w:val="007E4327"/>
    <w:rsid w:val="007F0C34"/>
    <w:rsid w:val="007F37D6"/>
    <w:rsid w:val="0080164B"/>
    <w:rsid w:val="00807131"/>
    <w:rsid w:val="008174C1"/>
    <w:rsid w:val="008225C1"/>
    <w:rsid w:val="0082494E"/>
    <w:rsid w:val="00826256"/>
    <w:rsid w:val="00840800"/>
    <w:rsid w:val="00853384"/>
    <w:rsid w:val="00854FC1"/>
    <w:rsid w:val="008557F8"/>
    <w:rsid w:val="00856BE1"/>
    <w:rsid w:val="00865554"/>
    <w:rsid w:val="00874CBD"/>
    <w:rsid w:val="008A496D"/>
    <w:rsid w:val="008B1643"/>
    <w:rsid w:val="008C1BB0"/>
    <w:rsid w:val="008C201F"/>
    <w:rsid w:val="008D099A"/>
    <w:rsid w:val="008D1074"/>
    <w:rsid w:val="008D6360"/>
    <w:rsid w:val="008E1C4A"/>
    <w:rsid w:val="00917A6A"/>
    <w:rsid w:val="00920360"/>
    <w:rsid w:val="00930031"/>
    <w:rsid w:val="00932271"/>
    <w:rsid w:val="00935E32"/>
    <w:rsid w:val="009363F5"/>
    <w:rsid w:val="00937803"/>
    <w:rsid w:val="0096500E"/>
    <w:rsid w:val="0097698F"/>
    <w:rsid w:val="009860FC"/>
    <w:rsid w:val="00997F99"/>
    <w:rsid w:val="009A2C74"/>
    <w:rsid w:val="009D31EF"/>
    <w:rsid w:val="009D491F"/>
    <w:rsid w:val="009E0012"/>
    <w:rsid w:val="009E01BF"/>
    <w:rsid w:val="009E2374"/>
    <w:rsid w:val="009E523C"/>
    <w:rsid w:val="009F62CF"/>
    <w:rsid w:val="009F7E75"/>
    <w:rsid w:val="00A16626"/>
    <w:rsid w:val="00A23A67"/>
    <w:rsid w:val="00A32672"/>
    <w:rsid w:val="00A3268D"/>
    <w:rsid w:val="00A64F77"/>
    <w:rsid w:val="00A95F91"/>
    <w:rsid w:val="00AA0AF1"/>
    <w:rsid w:val="00AA6030"/>
    <w:rsid w:val="00AB3D9B"/>
    <w:rsid w:val="00AC280B"/>
    <w:rsid w:val="00AD1786"/>
    <w:rsid w:val="00AF66ED"/>
    <w:rsid w:val="00B04030"/>
    <w:rsid w:val="00B04072"/>
    <w:rsid w:val="00B107ED"/>
    <w:rsid w:val="00B214F3"/>
    <w:rsid w:val="00B223F1"/>
    <w:rsid w:val="00B609EB"/>
    <w:rsid w:val="00B63824"/>
    <w:rsid w:val="00B8197F"/>
    <w:rsid w:val="00B82E05"/>
    <w:rsid w:val="00B87526"/>
    <w:rsid w:val="00B87FC7"/>
    <w:rsid w:val="00B94954"/>
    <w:rsid w:val="00B95014"/>
    <w:rsid w:val="00BB2DAA"/>
    <w:rsid w:val="00BB5827"/>
    <w:rsid w:val="00BC16C2"/>
    <w:rsid w:val="00BC699F"/>
    <w:rsid w:val="00BF6BFF"/>
    <w:rsid w:val="00C22025"/>
    <w:rsid w:val="00C22265"/>
    <w:rsid w:val="00C24517"/>
    <w:rsid w:val="00C3159F"/>
    <w:rsid w:val="00C31E92"/>
    <w:rsid w:val="00C34876"/>
    <w:rsid w:val="00C35A65"/>
    <w:rsid w:val="00C42813"/>
    <w:rsid w:val="00C513BA"/>
    <w:rsid w:val="00C633B6"/>
    <w:rsid w:val="00C64D16"/>
    <w:rsid w:val="00C73300"/>
    <w:rsid w:val="00C742EB"/>
    <w:rsid w:val="00C760BD"/>
    <w:rsid w:val="00C8195C"/>
    <w:rsid w:val="00C86F51"/>
    <w:rsid w:val="00C91F81"/>
    <w:rsid w:val="00C920EF"/>
    <w:rsid w:val="00C96034"/>
    <w:rsid w:val="00CA4DDB"/>
    <w:rsid w:val="00CA54C9"/>
    <w:rsid w:val="00CB4631"/>
    <w:rsid w:val="00CD206C"/>
    <w:rsid w:val="00CD2DB6"/>
    <w:rsid w:val="00CD3644"/>
    <w:rsid w:val="00CE040F"/>
    <w:rsid w:val="00CE4137"/>
    <w:rsid w:val="00CF5AF0"/>
    <w:rsid w:val="00D05B2C"/>
    <w:rsid w:val="00D100E3"/>
    <w:rsid w:val="00D23F44"/>
    <w:rsid w:val="00D25F4E"/>
    <w:rsid w:val="00D30BF2"/>
    <w:rsid w:val="00D421B9"/>
    <w:rsid w:val="00D4241A"/>
    <w:rsid w:val="00D4301F"/>
    <w:rsid w:val="00D51423"/>
    <w:rsid w:val="00D55781"/>
    <w:rsid w:val="00D57BB5"/>
    <w:rsid w:val="00D63B02"/>
    <w:rsid w:val="00D72647"/>
    <w:rsid w:val="00D72D26"/>
    <w:rsid w:val="00D7576B"/>
    <w:rsid w:val="00D924CA"/>
    <w:rsid w:val="00DB1FD4"/>
    <w:rsid w:val="00DB69E8"/>
    <w:rsid w:val="00DC033B"/>
    <w:rsid w:val="00DC4756"/>
    <w:rsid w:val="00DC48C1"/>
    <w:rsid w:val="00DC4C15"/>
    <w:rsid w:val="00DC5054"/>
    <w:rsid w:val="00DF48A7"/>
    <w:rsid w:val="00DF668E"/>
    <w:rsid w:val="00E211EE"/>
    <w:rsid w:val="00E21F7D"/>
    <w:rsid w:val="00E4027D"/>
    <w:rsid w:val="00E40D44"/>
    <w:rsid w:val="00E41DB2"/>
    <w:rsid w:val="00E4352A"/>
    <w:rsid w:val="00E55447"/>
    <w:rsid w:val="00E62925"/>
    <w:rsid w:val="00E63C71"/>
    <w:rsid w:val="00E66F70"/>
    <w:rsid w:val="00E67566"/>
    <w:rsid w:val="00E70F65"/>
    <w:rsid w:val="00E75175"/>
    <w:rsid w:val="00E915AA"/>
    <w:rsid w:val="00EA3A68"/>
    <w:rsid w:val="00EA60AE"/>
    <w:rsid w:val="00EB31EB"/>
    <w:rsid w:val="00EB591D"/>
    <w:rsid w:val="00EC3935"/>
    <w:rsid w:val="00EF2777"/>
    <w:rsid w:val="00EF77ED"/>
    <w:rsid w:val="00F03D6B"/>
    <w:rsid w:val="00F10135"/>
    <w:rsid w:val="00F13DC1"/>
    <w:rsid w:val="00F17DA1"/>
    <w:rsid w:val="00F27790"/>
    <w:rsid w:val="00F40821"/>
    <w:rsid w:val="00F409E4"/>
    <w:rsid w:val="00F470A5"/>
    <w:rsid w:val="00F47107"/>
    <w:rsid w:val="00F55F5B"/>
    <w:rsid w:val="00F566A2"/>
    <w:rsid w:val="00F61A7A"/>
    <w:rsid w:val="00F654D8"/>
    <w:rsid w:val="00F71F1B"/>
    <w:rsid w:val="00F80083"/>
    <w:rsid w:val="00FA51C4"/>
    <w:rsid w:val="00FB4EAF"/>
    <w:rsid w:val="00FD6DBA"/>
    <w:rsid w:val="00FE2F71"/>
    <w:rsid w:val="00FE2F90"/>
    <w:rsid w:val="00FE4B36"/>
    <w:rsid w:val="00FF2C55"/>
    <w:rsid w:val="00FF4E1A"/>
    <w:rsid w:val="00FF553F"/>
    <w:rsid w:val="00FF62C9"/>
    <w:rsid w:val="00FF774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8F29F6"/>
  <w15:docId w15:val="{19269D36-2101-4C8B-8AD1-0AC78636B0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RF_Normalny"/>
    <w:qFormat/>
    <w:rsid w:val="00853384"/>
    <w:pPr>
      <w:jc w:val="both"/>
    </w:pPr>
    <w:rPr>
      <w:rFonts w:ascii="Verdana" w:hAnsi="Verdana"/>
      <w:sz w:val="16"/>
      <w:szCs w:val="16"/>
    </w:rPr>
  </w:style>
  <w:style w:type="paragraph" w:styleId="Nagwek1">
    <w:name w:val="heading 1"/>
    <w:aliases w:val="RF_Nagł. 1,DEMIURG Główny"/>
    <w:basedOn w:val="Normalny"/>
    <w:next w:val="Normalny"/>
    <w:link w:val="Nagwek1Znak"/>
    <w:uiPriority w:val="9"/>
    <w:qFormat/>
    <w:rsid w:val="001C3E7C"/>
    <w:pPr>
      <w:spacing w:after="0"/>
      <w:outlineLvl w:val="0"/>
    </w:pPr>
    <w:rPr>
      <w:b/>
      <w:sz w:val="28"/>
      <w:szCs w:val="28"/>
    </w:rPr>
  </w:style>
  <w:style w:type="paragraph" w:styleId="Nagwek2">
    <w:name w:val="heading 2"/>
    <w:aliases w:val="RFNagł. 2,DEMIURG Branża,DEMIURG Nagłówek 4,DEMIURG Nagłówek 2,RF_Nagł.2"/>
    <w:basedOn w:val="Normalny"/>
    <w:next w:val="Normalny"/>
    <w:link w:val="Nagwek2Znak"/>
    <w:uiPriority w:val="9"/>
    <w:unhideWhenUsed/>
    <w:qFormat/>
    <w:rsid w:val="009F62CF"/>
    <w:pPr>
      <w:spacing w:before="240" w:after="240"/>
      <w:jc w:val="left"/>
      <w:outlineLvl w:val="1"/>
    </w:pPr>
    <w:rPr>
      <w:b/>
    </w:rPr>
  </w:style>
  <w:style w:type="paragraph" w:styleId="Nagwek3">
    <w:name w:val="heading 3"/>
    <w:aliases w:val="RF_Nagł.3,DEMIURG Nagłówek 5,INTEGRA NAGŁÓWEK 3"/>
    <w:basedOn w:val="Normalny"/>
    <w:next w:val="Normalny"/>
    <w:link w:val="Nagwek3Znak"/>
    <w:uiPriority w:val="9"/>
    <w:unhideWhenUsed/>
    <w:qFormat/>
    <w:rsid w:val="009F62CF"/>
    <w:pPr>
      <w:spacing w:after="240" w:line="240" w:lineRule="auto"/>
      <w:jc w:val="left"/>
      <w:outlineLvl w:val="2"/>
    </w:pPr>
    <w:rPr>
      <w:b/>
    </w:rPr>
  </w:style>
  <w:style w:type="paragraph" w:styleId="Nagwek4">
    <w:name w:val="heading 4"/>
    <w:basedOn w:val="Normalny"/>
    <w:next w:val="Normalny"/>
    <w:link w:val="Nagwek4Znak"/>
    <w:uiPriority w:val="9"/>
    <w:unhideWhenUsed/>
    <w:qFormat/>
    <w:rsid w:val="001C5E9B"/>
    <w:pPr>
      <w:spacing w:after="0" w:line="360" w:lineRule="auto"/>
      <w:outlineLvl w:val="3"/>
    </w:pPr>
  </w:style>
  <w:style w:type="paragraph" w:styleId="Nagwek5">
    <w:name w:val="heading 5"/>
    <w:basedOn w:val="Normalny"/>
    <w:next w:val="Normalny"/>
    <w:link w:val="Nagwek5Znak"/>
    <w:rsid w:val="009F62CF"/>
    <w:pPr>
      <w:spacing w:before="240" w:after="60" w:line="240" w:lineRule="auto"/>
      <w:ind w:left="1008" w:hanging="1008"/>
      <w:jc w:val="left"/>
      <w:outlineLvl w:val="4"/>
    </w:pPr>
    <w:rPr>
      <w:rFonts w:ascii="Calibri" w:hAnsi="Calibri" w:cs="Calibri"/>
      <w:b/>
      <w:bCs/>
      <w:i/>
      <w:iCs/>
      <w:sz w:val="26"/>
      <w:szCs w:val="26"/>
    </w:rPr>
  </w:style>
  <w:style w:type="paragraph" w:styleId="Nagwek6">
    <w:name w:val="heading 6"/>
    <w:basedOn w:val="Normalny"/>
    <w:next w:val="Normalny"/>
    <w:link w:val="Nagwek6Znak"/>
    <w:uiPriority w:val="99"/>
    <w:rsid w:val="009F62CF"/>
    <w:pPr>
      <w:spacing w:before="240" w:after="60" w:line="240" w:lineRule="auto"/>
      <w:ind w:left="1152" w:hanging="1152"/>
      <w:jc w:val="left"/>
      <w:outlineLvl w:val="5"/>
    </w:pPr>
    <w:rPr>
      <w:rFonts w:ascii="Calibri" w:hAnsi="Calibri" w:cs="Calibri"/>
      <w:b/>
      <w:bCs/>
      <w:sz w:val="22"/>
      <w:szCs w:val="22"/>
    </w:rPr>
  </w:style>
  <w:style w:type="paragraph" w:styleId="Nagwek7">
    <w:name w:val="heading 7"/>
    <w:basedOn w:val="Normalny"/>
    <w:next w:val="Normalny"/>
    <w:link w:val="Nagwek7Znak"/>
    <w:uiPriority w:val="99"/>
    <w:rsid w:val="009F62CF"/>
    <w:pPr>
      <w:spacing w:before="240" w:after="60" w:line="240" w:lineRule="auto"/>
      <w:ind w:left="1296" w:hanging="1296"/>
      <w:jc w:val="left"/>
      <w:outlineLvl w:val="6"/>
    </w:pPr>
    <w:rPr>
      <w:rFonts w:ascii="Calibri" w:hAnsi="Calibri" w:cs="Calibri"/>
      <w:sz w:val="24"/>
      <w:szCs w:val="24"/>
    </w:rPr>
  </w:style>
  <w:style w:type="paragraph" w:styleId="Nagwek8">
    <w:name w:val="heading 8"/>
    <w:basedOn w:val="Normalny"/>
    <w:next w:val="Normalny"/>
    <w:link w:val="Nagwek8Znak"/>
    <w:uiPriority w:val="99"/>
    <w:rsid w:val="009F62CF"/>
    <w:pPr>
      <w:spacing w:before="240" w:after="60" w:line="240" w:lineRule="auto"/>
      <w:ind w:left="1440" w:hanging="1440"/>
      <w:jc w:val="left"/>
      <w:outlineLvl w:val="7"/>
    </w:pPr>
    <w:rPr>
      <w:rFonts w:ascii="Calibri" w:hAnsi="Calibri" w:cs="Calibri"/>
      <w:i/>
      <w:iCs/>
      <w:sz w:val="24"/>
      <w:szCs w:val="24"/>
    </w:rPr>
  </w:style>
  <w:style w:type="paragraph" w:styleId="Nagwek9">
    <w:name w:val="heading 9"/>
    <w:basedOn w:val="Normalny"/>
    <w:next w:val="Normalny"/>
    <w:link w:val="Nagwek9Znak"/>
    <w:uiPriority w:val="99"/>
    <w:rsid w:val="009F62CF"/>
    <w:pPr>
      <w:spacing w:before="240" w:after="60" w:line="240" w:lineRule="auto"/>
      <w:ind w:left="1584" w:hanging="1584"/>
      <w:jc w:val="left"/>
      <w:outlineLvl w:val="8"/>
    </w:pPr>
    <w:rPr>
      <w:rFonts w:ascii="Cambria" w:hAnsi="Cambria" w:cs="Cambria"/>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99"/>
    <w:rsid w:val="001C3E7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kapitzlist">
    <w:name w:val="List Paragraph"/>
    <w:aliases w:val="Nazwa INW,punktor kreska"/>
    <w:basedOn w:val="Normalny"/>
    <w:link w:val="AkapitzlistZnak"/>
    <w:uiPriority w:val="99"/>
    <w:qFormat/>
    <w:rsid w:val="009F62CF"/>
    <w:pPr>
      <w:ind w:left="720"/>
      <w:contextualSpacing/>
    </w:pPr>
  </w:style>
  <w:style w:type="character" w:styleId="Tytuksiki">
    <w:name w:val="Book Title"/>
    <w:aliases w:val="Tytuł PROJ_str"/>
    <w:uiPriority w:val="33"/>
    <w:rsid w:val="001C3E7C"/>
    <w:rPr>
      <w:rFonts w:ascii="Verdana" w:hAnsi="Verdana"/>
      <w:b/>
      <w:sz w:val="40"/>
      <w:szCs w:val="40"/>
    </w:rPr>
  </w:style>
  <w:style w:type="paragraph" w:styleId="Nagwek">
    <w:name w:val="header"/>
    <w:basedOn w:val="Normalny"/>
    <w:link w:val="NagwekZnak"/>
    <w:unhideWhenUsed/>
    <w:rsid w:val="001C3E7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C3E7C"/>
  </w:style>
  <w:style w:type="paragraph" w:styleId="Stopka">
    <w:name w:val="footer"/>
    <w:basedOn w:val="Normalny"/>
    <w:link w:val="StopkaZnak"/>
    <w:uiPriority w:val="99"/>
    <w:unhideWhenUsed/>
    <w:rsid w:val="001C3E7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C3E7C"/>
  </w:style>
  <w:style w:type="paragraph" w:styleId="Tekstdymka">
    <w:name w:val="Balloon Text"/>
    <w:basedOn w:val="Normalny"/>
    <w:link w:val="TekstdymkaZnak"/>
    <w:uiPriority w:val="99"/>
    <w:unhideWhenUsed/>
    <w:rsid w:val="001C3E7C"/>
    <w:pPr>
      <w:spacing w:after="0" w:line="240" w:lineRule="auto"/>
    </w:pPr>
    <w:rPr>
      <w:rFonts w:ascii="Tahoma" w:hAnsi="Tahoma" w:cs="Tahoma"/>
    </w:rPr>
  </w:style>
  <w:style w:type="character" w:customStyle="1" w:styleId="TekstdymkaZnak">
    <w:name w:val="Tekst dymka Znak"/>
    <w:basedOn w:val="Domylnaczcionkaakapitu"/>
    <w:link w:val="Tekstdymka"/>
    <w:uiPriority w:val="99"/>
    <w:rsid w:val="001C3E7C"/>
    <w:rPr>
      <w:rFonts w:ascii="Tahoma" w:hAnsi="Tahoma" w:cs="Tahoma"/>
      <w:sz w:val="16"/>
      <w:szCs w:val="16"/>
    </w:rPr>
  </w:style>
  <w:style w:type="character" w:customStyle="1" w:styleId="Nagwek1Znak">
    <w:name w:val="Nagłówek 1 Znak"/>
    <w:aliases w:val="RF_Nagł. 1 Znak,DEMIURG Główny Znak"/>
    <w:basedOn w:val="Domylnaczcionkaakapitu"/>
    <w:link w:val="Nagwek1"/>
    <w:rsid w:val="001C3E7C"/>
    <w:rPr>
      <w:rFonts w:ascii="Verdana" w:hAnsi="Verdana"/>
      <w:b/>
      <w:sz w:val="28"/>
      <w:szCs w:val="28"/>
    </w:rPr>
  </w:style>
  <w:style w:type="character" w:customStyle="1" w:styleId="Nagwek2Znak">
    <w:name w:val="Nagłówek 2 Znak"/>
    <w:aliases w:val="RFNagł. 2 Znak,DEMIURG Branża Znak,DEMIURG Nagłówek 4 Znak,DEMIURG Nagłówek 2 Znak,RF_Nagł.2 Znak"/>
    <w:basedOn w:val="Domylnaczcionkaakapitu"/>
    <w:link w:val="Nagwek2"/>
    <w:uiPriority w:val="9"/>
    <w:rsid w:val="001C3E7C"/>
    <w:rPr>
      <w:rFonts w:ascii="Verdana" w:hAnsi="Verdana"/>
      <w:b/>
      <w:sz w:val="16"/>
      <w:szCs w:val="16"/>
    </w:rPr>
  </w:style>
  <w:style w:type="character" w:customStyle="1" w:styleId="Nagwek3Znak">
    <w:name w:val="Nagłówek 3 Znak"/>
    <w:aliases w:val="RF_Nagł.3 Znak,DEMIURG Nagłówek 5 Znak,INTEGRA NAGŁÓWEK 3 Znak"/>
    <w:basedOn w:val="Domylnaczcionkaakapitu"/>
    <w:link w:val="Nagwek3"/>
    <w:uiPriority w:val="9"/>
    <w:rsid w:val="001C3E7C"/>
    <w:rPr>
      <w:rFonts w:ascii="Verdana" w:hAnsi="Verdana"/>
      <w:b/>
      <w:sz w:val="16"/>
      <w:szCs w:val="16"/>
    </w:rPr>
  </w:style>
  <w:style w:type="character" w:customStyle="1" w:styleId="Nagwek4Znak">
    <w:name w:val="Nagłówek 4 Znak"/>
    <w:basedOn w:val="Domylnaczcionkaakapitu"/>
    <w:link w:val="Nagwek4"/>
    <w:uiPriority w:val="99"/>
    <w:rsid w:val="001C5E9B"/>
    <w:rPr>
      <w:rFonts w:ascii="Verdana" w:hAnsi="Verdana"/>
      <w:sz w:val="16"/>
      <w:szCs w:val="16"/>
    </w:rPr>
  </w:style>
  <w:style w:type="paragraph" w:styleId="Nagwekspisutreci">
    <w:name w:val="TOC Heading"/>
    <w:basedOn w:val="Nagwek1"/>
    <w:next w:val="Normalny"/>
    <w:uiPriority w:val="39"/>
    <w:unhideWhenUsed/>
    <w:rsid w:val="001C5E9B"/>
    <w:pPr>
      <w:keepNext/>
      <w:keepLines/>
      <w:spacing w:before="480"/>
      <w:jc w:val="left"/>
      <w:outlineLvl w:val="9"/>
    </w:pPr>
    <w:rPr>
      <w:rFonts w:asciiTheme="majorHAnsi" w:eastAsiaTheme="majorEastAsia" w:hAnsiTheme="majorHAnsi" w:cstheme="majorBidi"/>
      <w:bCs/>
      <w:color w:val="365F91" w:themeColor="accent1" w:themeShade="BF"/>
    </w:rPr>
  </w:style>
  <w:style w:type="paragraph" w:styleId="Spistreci1">
    <w:name w:val="toc 1"/>
    <w:basedOn w:val="Normalny"/>
    <w:next w:val="Normalny"/>
    <w:link w:val="Spistreci1Znak"/>
    <w:autoRedefine/>
    <w:uiPriority w:val="39"/>
    <w:unhideWhenUsed/>
    <w:rsid w:val="001C5E9B"/>
    <w:pPr>
      <w:spacing w:after="100"/>
    </w:pPr>
  </w:style>
  <w:style w:type="paragraph" w:styleId="Spistreci2">
    <w:name w:val="toc 2"/>
    <w:basedOn w:val="Normalny"/>
    <w:next w:val="Normalny"/>
    <w:link w:val="Spistreci2Znak"/>
    <w:autoRedefine/>
    <w:uiPriority w:val="39"/>
    <w:unhideWhenUsed/>
    <w:rsid w:val="001C5E9B"/>
    <w:pPr>
      <w:spacing w:after="100"/>
      <w:ind w:left="160"/>
    </w:pPr>
  </w:style>
  <w:style w:type="paragraph" w:customStyle="1" w:styleId="Tekstpodstawowy21">
    <w:name w:val="Tekst podstawowy 21"/>
    <w:basedOn w:val="Normalny"/>
    <w:rsid w:val="000A0EF1"/>
    <w:pPr>
      <w:tabs>
        <w:tab w:val="left" w:pos="0"/>
      </w:tabs>
      <w:suppressAutoHyphens/>
      <w:spacing w:after="0" w:line="240" w:lineRule="auto"/>
      <w:jc w:val="left"/>
    </w:pPr>
    <w:rPr>
      <w:rFonts w:ascii="Times New Roman" w:eastAsia="Times New Roman" w:hAnsi="Times New Roman" w:cs="Times New Roman"/>
      <w:sz w:val="24"/>
      <w:szCs w:val="20"/>
      <w:lang w:eastAsia="ar-SA"/>
    </w:rPr>
  </w:style>
  <w:style w:type="character" w:styleId="Hipercze">
    <w:name w:val="Hyperlink"/>
    <w:basedOn w:val="Domylnaczcionkaakapitu"/>
    <w:uiPriority w:val="99"/>
    <w:unhideWhenUsed/>
    <w:rsid w:val="001C5E9B"/>
    <w:rPr>
      <w:color w:val="0000FF" w:themeColor="hyperlink"/>
      <w:u w:val="single"/>
    </w:rPr>
  </w:style>
  <w:style w:type="character" w:customStyle="1" w:styleId="fontstyle01">
    <w:name w:val="fontstyle01"/>
    <w:basedOn w:val="Domylnaczcionkaakapitu"/>
    <w:rsid w:val="000F4EF7"/>
    <w:rPr>
      <w:rFonts w:ascii="Verdana" w:hAnsi="Verdana" w:hint="default"/>
      <w:b w:val="0"/>
      <w:bCs w:val="0"/>
      <w:i w:val="0"/>
      <w:iCs w:val="0"/>
      <w:color w:val="767676"/>
      <w:sz w:val="8"/>
      <w:szCs w:val="8"/>
    </w:rPr>
  </w:style>
  <w:style w:type="paragraph" w:styleId="Bezodstpw">
    <w:name w:val="No Spacing"/>
    <w:aliases w:val="RF_Bez odstępów"/>
    <w:link w:val="BezodstpwZnak"/>
    <w:uiPriority w:val="1"/>
    <w:qFormat/>
    <w:rsid w:val="009F62CF"/>
    <w:pPr>
      <w:spacing w:after="0" w:line="240" w:lineRule="auto"/>
      <w:jc w:val="both"/>
    </w:pPr>
    <w:rPr>
      <w:rFonts w:ascii="Verdana" w:hAnsi="Verdana"/>
      <w:sz w:val="16"/>
      <w:szCs w:val="16"/>
    </w:rPr>
  </w:style>
  <w:style w:type="character" w:customStyle="1" w:styleId="Nagwek5Znak">
    <w:name w:val="Nagłówek 5 Znak"/>
    <w:basedOn w:val="Domylnaczcionkaakapitu"/>
    <w:link w:val="Nagwek5"/>
    <w:rsid w:val="009F62CF"/>
    <w:rPr>
      <w:rFonts w:ascii="Calibri" w:hAnsi="Calibri" w:cs="Calibri"/>
      <w:b/>
      <w:bCs/>
      <w:i/>
      <w:iCs/>
      <w:sz w:val="26"/>
      <w:szCs w:val="26"/>
    </w:rPr>
  </w:style>
  <w:style w:type="character" w:customStyle="1" w:styleId="Nagwek6Znak">
    <w:name w:val="Nagłówek 6 Znak"/>
    <w:basedOn w:val="Domylnaczcionkaakapitu"/>
    <w:link w:val="Nagwek6"/>
    <w:uiPriority w:val="99"/>
    <w:rsid w:val="009F62CF"/>
    <w:rPr>
      <w:rFonts w:ascii="Calibri" w:hAnsi="Calibri" w:cs="Calibri"/>
      <w:b/>
      <w:bCs/>
    </w:rPr>
  </w:style>
  <w:style w:type="character" w:customStyle="1" w:styleId="Nagwek7Znak">
    <w:name w:val="Nagłówek 7 Znak"/>
    <w:basedOn w:val="Domylnaczcionkaakapitu"/>
    <w:link w:val="Nagwek7"/>
    <w:uiPriority w:val="99"/>
    <w:rsid w:val="009F62CF"/>
    <w:rPr>
      <w:rFonts w:ascii="Calibri" w:hAnsi="Calibri" w:cs="Calibri"/>
      <w:sz w:val="24"/>
      <w:szCs w:val="24"/>
    </w:rPr>
  </w:style>
  <w:style w:type="character" w:customStyle="1" w:styleId="Nagwek8Znak">
    <w:name w:val="Nagłówek 8 Znak"/>
    <w:basedOn w:val="Domylnaczcionkaakapitu"/>
    <w:link w:val="Nagwek8"/>
    <w:uiPriority w:val="99"/>
    <w:rsid w:val="009F62CF"/>
    <w:rPr>
      <w:rFonts w:ascii="Calibri" w:hAnsi="Calibri" w:cs="Calibri"/>
      <w:i/>
      <w:iCs/>
      <w:sz w:val="24"/>
      <w:szCs w:val="24"/>
    </w:rPr>
  </w:style>
  <w:style w:type="character" w:customStyle="1" w:styleId="Nagwek9Znak">
    <w:name w:val="Nagłówek 9 Znak"/>
    <w:basedOn w:val="Domylnaczcionkaakapitu"/>
    <w:link w:val="Nagwek9"/>
    <w:uiPriority w:val="99"/>
    <w:rsid w:val="009F62CF"/>
    <w:rPr>
      <w:rFonts w:ascii="Cambria" w:hAnsi="Cambria" w:cs="Cambria"/>
    </w:rPr>
  </w:style>
  <w:style w:type="paragraph" w:styleId="Spistreci3">
    <w:name w:val="toc 3"/>
    <w:basedOn w:val="Normalny"/>
    <w:next w:val="Normalny"/>
    <w:autoRedefine/>
    <w:uiPriority w:val="39"/>
    <w:unhideWhenUsed/>
    <w:rsid w:val="000A0EF1"/>
    <w:pPr>
      <w:spacing w:after="100"/>
      <w:ind w:left="320"/>
    </w:pPr>
  </w:style>
  <w:style w:type="paragraph" w:styleId="Spistreci4">
    <w:name w:val="toc 4"/>
    <w:basedOn w:val="Spistreci1"/>
    <w:next w:val="Normalny"/>
    <w:link w:val="Spistreci4Znak"/>
    <w:autoRedefine/>
    <w:uiPriority w:val="39"/>
    <w:rsid w:val="009F62CF"/>
    <w:pPr>
      <w:tabs>
        <w:tab w:val="left" w:pos="709"/>
        <w:tab w:val="right" w:leader="dot" w:pos="9060"/>
      </w:tabs>
      <w:spacing w:before="240" w:after="120" w:line="240" w:lineRule="auto"/>
      <w:jc w:val="left"/>
    </w:pPr>
    <w:rPr>
      <w:caps/>
    </w:rPr>
  </w:style>
  <w:style w:type="paragraph" w:styleId="Spistreci7">
    <w:name w:val="toc 7"/>
    <w:basedOn w:val="Normalny"/>
    <w:next w:val="Normalny"/>
    <w:autoRedefine/>
    <w:uiPriority w:val="39"/>
    <w:rsid w:val="009F62CF"/>
    <w:pPr>
      <w:spacing w:before="240" w:after="120" w:line="360" w:lineRule="auto"/>
      <w:jc w:val="left"/>
    </w:pPr>
    <w:rPr>
      <w:rFonts w:ascii="Calibri" w:hAnsi="Calibri" w:cs="Calibri"/>
      <w:sz w:val="22"/>
      <w:szCs w:val="22"/>
    </w:rPr>
  </w:style>
  <w:style w:type="paragraph" w:styleId="Spistreci8">
    <w:name w:val="toc 8"/>
    <w:basedOn w:val="Normalny"/>
    <w:next w:val="Normalny"/>
    <w:autoRedefine/>
    <w:rsid w:val="009F62CF"/>
    <w:pPr>
      <w:spacing w:before="240" w:after="120" w:line="360" w:lineRule="auto"/>
      <w:jc w:val="left"/>
    </w:pPr>
    <w:rPr>
      <w:rFonts w:ascii="Calibri" w:hAnsi="Calibri" w:cs="Calibri"/>
      <w:sz w:val="22"/>
      <w:szCs w:val="22"/>
    </w:rPr>
  </w:style>
  <w:style w:type="paragraph" w:styleId="Spistreci9">
    <w:name w:val="toc 9"/>
    <w:basedOn w:val="Normalny"/>
    <w:next w:val="Normalny"/>
    <w:autoRedefine/>
    <w:uiPriority w:val="39"/>
    <w:rsid w:val="009F62CF"/>
    <w:pPr>
      <w:spacing w:before="240" w:after="120" w:line="360" w:lineRule="auto"/>
      <w:jc w:val="left"/>
    </w:pPr>
    <w:rPr>
      <w:rFonts w:ascii="Calibri" w:hAnsi="Calibri" w:cs="Calibri"/>
      <w:sz w:val="22"/>
      <w:szCs w:val="22"/>
    </w:rPr>
  </w:style>
  <w:style w:type="numbering" w:customStyle="1" w:styleId="Styl1">
    <w:name w:val="Styl1"/>
    <w:rsid w:val="009F62CF"/>
    <w:pPr>
      <w:numPr>
        <w:numId w:val="1"/>
      </w:numPr>
    </w:pPr>
  </w:style>
  <w:style w:type="paragraph" w:styleId="Tekstprzypisukocowego">
    <w:name w:val="endnote text"/>
    <w:basedOn w:val="Normalny"/>
    <w:link w:val="TekstprzypisukocowegoZnak"/>
    <w:uiPriority w:val="99"/>
    <w:rsid w:val="009F62CF"/>
    <w:pPr>
      <w:spacing w:before="240" w:after="120" w:line="360" w:lineRule="auto"/>
      <w:ind w:left="567"/>
      <w:jc w:val="left"/>
    </w:pPr>
    <w:rPr>
      <w:rFonts w:ascii="Century Gothic" w:hAnsi="Century Gothic"/>
      <w:sz w:val="20"/>
      <w:szCs w:val="20"/>
    </w:rPr>
  </w:style>
  <w:style w:type="character" w:customStyle="1" w:styleId="TekstprzypisukocowegoZnak">
    <w:name w:val="Tekst przypisu końcowego Znak"/>
    <w:basedOn w:val="Domylnaczcionkaakapitu"/>
    <w:link w:val="Tekstprzypisukocowego"/>
    <w:uiPriority w:val="99"/>
    <w:rsid w:val="009F62CF"/>
    <w:rPr>
      <w:rFonts w:ascii="Century Gothic" w:hAnsi="Century Gothic"/>
      <w:sz w:val="20"/>
      <w:szCs w:val="20"/>
    </w:rPr>
  </w:style>
  <w:style w:type="character" w:styleId="Odwoanieprzypisukocowego">
    <w:name w:val="endnote reference"/>
    <w:basedOn w:val="Domylnaczcionkaakapitu"/>
    <w:uiPriority w:val="99"/>
    <w:rsid w:val="009F62CF"/>
    <w:rPr>
      <w:vertAlign w:val="superscript"/>
    </w:rPr>
  </w:style>
  <w:style w:type="character" w:customStyle="1" w:styleId="Spistreci2Znak">
    <w:name w:val="Spis treści 2 Znak"/>
    <w:basedOn w:val="Domylnaczcionkaakapitu"/>
    <w:link w:val="Spistreci2"/>
    <w:uiPriority w:val="39"/>
    <w:rsid w:val="001B3DFC"/>
    <w:rPr>
      <w:rFonts w:ascii="Verdana" w:hAnsi="Verdana" w:cs="Calibri"/>
      <w:bCs/>
      <w:caps/>
      <w:sz w:val="16"/>
      <w:szCs w:val="16"/>
    </w:rPr>
  </w:style>
  <w:style w:type="character" w:customStyle="1" w:styleId="Spistreci1Znak">
    <w:name w:val="Spis treści 1 Znak"/>
    <w:basedOn w:val="Domylnaczcionkaakapitu"/>
    <w:link w:val="Spistreci1"/>
    <w:uiPriority w:val="39"/>
    <w:rsid w:val="001B3DFC"/>
    <w:rPr>
      <w:rFonts w:ascii="Verdana" w:hAnsi="Verdana" w:cs="Calibri"/>
      <w:bCs/>
      <w:caps/>
      <w:sz w:val="16"/>
      <w:szCs w:val="16"/>
    </w:rPr>
  </w:style>
  <w:style w:type="character" w:customStyle="1" w:styleId="Spistreci4Znak">
    <w:name w:val="Spis treści 4 Znak"/>
    <w:basedOn w:val="Spistreci1Znak"/>
    <w:link w:val="Spistreci4"/>
    <w:uiPriority w:val="39"/>
    <w:rsid w:val="009F62CF"/>
    <w:rPr>
      <w:rFonts w:ascii="Verdana" w:hAnsi="Verdana" w:cs="Calibri"/>
      <w:bCs/>
      <w:caps/>
      <w:sz w:val="16"/>
      <w:szCs w:val="16"/>
    </w:rPr>
  </w:style>
  <w:style w:type="character" w:styleId="Odwoaniedokomentarza">
    <w:name w:val="annotation reference"/>
    <w:basedOn w:val="Domylnaczcionkaakapitu"/>
    <w:uiPriority w:val="99"/>
    <w:rsid w:val="009F62CF"/>
    <w:rPr>
      <w:sz w:val="16"/>
      <w:szCs w:val="16"/>
    </w:rPr>
  </w:style>
  <w:style w:type="paragraph" w:styleId="Tekstkomentarza">
    <w:name w:val="annotation text"/>
    <w:basedOn w:val="Normalny"/>
    <w:link w:val="TekstkomentarzaZnak"/>
    <w:uiPriority w:val="99"/>
    <w:rsid w:val="009F62CF"/>
    <w:pPr>
      <w:spacing w:before="240" w:after="120" w:line="240" w:lineRule="auto"/>
      <w:ind w:left="567"/>
      <w:jc w:val="left"/>
    </w:pPr>
    <w:rPr>
      <w:rFonts w:ascii="Century Gothic" w:hAnsi="Century Gothic"/>
      <w:sz w:val="20"/>
      <w:szCs w:val="20"/>
    </w:rPr>
  </w:style>
  <w:style w:type="character" w:customStyle="1" w:styleId="TekstkomentarzaZnak">
    <w:name w:val="Tekst komentarza Znak"/>
    <w:basedOn w:val="Domylnaczcionkaakapitu"/>
    <w:link w:val="Tekstkomentarza"/>
    <w:uiPriority w:val="99"/>
    <w:rsid w:val="009F62CF"/>
    <w:rPr>
      <w:rFonts w:ascii="Century Gothic" w:hAnsi="Century Gothic"/>
      <w:sz w:val="20"/>
      <w:szCs w:val="20"/>
    </w:rPr>
  </w:style>
  <w:style w:type="paragraph" w:styleId="Tematkomentarza">
    <w:name w:val="annotation subject"/>
    <w:basedOn w:val="Tekstkomentarza"/>
    <w:next w:val="Tekstkomentarza"/>
    <w:link w:val="TematkomentarzaZnak"/>
    <w:uiPriority w:val="99"/>
    <w:rsid w:val="009F62CF"/>
    <w:rPr>
      <w:b/>
      <w:bCs/>
    </w:rPr>
  </w:style>
  <w:style w:type="character" w:customStyle="1" w:styleId="TematkomentarzaZnak">
    <w:name w:val="Temat komentarza Znak"/>
    <w:basedOn w:val="TekstkomentarzaZnak"/>
    <w:link w:val="Tematkomentarza"/>
    <w:uiPriority w:val="99"/>
    <w:rsid w:val="009F62CF"/>
    <w:rPr>
      <w:rFonts w:ascii="Century Gothic" w:hAnsi="Century Gothic"/>
      <w:b/>
      <w:bCs/>
      <w:sz w:val="20"/>
      <w:szCs w:val="20"/>
    </w:rPr>
  </w:style>
  <w:style w:type="character" w:styleId="Numerwiersza">
    <w:name w:val="line number"/>
    <w:basedOn w:val="Domylnaczcionkaakapitu"/>
    <w:uiPriority w:val="99"/>
    <w:rsid w:val="009F62CF"/>
  </w:style>
  <w:style w:type="character" w:styleId="Pogrubienie">
    <w:name w:val="Strong"/>
    <w:basedOn w:val="Domylnaczcionkaakapitu"/>
    <w:uiPriority w:val="22"/>
    <w:rsid w:val="009F62CF"/>
    <w:rPr>
      <w:b/>
      <w:bCs/>
    </w:rPr>
  </w:style>
  <w:style w:type="paragraph" w:styleId="Tekstpodstawowy3">
    <w:name w:val="Body Text 3"/>
    <w:basedOn w:val="Normalny"/>
    <w:link w:val="Tekstpodstawowy3Znak"/>
    <w:rsid w:val="009F62CF"/>
    <w:pPr>
      <w:spacing w:before="240" w:after="120" w:line="240" w:lineRule="auto"/>
      <w:jc w:val="left"/>
    </w:pPr>
    <w:rPr>
      <w:rFonts w:ascii="Times New Roman" w:eastAsia="Times New Roman" w:hAnsi="Times New Roman" w:cs="Times New Roman"/>
      <w:lang w:eastAsia="pl-PL"/>
    </w:rPr>
  </w:style>
  <w:style w:type="character" w:customStyle="1" w:styleId="Tekstpodstawowy3Znak">
    <w:name w:val="Tekst podstawowy 3 Znak"/>
    <w:basedOn w:val="Domylnaczcionkaakapitu"/>
    <w:link w:val="Tekstpodstawowy3"/>
    <w:rsid w:val="009F62CF"/>
    <w:rPr>
      <w:rFonts w:ascii="Times New Roman" w:eastAsia="Times New Roman" w:hAnsi="Times New Roman" w:cs="Times New Roman"/>
      <w:sz w:val="16"/>
      <w:szCs w:val="16"/>
      <w:lang w:eastAsia="pl-PL"/>
    </w:rPr>
  </w:style>
  <w:style w:type="character" w:customStyle="1" w:styleId="A2">
    <w:name w:val="A2"/>
    <w:uiPriority w:val="99"/>
    <w:rsid w:val="009F62CF"/>
    <w:rPr>
      <w:rFonts w:cs="Century Gothic"/>
      <w:color w:val="000000"/>
      <w:sz w:val="22"/>
      <w:szCs w:val="22"/>
    </w:rPr>
  </w:style>
  <w:style w:type="paragraph" w:styleId="Mapadokumentu">
    <w:name w:val="Document Map"/>
    <w:basedOn w:val="Normalny"/>
    <w:link w:val="MapadokumentuZnak"/>
    <w:uiPriority w:val="99"/>
    <w:semiHidden/>
    <w:unhideWhenUsed/>
    <w:rsid w:val="009F62CF"/>
    <w:pPr>
      <w:spacing w:before="240" w:after="120" w:line="240" w:lineRule="auto"/>
      <w:ind w:left="567"/>
      <w:jc w:val="left"/>
    </w:pPr>
    <w:rPr>
      <w:rFonts w:ascii="Tahoma" w:hAnsi="Tahoma" w:cs="Tahoma"/>
    </w:rPr>
  </w:style>
  <w:style w:type="character" w:customStyle="1" w:styleId="MapadokumentuZnak">
    <w:name w:val="Mapa dokumentu Znak"/>
    <w:basedOn w:val="Domylnaczcionkaakapitu"/>
    <w:link w:val="Mapadokumentu"/>
    <w:uiPriority w:val="99"/>
    <w:semiHidden/>
    <w:rsid w:val="009F62CF"/>
    <w:rPr>
      <w:rFonts w:ascii="Tahoma" w:hAnsi="Tahoma" w:cs="Tahoma"/>
      <w:sz w:val="16"/>
      <w:szCs w:val="16"/>
    </w:rPr>
  </w:style>
  <w:style w:type="paragraph" w:customStyle="1" w:styleId="StylTK2">
    <w:name w:val="StylTK2"/>
    <w:basedOn w:val="Nagwek4"/>
    <w:link w:val="StylTK2Znak"/>
    <w:autoRedefine/>
    <w:rsid w:val="009F62CF"/>
    <w:pPr>
      <w:keepNext/>
      <w:spacing w:before="120" w:line="240" w:lineRule="auto"/>
      <w:ind w:left="900" w:hanging="192"/>
      <w:jc w:val="left"/>
    </w:pPr>
    <w:rPr>
      <w:rFonts w:ascii="Arial" w:eastAsia="Times New Roman" w:hAnsi="Arial" w:cs="Arial"/>
      <w:b/>
      <w:bCs/>
      <w:iCs/>
      <w:color w:val="000000"/>
      <w:sz w:val="24"/>
      <w:szCs w:val="24"/>
    </w:rPr>
  </w:style>
  <w:style w:type="paragraph" w:customStyle="1" w:styleId="StylTK5">
    <w:name w:val="StylTK5"/>
    <w:basedOn w:val="Tekstpodstawowy"/>
    <w:link w:val="StylTK5Znak"/>
    <w:autoRedefine/>
    <w:rsid w:val="009F62CF"/>
    <w:pPr>
      <w:contextualSpacing/>
      <w:jc w:val="both"/>
    </w:pPr>
    <w:rPr>
      <w:rFonts w:eastAsia="Calibri" w:cs="Arial"/>
      <w:szCs w:val="16"/>
    </w:rPr>
  </w:style>
  <w:style w:type="paragraph" w:customStyle="1" w:styleId="StylTK6">
    <w:name w:val="StylTK6"/>
    <w:basedOn w:val="Tekstpodstawowy"/>
    <w:autoRedefine/>
    <w:uiPriority w:val="99"/>
    <w:rsid w:val="009F62CF"/>
    <w:pPr>
      <w:numPr>
        <w:numId w:val="2"/>
      </w:numPr>
      <w:tabs>
        <w:tab w:val="clear" w:pos="1495"/>
        <w:tab w:val="num" w:pos="360"/>
      </w:tabs>
      <w:spacing w:before="0" w:line="276" w:lineRule="auto"/>
      <w:ind w:left="0" w:firstLine="0"/>
    </w:pPr>
    <w:rPr>
      <w:rFonts w:ascii="Calibri" w:eastAsia="Calibri" w:hAnsi="Calibri" w:cs="Times New Roman"/>
      <w:sz w:val="22"/>
    </w:rPr>
  </w:style>
  <w:style w:type="paragraph" w:customStyle="1" w:styleId="StylTK7">
    <w:name w:val="StylTK7"/>
    <w:basedOn w:val="Tekstpodstawowy"/>
    <w:autoRedefine/>
    <w:uiPriority w:val="99"/>
    <w:rsid w:val="009F62CF"/>
    <w:pPr>
      <w:numPr>
        <w:ilvl w:val="1"/>
        <w:numId w:val="2"/>
      </w:numPr>
      <w:tabs>
        <w:tab w:val="clear" w:pos="1440"/>
        <w:tab w:val="num" w:pos="360"/>
      </w:tabs>
      <w:spacing w:before="0" w:line="276" w:lineRule="auto"/>
      <w:ind w:left="0" w:firstLine="0"/>
    </w:pPr>
    <w:rPr>
      <w:rFonts w:ascii="Calibri" w:eastAsia="Calibri" w:hAnsi="Calibri" w:cs="Times New Roman"/>
      <w:sz w:val="22"/>
    </w:rPr>
  </w:style>
  <w:style w:type="character" w:customStyle="1" w:styleId="StylTK2Znak">
    <w:name w:val="StylTK2 Znak"/>
    <w:basedOn w:val="Domylnaczcionkaakapitu"/>
    <w:link w:val="StylTK2"/>
    <w:rsid w:val="009F62CF"/>
    <w:rPr>
      <w:rFonts w:ascii="Arial" w:eastAsia="Times New Roman" w:hAnsi="Arial" w:cs="Arial"/>
      <w:b/>
      <w:bCs/>
      <w:iCs/>
      <w:color w:val="000000"/>
      <w:sz w:val="24"/>
      <w:szCs w:val="24"/>
    </w:rPr>
  </w:style>
  <w:style w:type="character" w:customStyle="1" w:styleId="StylTK5Znak">
    <w:name w:val="StylTK5 Znak"/>
    <w:basedOn w:val="Domylnaczcionkaakapitu"/>
    <w:link w:val="StylTK5"/>
    <w:rsid w:val="009F62CF"/>
    <w:rPr>
      <w:rFonts w:ascii="Century Gothic" w:eastAsia="Calibri" w:hAnsi="Century Gothic" w:cs="Arial"/>
      <w:sz w:val="16"/>
      <w:szCs w:val="16"/>
    </w:rPr>
  </w:style>
  <w:style w:type="paragraph" w:styleId="Tekstpodstawowy">
    <w:name w:val="Body Text"/>
    <w:basedOn w:val="Normalny"/>
    <w:link w:val="TekstpodstawowyZnak"/>
    <w:uiPriority w:val="99"/>
    <w:semiHidden/>
    <w:unhideWhenUsed/>
    <w:rsid w:val="009F62CF"/>
    <w:pPr>
      <w:spacing w:before="240" w:after="120" w:line="360" w:lineRule="auto"/>
      <w:ind w:left="567"/>
      <w:jc w:val="left"/>
    </w:pPr>
    <w:rPr>
      <w:rFonts w:ascii="Century Gothic" w:hAnsi="Century Gothic"/>
      <w:szCs w:val="22"/>
    </w:rPr>
  </w:style>
  <w:style w:type="character" w:customStyle="1" w:styleId="TekstpodstawowyZnak">
    <w:name w:val="Tekst podstawowy Znak"/>
    <w:basedOn w:val="Domylnaczcionkaakapitu"/>
    <w:link w:val="Tekstpodstawowy"/>
    <w:uiPriority w:val="99"/>
    <w:semiHidden/>
    <w:rsid w:val="009F62CF"/>
    <w:rPr>
      <w:rFonts w:ascii="Century Gothic" w:hAnsi="Century Gothic"/>
      <w:sz w:val="16"/>
    </w:rPr>
  </w:style>
  <w:style w:type="paragraph" w:styleId="Tekstpodstawowywcity3">
    <w:name w:val="Body Text Indent 3"/>
    <w:basedOn w:val="Normalny"/>
    <w:link w:val="Tekstpodstawowywcity3Znak"/>
    <w:uiPriority w:val="99"/>
    <w:semiHidden/>
    <w:unhideWhenUsed/>
    <w:rsid w:val="009F62CF"/>
    <w:pPr>
      <w:spacing w:before="240" w:after="120" w:line="360" w:lineRule="auto"/>
      <w:ind w:left="283"/>
      <w:jc w:val="left"/>
    </w:pPr>
    <w:rPr>
      <w:rFonts w:ascii="Century Gothic" w:hAnsi="Century Gothic"/>
    </w:rPr>
  </w:style>
  <w:style w:type="character" w:customStyle="1" w:styleId="Tekstpodstawowywcity3Znak">
    <w:name w:val="Tekst podstawowy wcięty 3 Znak"/>
    <w:basedOn w:val="Domylnaczcionkaakapitu"/>
    <w:link w:val="Tekstpodstawowywcity3"/>
    <w:uiPriority w:val="99"/>
    <w:semiHidden/>
    <w:rsid w:val="009F62CF"/>
    <w:rPr>
      <w:rFonts w:ascii="Century Gothic" w:hAnsi="Century Gothic"/>
      <w:sz w:val="16"/>
      <w:szCs w:val="16"/>
    </w:rPr>
  </w:style>
  <w:style w:type="paragraph" w:customStyle="1" w:styleId="StandardowyT">
    <w:name w:val="Standardowy T"/>
    <w:basedOn w:val="Normalny"/>
    <w:rsid w:val="009F62CF"/>
    <w:pPr>
      <w:spacing w:after="0" w:line="240" w:lineRule="auto"/>
    </w:pPr>
    <w:rPr>
      <w:rFonts w:ascii="Times New Roman" w:eastAsia="Times New Roman" w:hAnsi="Times New Roman" w:cs="Times New Roman"/>
      <w:sz w:val="22"/>
      <w:szCs w:val="20"/>
      <w:lang w:eastAsia="pl-PL"/>
    </w:rPr>
  </w:style>
  <w:style w:type="paragraph" w:customStyle="1" w:styleId="PBopis">
    <w:name w:val="PB_opis"/>
    <w:basedOn w:val="Normalny"/>
    <w:qFormat/>
    <w:rsid w:val="009F62CF"/>
    <w:pPr>
      <w:spacing w:after="0" w:line="240" w:lineRule="auto"/>
      <w:ind w:firstLine="357"/>
    </w:pPr>
    <w:rPr>
      <w:rFonts w:ascii="Arial Narrow" w:eastAsia="Calibri" w:hAnsi="Arial Narrow" w:cs="Times New Roman"/>
      <w:sz w:val="24"/>
      <w:szCs w:val="22"/>
    </w:rPr>
  </w:style>
  <w:style w:type="paragraph" w:styleId="Spistreci5">
    <w:name w:val="toc 5"/>
    <w:basedOn w:val="Normalny"/>
    <w:next w:val="Normalny"/>
    <w:autoRedefine/>
    <w:uiPriority w:val="39"/>
    <w:unhideWhenUsed/>
    <w:rsid w:val="009F62CF"/>
    <w:pPr>
      <w:spacing w:after="100" w:line="259" w:lineRule="auto"/>
      <w:ind w:left="880"/>
      <w:jc w:val="left"/>
    </w:pPr>
    <w:rPr>
      <w:rFonts w:asciiTheme="minorHAnsi" w:eastAsiaTheme="minorEastAsia" w:hAnsiTheme="minorHAnsi"/>
      <w:sz w:val="22"/>
      <w:szCs w:val="22"/>
      <w:lang w:eastAsia="pl-PL"/>
    </w:rPr>
  </w:style>
  <w:style w:type="paragraph" w:styleId="Spistreci6">
    <w:name w:val="toc 6"/>
    <w:basedOn w:val="Normalny"/>
    <w:next w:val="Normalny"/>
    <w:autoRedefine/>
    <w:uiPriority w:val="39"/>
    <w:unhideWhenUsed/>
    <w:rsid w:val="009F62CF"/>
    <w:pPr>
      <w:spacing w:after="100" w:line="259" w:lineRule="auto"/>
      <w:ind w:left="1100"/>
      <w:jc w:val="left"/>
    </w:pPr>
    <w:rPr>
      <w:rFonts w:asciiTheme="minorHAnsi" w:eastAsiaTheme="minorEastAsia" w:hAnsiTheme="minorHAnsi"/>
      <w:sz w:val="22"/>
      <w:szCs w:val="22"/>
      <w:lang w:eastAsia="pl-PL"/>
    </w:rPr>
  </w:style>
  <w:style w:type="character" w:styleId="UyteHipercze">
    <w:name w:val="FollowedHyperlink"/>
    <w:basedOn w:val="Domylnaczcionkaakapitu"/>
    <w:uiPriority w:val="99"/>
    <w:semiHidden/>
    <w:unhideWhenUsed/>
    <w:rsid w:val="009F62CF"/>
    <w:rPr>
      <w:color w:val="954F72"/>
      <w:u w:val="single"/>
    </w:rPr>
  </w:style>
  <w:style w:type="paragraph" w:customStyle="1" w:styleId="xl63">
    <w:name w:val="xl63"/>
    <w:basedOn w:val="Normalny"/>
    <w:rsid w:val="009F62CF"/>
    <w:pPr>
      <w:spacing w:before="100" w:beforeAutospacing="1" w:after="100" w:afterAutospacing="1" w:line="240" w:lineRule="auto"/>
      <w:jc w:val="left"/>
      <w:textAlignment w:val="top"/>
    </w:pPr>
    <w:rPr>
      <w:rFonts w:ascii="Century Gothic" w:eastAsia="Times New Roman" w:hAnsi="Century Gothic" w:cs="Times New Roman"/>
      <w:lang w:eastAsia="pl-PL"/>
    </w:rPr>
  </w:style>
  <w:style w:type="paragraph" w:customStyle="1" w:styleId="Standard">
    <w:name w:val="Standard"/>
    <w:rsid w:val="009F62CF"/>
    <w:pPr>
      <w:widowControl w:val="0"/>
      <w:suppressAutoHyphens/>
      <w:autoSpaceDE w:val="0"/>
      <w:autoSpaceDN w:val="0"/>
      <w:spacing w:after="0" w:line="240" w:lineRule="auto"/>
      <w:textAlignment w:val="baseline"/>
    </w:pPr>
    <w:rPr>
      <w:rFonts w:ascii="Arial" w:eastAsia="Times New Roman" w:hAnsi="Arial" w:cs="Times New Roman"/>
      <w:kern w:val="3"/>
      <w:sz w:val="20"/>
      <w:szCs w:val="20"/>
      <w:lang w:eastAsia="zh-CN"/>
    </w:rPr>
  </w:style>
  <w:style w:type="numbering" w:customStyle="1" w:styleId="WW8Num15">
    <w:name w:val="WW8Num15"/>
    <w:basedOn w:val="Bezlisty"/>
    <w:rsid w:val="009F62CF"/>
    <w:pPr>
      <w:numPr>
        <w:numId w:val="3"/>
      </w:numPr>
    </w:pPr>
  </w:style>
  <w:style w:type="paragraph" w:styleId="Zwykytekst">
    <w:name w:val="Plain Text"/>
    <w:basedOn w:val="Normalny"/>
    <w:link w:val="ZwykytekstZnak"/>
    <w:uiPriority w:val="99"/>
    <w:semiHidden/>
    <w:unhideWhenUsed/>
    <w:rsid w:val="009F62CF"/>
    <w:pPr>
      <w:spacing w:after="0" w:line="240" w:lineRule="auto"/>
      <w:jc w:val="left"/>
    </w:pPr>
    <w:rPr>
      <w:rFonts w:ascii="Calibri" w:hAnsi="Calibri"/>
      <w:sz w:val="22"/>
      <w:szCs w:val="21"/>
    </w:rPr>
  </w:style>
  <w:style w:type="character" w:customStyle="1" w:styleId="ZwykytekstZnak">
    <w:name w:val="Zwykły tekst Znak"/>
    <w:basedOn w:val="Domylnaczcionkaakapitu"/>
    <w:link w:val="Zwykytekst"/>
    <w:uiPriority w:val="99"/>
    <w:semiHidden/>
    <w:rsid w:val="009F62CF"/>
    <w:rPr>
      <w:rFonts w:ascii="Calibri" w:hAnsi="Calibri"/>
      <w:szCs w:val="21"/>
    </w:rPr>
  </w:style>
  <w:style w:type="paragraph" w:customStyle="1" w:styleId="listapunktowana">
    <w:name w:val="lista punktowana"/>
    <w:basedOn w:val="Normalny"/>
    <w:next w:val="Normalny"/>
    <w:rsid w:val="009F62CF"/>
    <w:pPr>
      <w:numPr>
        <w:numId w:val="4"/>
      </w:numPr>
      <w:spacing w:after="0" w:line="360" w:lineRule="auto"/>
    </w:pPr>
    <w:rPr>
      <w:rFonts w:ascii="Arial" w:eastAsia="Times New Roman" w:hAnsi="Arial" w:cs="Times New Roman"/>
      <w:sz w:val="22"/>
      <w:szCs w:val="24"/>
      <w:lang w:eastAsia="pl-PL"/>
    </w:rPr>
  </w:style>
  <w:style w:type="paragraph" w:customStyle="1" w:styleId="Tekstpodstawowywcity21">
    <w:name w:val="Tekst podstawowy wcięty 21"/>
    <w:basedOn w:val="Normalny"/>
    <w:rsid w:val="009F62CF"/>
    <w:pPr>
      <w:overflowPunct w:val="0"/>
      <w:autoSpaceDE w:val="0"/>
      <w:autoSpaceDN w:val="0"/>
      <w:adjustRightInd w:val="0"/>
      <w:spacing w:after="0" w:line="240" w:lineRule="auto"/>
      <w:ind w:left="426"/>
      <w:jc w:val="left"/>
    </w:pPr>
    <w:rPr>
      <w:rFonts w:ascii="Arial" w:eastAsia="Times New Roman" w:hAnsi="Arial" w:cs="Times New Roman"/>
      <w:sz w:val="24"/>
      <w:szCs w:val="20"/>
      <w:lang w:eastAsia="pl-PL"/>
    </w:rPr>
  </w:style>
  <w:style w:type="paragraph" w:customStyle="1" w:styleId="Styl8">
    <w:name w:val="Styl8"/>
    <w:basedOn w:val="Normalny"/>
    <w:link w:val="Styl8Znak"/>
    <w:rsid w:val="009F62CF"/>
    <w:pPr>
      <w:spacing w:after="0" w:line="360" w:lineRule="auto"/>
    </w:pPr>
    <w:rPr>
      <w:rFonts w:ascii="Century Gothic" w:eastAsia="Calibri" w:hAnsi="Century Gothic" w:cs="Times New Roman"/>
      <w:szCs w:val="22"/>
    </w:rPr>
  </w:style>
  <w:style w:type="character" w:customStyle="1" w:styleId="Styl8Znak">
    <w:name w:val="Styl8 Znak"/>
    <w:link w:val="Styl8"/>
    <w:rsid w:val="009F62CF"/>
    <w:rPr>
      <w:rFonts w:ascii="Century Gothic" w:eastAsia="Calibri" w:hAnsi="Century Gothic" w:cs="Times New Roman"/>
      <w:sz w:val="16"/>
    </w:rPr>
  </w:style>
  <w:style w:type="character" w:customStyle="1" w:styleId="BezodstpwZnak">
    <w:name w:val="Bez odstępów Znak"/>
    <w:aliases w:val="RF_Bez odstępów Znak"/>
    <w:basedOn w:val="Domylnaczcionkaakapitu"/>
    <w:link w:val="Bezodstpw"/>
    <w:uiPriority w:val="1"/>
    <w:rsid w:val="009E01BF"/>
    <w:rPr>
      <w:rFonts w:ascii="Verdana" w:hAnsi="Verdana"/>
      <w:sz w:val="16"/>
      <w:szCs w:val="16"/>
    </w:rPr>
  </w:style>
  <w:style w:type="paragraph" w:customStyle="1" w:styleId="RFMylniki">
    <w:name w:val="RF_Myślniki"/>
    <w:basedOn w:val="Akapitzlist"/>
    <w:link w:val="RFMylnikiZnak"/>
    <w:qFormat/>
    <w:rsid w:val="009E01BF"/>
    <w:pPr>
      <w:numPr>
        <w:numId w:val="5"/>
      </w:numPr>
    </w:pPr>
  </w:style>
  <w:style w:type="character" w:customStyle="1" w:styleId="RFMylnikiZnak">
    <w:name w:val="RF_Myślniki Znak"/>
    <w:basedOn w:val="Domylnaczcionkaakapitu"/>
    <w:link w:val="RFMylniki"/>
    <w:locked/>
    <w:rsid w:val="001B3DFC"/>
    <w:rPr>
      <w:rFonts w:ascii="Verdana" w:hAnsi="Verdana"/>
      <w:sz w:val="16"/>
      <w:szCs w:val="16"/>
    </w:rPr>
  </w:style>
  <w:style w:type="paragraph" w:customStyle="1" w:styleId="RFKropki">
    <w:name w:val="RF_Kropki"/>
    <w:basedOn w:val="RFMylniki"/>
    <w:link w:val="RFKropkiZnak"/>
    <w:uiPriority w:val="99"/>
    <w:qFormat/>
    <w:rsid w:val="009E01BF"/>
    <w:pPr>
      <w:numPr>
        <w:numId w:val="6"/>
      </w:numPr>
    </w:pPr>
  </w:style>
  <w:style w:type="character" w:customStyle="1" w:styleId="RFKropkiZnak">
    <w:name w:val="RF_Kropki Znak"/>
    <w:basedOn w:val="Domylnaczcionkaakapitu"/>
    <w:link w:val="RFKropki"/>
    <w:uiPriority w:val="99"/>
    <w:rsid w:val="009E01BF"/>
    <w:rPr>
      <w:rFonts w:ascii="Verdana" w:hAnsi="Verdana"/>
      <w:sz w:val="16"/>
      <w:szCs w:val="16"/>
    </w:rPr>
  </w:style>
  <w:style w:type="character" w:customStyle="1" w:styleId="AkapitzlistZnak">
    <w:name w:val="Akapit z listą Znak"/>
    <w:aliases w:val="Nazwa INW Znak,punktor kreska Znak"/>
    <w:basedOn w:val="Domylnaczcionkaakapitu"/>
    <w:link w:val="Akapitzlist"/>
    <w:uiPriority w:val="99"/>
    <w:locked/>
    <w:rsid w:val="00137CD5"/>
    <w:rPr>
      <w:rFonts w:ascii="Verdana" w:hAnsi="Verdana"/>
      <w:sz w:val="16"/>
      <w:szCs w:val="16"/>
    </w:rPr>
  </w:style>
  <w:style w:type="paragraph" w:customStyle="1" w:styleId="DEMIURGNumeracja1">
    <w:name w:val="DEMIURG Numeracja 1"/>
    <w:basedOn w:val="Akapitzlist"/>
    <w:link w:val="DEMIURGNumeracja1Znak"/>
    <w:qFormat/>
    <w:rsid w:val="00E55447"/>
    <w:pPr>
      <w:keepLines/>
      <w:spacing w:before="240" w:after="120" w:line="360" w:lineRule="auto"/>
      <w:ind w:left="2771" w:hanging="360"/>
      <w:contextualSpacing w:val="0"/>
      <w:jc w:val="left"/>
    </w:pPr>
    <w:rPr>
      <w:rFonts w:ascii="Century Gothic" w:eastAsia="Calibri" w:hAnsi="Century Gothic" w:cs="Times New Roman"/>
      <w:b/>
      <w:bCs/>
      <w:szCs w:val="22"/>
    </w:rPr>
  </w:style>
  <w:style w:type="paragraph" w:customStyle="1" w:styleId="DEMIURGNumeracja2">
    <w:name w:val="DEMIURG Numeracja 2"/>
    <w:basedOn w:val="Akapitzlist"/>
    <w:qFormat/>
    <w:rsid w:val="00E55447"/>
    <w:pPr>
      <w:tabs>
        <w:tab w:val="num" w:pos="360"/>
        <w:tab w:val="num" w:pos="1636"/>
      </w:tabs>
      <w:spacing w:before="240" w:after="120" w:line="360" w:lineRule="auto"/>
      <w:ind w:left="567"/>
      <w:contextualSpacing w:val="0"/>
      <w:jc w:val="left"/>
    </w:pPr>
    <w:rPr>
      <w:rFonts w:ascii="Century Gothic" w:eastAsia="Calibri" w:hAnsi="Century Gothic" w:cs="Times New Roman"/>
      <w:b/>
      <w:bCs/>
      <w:szCs w:val="22"/>
    </w:rPr>
  </w:style>
  <w:style w:type="character" w:customStyle="1" w:styleId="DEMIURGNumeracja1Znak">
    <w:name w:val="DEMIURG Numeracja 1 Znak"/>
    <w:link w:val="DEMIURGNumeracja1"/>
    <w:locked/>
    <w:rsid w:val="00E55447"/>
    <w:rPr>
      <w:rFonts w:ascii="Century Gothic" w:eastAsia="Calibri" w:hAnsi="Century Gothic" w:cs="Times New Roman"/>
      <w:b/>
      <w:bCs/>
      <w:sz w:val="16"/>
    </w:rPr>
  </w:style>
  <w:style w:type="paragraph" w:customStyle="1" w:styleId="DEMIURGNumeracja3">
    <w:name w:val="DEMIURG Numeracja 3"/>
    <w:basedOn w:val="Akapitzlist"/>
    <w:qFormat/>
    <w:rsid w:val="00E55447"/>
    <w:pPr>
      <w:keepLines/>
      <w:tabs>
        <w:tab w:val="num" w:pos="360"/>
        <w:tab w:val="num" w:pos="1636"/>
      </w:tabs>
      <w:spacing w:before="240" w:after="120" w:line="360" w:lineRule="auto"/>
      <w:ind w:left="567"/>
      <w:contextualSpacing w:val="0"/>
      <w:jc w:val="left"/>
    </w:pPr>
    <w:rPr>
      <w:rFonts w:ascii="Century Gothic" w:eastAsia="Calibri" w:hAnsi="Century Gothic" w:cs="Times New Roman"/>
      <w:b/>
      <w:bCs/>
      <w:szCs w:val="22"/>
    </w:rPr>
  </w:style>
  <w:style w:type="paragraph" w:customStyle="1" w:styleId="DEMIURGNumeracja4">
    <w:name w:val="DEMIURG Numeracja 4"/>
    <w:basedOn w:val="DEMIURGNumeracja3"/>
    <w:qFormat/>
    <w:rsid w:val="00E55447"/>
    <w:pPr>
      <w:ind w:left="1636" w:hanging="360"/>
    </w:pPr>
  </w:style>
  <w:style w:type="paragraph" w:customStyle="1" w:styleId="SafegeAkapit-Rozdzia">
    <w:name w:val="Safege Akapit - Rozdział"/>
    <w:basedOn w:val="Normalny"/>
    <w:next w:val="Normalny"/>
    <w:autoRedefine/>
    <w:qFormat/>
    <w:rsid w:val="00DC48C1"/>
    <w:pPr>
      <w:numPr>
        <w:ilvl w:val="1"/>
        <w:numId w:val="12"/>
      </w:numPr>
      <w:spacing w:before="240" w:after="40"/>
      <w:jc w:val="left"/>
      <w:outlineLvl w:val="1"/>
    </w:pPr>
    <w:rPr>
      <w:rFonts w:ascii="Arial" w:eastAsia="Times New Roman" w:hAnsi="Arial" w:cs="Arial"/>
      <w:b/>
      <w:smallCaps/>
      <w:sz w:val="24"/>
      <w:szCs w:val="44"/>
      <w:lang w:eastAsia="pl-PL"/>
    </w:rPr>
  </w:style>
  <w:style w:type="paragraph" w:customStyle="1" w:styleId="SafegeAkapit-Podrozdzia">
    <w:name w:val="Safege Akapit - Podrozdział"/>
    <w:basedOn w:val="Normalny"/>
    <w:qFormat/>
    <w:rsid w:val="00DC48C1"/>
    <w:pPr>
      <w:numPr>
        <w:ilvl w:val="2"/>
        <w:numId w:val="12"/>
      </w:numPr>
      <w:spacing w:before="100" w:after="40" w:line="240" w:lineRule="auto"/>
      <w:outlineLvl w:val="2"/>
    </w:pPr>
    <w:rPr>
      <w:rFonts w:asciiTheme="minorHAnsi" w:eastAsia="Times New Roman" w:hAnsiTheme="minorHAnsi" w:cstheme="minorHAnsi"/>
      <w:b/>
      <w:sz w:val="24"/>
      <w:szCs w:val="44"/>
      <w:lang w:eastAsia="pl-PL"/>
    </w:rPr>
  </w:style>
  <w:style w:type="paragraph" w:customStyle="1" w:styleId="Tekst">
    <w:name w:val="Tekst"/>
    <w:basedOn w:val="Normalny"/>
    <w:link w:val="TekstZnak"/>
    <w:qFormat/>
    <w:rsid w:val="00DC48C1"/>
    <w:pPr>
      <w:ind w:firstLine="567"/>
      <w:jc w:val="left"/>
    </w:pPr>
    <w:rPr>
      <w:rFonts w:ascii="Calibri" w:eastAsia="Calibri" w:hAnsi="Calibri" w:cs="Times New Roman"/>
      <w:sz w:val="22"/>
      <w:szCs w:val="22"/>
    </w:rPr>
  </w:style>
  <w:style w:type="character" w:customStyle="1" w:styleId="TekstZnak">
    <w:name w:val="Tekst Znak"/>
    <w:link w:val="Tekst"/>
    <w:rsid w:val="00DC48C1"/>
    <w:rPr>
      <w:rFonts w:ascii="Calibri" w:eastAsia="Calibri" w:hAnsi="Calibri" w:cs="Times New Roman"/>
    </w:rPr>
  </w:style>
  <w:style w:type="paragraph" w:customStyle="1" w:styleId="SafegeAkapit-Podrozdziapoziom3">
    <w:name w:val="Safege Akapit - Podrozdział poziom 3"/>
    <w:basedOn w:val="SafegeAkapit-Podrozdzia"/>
    <w:qFormat/>
    <w:rsid w:val="00DC48C1"/>
    <w:pPr>
      <w:numPr>
        <w:ilvl w:val="3"/>
      </w:numPr>
      <w:tabs>
        <w:tab w:val="left" w:pos="1134"/>
      </w:tabs>
      <w:outlineLvl w:val="3"/>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935319">
      <w:bodyDiv w:val="1"/>
      <w:marLeft w:val="0"/>
      <w:marRight w:val="0"/>
      <w:marTop w:val="0"/>
      <w:marBottom w:val="0"/>
      <w:divBdr>
        <w:top w:val="none" w:sz="0" w:space="0" w:color="auto"/>
        <w:left w:val="none" w:sz="0" w:space="0" w:color="auto"/>
        <w:bottom w:val="none" w:sz="0" w:space="0" w:color="auto"/>
        <w:right w:val="none" w:sz="0" w:space="0" w:color="auto"/>
      </w:divBdr>
    </w:div>
    <w:div w:id="90859957">
      <w:bodyDiv w:val="1"/>
      <w:marLeft w:val="0"/>
      <w:marRight w:val="0"/>
      <w:marTop w:val="0"/>
      <w:marBottom w:val="0"/>
      <w:divBdr>
        <w:top w:val="none" w:sz="0" w:space="0" w:color="auto"/>
        <w:left w:val="none" w:sz="0" w:space="0" w:color="auto"/>
        <w:bottom w:val="none" w:sz="0" w:space="0" w:color="auto"/>
        <w:right w:val="none" w:sz="0" w:space="0" w:color="auto"/>
      </w:divBdr>
    </w:div>
    <w:div w:id="170409647">
      <w:bodyDiv w:val="1"/>
      <w:marLeft w:val="0"/>
      <w:marRight w:val="0"/>
      <w:marTop w:val="0"/>
      <w:marBottom w:val="0"/>
      <w:divBdr>
        <w:top w:val="none" w:sz="0" w:space="0" w:color="auto"/>
        <w:left w:val="none" w:sz="0" w:space="0" w:color="auto"/>
        <w:bottom w:val="none" w:sz="0" w:space="0" w:color="auto"/>
        <w:right w:val="none" w:sz="0" w:space="0" w:color="auto"/>
      </w:divBdr>
    </w:div>
    <w:div w:id="349989820">
      <w:bodyDiv w:val="1"/>
      <w:marLeft w:val="0"/>
      <w:marRight w:val="0"/>
      <w:marTop w:val="0"/>
      <w:marBottom w:val="0"/>
      <w:divBdr>
        <w:top w:val="none" w:sz="0" w:space="0" w:color="auto"/>
        <w:left w:val="none" w:sz="0" w:space="0" w:color="auto"/>
        <w:bottom w:val="none" w:sz="0" w:space="0" w:color="auto"/>
        <w:right w:val="none" w:sz="0" w:space="0" w:color="auto"/>
      </w:divBdr>
    </w:div>
    <w:div w:id="418674684">
      <w:bodyDiv w:val="1"/>
      <w:marLeft w:val="0"/>
      <w:marRight w:val="0"/>
      <w:marTop w:val="0"/>
      <w:marBottom w:val="0"/>
      <w:divBdr>
        <w:top w:val="none" w:sz="0" w:space="0" w:color="auto"/>
        <w:left w:val="none" w:sz="0" w:space="0" w:color="auto"/>
        <w:bottom w:val="none" w:sz="0" w:space="0" w:color="auto"/>
        <w:right w:val="none" w:sz="0" w:space="0" w:color="auto"/>
      </w:divBdr>
    </w:div>
    <w:div w:id="872380974">
      <w:bodyDiv w:val="1"/>
      <w:marLeft w:val="0"/>
      <w:marRight w:val="0"/>
      <w:marTop w:val="0"/>
      <w:marBottom w:val="0"/>
      <w:divBdr>
        <w:top w:val="none" w:sz="0" w:space="0" w:color="auto"/>
        <w:left w:val="none" w:sz="0" w:space="0" w:color="auto"/>
        <w:bottom w:val="none" w:sz="0" w:space="0" w:color="auto"/>
        <w:right w:val="none" w:sz="0" w:space="0" w:color="auto"/>
      </w:divBdr>
    </w:div>
    <w:div w:id="899443586">
      <w:bodyDiv w:val="1"/>
      <w:marLeft w:val="0"/>
      <w:marRight w:val="0"/>
      <w:marTop w:val="0"/>
      <w:marBottom w:val="0"/>
      <w:divBdr>
        <w:top w:val="none" w:sz="0" w:space="0" w:color="auto"/>
        <w:left w:val="none" w:sz="0" w:space="0" w:color="auto"/>
        <w:bottom w:val="none" w:sz="0" w:space="0" w:color="auto"/>
        <w:right w:val="none" w:sz="0" w:space="0" w:color="auto"/>
      </w:divBdr>
    </w:div>
    <w:div w:id="938559998">
      <w:bodyDiv w:val="1"/>
      <w:marLeft w:val="0"/>
      <w:marRight w:val="0"/>
      <w:marTop w:val="0"/>
      <w:marBottom w:val="0"/>
      <w:divBdr>
        <w:top w:val="none" w:sz="0" w:space="0" w:color="auto"/>
        <w:left w:val="none" w:sz="0" w:space="0" w:color="auto"/>
        <w:bottom w:val="none" w:sz="0" w:space="0" w:color="auto"/>
        <w:right w:val="none" w:sz="0" w:space="0" w:color="auto"/>
      </w:divBdr>
    </w:div>
    <w:div w:id="1001394071">
      <w:bodyDiv w:val="1"/>
      <w:marLeft w:val="0"/>
      <w:marRight w:val="0"/>
      <w:marTop w:val="0"/>
      <w:marBottom w:val="0"/>
      <w:divBdr>
        <w:top w:val="none" w:sz="0" w:space="0" w:color="auto"/>
        <w:left w:val="none" w:sz="0" w:space="0" w:color="auto"/>
        <w:bottom w:val="none" w:sz="0" w:space="0" w:color="auto"/>
        <w:right w:val="none" w:sz="0" w:space="0" w:color="auto"/>
      </w:divBdr>
    </w:div>
    <w:div w:id="1082533424">
      <w:bodyDiv w:val="1"/>
      <w:marLeft w:val="0"/>
      <w:marRight w:val="0"/>
      <w:marTop w:val="0"/>
      <w:marBottom w:val="0"/>
      <w:divBdr>
        <w:top w:val="none" w:sz="0" w:space="0" w:color="auto"/>
        <w:left w:val="none" w:sz="0" w:space="0" w:color="auto"/>
        <w:bottom w:val="none" w:sz="0" w:space="0" w:color="auto"/>
        <w:right w:val="none" w:sz="0" w:space="0" w:color="auto"/>
      </w:divBdr>
    </w:div>
    <w:div w:id="1154024324">
      <w:bodyDiv w:val="1"/>
      <w:marLeft w:val="0"/>
      <w:marRight w:val="0"/>
      <w:marTop w:val="0"/>
      <w:marBottom w:val="0"/>
      <w:divBdr>
        <w:top w:val="none" w:sz="0" w:space="0" w:color="auto"/>
        <w:left w:val="none" w:sz="0" w:space="0" w:color="auto"/>
        <w:bottom w:val="none" w:sz="0" w:space="0" w:color="auto"/>
        <w:right w:val="none" w:sz="0" w:space="0" w:color="auto"/>
      </w:divBdr>
    </w:div>
    <w:div w:id="1170675799">
      <w:bodyDiv w:val="1"/>
      <w:marLeft w:val="0"/>
      <w:marRight w:val="0"/>
      <w:marTop w:val="0"/>
      <w:marBottom w:val="0"/>
      <w:divBdr>
        <w:top w:val="none" w:sz="0" w:space="0" w:color="auto"/>
        <w:left w:val="none" w:sz="0" w:space="0" w:color="auto"/>
        <w:bottom w:val="none" w:sz="0" w:space="0" w:color="auto"/>
        <w:right w:val="none" w:sz="0" w:space="0" w:color="auto"/>
      </w:divBdr>
    </w:div>
    <w:div w:id="1250846282">
      <w:bodyDiv w:val="1"/>
      <w:marLeft w:val="0"/>
      <w:marRight w:val="0"/>
      <w:marTop w:val="0"/>
      <w:marBottom w:val="0"/>
      <w:divBdr>
        <w:top w:val="none" w:sz="0" w:space="0" w:color="auto"/>
        <w:left w:val="none" w:sz="0" w:space="0" w:color="auto"/>
        <w:bottom w:val="none" w:sz="0" w:space="0" w:color="auto"/>
        <w:right w:val="none" w:sz="0" w:space="0" w:color="auto"/>
      </w:divBdr>
    </w:div>
    <w:div w:id="1405952584">
      <w:bodyDiv w:val="1"/>
      <w:marLeft w:val="0"/>
      <w:marRight w:val="0"/>
      <w:marTop w:val="0"/>
      <w:marBottom w:val="0"/>
      <w:divBdr>
        <w:top w:val="none" w:sz="0" w:space="0" w:color="auto"/>
        <w:left w:val="none" w:sz="0" w:space="0" w:color="auto"/>
        <w:bottom w:val="none" w:sz="0" w:space="0" w:color="auto"/>
        <w:right w:val="none" w:sz="0" w:space="0" w:color="auto"/>
      </w:divBdr>
    </w:div>
    <w:div w:id="1514539619">
      <w:bodyDiv w:val="1"/>
      <w:marLeft w:val="0"/>
      <w:marRight w:val="0"/>
      <w:marTop w:val="0"/>
      <w:marBottom w:val="0"/>
      <w:divBdr>
        <w:top w:val="none" w:sz="0" w:space="0" w:color="auto"/>
        <w:left w:val="none" w:sz="0" w:space="0" w:color="auto"/>
        <w:bottom w:val="none" w:sz="0" w:space="0" w:color="auto"/>
        <w:right w:val="none" w:sz="0" w:space="0" w:color="auto"/>
      </w:divBdr>
    </w:div>
    <w:div w:id="1568567928">
      <w:bodyDiv w:val="1"/>
      <w:marLeft w:val="0"/>
      <w:marRight w:val="0"/>
      <w:marTop w:val="0"/>
      <w:marBottom w:val="0"/>
      <w:divBdr>
        <w:top w:val="none" w:sz="0" w:space="0" w:color="auto"/>
        <w:left w:val="none" w:sz="0" w:space="0" w:color="auto"/>
        <w:bottom w:val="none" w:sz="0" w:space="0" w:color="auto"/>
        <w:right w:val="none" w:sz="0" w:space="0" w:color="auto"/>
      </w:divBdr>
    </w:div>
    <w:div w:id="1612474151">
      <w:bodyDiv w:val="1"/>
      <w:marLeft w:val="0"/>
      <w:marRight w:val="0"/>
      <w:marTop w:val="0"/>
      <w:marBottom w:val="0"/>
      <w:divBdr>
        <w:top w:val="none" w:sz="0" w:space="0" w:color="auto"/>
        <w:left w:val="none" w:sz="0" w:space="0" w:color="auto"/>
        <w:bottom w:val="none" w:sz="0" w:space="0" w:color="auto"/>
        <w:right w:val="none" w:sz="0" w:space="0" w:color="auto"/>
      </w:divBdr>
    </w:div>
    <w:div w:id="1619070027">
      <w:bodyDiv w:val="1"/>
      <w:marLeft w:val="0"/>
      <w:marRight w:val="0"/>
      <w:marTop w:val="0"/>
      <w:marBottom w:val="0"/>
      <w:divBdr>
        <w:top w:val="none" w:sz="0" w:space="0" w:color="auto"/>
        <w:left w:val="none" w:sz="0" w:space="0" w:color="auto"/>
        <w:bottom w:val="none" w:sz="0" w:space="0" w:color="auto"/>
        <w:right w:val="none" w:sz="0" w:space="0" w:color="auto"/>
      </w:divBdr>
    </w:div>
    <w:div w:id="1664503208">
      <w:bodyDiv w:val="1"/>
      <w:marLeft w:val="0"/>
      <w:marRight w:val="0"/>
      <w:marTop w:val="0"/>
      <w:marBottom w:val="0"/>
      <w:divBdr>
        <w:top w:val="none" w:sz="0" w:space="0" w:color="auto"/>
        <w:left w:val="none" w:sz="0" w:space="0" w:color="auto"/>
        <w:bottom w:val="none" w:sz="0" w:space="0" w:color="auto"/>
        <w:right w:val="none" w:sz="0" w:space="0" w:color="auto"/>
      </w:divBdr>
    </w:div>
    <w:div w:id="1792168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65B49E-AF58-496C-872F-7A44B5872D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648</TotalTime>
  <Pages>1</Pages>
  <Words>4314</Words>
  <Characters>25885</Characters>
  <Application>Microsoft Office Word</Application>
  <DocSecurity>0</DocSecurity>
  <Lines>215</Lines>
  <Paragraphs>60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30139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Użytkownik systemu Windows</dc:creator>
  <cp:lastModifiedBy>Dawid Szłapka</cp:lastModifiedBy>
  <cp:revision>153</cp:revision>
  <cp:lastPrinted>2021-12-23T01:37:00Z</cp:lastPrinted>
  <dcterms:created xsi:type="dcterms:W3CDTF">2020-05-25T09:41:00Z</dcterms:created>
  <dcterms:modified xsi:type="dcterms:W3CDTF">2021-12-23T01:37:00Z</dcterms:modified>
</cp:coreProperties>
</file>