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Style w:val="Tytuksiki"/>
        </w:rPr>
        <w:id w:val="115104837"/>
        <w:docPartObj>
          <w:docPartGallery w:val="Cover Pages"/>
          <w:docPartUnique/>
        </w:docPartObj>
      </w:sdtPr>
      <w:sdtEndPr>
        <w:rPr>
          <w:rStyle w:val="Domylnaczcionkaakapitu"/>
          <w:sz w:val="16"/>
          <w:szCs w:val="16"/>
        </w:rPr>
      </w:sdtEndPr>
      <w:sdtContent>
        <w:tbl>
          <w:tblPr>
            <w:tblStyle w:val="Tabela-Siatka"/>
            <w:tblW w:w="0" w:type="auto"/>
            <w:tblLayout w:type="fixed"/>
            <w:tblLook w:val="04A0"/>
          </w:tblPr>
          <w:tblGrid>
            <w:gridCol w:w="1965"/>
            <w:gridCol w:w="553"/>
            <w:gridCol w:w="851"/>
            <w:gridCol w:w="334"/>
            <w:gridCol w:w="1083"/>
            <w:gridCol w:w="142"/>
            <w:gridCol w:w="2102"/>
            <w:gridCol w:w="875"/>
            <w:gridCol w:w="1375"/>
          </w:tblGrid>
          <w:tr w:rsidR="001C3E7C" w:rsidTr="009A5993">
            <w:trPr>
              <w:trHeight w:val="483"/>
            </w:trPr>
            <w:tc>
              <w:tcPr>
                <w:tcW w:w="9280" w:type="dxa"/>
                <w:gridSpan w:val="9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505F2E" w:rsidRDefault="00505F2E" w:rsidP="00505F2E">
                <w:pPr>
                  <w:spacing w:line="360" w:lineRule="auto"/>
                  <w:jc w:val="left"/>
                  <w:rPr>
                    <w:rStyle w:val="Tytuksiki"/>
                  </w:rPr>
                </w:pPr>
                <w:r w:rsidRPr="0030551B">
                  <w:rPr>
                    <w:rStyle w:val="Tytuksiki"/>
                  </w:rPr>
                  <w:t xml:space="preserve">PROJEKT </w:t>
                </w:r>
                <w:r>
                  <w:rPr>
                    <w:rStyle w:val="Tytuksiki"/>
                  </w:rPr>
                  <w:t xml:space="preserve">WYKONAWCZY TOM </w:t>
                </w:r>
                <w:r w:rsidR="002C6B11">
                  <w:rPr>
                    <w:rStyle w:val="Tytuksiki"/>
                  </w:rPr>
                  <w:t>D</w:t>
                </w:r>
                <w:r>
                  <w:rPr>
                    <w:rStyle w:val="Tytuksiki"/>
                  </w:rPr>
                  <w:t>.1.1</w:t>
                </w:r>
              </w:p>
              <w:p w:rsidR="00505F2E" w:rsidRDefault="00505F2E" w:rsidP="00505F2E">
                <w:pPr>
                  <w:spacing w:line="360" w:lineRule="auto"/>
                  <w:jc w:val="left"/>
                  <w:rPr>
                    <w:rStyle w:val="Tytuksiki"/>
                    <w:sz w:val="30"/>
                    <w:szCs w:val="30"/>
                  </w:rPr>
                </w:pPr>
                <w:r>
                  <w:rPr>
                    <w:rStyle w:val="Tytuksiki"/>
                    <w:sz w:val="30"/>
                    <w:szCs w:val="30"/>
                  </w:rPr>
                  <w:t>BRANŻA DROGOWA</w:t>
                </w:r>
              </w:p>
              <w:p w:rsidR="00393E50" w:rsidRPr="00393E50" w:rsidRDefault="002C6B11" w:rsidP="002C6B11">
                <w:pPr>
                  <w:jc w:val="left"/>
                  <w:rPr>
                    <w:rStyle w:val="Tytuksiki"/>
                  </w:rPr>
                </w:pPr>
                <w:r>
                  <w:rPr>
                    <w:rStyle w:val="Tytuksiki"/>
                    <w:sz w:val="32"/>
                    <w:szCs w:val="32"/>
                  </w:rPr>
                  <w:t xml:space="preserve">ul. Seledynowa i Biała </w:t>
                </w:r>
                <w:r w:rsidR="00505F2E" w:rsidRPr="00431DCB">
                  <w:rPr>
                    <w:rStyle w:val="Tytuksiki"/>
                    <w:sz w:val="32"/>
                    <w:szCs w:val="32"/>
                  </w:rPr>
                  <w:t xml:space="preserve">– odcinek </w:t>
                </w:r>
                <w:r>
                  <w:rPr>
                    <w:rStyle w:val="Tytuksiki"/>
                    <w:sz w:val="32"/>
                    <w:szCs w:val="32"/>
                  </w:rPr>
                  <w:t>3</w:t>
                </w:r>
                <w:r w:rsidR="00CC48E0">
                  <w:rPr>
                    <w:rStyle w:val="Tytuksiki"/>
                    <w:sz w:val="32"/>
                    <w:szCs w:val="32"/>
                  </w:rPr>
                  <w:t xml:space="preserve"> i 4</w:t>
                </w:r>
              </w:p>
            </w:tc>
          </w:tr>
          <w:tr w:rsidR="001C3E7C" w:rsidRPr="001C5E9B" w:rsidTr="00515C0A">
            <w:trPr>
              <w:trHeight w:val="1271"/>
            </w:trPr>
            <w:tc>
              <w:tcPr>
                <w:tcW w:w="196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C3E7C" w:rsidRPr="001C5E9B" w:rsidRDefault="001C3E7C" w:rsidP="001C3E7C">
                <w:pPr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INWESTYCJA:</w:t>
                </w:r>
              </w:p>
            </w:tc>
            <w:tc>
              <w:tcPr>
                <w:tcW w:w="7315" w:type="dxa"/>
                <w:gridSpan w:val="8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515C0A" w:rsidRPr="00515C0A" w:rsidRDefault="00515C0A" w:rsidP="00515C0A">
                <w:pPr>
                  <w:pStyle w:val="Akapitzlist"/>
                  <w:ind w:left="-108"/>
                  <w:jc w:val="center"/>
                  <w:rPr>
                    <w:rFonts w:cs="Verdana"/>
                    <w:b/>
                    <w:color w:val="000000"/>
                    <w:sz w:val="24"/>
                    <w:szCs w:val="24"/>
                  </w:rPr>
                </w:pPr>
                <w:r w:rsidRPr="00515C0A">
                  <w:rPr>
                    <w:rFonts w:cs="Verdana"/>
                    <w:b/>
                    <w:color w:val="000000"/>
                    <w:sz w:val="24"/>
                    <w:szCs w:val="24"/>
                  </w:rPr>
                  <w:t>BUDOWA I PRZEBUDOWA DRÓG GMINNYCH NR 006015F I WEWNĘTRZNYCH W RADOMII WRAZ Z BUDOWA KANALIZACJI DESZCZOWEJ I ROZBUDOWĄ OŚWIETLENIA DROGOWEGO</w:t>
                </w:r>
              </w:p>
            </w:tc>
          </w:tr>
          <w:tr w:rsidR="00145781" w:rsidRPr="001C5E9B" w:rsidTr="009A5993">
            <w:trPr>
              <w:trHeight w:val="282"/>
            </w:trPr>
            <w:tc>
              <w:tcPr>
                <w:tcW w:w="1965" w:type="dxa"/>
                <w:vMerge w:val="restart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center"/>
              </w:tcPr>
              <w:p w:rsidR="00145781" w:rsidRPr="001C5E9B" w:rsidRDefault="00145781" w:rsidP="001C3E7C">
                <w:pPr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ADRES INWESTYCJI:</w:t>
                </w:r>
              </w:p>
            </w:tc>
            <w:tc>
              <w:tcPr>
                <w:tcW w:w="1738" w:type="dxa"/>
                <w:gridSpan w:val="3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center"/>
              </w:tcPr>
              <w:p w:rsidR="00145781" w:rsidRPr="001C5E9B" w:rsidRDefault="00145781" w:rsidP="00DC7D50">
                <w:pPr>
                  <w:rPr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 xml:space="preserve">obręb  </w:t>
                </w:r>
              </w:p>
            </w:tc>
            <w:tc>
              <w:tcPr>
                <w:tcW w:w="5577" w:type="dxa"/>
                <w:gridSpan w:val="5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center"/>
              </w:tcPr>
              <w:p w:rsidR="00145781" w:rsidRPr="00145781" w:rsidRDefault="00145781" w:rsidP="00515C0A">
                <w:pPr>
                  <w:jc w:val="left"/>
                  <w:rPr>
                    <w:b/>
                    <w:sz w:val="22"/>
                    <w:szCs w:val="22"/>
                  </w:rPr>
                </w:pPr>
                <w:r w:rsidRPr="00145781">
                  <w:rPr>
                    <w:b/>
                    <w:sz w:val="22"/>
                    <w:szCs w:val="22"/>
                  </w:rPr>
                  <w:t>000</w:t>
                </w:r>
                <w:r w:rsidR="00515C0A">
                  <w:rPr>
                    <w:b/>
                    <w:sz w:val="22"/>
                    <w:szCs w:val="22"/>
                  </w:rPr>
                  <w:t>8</w:t>
                </w:r>
                <w:r w:rsidRPr="00145781">
                  <w:rPr>
                    <w:b/>
                    <w:sz w:val="22"/>
                    <w:szCs w:val="22"/>
                  </w:rPr>
                  <w:t xml:space="preserve"> </w:t>
                </w:r>
                <w:r w:rsidR="00515C0A">
                  <w:rPr>
                    <w:b/>
                    <w:sz w:val="22"/>
                    <w:szCs w:val="22"/>
                  </w:rPr>
                  <w:t>RADOMIA</w:t>
                </w:r>
                <w:r w:rsidRPr="00145781">
                  <w:rPr>
                    <w:b/>
                    <w:sz w:val="22"/>
                    <w:szCs w:val="22"/>
                  </w:rPr>
                  <w:t>;</w:t>
                </w:r>
              </w:p>
            </w:tc>
          </w:tr>
          <w:tr w:rsidR="009A5993" w:rsidRPr="001C5E9B" w:rsidTr="00145781">
            <w:trPr>
              <w:trHeight w:val="74"/>
            </w:trPr>
            <w:tc>
              <w:tcPr>
                <w:tcW w:w="1965" w:type="dxa"/>
                <w:vMerge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9A5993" w:rsidRPr="001C5E9B" w:rsidRDefault="009A5993" w:rsidP="001C3E7C">
                <w:pPr>
                  <w:rPr>
                    <w:sz w:val="22"/>
                    <w:szCs w:val="22"/>
                  </w:rPr>
                </w:pPr>
              </w:p>
            </w:tc>
            <w:tc>
              <w:tcPr>
                <w:tcW w:w="1738" w:type="dxa"/>
                <w:gridSpan w:val="3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:rsidR="009A5993" w:rsidRPr="001C5E9B" w:rsidRDefault="009A5993" w:rsidP="009A5993">
                <w:pPr>
                  <w:rPr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 xml:space="preserve">dz. ewid.     </w:t>
                </w:r>
              </w:p>
            </w:tc>
            <w:tc>
              <w:tcPr>
                <w:tcW w:w="5577" w:type="dxa"/>
                <w:gridSpan w:val="5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:rsidR="009A5993" w:rsidRPr="00515C0A" w:rsidRDefault="00515C0A" w:rsidP="00F52CD7">
                <w:pPr>
                  <w:autoSpaceDE w:val="0"/>
                  <w:autoSpaceDN w:val="0"/>
                  <w:adjustRightInd w:val="0"/>
                  <w:jc w:val="left"/>
                  <w:rPr>
                    <w:rFonts w:cs="Verdana"/>
                    <w:color w:val="333333"/>
                    <w:sz w:val="22"/>
                    <w:szCs w:val="22"/>
                  </w:rPr>
                </w:pPr>
                <w:r w:rsidRPr="00266A95">
                  <w:rPr>
                    <w:b/>
                    <w:szCs w:val="22"/>
                  </w:rPr>
                  <w:t>9/10, 14/4, 15/5, 21/8, 22, 25/2, 28/2, 28/3, 29/1, 30/5, 39/8, 41, 42, 43, 44, 46, 47, 48, 49/2, 49/3, 50, 188, 287/7, 292/1, 292/2, 293, 294;</w:t>
                </w:r>
              </w:p>
            </w:tc>
          </w:tr>
          <w:tr w:rsidR="001C3E7C" w:rsidRPr="001C5E9B" w:rsidTr="009A5993">
            <w:trPr>
              <w:trHeight w:val="1006"/>
            </w:trPr>
            <w:tc>
              <w:tcPr>
                <w:tcW w:w="196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C3E7C" w:rsidRPr="001C5E9B" w:rsidRDefault="001C3E7C" w:rsidP="001C3E7C">
                <w:pPr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INWESTOR:</w:t>
                </w:r>
              </w:p>
            </w:tc>
            <w:tc>
              <w:tcPr>
                <w:tcW w:w="7315" w:type="dxa"/>
                <w:gridSpan w:val="8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45781" w:rsidRPr="00331FA2" w:rsidRDefault="00A46E4A" w:rsidP="00145781">
                <w:pPr>
                  <w:autoSpaceDE w:val="0"/>
                  <w:autoSpaceDN w:val="0"/>
                  <w:adjustRightInd w:val="0"/>
                  <w:jc w:val="center"/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GMINA ŚWIDNICA</w:t>
                </w:r>
              </w:p>
              <w:p w:rsidR="00145781" w:rsidRPr="00331FA2" w:rsidRDefault="00145781" w:rsidP="00145781">
                <w:pPr>
                  <w:autoSpaceDE w:val="0"/>
                  <w:autoSpaceDN w:val="0"/>
                  <w:adjustRightInd w:val="0"/>
                  <w:jc w:val="center"/>
                  <w:rPr>
                    <w:b/>
                    <w:sz w:val="22"/>
                    <w:szCs w:val="22"/>
                  </w:rPr>
                </w:pPr>
                <w:r w:rsidRPr="00331FA2">
                  <w:rPr>
                    <w:b/>
                    <w:sz w:val="22"/>
                    <w:szCs w:val="22"/>
                  </w:rPr>
                  <w:t xml:space="preserve">UL. </w:t>
                </w:r>
                <w:r w:rsidR="00A46E4A">
                  <w:rPr>
                    <w:b/>
                    <w:sz w:val="22"/>
                    <w:szCs w:val="22"/>
                  </w:rPr>
                  <w:t>DŁUGA 38</w:t>
                </w:r>
              </w:p>
              <w:p w:rsidR="006C32EA" w:rsidRPr="00D55781" w:rsidRDefault="00A46E4A" w:rsidP="00A46E4A">
                <w:pPr>
                  <w:jc w:val="center"/>
                  <w:rPr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66</w:t>
                </w:r>
                <w:r w:rsidR="00145781" w:rsidRPr="00331FA2">
                  <w:rPr>
                    <w:b/>
                    <w:sz w:val="22"/>
                    <w:szCs w:val="22"/>
                  </w:rPr>
                  <w:t xml:space="preserve"> </w:t>
                </w:r>
                <w:r>
                  <w:rPr>
                    <w:b/>
                    <w:sz w:val="22"/>
                    <w:szCs w:val="22"/>
                  </w:rPr>
                  <w:t>ŚWIDNICA</w:t>
                </w:r>
              </w:p>
            </w:tc>
          </w:tr>
          <w:tr w:rsidR="001C3E7C" w:rsidRPr="001C5E9B" w:rsidTr="009A5993">
            <w:trPr>
              <w:trHeight w:val="792"/>
            </w:trPr>
            <w:tc>
              <w:tcPr>
                <w:tcW w:w="196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C3E7C" w:rsidRPr="001C5E9B" w:rsidRDefault="001C3E7C" w:rsidP="001C3E7C">
                <w:pPr>
                  <w:rPr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JEDNOSTKA PROJEKTOWA:</w:t>
                </w:r>
              </w:p>
            </w:tc>
            <w:tc>
              <w:tcPr>
                <w:tcW w:w="7315" w:type="dxa"/>
                <w:gridSpan w:val="8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D55781" w:rsidRPr="001C5E9B" w:rsidRDefault="00D55781" w:rsidP="00D55781">
                <w:pPr>
                  <w:jc w:val="center"/>
                  <w:rPr>
                    <w:b/>
                    <w:sz w:val="22"/>
                    <w:szCs w:val="22"/>
                  </w:rPr>
                </w:pPr>
                <w:r w:rsidRPr="001C5E9B">
                  <w:rPr>
                    <w:b/>
                    <w:sz w:val="22"/>
                    <w:szCs w:val="22"/>
                  </w:rPr>
                  <w:t>RUFMA KONRAD FURMAN</w:t>
                </w:r>
              </w:p>
              <w:p w:rsidR="00D55781" w:rsidRPr="001C5E9B" w:rsidRDefault="00D55781" w:rsidP="00D55781">
                <w:pPr>
                  <w:jc w:val="center"/>
                  <w:rPr>
                    <w:b/>
                    <w:sz w:val="22"/>
                    <w:szCs w:val="22"/>
                  </w:rPr>
                </w:pPr>
                <w:r w:rsidRPr="001C5E9B">
                  <w:rPr>
                    <w:b/>
                    <w:sz w:val="22"/>
                    <w:szCs w:val="22"/>
                  </w:rPr>
                  <w:t>UL. HAWELAŃSKA 6</w:t>
                </w:r>
                <w:r w:rsidR="00920360">
                  <w:rPr>
                    <w:b/>
                    <w:sz w:val="22"/>
                    <w:szCs w:val="22"/>
                  </w:rPr>
                  <w:t>A</w:t>
                </w:r>
                <w:r w:rsidRPr="001C5E9B">
                  <w:rPr>
                    <w:b/>
                    <w:sz w:val="22"/>
                    <w:szCs w:val="22"/>
                  </w:rPr>
                  <w:t>/</w:t>
                </w:r>
                <w:r w:rsidR="00920360">
                  <w:rPr>
                    <w:b/>
                    <w:sz w:val="22"/>
                    <w:szCs w:val="22"/>
                  </w:rPr>
                  <w:t>79</w:t>
                </w:r>
              </w:p>
              <w:p w:rsidR="001C3E7C" w:rsidRPr="001C5E9B" w:rsidRDefault="00D55781" w:rsidP="00D55781">
                <w:pPr>
                  <w:jc w:val="center"/>
                  <w:rPr>
                    <w:sz w:val="22"/>
                    <w:szCs w:val="22"/>
                  </w:rPr>
                </w:pPr>
                <w:r w:rsidRPr="001C5E9B">
                  <w:rPr>
                    <w:b/>
                    <w:sz w:val="22"/>
                    <w:szCs w:val="22"/>
                  </w:rPr>
                  <w:t>61-625 POZNAŃ</w:t>
                </w:r>
              </w:p>
            </w:tc>
          </w:tr>
          <w:tr w:rsidR="00FA0A3E" w:rsidRPr="001C5E9B" w:rsidTr="009A5993">
            <w:trPr>
              <w:trHeight w:val="536"/>
            </w:trPr>
            <w:tc>
              <w:tcPr>
                <w:tcW w:w="4928" w:type="dxa"/>
                <w:gridSpan w:val="6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FA0A3E" w:rsidRPr="001C5E9B" w:rsidRDefault="00FA0A3E" w:rsidP="001C3E7C">
                <w:pPr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KATEGORIA OBIEKTU:</w:t>
                </w:r>
              </w:p>
            </w:tc>
            <w:tc>
              <w:tcPr>
                <w:tcW w:w="4352" w:type="dxa"/>
                <w:gridSpan w:val="3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FA0A3E" w:rsidRPr="001C5E9B" w:rsidRDefault="00FA0A3E" w:rsidP="001C3E7C">
                <w:pPr>
                  <w:rPr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IV</w:t>
                </w:r>
                <w:r>
                  <w:rPr>
                    <w:sz w:val="22"/>
                    <w:szCs w:val="22"/>
                  </w:rPr>
                  <w:t>, XXV, XXVI</w:t>
                </w:r>
                <w:r w:rsidR="002A681D">
                  <w:rPr>
                    <w:sz w:val="22"/>
                    <w:szCs w:val="22"/>
                  </w:rPr>
                  <w:t xml:space="preserve">, </w:t>
                </w:r>
                <w:r w:rsidR="002A681D" w:rsidRPr="00927453">
                  <w:rPr>
                    <w:sz w:val="22"/>
                    <w:szCs w:val="22"/>
                  </w:rPr>
                  <w:t>XXIV, XXVII, XXVIII</w:t>
                </w:r>
              </w:p>
            </w:tc>
          </w:tr>
          <w:tr w:rsidR="00145781" w:rsidRPr="001C5E9B" w:rsidTr="009A5993">
            <w:trPr>
              <w:trHeight w:val="269"/>
            </w:trPr>
            <w:tc>
              <w:tcPr>
                <w:tcW w:w="2518" w:type="dxa"/>
                <w:gridSpan w:val="2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45781" w:rsidRPr="001C5E9B" w:rsidRDefault="00145781" w:rsidP="001C3E7C">
                <w:pPr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>BRANŻA:</w:t>
                </w:r>
              </w:p>
            </w:tc>
            <w:tc>
              <w:tcPr>
                <w:tcW w:w="6762" w:type="dxa"/>
                <w:gridSpan w:val="7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:rsidR="00145781" w:rsidRPr="00145781" w:rsidRDefault="00145781" w:rsidP="001C3E7C">
                <w:pPr>
                  <w:rPr>
                    <w:b/>
                    <w:sz w:val="22"/>
                    <w:szCs w:val="22"/>
                  </w:rPr>
                </w:pPr>
                <w:r w:rsidRPr="00145781">
                  <w:rPr>
                    <w:b/>
                    <w:sz w:val="22"/>
                    <w:szCs w:val="22"/>
                  </w:rPr>
                  <w:t>DROGI</w:t>
                </w:r>
              </w:p>
            </w:tc>
          </w:tr>
          <w:tr w:rsidR="00145781" w:rsidRPr="001C5E9B" w:rsidTr="00145781">
            <w:trPr>
              <w:trHeight w:val="269"/>
            </w:trPr>
            <w:tc>
              <w:tcPr>
                <w:tcW w:w="1965" w:type="dxa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  <w:vAlign w:val="center"/>
              </w:tcPr>
              <w:p w:rsidR="00145781" w:rsidRPr="001C5E9B" w:rsidRDefault="00145781" w:rsidP="000F4EF7">
                <w:pPr>
                  <w:rPr>
                    <w:b/>
                    <w:sz w:val="22"/>
                    <w:szCs w:val="22"/>
                  </w:rPr>
                </w:pPr>
                <w:r>
                  <w:rPr>
                    <w:sz w:val="22"/>
                    <w:szCs w:val="22"/>
                  </w:rPr>
                  <w:t>PROJEKTANT</w:t>
                </w:r>
                <w:r w:rsidRPr="001C5E9B">
                  <w:rPr>
                    <w:sz w:val="22"/>
                    <w:szCs w:val="22"/>
                  </w:rPr>
                  <w:t>:</w:t>
                </w:r>
              </w:p>
            </w:tc>
            <w:tc>
              <w:tcPr>
                <w:tcW w:w="2821" w:type="dxa"/>
                <w:gridSpan w:val="4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</w:tcPr>
              <w:p w:rsidR="00145781" w:rsidRPr="001C5E9B" w:rsidRDefault="00145781" w:rsidP="001C3E7C">
                <w:pPr>
                  <w:rPr>
                    <w:sz w:val="22"/>
                    <w:szCs w:val="22"/>
                  </w:rPr>
                </w:pPr>
              </w:p>
            </w:tc>
            <w:tc>
              <w:tcPr>
                <w:tcW w:w="2244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</w:tcPr>
              <w:p w:rsidR="00145781" w:rsidRPr="001C5E9B" w:rsidRDefault="00145781" w:rsidP="001C3E7C">
                <w:pPr>
                  <w:rPr>
                    <w:sz w:val="22"/>
                    <w:szCs w:val="22"/>
                  </w:rPr>
                </w:pPr>
                <w:r>
                  <w:rPr>
                    <w:sz w:val="22"/>
                    <w:szCs w:val="22"/>
                  </w:rPr>
                  <w:t>SPRAWDZAJĄCY:</w:t>
                </w:r>
              </w:p>
            </w:tc>
            <w:tc>
              <w:tcPr>
                <w:tcW w:w="2250" w:type="dxa"/>
                <w:gridSpan w:val="2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</w:tcPr>
              <w:p w:rsidR="00145781" w:rsidRPr="001C5E9B" w:rsidRDefault="00145781" w:rsidP="001C3E7C">
                <w:pPr>
                  <w:rPr>
                    <w:sz w:val="22"/>
                    <w:szCs w:val="22"/>
                  </w:rPr>
                </w:pPr>
              </w:p>
            </w:tc>
          </w:tr>
          <w:tr w:rsidR="00145781" w:rsidRPr="001C5E9B" w:rsidTr="00145781">
            <w:trPr>
              <w:trHeight w:val="288"/>
            </w:trPr>
            <w:tc>
              <w:tcPr>
                <w:tcW w:w="4786" w:type="dxa"/>
                <w:gridSpan w:val="5"/>
                <w:tcBorders>
                  <w:top w:val="nil"/>
                  <w:left w:val="nil"/>
                  <w:bottom w:val="nil"/>
                  <w:right w:val="nil"/>
                </w:tcBorders>
                <w:vAlign w:val="bottom"/>
              </w:tcPr>
              <w:p w:rsidR="00145781" w:rsidRPr="001C5E9B" w:rsidRDefault="00145781" w:rsidP="00145781">
                <w:pPr>
                  <w:jc w:val="left"/>
                  <w:rPr>
                    <w:b/>
                    <w:sz w:val="22"/>
                    <w:szCs w:val="22"/>
                  </w:rPr>
                </w:pPr>
                <w:r w:rsidRPr="001C5E9B">
                  <w:rPr>
                    <w:sz w:val="22"/>
                    <w:szCs w:val="22"/>
                  </w:rPr>
                  <w:t xml:space="preserve">mgr inż. </w:t>
                </w:r>
                <w:r>
                  <w:rPr>
                    <w:sz w:val="22"/>
                    <w:szCs w:val="22"/>
                  </w:rPr>
                  <w:t>Konrad Furman</w:t>
                </w:r>
              </w:p>
            </w:tc>
            <w:tc>
              <w:tcPr>
                <w:tcW w:w="4494" w:type="dxa"/>
                <w:gridSpan w:val="4"/>
                <w:tcBorders>
                  <w:top w:val="nil"/>
                  <w:left w:val="nil"/>
                  <w:bottom w:val="nil"/>
                  <w:right w:val="nil"/>
                </w:tcBorders>
                <w:vAlign w:val="bottom"/>
              </w:tcPr>
              <w:p w:rsidR="00145781" w:rsidRPr="001C5E9B" w:rsidRDefault="00145781" w:rsidP="00145781">
                <w:pPr>
                  <w:jc w:val="left"/>
                  <w:rPr>
                    <w:sz w:val="22"/>
                    <w:szCs w:val="22"/>
                  </w:rPr>
                </w:pPr>
                <w:r>
                  <w:rPr>
                    <w:sz w:val="22"/>
                    <w:szCs w:val="22"/>
                  </w:rPr>
                  <w:t>mgr inż. Marcin Nowaczyk</w:t>
                </w:r>
              </w:p>
            </w:tc>
          </w:tr>
          <w:tr w:rsidR="00145781" w:rsidRPr="001C5E9B" w:rsidTr="009A5993">
            <w:trPr>
              <w:trHeight w:val="269"/>
            </w:trPr>
            <w:tc>
              <w:tcPr>
                <w:tcW w:w="4786" w:type="dxa"/>
                <w:gridSpan w:val="5"/>
                <w:tcBorders>
                  <w:top w:val="nil"/>
                  <w:left w:val="nil"/>
                  <w:bottom w:val="nil"/>
                  <w:right w:val="nil"/>
                </w:tcBorders>
                <w:vAlign w:val="center"/>
              </w:tcPr>
              <w:p w:rsidR="00145781" w:rsidRPr="001C5E9B" w:rsidRDefault="00145781" w:rsidP="00637E26">
                <w:pPr>
                  <w:rPr>
                    <w:sz w:val="22"/>
                    <w:szCs w:val="22"/>
                  </w:rPr>
                </w:pPr>
              </w:p>
            </w:tc>
            <w:tc>
              <w:tcPr>
                <w:tcW w:w="4494" w:type="dxa"/>
                <w:gridSpan w:val="4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145781" w:rsidRPr="001C5E9B" w:rsidRDefault="00145781" w:rsidP="001C3E7C">
                <w:pPr>
                  <w:rPr>
                    <w:sz w:val="22"/>
                    <w:szCs w:val="22"/>
                  </w:rPr>
                </w:pPr>
              </w:p>
            </w:tc>
          </w:tr>
          <w:tr w:rsidR="00145781" w:rsidRPr="001C5E9B" w:rsidTr="009A5993">
            <w:trPr>
              <w:trHeight w:val="1049"/>
            </w:trPr>
            <w:tc>
              <w:tcPr>
                <w:tcW w:w="3369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145781" w:rsidRPr="009A5993" w:rsidRDefault="00145781" w:rsidP="00145781">
                <w:pPr>
                  <w:jc w:val="left"/>
                  <w:rPr>
                    <w:sz w:val="14"/>
                    <w:szCs w:val="14"/>
                  </w:rPr>
                </w:pPr>
                <w:r w:rsidRPr="009A5993">
                  <w:rPr>
                    <w:sz w:val="14"/>
                    <w:szCs w:val="14"/>
                  </w:rPr>
                  <w:t>Upr. nr WKP/0387/POOD/19</w:t>
                </w:r>
                <w:r w:rsidR="009A5993">
                  <w:rPr>
                    <w:sz w:val="14"/>
                    <w:szCs w:val="14"/>
                  </w:rPr>
                  <w:t xml:space="preserve"> </w:t>
                </w:r>
                <w:r w:rsidRPr="009A5993">
                  <w:rPr>
                    <w:sz w:val="14"/>
                    <w:szCs w:val="14"/>
                  </w:rPr>
                  <w:t>do projektowania bez ograniczeń</w:t>
                </w:r>
              </w:p>
              <w:p w:rsidR="00145781" w:rsidRPr="001C5E9B" w:rsidRDefault="00145781" w:rsidP="00145781">
                <w:pPr>
                  <w:jc w:val="left"/>
                  <w:rPr>
                    <w:sz w:val="22"/>
                    <w:szCs w:val="22"/>
                  </w:rPr>
                </w:pPr>
                <w:r w:rsidRPr="009A5993">
                  <w:rPr>
                    <w:sz w:val="14"/>
                    <w:szCs w:val="14"/>
                  </w:rPr>
                  <w:t>w spec. inżynieryjnej drogowej</w:t>
                </w:r>
                <w:r w:rsidRPr="009A5993">
                  <w:rPr>
                    <w:sz w:val="14"/>
                    <w:szCs w:val="14"/>
                  </w:rPr>
                  <w:br/>
                  <w:t>WKP/BD/0069/20</w:t>
                </w:r>
              </w:p>
            </w:tc>
            <w:tc>
              <w:tcPr>
                <w:tcW w:w="141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145781" w:rsidRDefault="00145781">
                <w:pPr>
                  <w:jc w:val="left"/>
                  <w:rPr>
                    <w:sz w:val="22"/>
                    <w:szCs w:val="22"/>
                  </w:rPr>
                </w:pPr>
              </w:p>
              <w:p w:rsidR="00145781" w:rsidRDefault="00145781">
                <w:pPr>
                  <w:jc w:val="left"/>
                  <w:rPr>
                    <w:sz w:val="22"/>
                    <w:szCs w:val="22"/>
                  </w:rPr>
                </w:pPr>
              </w:p>
              <w:p w:rsidR="00145781" w:rsidRPr="001C5E9B" w:rsidRDefault="00145781" w:rsidP="00145781">
                <w:pPr>
                  <w:jc w:val="left"/>
                  <w:rPr>
                    <w:sz w:val="22"/>
                    <w:szCs w:val="22"/>
                  </w:rPr>
                </w:pPr>
              </w:p>
            </w:tc>
            <w:tc>
              <w:tcPr>
                <w:tcW w:w="3119" w:type="dxa"/>
                <w:gridSpan w:val="3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9A5993" w:rsidRDefault="00145781" w:rsidP="00805484">
                <w:pPr>
                  <w:jc w:val="left"/>
                  <w:rPr>
                    <w:sz w:val="14"/>
                    <w:szCs w:val="14"/>
                  </w:rPr>
                </w:pPr>
                <w:r w:rsidRPr="009A5993">
                  <w:rPr>
                    <w:sz w:val="14"/>
                    <w:szCs w:val="14"/>
                  </w:rPr>
                  <w:t>Upr. nr WKP/0394/P</w:t>
                </w:r>
                <w:r w:rsidR="00805484" w:rsidRPr="009A5993">
                  <w:rPr>
                    <w:sz w:val="14"/>
                    <w:szCs w:val="14"/>
                  </w:rPr>
                  <w:t>W</w:t>
                </w:r>
                <w:r w:rsidRPr="009A5993">
                  <w:rPr>
                    <w:sz w:val="14"/>
                    <w:szCs w:val="14"/>
                  </w:rPr>
                  <w:t>OD/19</w:t>
                </w:r>
                <w:r w:rsidRPr="009A5993">
                  <w:rPr>
                    <w:sz w:val="14"/>
                    <w:szCs w:val="14"/>
                  </w:rPr>
                  <w:br/>
                  <w:t xml:space="preserve">do projektowania i kier. robotami budowlanymi bez ograniczeń </w:t>
                </w:r>
              </w:p>
              <w:p w:rsidR="00145781" w:rsidRPr="009A5993" w:rsidRDefault="00145781" w:rsidP="00805484">
                <w:pPr>
                  <w:jc w:val="left"/>
                  <w:rPr>
                    <w:sz w:val="14"/>
                    <w:szCs w:val="14"/>
                  </w:rPr>
                </w:pPr>
                <w:r w:rsidRPr="009A5993">
                  <w:rPr>
                    <w:sz w:val="14"/>
                    <w:szCs w:val="14"/>
                  </w:rPr>
                  <w:t>w spec. inżynieryjnej drogowej</w:t>
                </w:r>
                <w:r w:rsidRPr="009A5993">
                  <w:rPr>
                    <w:sz w:val="14"/>
                    <w:szCs w:val="14"/>
                  </w:rPr>
                  <w:br/>
                  <w:t>WKP/BD/0054/20</w:t>
                </w:r>
              </w:p>
            </w:tc>
            <w:tc>
              <w:tcPr>
                <w:tcW w:w="1375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:rsidR="00145781" w:rsidRPr="001C5E9B" w:rsidRDefault="00145781" w:rsidP="00145781">
                <w:pPr>
                  <w:jc w:val="left"/>
                  <w:rPr>
                    <w:sz w:val="22"/>
                    <w:szCs w:val="22"/>
                  </w:rPr>
                </w:pPr>
              </w:p>
            </w:tc>
          </w:tr>
        </w:tbl>
        <w:p w:rsidR="00AB644C" w:rsidRDefault="00AB644C" w:rsidP="00145781"/>
        <w:p w:rsidR="00AB644C" w:rsidRDefault="00AB644C">
          <w:pPr>
            <w:jc w:val="left"/>
          </w:pPr>
          <w:r>
            <w:br w:type="page"/>
          </w:r>
        </w:p>
        <w:sdt>
          <w:sdtPr>
            <w:id w:val="645628"/>
            <w:docPartObj>
              <w:docPartGallery w:val="Cover Pages"/>
              <w:docPartUnique/>
            </w:docPartObj>
          </w:sdtPr>
          <w:sdtEndPr>
            <w:rPr>
              <w:b/>
            </w:rPr>
          </w:sdtEndPr>
          <w:sdtContent>
            <w:sdt>
              <w:sdtPr>
                <w:id w:val="645629"/>
                <w:docPartObj>
                  <w:docPartGallery w:val="Table of Contents"/>
                  <w:docPartUnique/>
                </w:docPartObj>
              </w:sdtPr>
              <w:sdtContent>
                <w:p w:rsidR="00145781" w:rsidRDefault="00145781" w:rsidP="00145781">
                  <w:r w:rsidRPr="001C5E9B">
                    <w:rPr>
                      <w:rStyle w:val="Nagwek1Znak"/>
                      <w:bCs/>
                    </w:rPr>
                    <w:t>SPIS ZAWARTOŚCI</w:t>
                  </w:r>
                </w:p>
                <w:p w:rsidR="002C6B11" w:rsidRDefault="005D0B20" w:rsidP="002C6B11">
                  <w:pPr>
                    <w:pStyle w:val="Spistreci1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r>
                    <w:fldChar w:fldCharType="begin"/>
                  </w:r>
                  <w:r w:rsidR="00145781">
                    <w:instrText xml:space="preserve"> TOC \o "1-3" \h \z \u </w:instrText>
                  </w:r>
                  <w:r>
                    <w:fldChar w:fldCharType="separate"/>
                  </w:r>
                  <w:hyperlink w:anchor="_Toc91630087" w:history="1">
                    <w:r w:rsidR="002C6B11" w:rsidRPr="00C109AD">
                      <w:rPr>
                        <w:rStyle w:val="Hipercze"/>
                        <w:noProof/>
                      </w:rPr>
                      <w:t>I.</w:t>
                    </w:r>
                    <w:r w:rsidR="002C6B11"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="002C6B11" w:rsidRPr="00C109AD">
                      <w:rPr>
                        <w:rStyle w:val="Hipercze"/>
                        <w:noProof/>
                      </w:rPr>
                      <w:t>UPRAWNIENIA BUDOWLANE ORAZ IZBY</w:t>
                    </w:r>
                    <w:r w:rsidR="002C6B11">
                      <w:rPr>
                        <w:noProof/>
                        <w:webHidden/>
                      </w:rPr>
                      <w:tab/>
                    </w:r>
                    <w:r w:rsidR="002C6B11">
                      <w:rPr>
                        <w:noProof/>
                        <w:webHidden/>
                      </w:rPr>
                      <w:fldChar w:fldCharType="begin"/>
                    </w:r>
                    <w:r w:rsidR="002C6B11">
                      <w:rPr>
                        <w:noProof/>
                        <w:webHidden/>
                      </w:rPr>
                      <w:instrText xml:space="preserve"> PAGEREF _Toc91630087 \h </w:instrText>
                    </w:r>
                    <w:r w:rsidR="002C6B11">
                      <w:rPr>
                        <w:noProof/>
                        <w:webHidden/>
                      </w:rPr>
                    </w:r>
                    <w:r w:rsidR="002C6B11"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3</w:t>
                    </w:r>
                    <w:r w:rsidR="002C6B11"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1"/>
                    <w:tabs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88" w:history="1">
                    <w:r w:rsidRPr="00C109AD">
                      <w:rPr>
                        <w:rStyle w:val="Hipercze"/>
                        <w:noProof/>
                      </w:rPr>
                      <w:t>OŚWIADCZENIE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_Toc91630088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6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1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89" w:history="1">
                    <w:r w:rsidRPr="00C109AD">
                      <w:rPr>
                        <w:rStyle w:val="Hipercze"/>
                        <w:noProof/>
                      </w:rPr>
                      <w:t>II.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CZĘŚĆ OPISOWA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_Toc91630089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0" w:history="1">
                    <w:r w:rsidRPr="00C109AD">
                      <w:rPr>
                        <w:rStyle w:val="Hipercze"/>
                        <w:noProof/>
                      </w:rPr>
                      <w:t>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Przedmiot inwestycji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_Toc91630090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1" w:history="1">
                    <w:r w:rsidRPr="00C109AD">
                      <w:rPr>
                        <w:rStyle w:val="Hipercze"/>
                        <w:noProof/>
                      </w:rPr>
                      <w:t>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Dane ewidencyjne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_Toc91630091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2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2.1.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Inwestor: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_Toc91630092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3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2.2.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Adres inwestycji: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_Toc91630093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4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2.3.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Lokalizacja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_Toc91630094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5" w:history="1">
                    <w:r w:rsidRPr="00C109AD">
                      <w:rPr>
                        <w:rStyle w:val="Hipercze"/>
                        <w:noProof/>
                      </w:rPr>
                      <w:t>3.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Podstawa opracowania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_Toc91630095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7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6" w:history="1">
                    <w:r w:rsidRPr="00C109AD">
                      <w:rPr>
                        <w:rStyle w:val="Hipercze"/>
                        <w:noProof/>
                      </w:rPr>
                      <w:t>4.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Istniejąca zieleń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_Toc91630096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7" w:history="1">
                    <w:r w:rsidRPr="00C109AD">
                      <w:rPr>
                        <w:rStyle w:val="Hipercze"/>
                        <w:noProof/>
                      </w:rPr>
                      <w:t>5.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Warunki geologiczne terenu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_Toc91630097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8" w:history="1">
                    <w:r w:rsidRPr="00C109AD">
                      <w:rPr>
                        <w:rStyle w:val="Hipercze"/>
                        <w:noProof/>
                      </w:rPr>
                      <w:t>6.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Projektowane zagospodarowanie terenu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_Toc91630098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099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6.1.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Budowa i przebudowa dróg gminnych nr 006015F i wewnętrznych w Radomii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_Toc91630099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0" w:history="1">
                    <w:r w:rsidRPr="00C109AD">
                      <w:rPr>
                        <w:rStyle w:val="Hipercze"/>
                        <w:noProof/>
                      </w:rPr>
                      <w:t>6.1.1.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Ul. Seledynowa – odcinek 3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_Toc91630100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1" w:history="1">
                    <w:r w:rsidRPr="00C109AD">
                      <w:rPr>
                        <w:rStyle w:val="Hipercze"/>
                        <w:noProof/>
                      </w:rPr>
                      <w:t>6.1.2.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Ul. Biała – odcinek 3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_Toc91630101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10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2" w:history="1">
                    <w:r w:rsidRPr="00C109AD">
                      <w:rPr>
                        <w:rStyle w:val="Hipercze"/>
                        <w:noProof/>
                      </w:rPr>
                      <w:t>6.1.3.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Ul. Seledynowa – odcinek 4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_Toc91630102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3" w:history="1">
                    <w:r w:rsidRPr="00C109AD">
                      <w:rPr>
                        <w:rStyle w:val="Hipercze"/>
                        <w:noProof/>
                      </w:rPr>
                      <w:t>6.1.4.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Zjazdy publiczne i indywidualne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_Toc91630103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4" w:history="1">
                    <w:r w:rsidRPr="00C109AD">
                      <w:rPr>
                        <w:rStyle w:val="Hipercze"/>
                        <w:noProof/>
                      </w:rPr>
                      <w:t>6.1.5.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Chodniki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_Toc91630104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5" w:history="1">
                    <w:r w:rsidRPr="00C109AD">
                      <w:rPr>
                        <w:rStyle w:val="Hipercze"/>
                        <w:noProof/>
                      </w:rPr>
                      <w:t>6.1.6.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Rozbiórki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_Toc91630105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6" w:history="1">
                    <w:r w:rsidRPr="00C109AD">
                      <w:rPr>
                        <w:rStyle w:val="Hipercze"/>
                        <w:noProof/>
                      </w:rPr>
                      <w:t>6.1.7.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Odwodnienie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_Toc91630106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7" w:history="1">
                    <w:r w:rsidRPr="00C109AD">
                      <w:rPr>
                        <w:rStyle w:val="Hipercze"/>
                        <w:noProof/>
                      </w:rPr>
                      <w:t>6.1.1.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Przebudowa rowu melioracyjnego RO2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_Toc91630107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8" w:history="1">
                    <w:r w:rsidRPr="00C109AD">
                      <w:rPr>
                        <w:rStyle w:val="Hipercze"/>
                        <w:noProof/>
                      </w:rPr>
                      <w:t>7.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Konstrukcja projektowanych nawierzchni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_Toc91630108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09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Warunki posadowienia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_Toc91630109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19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0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Sprawdzenie warunku mrozoodporności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_Toc91630110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20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1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7.3.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rFonts w:eastAsia="Times New Roman" w:cs="Arial"/>
                        <w:bCs/>
                        <w:noProof/>
                        <w:lang w:eastAsia="pl-PL"/>
                      </w:rPr>
                      <w:t>Konstrukcja jezdni dróg gminnych z kostki betonowej KR2 dla G4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_Toc91630111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20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2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7.4.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 xml:space="preserve">Konstrukcja </w:t>
                    </w:r>
                    <w:r w:rsidRPr="00C109AD">
                      <w:rPr>
                        <w:rStyle w:val="Hipercze"/>
                        <w:noProof/>
                        <w:lang w:eastAsia="pl-PL"/>
                      </w:rPr>
                      <w:t>jezdni dróg gminnych z kostki betonowej KR2 dla G1/G2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_Toc91630112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20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3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7.5.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Konstrukcja chodnika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_Toc91630113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21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4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7.6.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Konstrukcja zjazdów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_Toc91630114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21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5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7.7.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Nasyp z gruntów sypkich niewysadzinowych o parametrach: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_Toc91630115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21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6" w:history="1">
                    <w:r w:rsidRPr="00C109AD">
                      <w:rPr>
                        <w:rStyle w:val="Hipercze"/>
                        <w:noProof/>
                      </w:rPr>
                      <w:t>8.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Rozbiórki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_Toc91630116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21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7" w:history="1">
                    <w:r w:rsidRPr="00C109AD">
                      <w:rPr>
                        <w:rStyle w:val="Hipercze"/>
                        <w:noProof/>
                      </w:rPr>
                      <w:t>9.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Odwodnienie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_Toc91630117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21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8" w:history="1">
                    <w:r w:rsidRPr="00C109AD">
                      <w:rPr>
                        <w:rStyle w:val="Hipercze"/>
                        <w:noProof/>
                      </w:rPr>
                      <w:t>10.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Oświetlenie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_Toc91630118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19" w:history="1">
                    <w:r w:rsidRPr="00C109AD">
                      <w:rPr>
                        <w:rStyle w:val="Hipercze"/>
                        <w:noProof/>
                      </w:rPr>
                      <w:t>11.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Organizacja ruchu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_Toc91630119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20" w:history="1">
                    <w:r w:rsidRPr="00C109AD">
                      <w:rPr>
                        <w:rStyle w:val="Hipercze"/>
                        <w:noProof/>
                      </w:rPr>
                      <w:t>12.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Roboty ziemne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_Toc91630120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21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12.1.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Zagęszczenie podłoża i warstw konstrukcyjnych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_Toc91630121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3"/>
                    <w:tabs>
                      <w:tab w:val="left" w:pos="110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22" w:history="1">
                    <w:r w:rsidRPr="00C109AD">
                      <w:rPr>
                        <w:rStyle w:val="Hipercze"/>
                        <w:rFonts w:cs="Times New Roman"/>
                        <w:noProof/>
                        <w:snapToGrid w:val="0"/>
                        <w:w w:val="0"/>
                      </w:rPr>
                      <w:t>12.2.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Wykaz norm dla materiałów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_Toc91630122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23" w:history="1">
                    <w:r w:rsidRPr="00C109AD">
                      <w:rPr>
                        <w:rStyle w:val="Hipercze"/>
                        <w:noProof/>
                      </w:rPr>
                      <w:t>13.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Zalecenia dla wykonawcy robót dotyczące stabilizacji pasa drogowego, inwentaryzacji powykonawczej i zabezpieczenia kolidujących punktów osnowy geodezyjnej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_Toc91630123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22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24" w:history="1">
                    <w:r w:rsidRPr="00C109AD">
                      <w:rPr>
                        <w:rStyle w:val="Hipercze"/>
                        <w:noProof/>
                      </w:rPr>
                      <w:t>14.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Zalecenia dotyczące robót z istniejącymi sieciami uzbrojenia terenu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_Toc91630124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30" w:history="1">
                    <w:r w:rsidRPr="00C109AD">
                      <w:rPr>
                        <w:rStyle w:val="Hipercze"/>
                        <w:noProof/>
                      </w:rPr>
                      <w:t>15.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Warunki środowiskowe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_Toc91630130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23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2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31" w:history="1">
                    <w:r w:rsidRPr="00C109AD">
                      <w:rPr>
                        <w:rStyle w:val="Hipercze"/>
                        <w:noProof/>
                      </w:rPr>
                      <w:t>16.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Uwagi końcowe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_Toc91630131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24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2C6B11" w:rsidRDefault="002C6B11" w:rsidP="002C6B11">
                  <w:pPr>
                    <w:pStyle w:val="Spistreci1"/>
                    <w:tabs>
                      <w:tab w:val="left" w:pos="880"/>
                      <w:tab w:val="right" w:leader="dot" w:pos="9060"/>
                    </w:tabs>
                    <w:spacing w:after="0" w:line="240" w:lineRule="auto"/>
                    <w:rPr>
                      <w:rFonts w:asciiTheme="minorHAnsi" w:eastAsiaTheme="minorEastAsia" w:hAnsiTheme="minorHAnsi"/>
                      <w:noProof/>
                      <w:sz w:val="22"/>
                      <w:szCs w:val="22"/>
                      <w:lang w:eastAsia="pl-PL"/>
                    </w:rPr>
                  </w:pPr>
                  <w:hyperlink w:anchor="_Toc91630132" w:history="1">
                    <w:r w:rsidRPr="00C109AD">
                      <w:rPr>
                        <w:rStyle w:val="Hipercze"/>
                        <w:noProof/>
                      </w:rPr>
                      <w:t>III.</w:t>
                    </w:r>
                    <w:r>
                      <w:rPr>
                        <w:rFonts w:asciiTheme="minorHAnsi" w:eastAsiaTheme="minorEastAsia" w:hAnsiTheme="minorHAnsi"/>
                        <w:noProof/>
                        <w:sz w:val="22"/>
                        <w:szCs w:val="22"/>
                        <w:lang w:eastAsia="pl-PL"/>
                      </w:rPr>
                      <w:tab/>
                    </w:r>
                    <w:r w:rsidRPr="00C109AD">
                      <w:rPr>
                        <w:rStyle w:val="Hipercze"/>
                        <w:noProof/>
                      </w:rPr>
                      <w:t>CZĘŚĆ GRAFICZNA</w:t>
                    </w:r>
                    <w:r>
                      <w:rPr>
                        <w:noProof/>
                        <w:webHidden/>
                      </w:rPr>
                      <w:tab/>
                    </w:r>
                    <w:r>
                      <w:rPr>
                        <w:noProof/>
                        <w:webHidden/>
                      </w:rPr>
                      <w:fldChar w:fldCharType="begin"/>
                    </w:r>
                    <w:r>
                      <w:rPr>
                        <w:noProof/>
                        <w:webHidden/>
                      </w:rPr>
                      <w:instrText xml:space="preserve"> PAGEREF _Toc91630132 \h </w:instrText>
                    </w:r>
                    <w:r>
                      <w:rPr>
                        <w:noProof/>
                        <w:webHidden/>
                      </w:rPr>
                    </w:r>
                    <w:r>
                      <w:rPr>
                        <w:noProof/>
                        <w:webHidden/>
                      </w:rPr>
                      <w:fldChar w:fldCharType="separate"/>
                    </w:r>
                    <w:r w:rsidR="00D842E7">
                      <w:rPr>
                        <w:noProof/>
                        <w:webHidden/>
                      </w:rPr>
                      <w:t>24</w:t>
                    </w:r>
                    <w:r>
                      <w:rPr>
                        <w:noProof/>
                        <w:webHidden/>
                      </w:rPr>
                      <w:fldChar w:fldCharType="end"/>
                    </w:r>
                  </w:hyperlink>
                </w:p>
                <w:p w:rsidR="00145781" w:rsidRDefault="005D0B20" w:rsidP="002C6B11">
                  <w:pPr>
                    <w:spacing w:after="0" w:line="240" w:lineRule="auto"/>
                  </w:pPr>
                  <w:r>
                    <w:fldChar w:fldCharType="end"/>
                  </w:r>
                </w:p>
              </w:sdtContent>
            </w:sdt>
            <w:tbl>
              <w:tblPr>
                <w:tblStyle w:val="Tabela-Siatka"/>
                <w:tblW w:w="0" w:type="auto"/>
                <w:jc w:val="center"/>
                <w:tblLook w:val="04A0"/>
              </w:tblPr>
              <w:tblGrid>
                <w:gridCol w:w="779"/>
                <w:gridCol w:w="7229"/>
                <w:gridCol w:w="1204"/>
              </w:tblGrid>
              <w:tr w:rsidR="00145781" w:rsidTr="00DC7D50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145781" w:rsidRPr="00665AD2" w:rsidRDefault="002D32A3" w:rsidP="00DC7D50">
                    <w:pPr>
                      <w:spacing w:line="360" w:lineRule="auto"/>
                      <w:ind w:left="-180" w:right="-70"/>
                      <w:jc w:val="center"/>
                      <w:rPr>
                        <w:b/>
                      </w:rPr>
                    </w:pPr>
                    <w:r w:rsidRPr="00665AD2">
                      <w:rPr>
                        <w:b/>
                      </w:rPr>
                      <w:t>Nr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145781" w:rsidRPr="00665AD2" w:rsidRDefault="00145781" w:rsidP="00DC7D50">
                    <w:pPr>
                      <w:spacing w:line="360" w:lineRule="auto"/>
                      <w:ind w:right="-70"/>
                      <w:jc w:val="center"/>
                      <w:rPr>
                        <w:b/>
                      </w:rPr>
                    </w:pPr>
                    <w:r w:rsidRPr="00665AD2">
                      <w:rPr>
                        <w:b/>
                      </w:rPr>
                      <w:t>Nazwa rysunku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145781" w:rsidRPr="00665AD2" w:rsidRDefault="00145781" w:rsidP="00DC7D50">
                    <w:pPr>
                      <w:spacing w:line="360" w:lineRule="auto"/>
                      <w:ind w:left="-108" w:right="-70"/>
                      <w:jc w:val="center"/>
                      <w:rPr>
                        <w:b/>
                      </w:rPr>
                    </w:pPr>
                    <w:r w:rsidRPr="00665AD2">
                      <w:rPr>
                        <w:b/>
                      </w:rPr>
                      <w:t>Skala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pzt.205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PROJEKT ZAGOSPODAROWANIA TERENU – ul. Seledynowa i Biała – odcinek 3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pzt.206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PROJEKT ZAGOSPODAROWANIA TERENU – ul. Seledynowa – odcinek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dr.205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PLAN SYTUACYJNY – ul. Seledynowa i Biała – odcinek 3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dr.206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PLAN SYTUACYJNY – ul. Seledynowa – odcinek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dr.305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7566C1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PRZEKRÓJ PODŁUŻNY – ul. Seledynowa</w:t>
                    </w:r>
                    <w:r w:rsidR="007566C1" w:rsidRPr="00665AD2">
                      <w:t xml:space="preserve"> </w:t>
                    </w:r>
                    <w:r w:rsidRPr="00665AD2">
                      <w:t>– odcinek 3</w:t>
                    </w:r>
                    <w:r w:rsidR="007566C1" w:rsidRPr="00665AD2">
                      <w:t xml:space="preserve"> i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1:100/1000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dr.306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7566C1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 xml:space="preserve">PRZEKRÓJ PODŁUŻNY – ul. </w:t>
                    </w:r>
                    <w:r w:rsidR="007566C1" w:rsidRPr="00665AD2">
                      <w:t>Biała</w:t>
                    </w:r>
                    <w:r w:rsidRPr="00665AD2">
                      <w:t xml:space="preserve"> – odcinek </w:t>
                    </w:r>
                    <w:r w:rsidR="007566C1" w:rsidRPr="00665AD2">
                      <w:t>3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1:100/1000</w:t>
                    </w:r>
                  </w:p>
                </w:tc>
              </w:tr>
              <w:tr w:rsidR="00665AD2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65AD2" w:rsidRPr="00665AD2" w:rsidRDefault="00665AD2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dr.317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65AD2" w:rsidRPr="00665AD2" w:rsidRDefault="00665AD2" w:rsidP="00665AD2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 xml:space="preserve">PRZEKRÓJ PODŁUŻNY – </w:t>
                    </w:r>
                    <w:r>
                      <w:t>ul. Seledynowa – RÓW RO2</w:t>
                    </w:r>
                    <w:r w:rsidRPr="00665AD2">
                      <w:t xml:space="preserve"> – odcinek </w:t>
                    </w:r>
                    <w:r>
                      <w:t>3 i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65AD2" w:rsidRPr="00665AD2" w:rsidRDefault="00665AD2" w:rsidP="00665AD2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1:100/1000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dr.405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PRZEKRÓJE NORMALNE – ul. Seledynowa i Biała – odcinek 3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  <w:tr w:rsidR="0065125C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dr.406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PRZEKRÓJE NORMALNE – ul. Seledynowa – odcinek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5125C" w:rsidRPr="00665AD2" w:rsidRDefault="0065125C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  <w:tr w:rsidR="00665AD2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65AD2" w:rsidRPr="00665AD2" w:rsidRDefault="00665AD2" w:rsidP="00665AD2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dr.4</w:t>
                    </w:r>
                    <w:r>
                      <w:t>20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65AD2" w:rsidRPr="00665AD2" w:rsidRDefault="00665AD2" w:rsidP="00FA349F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>PRZEKRÓJE NORMALNE –</w:t>
                    </w:r>
                    <w:r w:rsidR="00FA349F">
                      <w:t>RÓW RO2</w:t>
                    </w:r>
                    <w:r w:rsidR="00FA349F" w:rsidRPr="00665AD2">
                      <w:t xml:space="preserve"> – odcinek </w:t>
                    </w:r>
                    <w:r w:rsidR="00FA349F">
                      <w:t>3 i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65AD2" w:rsidRPr="00665AD2" w:rsidRDefault="00FA349F" w:rsidP="0065125C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  <w:tr w:rsidR="00665AD2" w:rsidTr="007E21BB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665AD2" w:rsidRPr="00665AD2" w:rsidRDefault="00665AD2" w:rsidP="00665AD2">
                    <w:pPr>
                      <w:spacing w:line="360" w:lineRule="auto"/>
                      <w:ind w:left="-180" w:right="-70"/>
                      <w:jc w:val="center"/>
                    </w:pPr>
                    <w:r>
                      <w:t>dr.421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665AD2" w:rsidRPr="00FA349F" w:rsidRDefault="00665AD2" w:rsidP="00665AD2">
                    <w:pPr>
                      <w:spacing w:line="360" w:lineRule="auto"/>
                      <w:ind w:right="-70"/>
                      <w:jc w:val="left"/>
                    </w:pPr>
                    <w:r w:rsidRPr="00FA349F">
                      <w:t>DETALE KONSTRUKCYJNE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665AD2" w:rsidRPr="00FA349F" w:rsidRDefault="00665AD2" w:rsidP="00665AD2">
                    <w:pPr>
                      <w:spacing w:line="360" w:lineRule="auto"/>
                      <w:ind w:left="-108" w:right="-70"/>
                      <w:jc w:val="center"/>
                    </w:pPr>
                    <w:r w:rsidRPr="00FA349F">
                      <w:t>1:20</w:t>
                    </w:r>
                  </w:p>
                </w:tc>
              </w:tr>
              <w:tr w:rsidR="002C6B11" w:rsidRPr="00665AD2" w:rsidTr="004E517D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2C6B11" w:rsidRPr="00665AD2" w:rsidRDefault="002C6B11" w:rsidP="002C6B11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</w:t>
                    </w:r>
                    <w:r>
                      <w:t>5</w:t>
                    </w:r>
                    <w:r w:rsidRPr="00665AD2">
                      <w:t>05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2C6B11" w:rsidRPr="00665AD2" w:rsidRDefault="002C6B11" w:rsidP="002C6B11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 xml:space="preserve">PRZEKRÓJE </w:t>
                    </w:r>
                    <w:r>
                      <w:t>POPRZECZNE</w:t>
                    </w:r>
                    <w:r w:rsidRPr="00665AD2">
                      <w:t xml:space="preserve"> – ul. Seledynowa</w:t>
                    </w:r>
                    <w:r>
                      <w:t xml:space="preserve"> </w:t>
                    </w:r>
                    <w:r w:rsidRPr="00665AD2">
                      <w:t>– odcinek 3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2C6B11" w:rsidRPr="00665AD2" w:rsidRDefault="002C6B11" w:rsidP="004E517D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  <w:tr w:rsidR="002C6B11" w:rsidRPr="00665AD2" w:rsidTr="004E517D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2C6B11" w:rsidRPr="00665AD2" w:rsidRDefault="002C6B11" w:rsidP="002C6B11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</w:t>
                    </w:r>
                    <w:r>
                      <w:t>5</w:t>
                    </w:r>
                    <w:r w:rsidRPr="00665AD2">
                      <w:t>06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2C6B11" w:rsidRPr="00665AD2" w:rsidRDefault="002C6B11" w:rsidP="004E517D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 xml:space="preserve">PRZEKRÓJE </w:t>
                    </w:r>
                    <w:r>
                      <w:t>POPRZECZNE</w:t>
                    </w:r>
                    <w:r w:rsidRPr="00665AD2">
                      <w:t xml:space="preserve"> – ul. Seledynowa</w:t>
                    </w:r>
                    <w:r>
                      <w:t xml:space="preserve"> </w:t>
                    </w:r>
                    <w:r w:rsidRPr="00665AD2">
                      <w:t>– odcinek 3</w:t>
                    </w:r>
                    <w:r>
                      <w:t>/4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2C6B11" w:rsidRPr="00665AD2" w:rsidRDefault="002C6B11" w:rsidP="004E517D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  <w:tr w:rsidR="002C6B11" w:rsidRPr="00665AD2" w:rsidTr="004E517D">
                <w:trPr>
                  <w:jc w:val="center"/>
                </w:trPr>
                <w:tc>
                  <w:tcPr>
                    <w:tcW w:w="779" w:type="dxa"/>
                    <w:vAlign w:val="center"/>
                  </w:tcPr>
                  <w:p w:rsidR="002C6B11" w:rsidRPr="00665AD2" w:rsidRDefault="002C6B11" w:rsidP="002C6B11">
                    <w:pPr>
                      <w:spacing w:line="360" w:lineRule="auto"/>
                      <w:ind w:left="-180" w:right="-70"/>
                      <w:jc w:val="center"/>
                    </w:pPr>
                    <w:r w:rsidRPr="00665AD2">
                      <w:t>dr.</w:t>
                    </w:r>
                    <w:r>
                      <w:t>507</w:t>
                    </w:r>
                  </w:p>
                </w:tc>
                <w:tc>
                  <w:tcPr>
                    <w:tcW w:w="7229" w:type="dxa"/>
                    <w:vAlign w:val="center"/>
                  </w:tcPr>
                  <w:p w:rsidR="002C6B11" w:rsidRPr="00665AD2" w:rsidRDefault="002C6B11" w:rsidP="004E517D">
                    <w:pPr>
                      <w:spacing w:line="360" w:lineRule="auto"/>
                      <w:ind w:right="-70"/>
                      <w:jc w:val="left"/>
                    </w:pPr>
                    <w:r w:rsidRPr="00665AD2">
                      <w:t xml:space="preserve">PRZEKRÓJE </w:t>
                    </w:r>
                    <w:r>
                      <w:t>POPRZECZNE</w:t>
                    </w:r>
                    <w:r w:rsidRPr="00665AD2">
                      <w:t xml:space="preserve"> – ul. Seledynowa</w:t>
                    </w:r>
                    <w:r>
                      <w:t xml:space="preserve"> – odcinek 4</w:t>
                    </w:r>
                  </w:p>
                </w:tc>
                <w:tc>
                  <w:tcPr>
                    <w:tcW w:w="1204" w:type="dxa"/>
                    <w:vAlign w:val="center"/>
                  </w:tcPr>
                  <w:p w:rsidR="002C6B11" w:rsidRPr="00665AD2" w:rsidRDefault="002C6B11" w:rsidP="004E517D">
                    <w:pPr>
                      <w:spacing w:line="360" w:lineRule="auto"/>
                      <w:ind w:left="-108" w:right="-70"/>
                      <w:jc w:val="center"/>
                    </w:pPr>
                    <w:r w:rsidRPr="00665AD2">
                      <w:t>1:50</w:t>
                    </w:r>
                  </w:p>
                </w:tc>
              </w:tr>
            </w:tbl>
            <w:p w:rsidR="002C6B11" w:rsidRDefault="002C6B11" w:rsidP="002C6B11">
              <w:pPr>
                <w:pStyle w:val="Nagwek1"/>
                <w:ind w:left="1080"/>
                <w:jc w:val="left"/>
              </w:pPr>
            </w:p>
            <w:p w:rsidR="001C5CBB" w:rsidRDefault="00DB14EE" w:rsidP="00E02068">
              <w:pPr>
                <w:pStyle w:val="Nagwek1"/>
                <w:numPr>
                  <w:ilvl w:val="0"/>
                  <w:numId w:val="11"/>
                </w:numPr>
                <w:jc w:val="left"/>
              </w:pPr>
              <w:bookmarkStart w:id="0" w:name="_Toc91630087"/>
              <w:r>
                <w:lastRenderedPageBreak/>
                <w:t>UPRAWNIENIA BUDOWLANE ORAZ IZBY</w:t>
              </w:r>
              <w:bookmarkEnd w:id="0"/>
            </w:p>
            <w:p w:rsidR="001C5CBB" w:rsidRDefault="001C5CBB" w:rsidP="000B3EA7">
              <w:pPr>
                <w:spacing w:after="0" w:line="240" w:lineRule="auto"/>
              </w:pPr>
              <w:r>
                <w:rPr>
                  <w:noProof/>
                  <w:lang w:eastAsia="pl-PL"/>
                </w:rPr>
                <w:drawing>
                  <wp:inline distT="0" distB="0" distL="0" distR="0">
                    <wp:extent cx="3060475" cy="4320000"/>
                    <wp:effectExtent l="647700" t="0" r="635225" b="0"/>
                    <wp:docPr id="2481" name="Obraz 5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60475" cy="4320000"/>
                            </a:xfrm>
                            <a:prstGeom prst="rect">
                              <a:avLst/>
                            </a:prstGeom>
                            <a:solidFill>
                              <a:schemeClr val="accent2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  <w:p w:rsidR="00145781" w:rsidRDefault="00C22265" w:rsidP="000B3EA7">
              <w:r>
                <w:rPr>
                  <w:noProof/>
                  <w:lang w:eastAsia="pl-PL"/>
                </w:rPr>
                <w:drawing>
                  <wp:inline distT="0" distB="0" distL="0" distR="0">
                    <wp:extent cx="3015147" cy="4320000"/>
                    <wp:effectExtent l="666750" t="0" r="661503" b="0"/>
                    <wp:docPr id="7" name="Obraz 7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15147" cy="432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  <w:p w:rsidR="00C22265" w:rsidRDefault="00145781" w:rsidP="00C22265">
              <w:pPr>
                <w:rPr>
                  <w:lang w:eastAsia="pl-PL"/>
                </w:rPr>
              </w:pPr>
              <w:r w:rsidRPr="0030551B">
                <w:lastRenderedPageBreak/>
                <w:t xml:space="preserve">  </w:t>
              </w:r>
              <w:r w:rsidR="009A0C86">
                <w:rPr>
                  <w:noProof/>
                  <w:lang w:eastAsia="pl-PL"/>
                </w:rPr>
                <w:drawing>
                  <wp:inline distT="0" distB="0" distL="0" distR="0">
                    <wp:extent cx="3056720" cy="4320000"/>
                    <wp:effectExtent l="647700" t="0" r="638980" b="0"/>
                    <wp:docPr id="5" name="Obraz 1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56720" cy="432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  <w:r w:rsidR="00C22265" w:rsidRPr="00C22265">
                <w:t xml:space="preserve"> </w:t>
              </w:r>
              <w:r w:rsidR="00C22265">
                <w:rPr>
                  <w:noProof/>
                  <w:lang w:eastAsia="pl-PL"/>
                </w:rPr>
                <w:drawing>
                  <wp:inline distT="0" distB="0" distL="0" distR="0">
                    <wp:extent cx="3056720" cy="4320000"/>
                    <wp:effectExtent l="647700" t="0" r="638980" b="0"/>
                    <wp:docPr id="11" name="Obraz 11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56720" cy="432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  <w:r w:rsidR="00C22265" w:rsidRPr="00C22265">
                <w:t xml:space="preserve"> </w:t>
              </w:r>
              <w:r w:rsidR="00C22265">
                <w:rPr>
                  <w:noProof/>
                  <w:lang w:eastAsia="pl-PL"/>
                </w:rPr>
                <w:lastRenderedPageBreak/>
                <w:drawing>
                  <wp:inline distT="0" distB="0" distL="0" distR="0">
                    <wp:extent cx="3056720" cy="4320000"/>
                    <wp:effectExtent l="647700" t="0" r="638980" b="0"/>
                    <wp:docPr id="13" name="Obraz 1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56720" cy="432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  <w:r w:rsidR="00C22265" w:rsidRPr="00C22265">
                <w:t xml:space="preserve"> </w:t>
              </w:r>
              <w:r w:rsidR="009A0C86">
                <w:rPr>
                  <w:noProof/>
                  <w:lang w:eastAsia="pl-PL"/>
                </w:rPr>
                <w:drawing>
                  <wp:inline distT="0" distB="0" distL="0" distR="0">
                    <wp:extent cx="3053580" cy="4320000"/>
                    <wp:effectExtent l="647700" t="0" r="642120" b="0"/>
                    <wp:docPr id="10" name="Obraz 2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 cstate="print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6200000">
                              <a:off x="0" y="0"/>
                              <a:ext cx="3053580" cy="43200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a:graphicData>
                    </a:graphic>
                  </wp:inline>
                </w:drawing>
              </w:r>
              <w:r w:rsidR="009A0C86">
                <w:rPr>
                  <w:noProof/>
                  <w:lang w:eastAsia="pl-PL"/>
                </w:rPr>
                <w:t xml:space="preserve"> </w:t>
              </w:r>
            </w:p>
            <w:p w:rsidR="004A39A4" w:rsidRDefault="004A39A4" w:rsidP="004A39A4">
              <w:pPr>
                <w:pStyle w:val="Nagwek1"/>
              </w:pPr>
              <w:bookmarkStart w:id="1" w:name="_Toc91630088"/>
              <w:r>
                <w:lastRenderedPageBreak/>
                <w:t>OŚWIADCZENIE</w:t>
              </w:r>
              <w:bookmarkEnd w:id="1"/>
            </w:p>
            <w:p w:rsidR="00393E50" w:rsidRPr="0089386B" w:rsidRDefault="0089386B" w:rsidP="0089386B">
              <w:pPr>
                <w:spacing w:after="0"/>
                <w:jc w:val="right"/>
                <w:rPr>
                  <w:b/>
                  <w:sz w:val="22"/>
                  <w:szCs w:val="22"/>
                </w:rPr>
              </w:pPr>
              <w:r w:rsidRPr="0089386B">
                <w:rPr>
                  <w:b/>
                  <w:sz w:val="22"/>
                  <w:szCs w:val="22"/>
                </w:rPr>
                <w:t>202</w:t>
              </w:r>
              <w:r w:rsidR="00515C0A">
                <w:rPr>
                  <w:b/>
                  <w:sz w:val="22"/>
                  <w:szCs w:val="22"/>
                </w:rPr>
                <w:t>1</w:t>
              </w:r>
              <w:r w:rsidRPr="0089386B">
                <w:rPr>
                  <w:b/>
                  <w:sz w:val="22"/>
                  <w:szCs w:val="22"/>
                </w:rPr>
                <w:t>-</w:t>
              </w:r>
              <w:r w:rsidR="000B3EA7">
                <w:rPr>
                  <w:b/>
                  <w:sz w:val="22"/>
                  <w:szCs w:val="22"/>
                </w:rPr>
                <w:t>10</w:t>
              </w:r>
              <w:r w:rsidRPr="0089386B">
                <w:rPr>
                  <w:b/>
                  <w:sz w:val="22"/>
                  <w:szCs w:val="22"/>
                </w:rPr>
                <w:t>-</w:t>
              </w:r>
              <w:r w:rsidR="00F52CD7">
                <w:rPr>
                  <w:b/>
                  <w:sz w:val="22"/>
                  <w:szCs w:val="22"/>
                </w:rPr>
                <w:t>30</w:t>
              </w:r>
            </w:p>
            <w:p w:rsidR="004A39A4" w:rsidRPr="004A39A4" w:rsidRDefault="004A39A4" w:rsidP="0089386B">
              <w:pPr>
                <w:spacing w:after="0"/>
                <w:rPr>
                  <w:sz w:val="20"/>
                </w:rPr>
              </w:pPr>
              <w:r w:rsidRPr="004A39A4">
                <w:rPr>
                  <w:sz w:val="20"/>
                </w:rPr>
                <w:t>NA PODSTAWIE ART. 20 UST.4 USTAWY Z DNIA 7 LIPCA 1994R. – PRAWO BUDOWLANE (DZ. U 2019, POZ. 1186 Z PÓŹN. ZM.) MY NIŻEJ PODPISANI:</w:t>
              </w:r>
            </w:p>
            <w:p w:rsidR="004A39A4" w:rsidRDefault="004A39A4" w:rsidP="004A39A4">
              <w:pPr>
                <w:rPr>
                  <w:sz w:val="20"/>
                </w:rPr>
              </w:pPr>
              <w:r w:rsidRPr="004A39A4">
                <w:rPr>
                  <w:b/>
                  <w:sz w:val="20"/>
                </w:rPr>
                <w:t>OŚWIADCZAMY</w:t>
              </w:r>
              <w:r w:rsidRPr="004A39A4">
                <w:rPr>
                  <w:sz w:val="20"/>
                </w:rPr>
                <w:t xml:space="preserve">, ŻE NINIEJSZY PROJEKT </w:t>
              </w:r>
              <w:r w:rsidR="000B3EA7">
                <w:rPr>
                  <w:sz w:val="20"/>
                </w:rPr>
                <w:t>WYKONAWCZ</w:t>
              </w:r>
              <w:r w:rsidRPr="004A39A4">
                <w:rPr>
                  <w:sz w:val="20"/>
                </w:rPr>
                <w:t>Y ZOSTAŁ SPORZĄDZONY ZGODNIE Z OBOWIĄZUJĄCYMI PRZEPISAMI ORAZ ZASADAMI WIEDZY TECHNICZNEJ.</w:t>
              </w:r>
            </w:p>
            <w:p w:rsidR="004A39A4" w:rsidRPr="004A39A4" w:rsidRDefault="004A39A4" w:rsidP="004A39A4">
              <w:pPr>
                <w:rPr>
                  <w:sz w:val="20"/>
                </w:rPr>
              </w:pPr>
            </w:p>
            <w:tbl>
              <w:tblPr>
                <w:tblStyle w:val="Tabela-Siatka"/>
                <w:tblW w:w="0" w:type="auto"/>
                <w:tblLayout w:type="fixed"/>
                <w:tblLook w:val="04A0"/>
              </w:tblPr>
              <w:tblGrid>
                <w:gridCol w:w="1965"/>
                <w:gridCol w:w="553"/>
                <w:gridCol w:w="851"/>
                <w:gridCol w:w="1417"/>
                <w:gridCol w:w="2244"/>
                <w:gridCol w:w="875"/>
                <w:gridCol w:w="1375"/>
              </w:tblGrid>
              <w:tr w:rsidR="004A39A4" w:rsidRPr="00145781" w:rsidTr="009C467B">
                <w:trPr>
                  <w:trHeight w:val="269"/>
                </w:trPr>
                <w:tc>
                  <w:tcPr>
                    <w:tcW w:w="2518" w:type="dxa"/>
                    <w:gridSpan w:val="2"/>
                    <w:tcBorders>
                      <w:top w:val="nil"/>
                      <w:left w:val="nil"/>
                      <w:bottom w:val="single" w:sz="4" w:space="0" w:color="auto"/>
                      <w:right w:val="nil"/>
                    </w:tcBorders>
                    <w:vAlign w:val="center"/>
                  </w:tcPr>
                  <w:p w:rsidR="004A39A4" w:rsidRPr="001C5E9B" w:rsidRDefault="004A39A4" w:rsidP="009C467B">
                    <w:pPr>
                      <w:rPr>
                        <w:b/>
                        <w:sz w:val="22"/>
                        <w:szCs w:val="22"/>
                      </w:rPr>
                    </w:pPr>
                    <w:r w:rsidRPr="001C5E9B">
                      <w:rPr>
                        <w:sz w:val="22"/>
                        <w:szCs w:val="22"/>
                      </w:rPr>
                      <w:t>BRANŻA:</w:t>
                    </w:r>
                  </w:p>
                </w:tc>
                <w:tc>
                  <w:tcPr>
                    <w:tcW w:w="6762" w:type="dxa"/>
                    <w:gridSpan w:val="5"/>
                    <w:tcBorders>
                      <w:top w:val="nil"/>
                      <w:left w:val="nil"/>
                      <w:bottom w:val="single" w:sz="4" w:space="0" w:color="auto"/>
                      <w:right w:val="nil"/>
                    </w:tcBorders>
                    <w:vAlign w:val="center"/>
                  </w:tcPr>
                  <w:p w:rsidR="004A39A4" w:rsidRPr="00145781" w:rsidRDefault="004A39A4" w:rsidP="009C467B">
                    <w:pPr>
                      <w:rPr>
                        <w:b/>
                        <w:sz w:val="22"/>
                        <w:szCs w:val="22"/>
                      </w:rPr>
                    </w:pPr>
                    <w:r w:rsidRPr="00145781">
                      <w:rPr>
                        <w:b/>
                        <w:sz w:val="22"/>
                        <w:szCs w:val="22"/>
                      </w:rPr>
                      <w:t>DROGI</w:t>
                    </w:r>
                  </w:p>
                </w:tc>
              </w:tr>
              <w:tr w:rsidR="004A39A4" w:rsidRPr="001C5E9B" w:rsidTr="009C467B">
                <w:trPr>
                  <w:trHeight w:val="269"/>
                </w:trPr>
                <w:tc>
                  <w:tcPr>
                    <w:tcW w:w="1965" w:type="dxa"/>
                    <w:tcBorders>
                      <w:top w:val="single" w:sz="4" w:space="0" w:color="auto"/>
                      <w:left w:val="nil"/>
                      <w:bottom w:val="nil"/>
                      <w:right w:val="nil"/>
                    </w:tcBorders>
                    <w:vAlign w:val="center"/>
                  </w:tcPr>
                  <w:p w:rsidR="004A39A4" w:rsidRPr="001C5E9B" w:rsidRDefault="004A39A4" w:rsidP="009C467B">
                    <w:pPr>
                      <w:rPr>
                        <w:b/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PROJEKTANT</w:t>
                    </w:r>
                    <w:r w:rsidRPr="001C5E9B">
                      <w:rPr>
                        <w:sz w:val="22"/>
                        <w:szCs w:val="22"/>
                      </w:rPr>
                      <w:t>:</w:t>
                    </w:r>
                  </w:p>
                </w:tc>
                <w:tc>
                  <w:tcPr>
                    <w:tcW w:w="2821" w:type="dxa"/>
                    <w:gridSpan w:val="3"/>
                    <w:tcBorders>
                      <w:top w:val="single" w:sz="4" w:space="0" w:color="auto"/>
                      <w:left w:val="nil"/>
                      <w:bottom w:val="nil"/>
                      <w:right w:val="nil"/>
                    </w:tcBorders>
                  </w:tcPr>
                  <w:p w:rsidR="004A39A4" w:rsidRPr="001C5E9B" w:rsidRDefault="004A39A4" w:rsidP="009C467B">
                    <w:pPr>
                      <w:rPr>
                        <w:sz w:val="22"/>
                        <w:szCs w:val="22"/>
                      </w:rPr>
                    </w:pPr>
                  </w:p>
                </w:tc>
                <w:tc>
                  <w:tcPr>
                    <w:tcW w:w="2244" w:type="dxa"/>
                    <w:tcBorders>
                      <w:top w:val="single" w:sz="4" w:space="0" w:color="auto"/>
                      <w:left w:val="nil"/>
                      <w:bottom w:val="nil"/>
                      <w:right w:val="nil"/>
                    </w:tcBorders>
                  </w:tcPr>
                  <w:p w:rsidR="004A39A4" w:rsidRPr="001C5E9B" w:rsidRDefault="004A39A4" w:rsidP="009C467B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SPRAWDZAJĄCY:</w:t>
                    </w:r>
                  </w:p>
                </w:tc>
                <w:tc>
                  <w:tcPr>
                    <w:tcW w:w="2250" w:type="dxa"/>
                    <w:gridSpan w:val="2"/>
                    <w:tcBorders>
                      <w:top w:val="single" w:sz="4" w:space="0" w:color="auto"/>
                      <w:left w:val="nil"/>
                      <w:bottom w:val="nil"/>
                      <w:right w:val="nil"/>
                    </w:tcBorders>
                  </w:tcPr>
                  <w:p w:rsidR="004A39A4" w:rsidRPr="001C5E9B" w:rsidRDefault="004A39A4" w:rsidP="009C467B">
                    <w:pPr>
                      <w:rPr>
                        <w:sz w:val="22"/>
                        <w:szCs w:val="22"/>
                      </w:rPr>
                    </w:pPr>
                  </w:p>
                </w:tc>
              </w:tr>
              <w:tr w:rsidR="004A39A4" w:rsidRPr="001C5E9B" w:rsidTr="009C467B">
                <w:trPr>
                  <w:trHeight w:val="288"/>
                </w:trPr>
                <w:tc>
                  <w:tcPr>
                    <w:tcW w:w="4786" w:type="dxa"/>
                    <w:gridSpan w:val="4"/>
                    <w:tcBorders>
                      <w:top w:val="nil"/>
                      <w:left w:val="nil"/>
                      <w:bottom w:val="nil"/>
                      <w:right w:val="nil"/>
                    </w:tcBorders>
                    <w:vAlign w:val="bottom"/>
                  </w:tcPr>
                  <w:p w:rsidR="004A39A4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  <w:r w:rsidRPr="001C5E9B">
                      <w:rPr>
                        <w:sz w:val="22"/>
                        <w:szCs w:val="22"/>
                      </w:rPr>
                      <w:t xml:space="preserve">mgr inż. </w:t>
                    </w:r>
                    <w:r>
                      <w:rPr>
                        <w:sz w:val="22"/>
                        <w:szCs w:val="22"/>
                      </w:rPr>
                      <w:t>Konrad Furman</w:t>
                    </w:r>
                  </w:p>
                  <w:p w:rsidR="00B15FCF" w:rsidRPr="001C5E9B" w:rsidRDefault="00B15FCF" w:rsidP="009C467B">
                    <w:pPr>
                      <w:jc w:val="left"/>
                      <w:rPr>
                        <w:b/>
                        <w:sz w:val="22"/>
                        <w:szCs w:val="22"/>
                      </w:rPr>
                    </w:pPr>
                  </w:p>
                </w:tc>
                <w:tc>
                  <w:tcPr>
                    <w:tcW w:w="4494" w:type="dxa"/>
                    <w:gridSpan w:val="3"/>
                    <w:tcBorders>
                      <w:top w:val="nil"/>
                      <w:left w:val="nil"/>
                      <w:bottom w:val="nil"/>
                      <w:right w:val="nil"/>
                    </w:tcBorders>
                    <w:vAlign w:val="bottom"/>
                  </w:tcPr>
                  <w:p w:rsidR="004A39A4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mgr inż. Marcin Nowaczyk</w:t>
                    </w:r>
                  </w:p>
                  <w:p w:rsidR="00B15FCF" w:rsidRPr="001C5E9B" w:rsidRDefault="00B15FCF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</w:tc>
              </w:tr>
              <w:tr w:rsidR="004A39A4" w:rsidRPr="001C5E9B" w:rsidTr="009C467B">
                <w:trPr>
                  <w:trHeight w:val="269"/>
                </w:trPr>
                <w:tc>
                  <w:tcPr>
                    <w:tcW w:w="4786" w:type="dxa"/>
                    <w:gridSpan w:val="4"/>
                    <w:tcBorders>
                      <w:top w:val="nil"/>
                      <w:left w:val="nil"/>
                      <w:bottom w:val="nil"/>
                      <w:right w:val="nil"/>
                    </w:tcBorders>
                    <w:vAlign w:val="center"/>
                  </w:tcPr>
                  <w:p w:rsidR="004A39A4" w:rsidRPr="001C5E9B" w:rsidRDefault="004A39A4" w:rsidP="009C467B">
                    <w:pPr>
                      <w:rPr>
                        <w:sz w:val="22"/>
                        <w:szCs w:val="22"/>
                      </w:rPr>
                    </w:pPr>
                  </w:p>
                </w:tc>
                <w:tc>
                  <w:tcPr>
                    <w:tcW w:w="4494" w:type="dxa"/>
                    <w:gridSpan w:val="3"/>
                    <w:tcBorders>
                      <w:top w:val="nil"/>
                      <w:left w:val="nil"/>
                      <w:bottom w:val="nil"/>
                      <w:right w:val="nil"/>
                    </w:tcBorders>
                  </w:tcPr>
                  <w:p w:rsidR="004A39A4" w:rsidRPr="001C5E9B" w:rsidRDefault="004A39A4" w:rsidP="009C467B">
                    <w:pPr>
                      <w:rPr>
                        <w:sz w:val="22"/>
                        <w:szCs w:val="22"/>
                      </w:rPr>
                    </w:pPr>
                  </w:p>
                </w:tc>
              </w:tr>
              <w:tr w:rsidR="004A39A4" w:rsidRPr="001C5E9B" w:rsidTr="009C467B">
                <w:trPr>
                  <w:trHeight w:val="846"/>
                </w:trPr>
                <w:tc>
                  <w:tcPr>
                    <w:tcW w:w="3369" w:type="dxa"/>
                    <w:gridSpan w:val="3"/>
                    <w:tcBorders>
                      <w:top w:val="nil"/>
                      <w:left w:val="nil"/>
                      <w:bottom w:val="nil"/>
                      <w:right w:val="nil"/>
                    </w:tcBorders>
                  </w:tcPr>
                  <w:p w:rsidR="00B15FCF" w:rsidRDefault="00B15FCF" w:rsidP="00B15FCF">
                    <w:pPr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Upr. nr WKP/0387/POOD/19 do projektowania bez ograniczeń</w:t>
                    </w:r>
                  </w:p>
                  <w:p w:rsidR="004A39A4" w:rsidRPr="001C5E9B" w:rsidRDefault="00B15FCF" w:rsidP="00B15FCF">
                    <w:pPr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sz w:val="14"/>
                        <w:szCs w:val="14"/>
                      </w:rPr>
                      <w:t>w spec. inżynieryjnej drogowej</w:t>
                    </w:r>
                    <w:r>
                      <w:rPr>
                        <w:sz w:val="14"/>
                        <w:szCs w:val="14"/>
                      </w:rPr>
                      <w:br/>
                      <w:t>WKP/BD/0069/20</w:t>
                    </w:r>
                  </w:p>
                </w:tc>
                <w:tc>
                  <w:tcPr>
                    <w:tcW w:w="1417" w:type="dxa"/>
                    <w:tcBorders>
                      <w:top w:val="nil"/>
                      <w:left w:val="nil"/>
                      <w:bottom w:val="nil"/>
                      <w:right w:val="nil"/>
                    </w:tcBorders>
                  </w:tcPr>
                  <w:p w:rsidR="004A39A4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  <w:p w:rsidR="004A39A4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  <w:p w:rsidR="004A39A4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  <w:p w:rsidR="004A39A4" w:rsidRPr="001C5E9B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</w:tc>
                <w:tc>
                  <w:tcPr>
                    <w:tcW w:w="3119" w:type="dxa"/>
                    <w:gridSpan w:val="2"/>
                    <w:tcBorders>
                      <w:top w:val="nil"/>
                      <w:left w:val="nil"/>
                      <w:bottom w:val="nil"/>
                      <w:right w:val="nil"/>
                    </w:tcBorders>
                  </w:tcPr>
                  <w:p w:rsidR="00B15FCF" w:rsidRDefault="00B15FCF" w:rsidP="00B15FCF">
                    <w:pPr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Upr. nr WKP/0394/PWOD/19</w:t>
                    </w:r>
                    <w:r>
                      <w:rPr>
                        <w:sz w:val="14"/>
                        <w:szCs w:val="14"/>
                      </w:rPr>
                      <w:br/>
                      <w:t xml:space="preserve">do projektowania i kier. robotami budowlanymi bez ograniczeń </w:t>
                    </w:r>
                  </w:p>
                  <w:p w:rsidR="004A39A4" w:rsidRDefault="00B15FCF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  <w:r>
                      <w:rPr>
                        <w:sz w:val="14"/>
                        <w:szCs w:val="14"/>
                      </w:rPr>
                      <w:t>w spec. inżynieryjnej drogowej</w:t>
                    </w:r>
                    <w:r>
                      <w:rPr>
                        <w:sz w:val="14"/>
                        <w:szCs w:val="14"/>
                      </w:rPr>
                      <w:br/>
                      <w:t>WKP/BD/0054/20</w:t>
                    </w:r>
                  </w:p>
                  <w:p w:rsidR="004A39A4" w:rsidRPr="001C5E9B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</w:tc>
                <w:tc>
                  <w:tcPr>
                    <w:tcW w:w="1375" w:type="dxa"/>
                    <w:tcBorders>
                      <w:top w:val="nil"/>
                      <w:left w:val="nil"/>
                      <w:bottom w:val="nil"/>
                      <w:right w:val="nil"/>
                    </w:tcBorders>
                  </w:tcPr>
                  <w:p w:rsidR="004A39A4" w:rsidRPr="001C5E9B" w:rsidRDefault="004A39A4" w:rsidP="009C467B">
                    <w:pPr>
                      <w:jc w:val="left"/>
                      <w:rPr>
                        <w:sz w:val="22"/>
                        <w:szCs w:val="22"/>
                      </w:rPr>
                    </w:pPr>
                  </w:p>
                </w:tc>
              </w:tr>
            </w:tbl>
            <w:p w:rsidR="004A39A4" w:rsidRDefault="004A39A4" w:rsidP="004A39A4">
              <w:pPr>
                <w:pStyle w:val="Nagwek1"/>
                <w:rPr>
                  <w:noProof/>
                  <w:color w:val="FF0000"/>
                  <w:sz w:val="32"/>
                  <w:lang w:eastAsia="pl-PL"/>
                </w:rPr>
              </w:pPr>
              <w:r>
                <w:rPr>
                  <w:noProof/>
                  <w:color w:val="FF0000"/>
                  <w:sz w:val="32"/>
                  <w:lang w:eastAsia="pl-PL"/>
                </w:rPr>
                <w:br w:type="page"/>
              </w:r>
            </w:p>
            <w:p w:rsidR="00145781" w:rsidRDefault="0047650C" w:rsidP="00E02068">
              <w:pPr>
                <w:pStyle w:val="Nagwek1"/>
                <w:numPr>
                  <w:ilvl w:val="0"/>
                  <w:numId w:val="11"/>
                </w:numPr>
              </w:pPr>
              <w:bookmarkStart w:id="2" w:name="_Toc91630089"/>
              <w:r>
                <w:lastRenderedPageBreak/>
                <w:t>CZĘŚĆ OPISOWA</w:t>
              </w:r>
              <w:bookmarkEnd w:id="2"/>
            </w:p>
            <w:p w:rsidR="00145781" w:rsidRDefault="00145781" w:rsidP="00145781">
              <w:pPr>
                <w:pStyle w:val="Nagwek2"/>
              </w:pPr>
              <w:bookmarkStart w:id="3" w:name="_Toc91630090"/>
              <w:r>
                <w:t>Przedmiot inwestycji</w:t>
              </w:r>
              <w:bookmarkEnd w:id="3"/>
            </w:p>
            <w:p w:rsidR="00927453" w:rsidRDefault="00927453" w:rsidP="00927453">
              <w:r>
                <w:t xml:space="preserve">Przedmiotem opracowania jest projekt </w:t>
              </w:r>
              <w:r w:rsidR="002C6B11">
                <w:t>wykonawczy</w:t>
              </w:r>
              <w:r>
                <w:t xml:space="preserve"> </w:t>
              </w:r>
              <w:r w:rsidRPr="00292D2C">
                <w:t>budow</w:t>
              </w:r>
              <w:r>
                <w:t>y</w:t>
              </w:r>
              <w:r w:rsidRPr="00292D2C">
                <w:t xml:space="preserve"> i przebudow</w:t>
              </w:r>
              <w:r>
                <w:t>y</w:t>
              </w:r>
              <w:r w:rsidRPr="00292D2C">
                <w:t xml:space="preserve"> dróg gminnych nr 006015</w:t>
              </w:r>
              <w:r>
                <w:t>F i wewnętrznych w R</w:t>
              </w:r>
              <w:r w:rsidRPr="00292D2C">
                <w:t>adomii wraz z budowa kanalizacji deszczowej i rozbudową oświetlenia drogowego</w:t>
              </w:r>
              <w:r>
                <w:t>.</w:t>
              </w:r>
            </w:p>
            <w:p w:rsidR="00927453" w:rsidRDefault="00927453" w:rsidP="00927453">
              <w:r>
                <w:t xml:space="preserve">W ramach zadania polegającego na budowie i przebudowie podlega około 5,2 km dróg gminnych nr 006015F oraz wewnętrznych w m. Radomia, gm. Świdnica, powiat zielonogórski. </w:t>
              </w:r>
            </w:p>
            <w:p w:rsidR="00927453" w:rsidRDefault="00927453" w:rsidP="00927453">
              <w:r>
                <w:t xml:space="preserve">Celem całej inwestycji </w:t>
              </w:r>
              <w:r w:rsidR="002D32A3">
                <w:t>jest poprawa bezpieczeństwa</w:t>
              </w:r>
              <w:r>
                <w:t xml:space="preserve"> </w:t>
              </w:r>
              <w:r w:rsidR="002D32A3">
                <w:t>użytkowników drogi, dostosowanie parametrów drogi do wymaganej klasy</w:t>
              </w:r>
              <w:r>
                <w:t xml:space="preserve"> </w:t>
              </w:r>
              <w:r w:rsidR="002D32A3">
                <w:t>technicznej, polepszenie</w:t>
              </w:r>
              <w:r>
                <w:t xml:space="preserve"> </w:t>
              </w:r>
              <w:r w:rsidR="002D32A3">
                <w:t>dostępności ekonomicznej i komunikacyjnej regionu, zapewnienie</w:t>
              </w:r>
              <w:r>
                <w:t xml:space="preserve"> właściwych warunków podróży, przy jednoczesnym uwzględnieniu wymogów ochrony środowiska i zrównoważonego rozwoju.</w:t>
              </w:r>
            </w:p>
            <w:p w:rsidR="00145781" w:rsidRDefault="00145781" w:rsidP="008D5233">
              <w:pPr>
                <w:pStyle w:val="Nagwek2"/>
              </w:pPr>
              <w:bookmarkStart w:id="4" w:name="_Toc91630091"/>
              <w:r>
                <w:t>Dane ewidencyjne</w:t>
              </w:r>
              <w:bookmarkEnd w:id="4"/>
            </w:p>
            <w:p w:rsidR="00DC7D50" w:rsidRDefault="00DC7D50" w:rsidP="00DC7D50">
              <w:pPr>
                <w:pStyle w:val="Nagwek3"/>
              </w:pPr>
              <w:bookmarkStart w:id="5" w:name="_Toc41664753"/>
              <w:bookmarkStart w:id="6" w:name="_Toc42167887"/>
              <w:bookmarkStart w:id="7" w:name="_Toc42168334"/>
              <w:bookmarkStart w:id="8" w:name="_Toc64883320"/>
              <w:bookmarkStart w:id="9" w:name="_Toc91630092"/>
              <w:r>
                <w:t>Inwestor:</w:t>
              </w:r>
              <w:bookmarkEnd w:id="5"/>
              <w:bookmarkEnd w:id="6"/>
              <w:bookmarkEnd w:id="7"/>
              <w:bookmarkEnd w:id="8"/>
              <w:bookmarkEnd w:id="9"/>
            </w:p>
            <w:p w:rsidR="001F2BC6" w:rsidRDefault="001F2BC6" w:rsidP="001F2BC6">
              <w:pPr>
                <w:jc w:val="left"/>
              </w:pPr>
              <w:bookmarkStart w:id="10" w:name="_Toc41664754"/>
              <w:bookmarkStart w:id="11" w:name="_Toc42167888"/>
              <w:bookmarkStart w:id="12" w:name="_Toc42168335"/>
              <w:r>
                <w:t>Gmina Świdnica</w:t>
              </w:r>
              <w:r>
                <w:br/>
                <w:t>ul. Długa 35</w:t>
              </w:r>
              <w:r>
                <w:br/>
                <w:t>66-008 Świdnica</w:t>
              </w:r>
            </w:p>
            <w:p w:rsidR="00145781" w:rsidRDefault="00145781" w:rsidP="008D5233">
              <w:pPr>
                <w:pStyle w:val="Nagwek3"/>
              </w:pPr>
              <w:bookmarkStart w:id="13" w:name="_Toc64883321"/>
              <w:bookmarkStart w:id="14" w:name="_Toc91630093"/>
              <w:r>
                <w:t>Adres inwestycji:</w:t>
              </w:r>
              <w:bookmarkEnd w:id="10"/>
              <w:bookmarkEnd w:id="11"/>
              <w:bookmarkEnd w:id="12"/>
              <w:bookmarkEnd w:id="13"/>
              <w:bookmarkEnd w:id="14"/>
            </w:p>
            <w:p w:rsidR="001F2BC6" w:rsidRDefault="001F2BC6" w:rsidP="001F2BC6">
              <w:bookmarkStart w:id="15" w:name="_Toc41664755"/>
              <w:bookmarkStart w:id="16" w:name="_Toc42167889"/>
              <w:bookmarkStart w:id="17" w:name="_Toc42168336"/>
              <w:r>
                <w:t>Województwo:</w:t>
              </w:r>
              <w:r>
                <w:tab/>
              </w:r>
              <w:r>
                <w:tab/>
                <w:t>Lubuskie</w:t>
              </w:r>
              <w:r>
                <w:br/>
                <w:t>Powiat:</w:t>
              </w:r>
              <w:r>
                <w:tab/>
              </w:r>
              <w:r>
                <w:tab/>
              </w:r>
              <w:r>
                <w:tab/>
                <w:t>Zielonogórski</w:t>
              </w:r>
              <w:r>
                <w:br/>
                <w:t>Gmina:</w:t>
              </w:r>
              <w:r>
                <w:tab/>
              </w:r>
              <w:r>
                <w:tab/>
              </w:r>
              <w:r>
                <w:tab/>
                <w:t>Świdnica</w:t>
              </w:r>
              <w:r>
                <w:br/>
                <w:t>Miejscowość:</w:t>
              </w:r>
              <w:r>
                <w:tab/>
              </w:r>
              <w:r>
                <w:tab/>
                <w:t>Radomia</w:t>
              </w:r>
            </w:p>
            <w:p w:rsidR="00145781" w:rsidRDefault="00DC7D50" w:rsidP="00145781">
              <w:pPr>
                <w:pStyle w:val="Nagwek3"/>
              </w:pPr>
              <w:bookmarkStart w:id="18" w:name="_Toc64883322"/>
              <w:bookmarkStart w:id="19" w:name="_Toc91630094"/>
              <w:r>
                <w:t>Lokalizacja</w:t>
              </w:r>
              <w:bookmarkEnd w:id="15"/>
              <w:bookmarkEnd w:id="16"/>
              <w:bookmarkEnd w:id="17"/>
              <w:bookmarkEnd w:id="18"/>
              <w:bookmarkEnd w:id="19"/>
            </w:p>
            <w:p w:rsidR="00FA349F" w:rsidRDefault="001F2BC6" w:rsidP="001F2BC6">
              <w:r>
                <w:t>Inwestycja realizowana będzie na drogach gminnych nr 006015F oraz drogach wewnętrznych przebiegających przez miejscowość Radomia (obręb 0008 RADOMIA</w:t>
              </w:r>
              <w:r>
                <w:tab/>
                <w:t xml:space="preserve">) na działkach ewidencyjnych nr: </w:t>
              </w:r>
              <w:r w:rsidR="00FA349F" w:rsidRPr="00FA349F">
                <w:t>9/10, 14/4, 15/5, 21/8, 22, 25/2, 28/2, 28/3, 29/1, 30/5, 39/8, 41, 42, 43, 44, 46, 47, 48, 49/2, 49/3, 50, 188, 287/7, 292/1, 292/2, 293, 294;</w:t>
              </w:r>
            </w:p>
            <w:p w:rsidR="00145781" w:rsidRPr="00DC7D50" w:rsidRDefault="00145781" w:rsidP="00783EF7">
              <w:pPr>
                <w:pStyle w:val="Nagwek2"/>
              </w:pPr>
              <w:bookmarkStart w:id="20" w:name="_Toc91630095"/>
              <w:r w:rsidRPr="00DC7D50">
                <w:t>Podstawa opracowania</w:t>
              </w:r>
              <w:bookmarkEnd w:id="20"/>
            </w:p>
            <w:p w:rsidR="00DC7D50" w:rsidRPr="008D5233" w:rsidRDefault="00DC7D50" w:rsidP="008D5233">
              <w:pPr>
                <w:pStyle w:val="RFMylniki"/>
              </w:pPr>
              <w:r w:rsidRPr="008D5233">
                <w:t>Umowa z Inwestorem;</w:t>
              </w:r>
            </w:p>
            <w:p w:rsidR="00DC7D50" w:rsidRPr="008D5233" w:rsidRDefault="00DC7D50" w:rsidP="008D5233">
              <w:pPr>
                <w:pStyle w:val="RFMylniki"/>
              </w:pPr>
              <w:r w:rsidRPr="008D5233">
                <w:t>Wizja lokalna;</w:t>
              </w:r>
            </w:p>
            <w:p w:rsidR="00DC7D50" w:rsidRPr="008D5233" w:rsidRDefault="008D5233" w:rsidP="008D5233">
              <w:pPr>
                <w:pStyle w:val="RFMylniki"/>
              </w:pPr>
              <w:r>
                <w:t>Mapa sytuacyjno-</w:t>
              </w:r>
              <w:r w:rsidR="00DC7D50" w:rsidRPr="008D5233">
                <w:t>wysokościowa w skali 1:500;</w:t>
              </w:r>
            </w:p>
            <w:p w:rsidR="00145781" w:rsidRPr="008D5233" w:rsidRDefault="00145781" w:rsidP="008D5233">
              <w:pPr>
                <w:pStyle w:val="RFMylniki"/>
              </w:pPr>
              <w:r w:rsidRPr="008D5233">
                <w:t>Inwentaryzacja i pomiary uzupełniające wykonane przez zespół projektowy</w:t>
              </w:r>
              <w:r w:rsidR="00DC7D50" w:rsidRPr="008D5233">
                <w:t>;</w:t>
              </w:r>
            </w:p>
            <w:p w:rsidR="00DC7D50" w:rsidRPr="008D5233" w:rsidRDefault="00DC7D50" w:rsidP="008D5233">
              <w:pPr>
                <w:pStyle w:val="RFMylniki"/>
              </w:pPr>
              <w:r w:rsidRPr="008D5233">
                <w:t>Ortofotomapy w skali 1:10 000;</w:t>
              </w:r>
            </w:p>
            <w:p w:rsidR="00145781" w:rsidRDefault="00145781" w:rsidP="008D5233">
              <w:pPr>
                <w:pStyle w:val="RFMylniki"/>
              </w:pPr>
              <w:r w:rsidRPr="008D5233">
                <w:t>Uzgodniona koncepcja z Zamawiającym</w:t>
              </w:r>
              <w:r w:rsidR="00805484">
                <w:t>;</w:t>
              </w:r>
            </w:p>
            <w:p w:rsidR="008D5233" w:rsidRPr="00216FB6" w:rsidRDefault="008D5233" w:rsidP="008D5233">
              <w:pPr>
                <w:pStyle w:val="RFMylniki"/>
              </w:pPr>
              <w:r>
                <w:t>Warunki te</w:t>
              </w:r>
              <w:r w:rsidR="00805484">
                <w:t>chniczne i uzgodnienia branżowe;</w:t>
              </w:r>
            </w:p>
            <w:p w:rsidR="008D5233" w:rsidRPr="00B200AA" w:rsidRDefault="008D5233" w:rsidP="008D5233">
              <w:pPr>
                <w:pStyle w:val="RFMylniki"/>
              </w:pPr>
              <w:r>
                <w:t>Opinia geotechniczna</w:t>
              </w:r>
              <w:r w:rsidR="00805484">
                <w:t xml:space="preserve"> wykonana przez firmę </w:t>
              </w:r>
              <w:r w:rsidR="004F336A">
                <w:t>INTERRA Geologia Sp. z o. o.</w:t>
              </w:r>
              <w:r w:rsidR="00805484">
                <w:t xml:space="preserve"> z</w:t>
              </w:r>
              <w:r w:rsidR="004F336A">
                <w:t>e</w:t>
              </w:r>
              <w:r w:rsidR="00805484">
                <w:t xml:space="preserve"> stycznia 202</w:t>
              </w:r>
              <w:r w:rsidR="004F336A">
                <w:t>1</w:t>
              </w:r>
              <w:r w:rsidR="00805484">
                <w:t xml:space="preserve"> r.</w:t>
              </w:r>
            </w:p>
            <w:p w:rsidR="00145781" w:rsidRPr="008D5233" w:rsidRDefault="00145781" w:rsidP="008D5233">
              <w:pPr>
                <w:pStyle w:val="RFMylniki"/>
              </w:pPr>
              <w:r w:rsidRPr="008D5233">
                <w:t>Normy, przepisy budowlane, rozporządzenia: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 xml:space="preserve">Rozporządzenie Ministra Transportu i Gospodarki Morskiej z dnia 2 marca 1999r. w sprawie warunków technicznych, jakim powinny odpowiadać drogi publiczne i ich usytuowanie (Dz.U. </w:t>
              </w:r>
              <w:r w:rsidR="006F6C36">
                <w:t>2016</w:t>
              </w:r>
              <w:r w:rsidR="008D5233">
                <w:t xml:space="preserve"> </w:t>
              </w:r>
              <w:r>
                <w:t xml:space="preserve">nr 43 </w:t>
              </w:r>
              <w:r w:rsidR="006F6C36">
                <w:t xml:space="preserve">poz. 430 </w:t>
              </w:r>
              <w:r>
                <w:t>z późn</w:t>
              </w:r>
              <w:r w:rsidR="008D5233">
                <w:t>. zm.</w:t>
              </w:r>
              <w:r w:rsidR="006F6C36">
                <w:t>)</w:t>
              </w:r>
              <w:r w:rsidR="008D5233">
                <w:t>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 xml:space="preserve">Rozporządzenie Ministra Transportu i Gospodarki Morskiej z dnia 30 maja 2000r. w sprawie warunków technicznych, jakim powinny odpowiadać drogowe obiekty inżynierskie i ich usytuowanie (Dz.U. </w:t>
              </w:r>
              <w:r w:rsidR="008D5233">
                <w:t xml:space="preserve">2000 </w:t>
              </w:r>
              <w:r>
                <w:t>Nr 63, poz. 735</w:t>
              </w:r>
              <w:r w:rsidR="006F6C36">
                <w:t xml:space="preserve"> z późn. zm.);</w:t>
              </w:r>
            </w:p>
            <w:p w:rsidR="008D5233" w:rsidRPr="00216FB6" w:rsidRDefault="00145781" w:rsidP="008D5233">
              <w:pPr>
                <w:pStyle w:val="RFKropki"/>
              </w:pPr>
              <w:r>
                <w:t>Ustawę z dnia 10 kwietnia 2003r. o szczególnych zasadach przygotowania i realizacji inwestycji w zakresie dróg publicznych (Dz.U. 2013</w:t>
              </w:r>
              <w:r w:rsidR="008D5233">
                <w:t xml:space="preserve"> r. poz. 687</w:t>
              </w:r>
              <w:r w:rsidR="006F6C36">
                <w:t xml:space="preserve"> z późn. zm.);</w:t>
              </w:r>
            </w:p>
            <w:p w:rsidR="006F6C36" w:rsidRDefault="006F6C36" w:rsidP="008D5233">
              <w:pPr>
                <w:pStyle w:val="RFKropki"/>
              </w:pPr>
              <w:r>
                <w:t xml:space="preserve">Ustawę z dnia 7 lipca 1994r. </w:t>
              </w:r>
              <w:r w:rsidR="00145781">
                <w:t xml:space="preserve">Prawo budowlane (Dz.U. </w:t>
              </w:r>
              <w:r>
                <w:t>1994 nr 89 poz. 414 z późn. zm.);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 xml:space="preserve">Ustawa z dnia 18 lipca 2001r. Prawo wodne </w:t>
              </w:r>
              <w:r w:rsidR="006F6C36">
                <w:t>(Dz.U. 2001 nr 115 poz. 1229 z późn. zm.);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 xml:space="preserve">Ustawę z dnia 27 kwietnia 2001r. Prawo ochrony środowiska </w:t>
              </w:r>
              <w:r w:rsidR="006F6C36">
                <w:t>(Dz.U. 2001 nr 62 poz. 627 z późn. zm.);</w:t>
              </w:r>
            </w:p>
            <w:p w:rsidR="00145781" w:rsidRDefault="00145781" w:rsidP="008D5233">
              <w:pPr>
                <w:pStyle w:val="RFKropki"/>
              </w:pPr>
              <w:r>
                <w:lastRenderedPageBreak/>
                <w:t xml:space="preserve">Rozporządzenie Ministra Infrastruktury z dnia 2 września 2004r. sprawie szczegółowego zakresu i formy dokumentacji projektowej, specyfikacji technicznych wykonania i odbioru robót budowlanych oraz programu funkcjonalno-użytkowego </w:t>
              </w:r>
              <w:r w:rsidR="006F6C36">
                <w:t>(Dz.U. 2004 nr 202 poz. 2072 z późn. zm.);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>Rozporządzenie Ministra Transportu, Budownictwa i Gospodarki Wo</w:t>
              </w:r>
              <w:r w:rsidR="006F6C36">
                <w:t xml:space="preserve">dnej z dnia 25 kwietnia 2012 r. </w:t>
              </w:r>
              <w:r>
                <w:t xml:space="preserve">w sprawie szczegółowego zakresu i formy projektu budowlanego </w:t>
              </w:r>
              <w:r w:rsidR="006F6C36">
                <w:t>(Dz.U. 20</w:t>
              </w:r>
              <w:r w:rsidR="00783EF7">
                <w:t>12</w:t>
              </w:r>
              <w:r w:rsidR="006F6C36">
                <w:t xml:space="preserve"> poz. </w:t>
              </w:r>
              <w:r w:rsidR="00783EF7">
                <w:t>462</w:t>
              </w:r>
              <w:r w:rsidR="006F6C36">
                <w:t xml:space="preserve"> z późn. zm.);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 xml:space="preserve">Ustawa z dnia 21 marca 1985r. o drogach publicznych wraz </w:t>
              </w:r>
              <w:r w:rsidR="00783EF7">
                <w:t>(Dz.U. 1985 nr 14 poz. 60 z późn. zm.);</w:t>
              </w:r>
            </w:p>
            <w:p w:rsidR="00145781" w:rsidRPr="00216FB6" w:rsidRDefault="00145781" w:rsidP="008D5233">
              <w:pPr>
                <w:pStyle w:val="RFKropki"/>
              </w:pPr>
              <w:r>
                <w:t>Ustawa z dnia 17 maja 1989 r. Prawo geodezyjne i kartog</w:t>
              </w:r>
              <w:r w:rsidR="00783EF7">
                <w:t>raficzne wraz z późn. zmianami (Dz.U. 1989 nr 30 poz. 163 z późn. zm.);</w:t>
              </w:r>
            </w:p>
            <w:p w:rsidR="00145781" w:rsidRDefault="00145781" w:rsidP="008D5233">
              <w:pPr>
                <w:pStyle w:val="RFKropki"/>
              </w:pPr>
              <w:r>
                <w:t xml:space="preserve">Ustawa z dnia 3 października 2008 r. o udostępnianiu informacji o środowisku i jego ochronie, udziale społeczeństwa w ochronie środowiska oraz o ocenach oddziaływania na środowisko </w:t>
              </w:r>
              <w:r w:rsidR="00783EF7">
                <w:t>(Dz.U. 2008 nr 199 poz. 1227 z późn. zm.);</w:t>
              </w:r>
            </w:p>
            <w:p w:rsidR="00805484" w:rsidRDefault="00805484" w:rsidP="00805484">
              <w:pPr>
                <w:pStyle w:val="RFMylniki"/>
              </w:pPr>
              <w:r>
                <w:t>Warunki techniczne od gestorów sieci:</w:t>
              </w:r>
            </w:p>
            <w:p w:rsidR="007E21BB" w:rsidRDefault="007E21BB" w:rsidP="007E21BB">
              <w:pPr>
                <w:pStyle w:val="RFKropki"/>
              </w:pPr>
              <w:r w:rsidRPr="007E21BB">
                <w:t xml:space="preserve">warunki </w:t>
              </w:r>
              <w:r w:rsidR="002D32A3">
                <w:t>tech</w:t>
              </w:r>
              <w:r w:rsidR="002D32A3" w:rsidRPr="007E21BB">
                <w:t>niczne</w:t>
              </w:r>
              <w:r w:rsidRPr="007E21BB">
                <w:t xml:space="preserve"> przebudowy sieci telekomunikacyjnej nr</w:t>
              </w:r>
              <w:r>
                <w:t xml:space="preserve"> </w:t>
              </w:r>
              <w:r w:rsidR="0067313F" w:rsidRPr="009631E1">
                <w:t>TTISILU/JM 215 44963/20 Z dn. 10.11.2020 r.</w:t>
              </w:r>
            </w:p>
            <w:p w:rsidR="00FA349F" w:rsidRDefault="007E21BB" w:rsidP="00FA349F">
              <w:pPr>
                <w:pStyle w:val="RFKropki"/>
              </w:pPr>
              <w:r>
                <w:t xml:space="preserve">warunki </w:t>
              </w:r>
              <w:r w:rsidR="002D32A3">
                <w:t>techniczne</w:t>
              </w:r>
              <w:r>
                <w:t xml:space="preserve"> przebudowy sieci </w:t>
              </w:r>
              <w:r w:rsidR="0067313F">
                <w:t>elektroenergetycznej</w:t>
              </w:r>
              <w:r>
                <w:t xml:space="preserve"> nr</w:t>
              </w:r>
              <w:r w:rsidR="0067313F">
                <w:t xml:space="preserve"> </w:t>
              </w:r>
              <w:r w:rsidR="00FA349F">
                <w:t>MU/PW/WEO21 z dn. 12.05.2021 r.</w:t>
              </w:r>
            </w:p>
            <w:p w:rsidR="007E21BB" w:rsidRDefault="007E21BB" w:rsidP="007E21BB">
              <w:pPr>
                <w:pStyle w:val="RFKropki"/>
              </w:pPr>
              <w:r>
                <w:t xml:space="preserve">warunki </w:t>
              </w:r>
              <w:r w:rsidR="002D32A3">
                <w:t>techniczne</w:t>
              </w:r>
              <w:r>
                <w:t xml:space="preserve"> przebudowy sieci oświetlenia drogowego nr </w:t>
              </w:r>
              <w:r w:rsidR="0067313F" w:rsidRPr="000C3B30">
                <w:t>WT/EO/OS/A/274/2020</w:t>
              </w:r>
              <w:r>
                <w:t xml:space="preserve"> </w:t>
              </w:r>
              <w:r w:rsidR="00AD405B">
                <w:t>z dn</w:t>
              </w:r>
              <w:r>
                <w:t xml:space="preserve">. </w:t>
              </w:r>
              <w:r w:rsidR="0067313F">
                <w:t>0</w:t>
              </w:r>
              <w:r>
                <w:t>5.</w:t>
              </w:r>
              <w:r w:rsidR="0067313F">
                <w:t>11</w:t>
              </w:r>
              <w:r>
                <w:t>.2020</w:t>
              </w:r>
              <w:r w:rsidR="0067313F">
                <w:t xml:space="preserve"> </w:t>
              </w:r>
              <w:r>
                <w:t>r.</w:t>
              </w:r>
            </w:p>
            <w:p w:rsidR="0067313F" w:rsidRDefault="0067313F" w:rsidP="007E21BB">
              <w:pPr>
                <w:pStyle w:val="RFMylniki"/>
                <w:jc w:val="left"/>
              </w:pPr>
              <w:r w:rsidRPr="003B0BB6">
                <w:t>decyzja o środowiskowych uwarunkowaniach Wójta Gminy Świdnica nr RG.6220.15.2020.PR z dn. 11.01.2021 r.</w:t>
              </w:r>
            </w:p>
            <w:p w:rsidR="007301A6" w:rsidRDefault="007301A6" w:rsidP="007301A6">
              <w:pPr>
                <w:pStyle w:val="RFMylniki"/>
                <w:numPr>
                  <w:ilvl w:val="0"/>
                  <w:numId w:val="0"/>
                </w:numPr>
                <w:ind w:left="720"/>
                <w:jc w:val="left"/>
              </w:pPr>
            </w:p>
            <w:p w:rsidR="00FA349F" w:rsidRDefault="00FA349F" w:rsidP="00FA349F">
              <w:pPr>
                <w:pStyle w:val="RFMylniki"/>
                <w:jc w:val="left"/>
              </w:pPr>
              <w:r w:rsidRPr="003B0BB6">
                <w:t>decyzja o środowiskowych uwarunkowaniach Wójta Gminy Świdnica n</w:t>
              </w:r>
              <w:r w:rsidR="007301A6">
                <w:t>r RG.6220.7</w:t>
              </w:r>
              <w:r w:rsidRPr="003B0BB6">
                <w:t>.202</w:t>
              </w:r>
              <w:r w:rsidR="007301A6">
                <w:t>1</w:t>
              </w:r>
              <w:r w:rsidRPr="003B0BB6">
                <w:t xml:space="preserve">.PR z dn. </w:t>
              </w:r>
              <w:r w:rsidR="007301A6">
                <w:t>19.07</w:t>
              </w:r>
              <w:r w:rsidRPr="003B0BB6">
                <w:t>.2021 r.</w:t>
              </w:r>
            </w:p>
            <w:p w:rsidR="007301A6" w:rsidRDefault="007301A6" w:rsidP="007301A6">
              <w:pPr>
                <w:pStyle w:val="RFMylniki"/>
                <w:numPr>
                  <w:ilvl w:val="0"/>
                  <w:numId w:val="0"/>
                </w:numPr>
                <w:ind w:left="720"/>
                <w:jc w:val="left"/>
              </w:pPr>
            </w:p>
            <w:p w:rsidR="007E21BB" w:rsidRDefault="007E21BB" w:rsidP="007E21BB">
              <w:pPr>
                <w:pStyle w:val="RFMylniki"/>
                <w:jc w:val="left"/>
              </w:pPr>
              <w:r>
                <w:t xml:space="preserve">decyzja lokalizacji celu publicznego Wójta </w:t>
              </w:r>
              <w:r w:rsidR="0067313F" w:rsidRPr="003B0BB6">
                <w:t>Gminy Świdnica nr</w:t>
              </w:r>
              <w:r w:rsidR="0067313F">
                <w:t xml:space="preserve"> </w:t>
              </w:r>
              <w:r w:rsidR="00FA349F">
                <w:t xml:space="preserve">7/21 </w:t>
              </w:r>
              <w:r w:rsidR="0067313F">
                <w:t xml:space="preserve">z dn. </w:t>
              </w:r>
              <w:r w:rsidR="00FA349F">
                <w:t>12.04</w:t>
              </w:r>
              <w:r w:rsidR="0067313F">
                <w:t>.2021 r.</w:t>
              </w:r>
            </w:p>
            <w:p w:rsidR="007301A6" w:rsidRDefault="007301A6" w:rsidP="007301A6">
              <w:pPr>
                <w:pStyle w:val="RFMylniki"/>
                <w:numPr>
                  <w:ilvl w:val="0"/>
                  <w:numId w:val="0"/>
                </w:numPr>
                <w:ind w:left="720"/>
                <w:jc w:val="left"/>
              </w:pPr>
            </w:p>
            <w:p w:rsidR="00FA349F" w:rsidRDefault="001F2BC6" w:rsidP="007301A6">
              <w:pPr>
                <w:pStyle w:val="RFMylniki"/>
                <w:jc w:val="left"/>
              </w:pPr>
              <w:r>
                <w:t>uchwała Miejscowego Planu Zagospodarowania Przestrzennego nr 35/VIII/2/95 z dnia 30.12.1995 r. w zakresie</w:t>
              </w:r>
            </w:p>
            <w:p w:rsidR="007301A6" w:rsidRDefault="007301A6" w:rsidP="007301A6">
              <w:pPr>
                <w:pStyle w:val="RFMylniki"/>
                <w:numPr>
                  <w:ilvl w:val="0"/>
                  <w:numId w:val="0"/>
                </w:numPr>
                <w:jc w:val="left"/>
              </w:pPr>
            </w:p>
            <w:p w:rsidR="00FA349F" w:rsidRDefault="007301A6" w:rsidP="00FA349F">
              <w:pPr>
                <w:pStyle w:val="RFMylniki"/>
              </w:pPr>
              <w:r>
                <w:t>u</w:t>
              </w:r>
              <w:r w:rsidR="00FA349F">
                <w:t>zgodnienia od gestorów sieci:</w:t>
              </w:r>
            </w:p>
            <w:p w:rsidR="00FA349F" w:rsidRDefault="007301A6" w:rsidP="00FA349F">
              <w:pPr>
                <w:pStyle w:val="RFKropki"/>
              </w:pPr>
              <w:r>
                <w:t>u</w:t>
              </w:r>
              <w:r w:rsidR="00FA349F">
                <w:t>zg</w:t>
              </w:r>
              <w:r>
                <w:t>.</w:t>
              </w:r>
              <w:r w:rsidR="00FA349F">
                <w:t xml:space="preserve"> projektu</w:t>
              </w:r>
              <w:r w:rsidR="00FA349F" w:rsidRPr="007E21BB">
                <w:t xml:space="preserve"> przebudowy sieci telekomunikacyjnej nr</w:t>
              </w:r>
              <w:r w:rsidR="00FA349F">
                <w:t xml:space="preserve"> </w:t>
              </w:r>
              <w:r w:rsidR="00FA349F" w:rsidRPr="009631E1">
                <w:t>TTISILU/JM 215 44963/20 Z dn. 10.11.2020 r.</w:t>
              </w:r>
            </w:p>
            <w:p w:rsidR="00FA349F" w:rsidRDefault="007301A6" w:rsidP="00FA349F">
              <w:pPr>
                <w:pStyle w:val="RFKropki"/>
              </w:pPr>
              <w:r>
                <w:t>u</w:t>
              </w:r>
              <w:r w:rsidR="00FA349F">
                <w:t>zg</w:t>
              </w:r>
              <w:r>
                <w:t>.</w:t>
              </w:r>
              <w:r w:rsidR="00FA349F">
                <w:t xml:space="preserve"> projektu przebudowy sieci elektroenergetycznej nr MU/PW/WEO21 z dn. 12.05.2021 r.</w:t>
              </w:r>
            </w:p>
            <w:p w:rsidR="00FA349F" w:rsidRDefault="007301A6" w:rsidP="00FA349F">
              <w:pPr>
                <w:pStyle w:val="RFKropki"/>
              </w:pPr>
              <w:r>
                <w:t>u</w:t>
              </w:r>
              <w:r w:rsidR="00FA349F">
                <w:t>zg</w:t>
              </w:r>
              <w:r>
                <w:t>.</w:t>
              </w:r>
              <w:r w:rsidR="00FA349F">
                <w:t xml:space="preserve"> projektu przebudowy sieci oświetlenia drogowego nr UZ/EO/OS/A/274/2020 z dn. 07.12.2021 r.</w:t>
              </w:r>
            </w:p>
            <w:p w:rsidR="007301A6" w:rsidRDefault="007301A6" w:rsidP="007301A6">
              <w:pPr>
                <w:pStyle w:val="RFMylniki"/>
                <w:jc w:val="left"/>
              </w:pPr>
              <w:r w:rsidRPr="003B0BB6">
                <w:t xml:space="preserve">decyzja o </w:t>
              </w:r>
              <w:r>
                <w:t xml:space="preserve">pozwolenia wodno prawnego Dyrektora Zarządu Zlewni w Zielonej Górze Państwowego Gospodarstwa Wodnego Wody Polskie nr </w:t>
              </w:r>
              <w:r w:rsidRPr="007301A6">
                <w:t>WR.ZUZ.7.4210.271.2021.ASz</w:t>
              </w:r>
              <w:r>
                <w:t xml:space="preserve"> z dn. 08.12.2021 r.</w:t>
              </w:r>
            </w:p>
            <w:p w:rsidR="001F2BC6" w:rsidRDefault="001F2BC6">
              <w:pPr>
                <w:jc w:val="left"/>
                <w:rPr>
                  <w:b/>
                </w:rPr>
              </w:pPr>
              <w:r>
                <w:br w:type="page"/>
              </w:r>
            </w:p>
            <w:p w:rsidR="0070578A" w:rsidRDefault="0070578A" w:rsidP="0047650C">
              <w:pPr>
                <w:pStyle w:val="Nagwek2"/>
              </w:pPr>
              <w:bookmarkStart w:id="21" w:name="_Toc41664763"/>
              <w:bookmarkStart w:id="22" w:name="_Toc42167897"/>
              <w:bookmarkStart w:id="23" w:name="_Toc42168344"/>
              <w:bookmarkStart w:id="24" w:name="_Toc64883340"/>
              <w:bookmarkStart w:id="25" w:name="_Toc89941983"/>
              <w:bookmarkStart w:id="26" w:name="_Toc91630096"/>
              <w:r>
                <w:lastRenderedPageBreak/>
                <w:t>Istniejąca zieleń</w:t>
              </w:r>
              <w:bookmarkEnd w:id="21"/>
              <w:bookmarkEnd w:id="22"/>
              <w:bookmarkEnd w:id="23"/>
              <w:bookmarkEnd w:id="24"/>
              <w:bookmarkEnd w:id="25"/>
              <w:bookmarkEnd w:id="26"/>
            </w:p>
            <w:p w:rsidR="0047650C" w:rsidRDefault="0047650C" w:rsidP="0047650C">
              <w:r>
                <w:t xml:space="preserve">Podczas oceny szaty roślinnej szczególną uwagę zwrócono (podobnie jak przy opracowaniu dotyczącego budowy i przebudowy dróg) na miejsca potencjalnych konfliktów drzewostanu z planowanym przebiegiem dróg oraz możliwość występowania gatunków chronionych. </w:t>
              </w:r>
            </w:p>
            <w:p w:rsidR="0047650C" w:rsidRDefault="0047650C" w:rsidP="0047650C">
              <w:r>
                <w:t>Ocena obejmowała oględziny takich elementów przyrodniczych jak:</w:t>
              </w:r>
            </w:p>
            <w:p w:rsidR="0047650C" w:rsidRDefault="0047650C" w:rsidP="0047650C">
              <w:pPr>
                <w:pStyle w:val="Nagwek4"/>
                <w:numPr>
                  <w:ilvl w:val="0"/>
                  <w:numId w:val="27"/>
                </w:numPr>
              </w:pPr>
              <w:r>
                <w:t xml:space="preserve">wartość przyrodniczą drzewostanu (stan zdrowotny), </w:t>
              </w:r>
            </w:p>
            <w:p w:rsidR="0047650C" w:rsidRDefault="0047650C" w:rsidP="0047650C">
              <w:pPr>
                <w:pStyle w:val="Nagwek4"/>
                <w:numPr>
                  <w:ilvl w:val="0"/>
                  <w:numId w:val="27"/>
                </w:numPr>
              </w:pPr>
              <w:r>
                <w:t>obecność gniazd ptasich w koronach drzew,</w:t>
              </w:r>
            </w:p>
            <w:p w:rsidR="0047650C" w:rsidRDefault="0047650C" w:rsidP="0047650C">
              <w:pPr>
                <w:pStyle w:val="Nagwek4"/>
                <w:numPr>
                  <w:ilvl w:val="0"/>
                  <w:numId w:val="27"/>
                </w:numPr>
              </w:pPr>
              <w:r>
                <w:t xml:space="preserve">obecność zwierząt – ptaków, płazów lub owadów (na podstawie obserwacji pośrednich śladów ich bytowania), </w:t>
              </w:r>
            </w:p>
            <w:p w:rsidR="0047650C" w:rsidRDefault="0047650C" w:rsidP="0047650C">
              <w:pPr>
                <w:pStyle w:val="Nagwek4"/>
                <w:numPr>
                  <w:ilvl w:val="0"/>
                  <w:numId w:val="27"/>
                </w:numPr>
              </w:pPr>
              <w:r>
                <w:t>obecność porostów,</w:t>
              </w:r>
            </w:p>
            <w:p w:rsidR="0047650C" w:rsidRDefault="0047650C" w:rsidP="0047650C">
              <w:pPr>
                <w:pStyle w:val="Nagwek4"/>
                <w:numPr>
                  <w:ilvl w:val="0"/>
                  <w:numId w:val="27"/>
                </w:numPr>
              </w:pPr>
              <w:r>
                <w:t>obecność w runie gatunków roślin,</w:t>
              </w:r>
            </w:p>
            <w:p w:rsidR="0047650C" w:rsidRDefault="0047650C" w:rsidP="0047650C">
              <w:r>
                <w:t>Zieleni wzdłuż istniejących dróg gminnej i wewnętrznych nie wykazuje występowania wyżej wymienionych elementów.</w:t>
              </w:r>
            </w:p>
            <w:p w:rsidR="0047650C" w:rsidRDefault="0047650C" w:rsidP="0047650C">
              <w:r>
                <w:t>Inwestycja koliduje z istniejącymi drzewami i krzewami rosnącymi przy pasie projektowanych dróg, w związku z czym planuje się ich wycinkę.</w:t>
              </w:r>
            </w:p>
            <w:p w:rsidR="0047650C" w:rsidRDefault="0047650C" w:rsidP="0047650C">
              <w:pPr>
                <w:jc w:val="left"/>
              </w:pPr>
              <w:r>
                <w:t>Inwentaryzacja drzewostanu w obrębie inwestycji przedstawiona jest w projekcie budowlanym , natomiast na planie zagospodarowania terenu wskazano drzewa przeznaczone do wycinki.</w:t>
              </w:r>
            </w:p>
            <w:p w:rsidR="00145781" w:rsidRDefault="00145781" w:rsidP="0070578A">
              <w:pPr>
                <w:pStyle w:val="Nagwek2"/>
              </w:pPr>
              <w:bookmarkStart w:id="27" w:name="_Toc91630097"/>
              <w:r>
                <w:t>Warunki geologiczne terenu</w:t>
              </w:r>
              <w:bookmarkEnd w:id="27"/>
            </w:p>
            <w:p w:rsidR="0047650C" w:rsidRDefault="0047650C" w:rsidP="0047650C">
              <w:pPr>
                <w:spacing w:after="0"/>
                <w:contextualSpacing/>
                <w:rPr>
                  <w:rFonts w:cs="Calibri"/>
                  <w:color w:val="000000"/>
                  <w:szCs w:val="20"/>
                </w:rPr>
              </w:pPr>
              <w:r>
                <w:rPr>
                  <w:rFonts w:cs="Calibri"/>
                  <w:color w:val="000000"/>
                  <w:szCs w:val="20"/>
                </w:rPr>
                <w:t>Rozpoznanie warunków geotechnicznych określono na podstawie załączonej w projekcie budowalnym opinii geotechnicznej.</w:t>
              </w:r>
            </w:p>
            <w:p w:rsidR="00145781" w:rsidRDefault="00145781" w:rsidP="00145781">
              <w:pPr>
                <w:pStyle w:val="Nagwek2"/>
              </w:pPr>
              <w:bookmarkStart w:id="28" w:name="_Toc91630098"/>
              <w:r>
                <w:t>Projektowane zagospodarowanie terenu</w:t>
              </w:r>
            </w:p>
          </w:sdtContent>
        </w:sdt>
      </w:sdtContent>
    </w:sdt>
    <w:bookmarkEnd w:id="28" w:displacedByCustomXml="prev"/>
    <w:sdt>
      <w:sdtPr>
        <w:id w:val="111290539"/>
        <w:docPartObj>
          <w:docPartGallery w:val="Cover Pages"/>
          <w:docPartUnique/>
        </w:docPartObj>
      </w:sdtPr>
      <w:sdtContent>
        <w:bookmarkStart w:id="29" w:name="_Toc41027369" w:displacedByCustomXml="prev"/>
        <w:bookmarkStart w:id="30" w:name="_Toc42168347" w:displacedByCustomXml="prev"/>
        <w:bookmarkStart w:id="31" w:name="_Toc42167900" w:displacedByCustomXml="prev"/>
        <w:bookmarkStart w:id="32" w:name="_Toc41664766" w:displacedByCustomXml="prev"/>
        <w:bookmarkStart w:id="33" w:name="_Toc41027363" w:displacedByCustomXml="prev"/>
        <w:p w:rsidR="008668F5" w:rsidRPr="00C6494D" w:rsidRDefault="008668F5" w:rsidP="002C6B11">
          <w:pPr>
            <w:pStyle w:val="RFMylniki"/>
            <w:numPr>
              <w:ilvl w:val="0"/>
              <w:numId w:val="0"/>
            </w:numPr>
            <w:ind w:left="720"/>
          </w:pPr>
        </w:p>
        <w:p w:rsidR="008668F5" w:rsidRPr="00C6494D" w:rsidRDefault="008668F5" w:rsidP="008668F5">
          <w:pPr>
            <w:pStyle w:val="RFMylniki"/>
          </w:pPr>
          <w:r w:rsidRPr="00C6494D">
            <w:t>budowa i przebudowa ul. Seledynowej na odcinku 3 od drogi ul. Turkusowej do ul. Tęczowej o nawierzchni z kostki betonowej, długości ok. 230 m i szerokości jezdni 5,0 m wraz z budową chodnika o szerokości 1,5 m;</w:t>
          </w:r>
        </w:p>
        <w:p w:rsidR="008668F5" w:rsidRPr="00C6494D" w:rsidRDefault="008668F5" w:rsidP="008668F5">
          <w:pPr>
            <w:pStyle w:val="RFMylniki"/>
          </w:pPr>
          <w:r w:rsidRPr="00C6494D">
            <w:t>budowa ul. Białej na odcinku 3 od ul. Seledynowej o nawierzchni z kostki betonowej, długości ok. 90 m i szerokości jezdni 3,5 m;</w:t>
          </w:r>
        </w:p>
        <w:p w:rsidR="008668F5" w:rsidRPr="00C6494D" w:rsidRDefault="008668F5" w:rsidP="008668F5">
          <w:pPr>
            <w:pStyle w:val="RFMylniki"/>
          </w:pPr>
          <w:r w:rsidRPr="00C6494D">
            <w:t>budowa i przebudowa ul. Seledynowej na odcinku 4 od ul. Tęczowej do ul. Zielonej o nawierzchni z kostki betonowej, długości ok. 280 m i szerokości jezdni 6,0 m wraz z budową chodnika o szerokości 1,5 m;</w:t>
          </w:r>
        </w:p>
        <w:p w:rsidR="008668F5" w:rsidRPr="00C6494D" w:rsidRDefault="008668F5" w:rsidP="008668F5">
          <w:pPr>
            <w:pStyle w:val="RFMylniki"/>
          </w:pPr>
          <w:r w:rsidRPr="00C6494D">
            <w:t>przebudowie rowu odwadniającego o długości ok. 530 m wzdłuż ul. Seledynowej wraz z budową urządzeń wodnych – wlotów odwadniających z ul. Seledynowej;</w:t>
          </w:r>
        </w:p>
        <w:p w:rsidR="00191EA1" w:rsidRPr="00C6494D" w:rsidRDefault="00E708DE" w:rsidP="00383791">
          <w:pPr>
            <w:pStyle w:val="Nagwek3"/>
          </w:pPr>
          <w:bookmarkStart w:id="34" w:name="_Toc91630099"/>
          <w:bookmarkEnd w:id="33"/>
          <w:bookmarkEnd w:id="32"/>
          <w:bookmarkEnd w:id="31"/>
          <w:bookmarkEnd w:id="30"/>
          <w:r>
            <w:t>B</w:t>
          </w:r>
          <w:r w:rsidRPr="00292D2C">
            <w:t>udow</w:t>
          </w:r>
          <w:r>
            <w:t>a</w:t>
          </w:r>
          <w:r w:rsidRPr="00292D2C">
            <w:t xml:space="preserve"> i przebudow</w:t>
          </w:r>
          <w:r>
            <w:t>a</w:t>
          </w:r>
          <w:r w:rsidRPr="00292D2C">
            <w:t xml:space="preserve"> dróg gminnych nr 006015</w:t>
          </w:r>
          <w:r>
            <w:t>F i wewnętrznych w R</w:t>
          </w:r>
          <w:r w:rsidRPr="00292D2C">
            <w:t>adomii</w:t>
          </w:r>
          <w:bookmarkEnd w:id="34"/>
        </w:p>
        <w:p w:rsidR="00E708DE" w:rsidRDefault="00E708DE" w:rsidP="00E708DE">
          <w:pPr>
            <w:pStyle w:val="Nagwek3"/>
            <w:numPr>
              <w:ilvl w:val="2"/>
              <w:numId w:val="1"/>
            </w:numPr>
          </w:pPr>
          <w:bookmarkStart w:id="35" w:name="_Toc41664768"/>
          <w:bookmarkStart w:id="36" w:name="_Toc42167902"/>
          <w:bookmarkStart w:id="37" w:name="_Toc42168349"/>
          <w:bookmarkStart w:id="38" w:name="_Toc64883363"/>
          <w:bookmarkStart w:id="39" w:name="_Toc89942004"/>
          <w:bookmarkStart w:id="40" w:name="_Toc91630100"/>
          <w:bookmarkEnd w:id="29"/>
          <w:r>
            <w:t>Ul. Seledynowa – odcinek 3</w:t>
          </w:r>
          <w:bookmarkEnd w:id="38"/>
          <w:bookmarkEnd w:id="39"/>
          <w:bookmarkEnd w:id="40"/>
        </w:p>
        <w:p w:rsidR="00206B58" w:rsidRDefault="00206B58" w:rsidP="00C666ED">
          <w:r>
            <w:t xml:space="preserve">W ramach </w:t>
          </w:r>
          <w:r w:rsidR="00E708DE" w:rsidRPr="00C6494D">
            <w:t>budow</w:t>
          </w:r>
          <w:r>
            <w:t>y</w:t>
          </w:r>
          <w:r w:rsidR="00E708DE" w:rsidRPr="00C6494D">
            <w:t xml:space="preserve"> i przebudow</w:t>
          </w:r>
          <w:r>
            <w:t>y</w:t>
          </w:r>
          <w:r w:rsidR="00E708DE" w:rsidRPr="00C6494D">
            <w:t xml:space="preserve"> ul. Seledynowej</w:t>
          </w:r>
          <w:r w:rsidR="00C666ED">
            <w:t xml:space="preserve"> od ul. Turkusowej do ul. </w:t>
          </w:r>
          <w:r w:rsidR="002D32A3">
            <w:t>Tęczowej</w:t>
          </w:r>
          <w:r>
            <w:t xml:space="preserve"> zaprojektowano </w:t>
          </w:r>
          <w:r w:rsidR="00E708DE" w:rsidRPr="00C6494D">
            <w:t>odcin</w:t>
          </w:r>
          <w:r>
            <w:t xml:space="preserve">ek </w:t>
          </w:r>
          <w:r w:rsidR="00471F0A">
            <w:t xml:space="preserve">drogi dojazdowej </w:t>
          </w:r>
          <w:r>
            <w:t>jednojezdniow</w:t>
          </w:r>
          <w:r w:rsidR="00471F0A">
            <w:t>ej</w:t>
          </w:r>
          <w:r>
            <w:t xml:space="preserve"> dwupasow</w:t>
          </w:r>
          <w:r w:rsidR="00471F0A">
            <w:t>ej</w:t>
          </w:r>
          <w:r w:rsidR="00E708DE" w:rsidRPr="00C6494D">
            <w:t xml:space="preserve"> </w:t>
          </w:r>
          <w:r>
            <w:t xml:space="preserve">o długości 229,21 m, </w:t>
          </w:r>
          <w:r w:rsidRPr="00C6494D">
            <w:t>o nawierzchni z kostki betonowej</w:t>
          </w:r>
          <w:r>
            <w:t xml:space="preserve"> koloru szarego typu DWUTEOWNIK i szerokości jezdni 5,0 m. Jezdnie zaprojektowano ze spadkiem jednostronnym 2%, ograniczoną krawężnikiem betonowym 15x30x100 cm oraz ściekami trójkątnym</w:t>
          </w:r>
          <w:r w:rsidR="00471F0A">
            <w:t xml:space="preserve"> i przykrawężnikowym z kostki betonowej typu CEGŁA</w:t>
          </w:r>
          <w:r>
            <w:t>. W miejscach połączenia ze zjazdami jezdnię ograniczono krawężnikiem betonowym najazdowym 15x22x100 cm. Wzdłuż tego odcinka zaprojektowano odsunięty chodnik o min. 1 m od krawędzi jezdni o szerokości 1,5 m</w:t>
          </w:r>
          <w:r w:rsidR="00167174" w:rsidRPr="00167174">
            <w:t xml:space="preserve"> </w:t>
          </w:r>
          <w:r w:rsidR="00167174">
            <w:t xml:space="preserve">z kostki betonowej typu CEGŁA koloru szarego, </w:t>
          </w:r>
          <w:r>
            <w:t>ograniczony opornikiem betonowym 8x30x100 cm ze spadkiem jednostronnym 2% w kierunku jezdni.</w:t>
          </w:r>
        </w:p>
        <w:p w:rsidR="00471F0A" w:rsidRDefault="00471F0A" w:rsidP="00471F0A">
          <w:r>
            <w:t>W dokumentacji przewidziano także chodnik z drugiej strony jezdni o szerokości 1,5 m odsunięty od krawędzi jezdni na szerokość 0,5 – 1,0 m, który realizowany będzie w 2 etapie inwestycji wg. odrębnego opracowania.</w:t>
          </w:r>
        </w:p>
        <w:p w:rsidR="00471F0A" w:rsidRDefault="00471F0A" w:rsidP="00471F0A">
          <w:r>
            <w:t>Wzdłuż drogi zaprojektowano nasadzenia zieleni niskiej w postaci obsiewu trawami terenów zielonych oraz zieleni wysokiej w postaci obustronnych szpalerów drzew.</w:t>
          </w:r>
        </w:p>
        <w:p w:rsidR="007566C1" w:rsidRDefault="007566C1" w:rsidP="007566C1">
          <w:r>
            <w:lastRenderedPageBreak/>
            <w:t>Odprowadzenie wód opadowych i roztopowych przewidziano za pomocą projektowanych ścieków trójkątnych</w:t>
          </w:r>
          <w:r w:rsidR="00471F0A">
            <w:t xml:space="preserve"> i przykrawęznikowych</w:t>
          </w:r>
          <w:r>
            <w:t xml:space="preserve"> do wpustów kanalizacyjnych zlokalizowanych poza jezdnią, a następnie do przebudowywanego </w:t>
          </w:r>
          <w:r w:rsidR="002D32A3">
            <w:t>rowu</w:t>
          </w:r>
          <w:r w:rsidR="00471F0A">
            <w:t xml:space="preserve"> RO2</w:t>
          </w:r>
          <w:r>
            <w:t xml:space="preserve"> wzdłuż drogi.</w:t>
          </w:r>
        </w:p>
        <w:tbl>
          <w:tblPr>
            <w:tblW w:w="6633" w:type="dxa"/>
            <w:jc w:val="center"/>
            <w:tblInd w:w="55" w:type="dxa"/>
            <w:tblCellMar>
              <w:left w:w="70" w:type="dxa"/>
              <w:right w:w="70" w:type="dxa"/>
            </w:tblCellMar>
            <w:tblLook w:val="04A0"/>
          </w:tblPr>
          <w:tblGrid>
            <w:gridCol w:w="624"/>
            <w:gridCol w:w="2835"/>
            <w:gridCol w:w="3174"/>
          </w:tblGrid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L.p.</w:t>
                </w:r>
              </w:p>
            </w:tc>
            <w:tc>
              <w:tcPr>
                <w:tcW w:w="283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Parametr</w:t>
                </w:r>
              </w:p>
            </w:tc>
            <w:tc>
              <w:tcPr>
                <w:tcW w:w="3174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Seledynowa_odc3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Status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Droga publiczna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Klasa drogi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D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Kategoria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KR2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Pręd. Proj.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 km/h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Pręd. Miaro.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40 km/h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5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jezdni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pasów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7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szer. pasa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5,0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Szer. pasa dzielącego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Skos załamania krawędzi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1:5 - 1:10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Szerokość chodnika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1,0 - 1,5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Odsunięcie chodnika od jezdni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0,5 – 1,0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Skrajnia pionowa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4,5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Obciążenie nawierzchni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100 kN/oś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Poch. poprzeczne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2% (jednostronne)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13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0,30%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14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Max.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12%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15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R wypukłego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16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R wklęsłego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Promień wyokrąglenia skrzyżowania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Minimalna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15,3m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Maksymalna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21,8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Oznaczenie w MPZP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04-KD</w:t>
                </w:r>
              </w:p>
            </w:tc>
          </w:tr>
        </w:tbl>
        <w:p w:rsidR="00471F0A" w:rsidRDefault="00471F0A" w:rsidP="00206B58"/>
        <w:p w:rsidR="00206B58" w:rsidRDefault="00206B58" w:rsidP="00206B58">
          <w:r>
            <w:t>W miejscu przejść dla pieszych krawężnik należy obniżyć do wys. 2 cm nad nawierzchnię jezdni (4 cm nad nawierzchnię ścieku).</w:t>
          </w:r>
        </w:p>
        <w:p w:rsidR="00206B58" w:rsidRDefault="00206B58" w:rsidP="00206B58">
          <w:r>
            <w:t>Szczegółowe rozmieszczenie, wymiary i przyjęta geometria pokazana jest na rys. pzt.205 oraz dr.205.</w:t>
          </w:r>
        </w:p>
        <w:p w:rsidR="00206B58" w:rsidRDefault="00206B58" w:rsidP="00206B58">
          <w:r>
            <w:t>Elementy geometryczne zaprojektowane zostały przy zachowaniu płynno</w:t>
          </w:r>
          <w:r>
            <w:rPr>
              <w:rFonts w:ascii="TTE1DB7788t00" w:hAnsi="TTE1DB7788t00"/>
            </w:rPr>
            <w:t>ś</w:t>
          </w:r>
          <w:r>
            <w:t>ci przejazdu dla swoich pr</w:t>
          </w:r>
          <w:r>
            <w:rPr>
              <w:rFonts w:ascii="TTE1DB7788t00" w:hAnsi="TTE1DB7788t00"/>
            </w:rPr>
            <w:t>ę</w:t>
          </w:r>
          <w:r>
            <w:t>dko</w:t>
          </w:r>
          <w:r>
            <w:rPr>
              <w:rFonts w:ascii="TTE1DB7788t00" w:hAnsi="TTE1DB7788t00"/>
            </w:rPr>
            <w:t>ś</w:t>
          </w:r>
          <w:r>
            <w:t>ci projektowych.</w:t>
          </w:r>
        </w:p>
        <w:p w:rsidR="00206B58" w:rsidRDefault="00206B58" w:rsidP="00206B58">
          <w:r>
            <w:t xml:space="preserve">Trasa ulicy </w:t>
          </w:r>
          <w:r w:rsidR="00CB67C0">
            <w:t>Seledyno</w:t>
          </w:r>
          <w:r>
            <w:t>wej składa się z trzech łuków poziomych o promieniach 70 lub 120 m oraz odcinków prostych.</w:t>
          </w:r>
          <w:r w:rsidR="00471F0A">
            <w:t xml:space="preserve"> W miejscach gdzie zachodni konieczność wykonano odpowiednie poszerzenia na długości projektowanych łuków poziomych.</w:t>
          </w:r>
        </w:p>
        <w:p w:rsidR="00206B58" w:rsidRPr="00C6494D" w:rsidRDefault="007566C1" w:rsidP="00206B58">
          <w:r>
            <w:t xml:space="preserve">Przekroje podłużne projektowanego odcinka drogi </w:t>
          </w:r>
          <w:r w:rsidR="00206B58">
            <w:t>zaprojektowano uwzględniając minimalne i maksymalne pochylenia oraz odpowiednie odprowadzenie wód opadowych w obrębie projektowanego odcinka. Parametry geometryczne wszystkich elementów opisano na przekrojach podłużnych i poprzecznych.</w:t>
          </w:r>
        </w:p>
        <w:p w:rsidR="00E708DE" w:rsidRDefault="00206B58" w:rsidP="00E708DE">
          <w:pPr>
            <w:pStyle w:val="Nagwek3"/>
            <w:numPr>
              <w:ilvl w:val="2"/>
              <w:numId w:val="1"/>
            </w:numPr>
          </w:pPr>
          <w:bookmarkStart w:id="41" w:name="_Toc64883364"/>
          <w:bookmarkStart w:id="42" w:name="_Toc89942005"/>
          <w:bookmarkStart w:id="43" w:name="_Toc91630101"/>
          <w:r>
            <w:t>Ul. Biała</w:t>
          </w:r>
          <w:r w:rsidR="00E708DE">
            <w:t xml:space="preserve"> – odcinek 3</w:t>
          </w:r>
          <w:bookmarkEnd w:id="41"/>
          <w:bookmarkEnd w:id="42"/>
          <w:bookmarkEnd w:id="43"/>
        </w:p>
        <w:p w:rsidR="00E708DE" w:rsidRDefault="00C666ED" w:rsidP="00E708DE">
          <w:r>
            <w:t xml:space="preserve">W ramach </w:t>
          </w:r>
          <w:r w:rsidR="00E708DE" w:rsidRPr="00C6494D">
            <w:t>budow</w:t>
          </w:r>
          <w:r>
            <w:t>y</w:t>
          </w:r>
          <w:r w:rsidR="00E708DE" w:rsidRPr="00C6494D">
            <w:t xml:space="preserve"> ul. Białej </w:t>
          </w:r>
          <w:r>
            <w:t>zaprojektowano odcinek</w:t>
          </w:r>
          <w:r w:rsidR="00471F0A">
            <w:t xml:space="preserve"> drogi wewnętrznej</w:t>
          </w:r>
          <w:r w:rsidR="00E708DE" w:rsidRPr="00C6494D">
            <w:t xml:space="preserve"> </w:t>
          </w:r>
          <w:r w:rsidR="00471F0A">
            <w:t>jednojezdniowej jednopasowej</w:t>
          </w:r>
          <w:r w:rsidRPr="00C6494D">
            <w:t xml:space="preserve"> </w:t>
          </w:r>
          <w:r>
            <w:t xml:space="preserve">o długości 84,71 m, </w:t>
          </w:r>
          <w:r w:rsidRPr="00C6494D">
            <w:t>o nawierzchni z kostki betonowej</w:t>
          </w:r>
          <w:r>
            <w:t xml:space="preserve"> koloru szarego typu DWUTEOWNIK i szerokości jezdni 3,5 m. Jezdnie zaprojektowano ze spadkiem jednostronnym 2%, ograniczoną krawężnikiem betonowym 15x30x100 cm oraz ściekami trójkątnym i przykrawężnikowym z kostki betonowej typu CEGŁA. W miejscach połączenia ze zjazdami jezdnię ograniczono krawężnikiem betonowym najazdowym 15x22x100 cm. Ulica kończy się placem do zawracania samochodów o promieniu 6 m.</w:t>
          </w:r>
        </w:p>
        <w:p w:rsidR="007566C1" w:rsidRDefault="007566C1" w:rsidP="007566C1">
          <w:r>
            <w:t xml:space="preserve">Odprowadzenie wód opadowych i roztopowych przewidziano za pomocą projektowanych ścieków trójkątnych i przykrawężnikowych do wpustów kanalizacyjnych zlokalizowanych poza jezdnią, a następnie do przebudowywanego </w:t>
          </w:r>
          <w:r w:rsidR="002D32A3">
            <w:t>rowu</w:t>
          </w:r>
          <w:r>
            <w:t xml:space="preserve"> wzdłuż drogi.</w:t>
          </w:r>
        </w:p>
        <w:p w:rsidR="00471F0A" w:rsidRDefault="00471F0A" w:rsidP="00471F0A">
          <w:r>
            <w:lastRenderedPageBreak/>
            <w:t>W dokumentacji przewidziano wykonanie w 1 etapie inwestycji tylko dojazdu o szerokości 3,5 m, natomiast w kolejnym etapie planuje się wykonanie poszerzenie jezdni drogi wewnętrznej do szerokości 5 m.</w:t>
          </w:r>
          <w:r w:rsidR="00DC2690">
            <w:t xml:space="preserve"> Dojście do sąsiednich nieruchomości zapewnione jest sąsiadujących z nią ulic Tęczowej oraz Seledynowej.</w:t>
          </w:r>
        </w:p>
        <w:tbl>
          <w:tblPr>
            <w:tblW w:w="6633" w:type="dxa"/>
            <w:jc w:val="center"/>
            <w:tblInd w:w="55" w:type="dxa"/>
            <w:tblCellMar>
              <w:left w:w="70" w:type="dxa"/>
              <w:right w:w="70" w:type="dxa"/>
            </w:tblCellMar>
            <w:tblLook w:val="04A0"/>
          </w:tblPr>
          <w:tblGrid>
            <w:gridCol w:w="624"/>
            <w:gridCol w:w="2835"/>
            <w:gridCol w:w="3174"/>
          </w:tblGrid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br w:type="page"/>
                </w: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L.p.</w:t>
                </w:r>
              </w:p>
            </w:tc>
            <w:tc>
              <w:tcPr>
                <w:tcW w:w="283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Parametr</w:t>
                </w:r>
              </w:p>
            </w:tc>
            <w:tc>
              <w:tcPr>
                <w:tcW w:w="3174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Biała_odc3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Status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Ciąg pieszo-jezdny (dr. wewnętrzna)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Klasa drogi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Nie dotyczy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Kategoria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KR2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5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jezdni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pasów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7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szer. pasa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5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Szer. pasa dzielącego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Skos załamania krawędzi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1:5 - 1:10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Obciążenie nawierzchni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100 kN/oś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Poch. poprzeczne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2% (jednostronne)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13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0,30%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14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Max.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12%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Promień wyokrąglenia skrzyżowania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Minimalna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Maksymalna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D32A3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20 m</w:t>
                </w:r>
              </w:p>
            </w:tc>
          </w:tr>
          <w:tr w:rsidR="002635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Oznaczenie w MPZP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263582" w:rsidRPr="00471F0A" w:rsidRDefault="002635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008-KXD</w:t>
                </w:r>
              </w:p>
            </w:tc>
          </w:tr>
        </w:tbl>
        <w:p w:rsidR="00C666ED" w:rsidRDefault="00C666ED">
          <w:pPr>
            <w:jc w:val="left"/>
            <w:rPr>
              <w:b/>
            </w:rPr>
          </w:pPr>
        </w:p>
        <w:p w:rsidR="00C666ED" w:rsidRDefault="00C666ED" w:rsidP="00C666ED">
          <w:r>
            <w:t>W miejscu przejść dla pieszych krawężnik należy obniżyć do wys. 2 cm nad nawierzchnię jezdni (4 cm nad nawierzchnię ścieku).</w:t>
          </w:r>
        </w:p>
        <w:p w:rsidR="00C666ED" w:rsidRDefault="00C666ED" w:rsidP="00C666ED">
          <w:r>
            <w:t>Szczegółowe rozmieszczenie, wymiary i przyjęta geometria pokazana jest na rys. pzt.205 oraz dr.205.</w:t>
          </w:r>
        </w:p>
        <w:p w:rsidR="00C666ED" w:rsidRDefault="00C666ED" w:rsidP="00C666ED">
          <w:r>
            <w:t>Elementy geometryczne zaprojektowane zostały przy zachowaniu płynno</w:t>
          </w:r>
          <w:r>
            <w:rPr>
              <w:rFonts w:ascii="TTE1DB7788t00" w:hAnsi="TTE1DB7788t00"/>
            </w:rPr>
            <w:t>ś</w:t>
          </w:r>
          <w:r>
            <w:t>ci przejazdu dla swoich pr</w:t>
          </w:r>
          <w:r>
            <w:rPr>
              <w:rFonts w:ascii="TTE1DB7788t00" w:hAnsi="TTE1DB7788t00"/>
            </w:rPr>
            <w:t>ę</w:t>
          </w:r>
          <w:r>
            <w:t>dko</w:t>
          </w:r>
          <w:r>
            <w:rPr>
              <w:rFonts w:ascii="TTE1DB7788t00" w:hAnsi="TTE1DB7788t00"/>
            </w:rPr>
            <w:t>ś</w:t>
          </w:r>
          <w:r>
            <w:t>ci projektowych.</w:t>
          </w:r>
        </w:p>
        <w:p w:rsidR="00C666ED" w:rsidRDefault="00C666ED" w:rsidP="00C666ED">
          <w:r>
            <w:t>Trasa ulicy Białej składa się z odcinka prostego.</w:t>
          </w:r>
        </w:p>
        <w:p w:rsidR="00C666ED" w:rsidRPr="00C6494D" w:rsidRDefault="007566C1" w:rsidP="00C666ED">
          <w:r>
            <w:t xml:space="preserve">Przekroje podłużne projektowanego odcinka drogi </w:t>
          </w:r>
          <w:r w:rsidR="00C666ED">
            <w:t xml:space="preserve">zaprojektowano uwzględniając minimalne i maksymalne pochylenia oraz odpowiednie odprowadzenie wód opadowych w obrębie projektowanego </w:t>
          </w:r>
          <w:r w:rsidR="002D32A3">
            <w:t xml:space="preserve">odcinka. </w:t>
          </w:r>
          <w:r w:rsidR="00C666ED">
            <w:t>Parametry geometryczne wszystkich elementów opisano na przekrojach podłużnych i poprzecznych.</w:t>
          </w:r>
        </w:p>
        <w:p w:rsidR="00C666ED" w:rsidRDefault="00C666ED">
          <w:pPr>
            <w:jc w:val="left"/>
            <w:rPr>
              <w:b/>
            </w:rPr>
          </w:pPr>
          <w:r>
            <w:br w:type="page"/>
          </w:r>
        </w:p>
        <w:p w:rsidR="00E708DE" w:rsidRDefault="00E708DE" w:rsidP="00E708DE">
          <w:pPr>
            <w:pStyle w:val="Nagwek3"/>
            <w:numPr>
              <w:ilvl w:val="2"/>
              <w:numId w:val="1"/>
            </w:numPr>
          </w:pPr>
          <w:bookmarkStart w:id="44" w:name="_Toc64883365"/>
          <w:bookmarkStart w:id="45" w:name="_Toc89942006"/>
          <w:bookmarkStart w:id="46" w:name="_Toc91630102"/>
          <w:r>
            <w:lastRenderedPageBreak/>
            <w:t>Ul. Seledynowa – odcinek 4</w:t>
          </w:r>
          <w:bookmarkEnd w:id="44"/>
          <w:bookmarkEnd w:id="45"/>
          <w:bookmarkEnd w:id="46"/>
        </w:p>
        <w:p w:rsidR="00C666ED" w:rsidRDefault="00C666ED" w:rsidP="00C666ED">
          <w:r>
            <w:t xml:space="preserve">W ramach </w:t>
          </w:r>
          <w:r w:rsidRPr="00C6494D">
            <w:t>budow</w:t>
          </w:r>
          <w:r>
            <w:t>y</w:t>
          </w:r>
          <w:r w:rsidRPr="00C6494D">
            <w:t xml:space="preserve"> i przebudow</w:t>
          </w:r>
          <w:r>
            <w:t>y</w:t>
          </w:r>
          <w:r w:rsidRPr="00C6494D">
            <w:t xml:space="preserve"> ul. Seledynowej</w:t>
          </w:r>
          <w:r>
            <w:t xml:space="preserve"> od ul. Tęczowej do ul. Zielonej zaprojektowano </w:t>
          </w:r>
          <w:r w:rsidRPr="00C6494D">
            <w:t>odcin</w:t>
          </w:r>
          <w:r>
            <w:t xml:space="preserve">ek </w:t>
          </w:r>
          <w:r w:rsidR="00471F0A">
            <w:t xml:space="preserve">drogi dojazdowej </w:t>
          </w:r>
          <w:r>
            <w:t>jednojezdniowy dwupasowy</w:t>
          </w:r>
          <w:r w:rsidRPr="00C6494D">
            <w:t xml:space="preserve"> </w:t>
          </w:r>
          <w:r>
            <w:t>o długości 276.13 m</w:t>
          </w:r>
          <w:r w:rsidR="00471F0A">
            <w:t xml:space="preserve"> (km 0+249,45 – 0+525,58)  </w:t>
          </w:r>
          <w:r>
            <w:t xml:space="preserve">, </w:t>
          </w:r>
          <w:r w:rsidRPr="00C6494D">
            <w:t>o nawierzchni z kostki betonowej</w:t>
          </w:r>
          <w:r>
            <w:t xml:space="preserve"> koloru szarego typu DWUTEOWNIK i szerokości jezdni </w:t>
          </w:r>
          <w:r w:rsidR="00CB67C0">
            <w:t>6</w:t>
          </w:r>
          <w:r>
            <w:t>,0 m. Jezdnie zaprojektowano ze spadkiem jednostronnym 2%, ograniczoną krawężnikiem betonowym 15x30x100 cm oraz ściekiem przykrawężnikowym z kostki typu CEGŁA obniżonym względem krawędzi jezdni o 2 cm. W miejscach połączenia ze zjazdami jezdnię ograniczono krawężnikiem betonowym najazdowym 15x22x100 cm. Wzdłuż tego odcinka zaprojektowano odsunięty chodnik o min. 0,5 m od krawędzi jezdni o szerokości 1,5 m</w:t>
          </w:r>
          <w:r w:rsidR="00167174" w:rsidRPr="00167174">
            <w:t xml:space="preserve"> </w:t>
          </w:r>
          <w:r w:rsidR="00167174">
            <w:t xml:space="preserve">z kostki betonowej typu CEGŁA koloru szarego, </w:t>
          </w:r>
          <w:r>
            <w:t>ograniczony opornikiem betonowym 8x30x100 cm ze spadkiem jednostronnym 2% w kierunku jezdni.</w:t>
          </w:r>
        </w:p>
        <w:p w:rsidR="00471F0A" w:rsidRDefault="00471F0A" w:rsidP="00471F0A">
          <w:r>
            <w:t>W dokumentacji przewidziano także chodnik z drugiej strony jezdni o szerokości 1,5 m odsunięty od krawędzi jezdni na szerokość 0,5 – 1,0 m, który realizowany będzie w 2 etapie inwestycji wg. odrębnego opracowania.</w:t>
          </w:r>
        </w:p>
        <w:p w:rsidR="00471F0A" w:rsidRDefault="00471F0A" w:rsidP="00471F0A">
          <w:r>
            <w:t>Wzdłuż drogi zaprojektowano nasadzenia zieleni niskiej w postaci obsiewu trawami terenów zielonych oraz zieleni wysokiej w postaci obustronnych szpalerów drzew.</w:t>
          </w:r>
        </w:p>
        <w:p w:rsidR="00C227CB" w:rsidRPr="005F0B15" w:rsidRDefault="00C227CB" w:rsidP="00C227CB">
          <w:r>
            <w:t xml:space="preserve">Odprowadzenie wód opadowych i roztopowych przewidziano za pomocą projektowanych ścieków przykrawężnikowych do wpustów kanalizacyjnych zlokalizowanych poza jezdnią, a następnie do przebudowywanego </w:t>
          </w:r>
          <w:r w:rsidR="002D32A3">
            <w:t>rowu</w:t>
          </w:r>
          <w:r w:rsidR="00471F0A">
            <w:t xml:space="preserve"> RO2</w:t>
          </w:r>
          <w:r>
            <w:t xml:space="preserve"> wzdłuż drogi.</w:t>
          </w:r>
        </w:p>
        <w:tbl>
          <w:tblPr>
            <w:tblW w:w="6633" w:type="dxa"/>
            <w:jc w:val="center"/>
            <w:tblInd w:w="55" w:type="dxa"/>
            <w:tblCellMar>
              <w:left w:w="70" w:type="dxa"/>
              <w:right w:w="70" w:type="dxa"/>
            </w:tblCellMar>
            <w:tblLook w:val="04A0"/>
          </w:tblPr>
          <w:tblGrid>
            <w:gridCol w:w="624"/>
            <w:gridCol w:w="2835"/>
            <w:gridCol w:w="3174"/>
          </w:tblGrid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L.p.</w:t>
                </w:r>
              </w:p>
            </w:tc>
            <w:tc>
              <w:tcPr>
                <w:tcW w:w="283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Parametr</w:t>
                </w:r>
              </w:p>
            </w:tc>
            <w:tc>
              <w:tcPr>
                <w:tcW w:w="3174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b/>
                    <w:color w:val="000000"/>
                    <w:lang w:eastAsia="pl-PL"/>
                  </w:rPr>
                  <w:t>Seledynowa_odc4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Status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Droga publiczna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Klasa drogi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D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Kategoria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KR2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Pręd. Proj.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 km/h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Pręd. Miaro.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40 km/h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5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jezdni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Liczba pasów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7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szer. pasa ruchu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6,0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Szer. pasa dzielącego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Skos załamania krawędzi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1:5 - 1:10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Szerokość chodnika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1,0 – 1,5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Odsunięcie chodnika od jezdni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0,5 – 1,0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Skrajnia pionowa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4,5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Obciążenie nawierzchni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100 kN/oś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Poch. poprzeczne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2% (jednostronne)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13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0,30%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14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Max. poch. podłużne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12%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15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R wypukłego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300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16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Min. R wklęsłego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300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18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Promień wyokrąglenia skrzyżowania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6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19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2D32A3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Szer. w</w:t>
                </w:r>
                <w:r w:rsidR="008B7B82" w:rsidRPr="00471F0A">
                  <w:rPr>
                    <w:rFonts w:eastAsia="Times New Roman" w:cs="Arial"/>
                    <w:color w:val="000000"/>
                    <w:lang w:eastAsia="pl-PL"/>
                  </w:rPr>
                  <w:t xml:space="preserve"> liniach rozgr. wg. MPZP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15m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20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Minimalna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16,9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21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Maksymalna szerokość w liniach rozgraniczających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18,2 m</w:t>
                </w:r>
              </w:p>
            </w:tc>
          </w:tr>
          <w:tr w:rsidR="008B7B82" w:rsidRPr="00471F0A" w:rsidTr="00ED1280">
            <w:trPr>
              <w:trHeight w:val="198"/>
              <w:jc w:val="center"/>
            </w:trPr>
            <w:tc>
              <w:tcPr>
                <w:tcW w:w="624" w:type="dxa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bottom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22</w:t>
                </w:r>
              </w:p>
            </w:tc>
            <w:tc>
              <w:tcPr>
                <w:tcW w:w="2835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Oznaczenie w MPZP</w:t>
                </w:r>
              </w:p>
            </w:tc>
            <w:tc>
              <w:tcPr>
                <w:tcW w:w="317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000000" w:fill="FFFFFF"/>
                <w:noWrap/>
                <w:vAlign w:val="center"/>
                <w:hideMark/>
              </w:tcPr>
              <w:p w:rsidR="008B7B82" w:rsidRPr="00471F0A" w:rsidRDefault="008B7B82" w:rsidP="00ED1280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471F0A">
                  <w:rPr>
                    <w:rFonts w:eastAsia="Times New Roman" w:cs="Arial"/>
                    <w:color w:val="000000"/>
                    <w:lang w:eastAsia="pl-PL"/>
                  </w:rPr>
                  <w:t>05-KD</w:t>
                </w:r>
              </w:p>
            </w:tc>
          </w:tr>
        </w:tbl>
        <w:p w:rsidR="00471F0A" w:rsidRDefault="00471F0A" w:rsidP="00C666ED"/>
        <w:p w:rsidR="00C666ED" w:rsidRDefault="00C666ED" w:rsidP="00C666ED">
          <w:r>
            <w:t>W miejscu przejść dla pieszych krawężnik należy obniżyć do wys. 2 cm nad nawierzchnię jezdni (4 cm nad nawierzchnię ścieku).</w:t>
          </w:r>
        </w:p>
        <w:p w:rsidR="00C666ED" w:rsidRDefault="00C666ED" w:rsidP="00C666ED">
          <w:r>
            <w:t>Szczegółowe rozmieszczenie, wymiary i przyjęta geometria pokazana jest na rys. pzt.206 oraz dr.206.</w:t>
          </w:r>
        </w:p>
        <w:p w:rsidR="00C666ED" w:rsidRDefault="00C666ED" w:rsidP="00C666ED">
          <w:r>
            <w:t>Elementy geometryczne zaprojektowane zostały przy zachowaniu płynno</w:t>
          </w:r>
          <w:r>
            <w:rPr>
              <w:rFonts w:ascii="TTE1DB7788t00" w:hAnsi="TTE1DB7788t00"/>
            </w:rPr>
            <w:t>ś</w:t>
          </w:r>
          <w:r>
            <w:t>ci przejazdu dla swoich pr</w:t>
          </w:r>
          <w:r>
            <w:rPr>
              <w:rFonts w:ascii="TTE1DB7788t00" w:hAnsi="TTE1DB7788t00"/>
            </w:rPr>
            <w:t>ę</w:t>
          </w:r>
          <w:r>
            <w:t>dko</w:t>
          </w:r>
          <w:r>
            <w:rPr>
              <w:rFonts w:ascii="TTE1DB7788t00" w:hAnsi="TTE1DB7788t00"/>
            </w:rPr>
            <w:t>ś</w:t>
          </w:r>
          <w:r>
            <w:t>ci projektowych.</w:t>
          </w:r>
        </w:p>
        <w:p w:rsidR="00C666ED" w:rsidRDefault="00C666ED" w:rsidP="00C666ED">
          <w:r>
            <w:t xml:space="preserve">Trasa ulicy </w:t>
          </w:r>
          <w:r w:rsidR="00CB67C0">
            <w:t>Seledynowej</w:t>
          </w:r>
          <w:r>
            <w:t xml:space="preserve"> składa się z </w:t>
          </w:r>
          <w:r w:rsidR="007566C1">
            <w:t>jednego</w:t>
          </w:r>
          <w:r>
            <w:t xml:space="preserve"> łuków poziom</w:t>
          </w:r>
          <w:r w:rsidR="007566C1">
            <w:t>ego</w:t>
          </w:r>
          <w:r>
            <w:t xml:space="preserve"> o promieni</w:t>
          </w:r>
          <w:r w:rsidR="007566C1">
            <w:t>u</w:t>
          </w:r>
          <w:r>
            <w:t xml:space="preserve"> 120 m oraz odcink</w:t>
          </w:r>
          <w:r w:rsidR="007566C1">
            <w:t>a prostego.</w:t>
          </w:r>
        </w:p>
        <w:p w:rsidR="00C666ED" w:rsidRPr="00C6494D" w:rsidRDefault="00C666ED" w:rsidP="00C666ED">
          <w:r>
            <w:t xml:space="preserve">Przekroje podłużne </w:t>
          </w:r>
          <w:r w:rsidR="007566C1">
            <w:t>projektowanego odcinka drogi</w:t>
          </w:r>
          <w:r>
            <w:t xml:space="preserve"> zaprojektowano uwzględniając minimalne i maksymalne pochylenia oraz odpowiednie odprowadzenie wód opadowych w obrębie projektowanego odcinka. Parametry geometryczne wszystkich elementów opisano na przekrojach podłużnych i poprzecznych.</w:t>
          </w:r>
        </w:p>
        <w:p w:rsidR="00383791" w:rsidRPr="006625AC" w:rsidRDefault="00383791" w:rsidP="00383791">
          <w:pPr>
            <w:pStyle w:val="Nagwek3"/>
            <w:numPr>
              <w:ilvl w:val="2"/>
              <w:numId w:val="1"/>
            </w:numPr>
          </w:pPr>
          <w:bookmarkStart w:id="47" w:name="_Toc41027387"/>
          <w:bookmarkStart w:id="48" w:name="_Toc41664771"/>
          <w:bookmarkStart w:id="49" w:name="_Toc42167905"/>
          <w:bookmarkStart w:id="50" w:name="_Toc42168352"/>
          <w:bookmarkStart w:id="51" w:name="_Toc41027386"/>
          <w:bookmarkStart w:id="52" w:name="_Toc64883380"/>
          <w:bookmarkStart w:id="53" w:name="_Toc89942024"/>
          <w:bookmarkStart w:id="54" w:name="_Toc91630103"/>
          <w:bookmarkEnd w:id="35"/>
          <w:bookmarkEnd w:id="36"/>
          <w:bookmarkEnd w:id="37"/>
          <w:r w:rsidRPr="006625AC">
            <w:lastRenderedPageBreak/>
            <w:t>Zjazdy publiczne i indywidualne</w:t>
          </w:r>
          <w:bookmarkEnd w:id="47"/>
          <w:bookmarkEnd w:id="48"/>
          <w:bookmarkEnd w:id="49"/>
          <w:bookmarkEnd w:id="50"/>
          <w:bookmarkEnd w:id="52"/>
          <w:bookmarkEnd w:id="53"/>
          <w:bookmarkEnd w:id="54"/>
        </w:p>
        <w:p w:rsidR="00383791" w:rsidRPr="00C6494D" w:rsidRDefault="002D32A3" w:rsidP="00383791">
          <w:r w:rsidRPr="00C6494D">
            <w:t>W związku z budowa</w:t>
          </w:r>
          <w:r w:rsidR="006625AC" w:rsidRPr="006625AC">
            <w:t xml:space="preserve"> i przebudowa dróg gminnych nr 006015</w:t>
          </w:r>
          <w:r w:rsidR="006625AC">
            <w:t>F</w:t>
          </w:r>
          <w:r w:rsidR="006625AC" w:rsidRPr="006625AC">
            <w:t xml:space="preserve"> i wewnętrznych w </w:t>
          </w:r>
          <w:r w:rsidR="006625AC">
            <w:t>R</w:t>
          </w:r>
          <w:r w:rsidR="006625AC" w:rsidRPr="006625AC">
            <w:t>adomii</w:t>
          </w:r>
          <w:r w:rsidR="006625AC" w:rsidRPr="00C45751">
            <w:rPr>
              <w:color w:val="808080" w:themeColor="background1" w:themeShade="80"/>
            </w:rPr>
            <w:t xml:space="preserve"> </w:t>
          </w:r>
          <w:r w:rsidRPr="00C6494D">
            <w:t>należy przewidzieć dla właścicieli nieruchomości przyległych do drogi</w:t>
          </w:r>
          <w:r w:rsidR="00383791" w:rsidRPr="00C6494D">
            <w:t xml:space="preserve"> dostępność komunikacyjną, zgodnie z ustawą o drogach publicznych. </w:t>
          </w:r>
        </w:p>
        <w:p w:rsidR="00383791" w:rsidRPr="00C6494D" w:rsidRDefault="002D32A3" w:rsidP="00383791">
          <w:r w:rsidRPr="00C6494D">
            <w:t>Zjazdy indywidualne</w:t>
          </w:r>
          <w:r w:rsidR="00383791" w:rsidRPr="00C6494D">
            <w:t xml:space="preserve"> i </w:t>
          </w:r>
          <w:r w:rsidRPr="00C6494D">
            <w:t>publiczne zaprojektowano z brukowej kostki betonowej koloru</w:t>
          </w:r>
          <w:r w:rsidR="00383791" w:rsidRPr="00C6494D">
            <w:t xml:space="preserve"> </w:t>
          </w:r>
          <w:r>
            <w:t>czerwonego</w:t>
          </w:r>
          <w:r w:rsidRPr="00C6494D">
            <w:t xml:space="preserve"> grubości 8 cm</w:t>
          </w:r>
          <w:r w:rsidR="00383791" w:rsidRPr="00C6494D">
            <w:t xml:space="preserve">. Dla zjazdów indywidualnych połączenie z jezdnią należy wykonać przez skos  1,5:1,5. Dla zjazdów </w:t>
          </w:r>
          <w:r w:rsidRPr="00C6494D">
            <w:t>publicznych połączenie</w:t>
          </w:r>
          <w:r w:rsidR="00383791" w:rsidRPr="00C6494D">
            <w:t xml:space="preserve"> z jezdnią należy wykonać wyokrąglone promieniem 5,0 m. Krawężnik najazdowy na wysokości zjazdów należy obniżyć do poziomu 2 cm powyżej krawędzi nawierzchni drogi i na wys. 4 cm ponad ściekiem krawężnikowym. Na zjazdach niweleta została zaprojektowana w dowiązaniu do istniejącego terenu. Na zjazdach publicznych i indywidualnych przyjęto maksymalne pochyle</w:t>
          </w:r>
          <w:r w:rsidR="00712554">
            <w:t>nie podłużenie nie większe niż 5</w:t>
          </w:r>
          <w:r w:rsidR="00383791" w:rsidRPr="00C6494D">
            <w:t xml:space="preserve">%. </w:t>
          </w:r>
        </w:p>
        <w:p w:rsidR="00383791" w:rsidRDefault="00383791" w:rsidP="00383791">
          <w:r w:rsidRPr="00C6494D">
            <w:t>Szczegółową lokalizację i geometrię zjazdów przedstawiono na planie sytuacyjnym zgodnie z zestawieniem:</w:t>
          </w:r>
        </w:p>
        <w:p w:rsidR="00712554" w:rsidRPr="00C6494D" w:rsidRDefault="00712554" w:rsidP="00383791"/>
        <w:tbl>
          <w:tblPr>
            <w:tblW w:w="9375" w:type="dxa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492"/>
            <w:gridCol w:w="1228"/>
            <w:gridCol w:w="1826"/>
            <w:gridCol w:w="1576"/>
            <w:gridCol w:w="1418"/>
            <w:gridCol w:w="1276"/>
            <w:gridCol w:w="1559"/>
          </w:tblGrid>
          <w:tr w:rsidR="00712554" w:rsidRPr="00712554" w:rsidTr="00712554">
            <w:trPr>
              <w:trHeight w:val="259"/>
            </w:trPr>
            <w:tc>
              <w:tcPr>
                <w:tcW w:w="492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L</w:t>
                </w:r>
                <w:r>
                  <w:t>.</w:t>
                </w:r>
                <w:r w:rsidRPr="00712554">
                  <w:t>p</w:t>
                </w:r>
                <w:r>
                  <w:t>.</w:t>
                </w:r>
              </w:p>
            </w:tc>
            <w:tc>
              <w:tcPr>
                <w:tcW w:w="1228" w:type="dxa"/>
                <w:tcBorders>
                  <w:top w:val="single" w:sz="8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Ulica</w:t>
                </w:r>
              </w:p>
            </w:tc>
            <w:tc>
              <w:tcPr>
                <w:tcW w:w="1826" w:type="dxa"/>
                <w:tcBorders>
                  <w:top w:val="single" w:sz="8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Rodzaj</w:t>
                </w:r>
                <w:r>
                  <w:t xml:space="preserve"> zjazdu</w:t>
                </w:r>
              </w:p>
            </w:tc>
            <w:tc>
              <w:tcPr>
                <w:tcW w:w="1576" w:type="dxa"/>
                <w:tcBorders>
                  <w:top w:val="single" w:sz="8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Km</w:t>
                </w:r>
              </w:p>
            </w:tc>
            <w:tc>
              <w:tcPr>
                <w:tcW w:w="1418" w:type="dxa"/>
                <w:tcBorders>
                  <w:top w:val="single" w:sz="8" w:space="0" w:color="auto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Strona</w:t>
                </w:r>
              </w:p>
            </w:tc>
            <w:tc>
              <w:tcPr>
                <w:tcW w:w="1276" w:type="dxa"/>
                <w:tcBorders>
                  <w:top w:val="single" w:sz="8" w:space="0" w:color="auto"/>
                  <w:left w:val="single" w:sz="4" w:space="0" w:color="auto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Szer.</w:t>
                </w:r>
              </w:p>
            </w:tc>
            <w:tc>
              <w:tcPr>
                <w:tcW w:w="1559" w:type="dxa"/>
                <w:tcBorders>
                  <w:top w:val="single" w:sz="8" w:space="0" w:color="auto"/>
                  <w:left w:val="single" w:sz="4" w:space="0" w:color="auto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Stan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23</w:t>
                </w:r>
              </w:p>
            </w:tc>
            <w:tc>
              <w:tcPr>
                <w:tcW w:w="1228" w:type="dxa"/>
                <w:vMerge w:val="restart"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shd w:val="clear" w:color="auto" w:fill="auto"/>
                <w:noWrap/>
                <w:textDirection w:val="btLr"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Seledynowa</w:t>
                </w: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0+054,46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lewy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24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0+084,71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4,5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25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0+123,22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ist.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ist.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26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0+302,71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27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0+320,77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4,5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28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0+370,86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29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0+382,72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46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30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0+399,51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  <w:tr w:rsidR="00712554" w:rsidRPr="00712554" w:rsidTr="00712554">
            <w:trPr>
              <w:trHeight w:val="259"/>
            </w:trPr>
            <w:tc>
              <w:tcPr>
                <w:tcW w:w="492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31</w:t>
                </w:r>
              </w:p>
            </w:tc>
            <w:tc>
              <w:tcPr>
                <w:tcW w:w="1228" w:type="dxa"/>
                <w:vMerge/>
                <w:tcBorders>
                  <w:top w:val="nil"/>
                  <w:left w:val="single" w:sz="8" w:space="0" w:color="auto"/>
                  <w:bottom w:val="single" w:sz="8" w:space="0" w:color="000000"/>
                  <w:right w:val="single" w:sz="8" w:space="0" w:color="auto"/>
                </w:tcBorders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left"/>
                </w:pPr>
              </w:p>
            </w:tc>
            <w:tc>
              <w:tcPr>
                <w:tcW w:w="1826" w:type="dxa"/>
                <w:tcBorders>
                  <w:top w:val="nil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indywidualny</w:t>
                </w:r>
              </w:p>
            </w:tc>
            <w:tc>
              <w:tcPr>
                <w:tcW w:w="1576" w:type="dxa"/>
                <w:tcBorders>
                  <w:top w:val="nil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0+478,22</w:t>
                </w:r>
              </w:p>
            </w:tc>
            <w:tc>
              <w:tcPr>
                <w:tcW w:w="1418" w:type="dxa"/>
                <w:tcBorders>
                  <w:top w:val="nil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prawy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4</w:t>
                </w:r>
              </w:p>
            </w:tc>
            <w:tc>
              <w:tcPr>
                <w:tcW w:w="1559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noWrap/>
                <w:vAlign w:val="center"/>
                <w:hideMark/>
              </w:tcPr>
              <w:p w:rsidR="00712554" w:rsidRPr="00712554" w:rsidRDefault="00712554" w:rsidP="00712554">
                <w:pPr>
                  <w:spacing w:after="0" w:line="360" w:lineRule="auto"/>
                  <w:jc w:val="center"/>
                </w:pPr>
                <w:r w:rsidRPr="00712554">
                  <w:t>proj.</w:t>
                </w:r>
              </w:p>
            </w:tc>
          </w:tr>
        </w:tbl>
        <w:p w:rsidR="003D47EA" w:rsidRDefault="003D47EA">
          <w:pPr>
            <w:jc w:val="left"/>
            <w:rPr>
              <w:b/>
            </w:rPr>
          </w:pPr>
          <w:bookmarkStart w:id="55" w:name="_Toc41664772"/>
          <w:bookmarkStart w:id="56" w:name="_Toc42167906"/>
          <w:bookmarkStart w:id="57" w:name="_Toc42168353"/>
          <w:bookmarkStart w:id="58" w:name="_Toc64883381"/>
        </w:p>
        <w:p w:rsidR="00383791" w:rsidRPr="00712554" w:rsidRDefault="00383791" w:rsidP="00383791">
          <w:pPr>
            <w:pStyle w:val="Nagwek3"/>
            <w:numPr>
              <w:ilvl w:val="2"/>
              <w:numId w:val="1"/>
            </w:numPr>
          </w:pPr>
          <w:bookmarkStart w:id="59" w:name="_Toc89942025"/>
          <w:bookmarkStart w:id="60" w:name="_Toc91630104"/>
          <w:r w:rsidRPr="00712554">
            <w:t>Chodniki</w:t>
          </w:r>
          <w:bookmarkEnd w:id="51"/>
          <w:bookmarkEnd w:id="55"/>
          <w:bookmarkEnd w:id="56"/>
          <w:bookmarkEnd w:id="57"/>
          <w:bookmarkEnd w:id="58"/>
          <w:bookmarkEnd w:id="59"/>
          <w:bookmarkEnd w:id="60"/>
        </w:p>
        <w:p w:rsidR="00383791" w:rsidRPr="00C6494D" w:rsidRDefault="002D32A3" w:rsidP="00383791">
          <w:r w:rsidRPr="00C6494D">
            <w:t>Nawierzchnię chodników oraz ścieżki rowerowej z dopuszczonym ruchem pieszych zaprojektowano z kostki</w:t>
          </w:r>
          <w:r w:rsidR="00383791" w:rsidRPr="00C6494D">
            <w:t xml:space="preserve"> betonowej szarej </w:t>
          </w:r>
          <w:r w:rsidRPr="00C6494D">
            <w:t>o pochyleniu poprzecznym 2% w kierunku jezdni</w:t>
          </w:r>
          <w:r w:rsidR="00383791" w:rsidRPr="00C6494D">
            <w:t xml:space="preserve">. </w:t>
          </w:r>
        </w:p>
        <w:p w:rsidR="00383791" w:rsidRPr="00C6494D" w:rsidRDefault="00383791" w:rsidP="00383791">
          <w:r w:rsidRPr="00C6494D">
            <w:t xml:space="preserve">Szczegółową lokalizację chodników przedstawiono na </w:t>
          </w:r>
          <w:r w:rsidR="0047650C">
            <w:t>planie sytuacyjnym</w:t>
          </w:r>
        </w:p>
        <w:p w:rsidR="009F62CF" w:rsidRPr="00712554" w:rsidRDefault="00383791" w:rsidP="00383791">
          <w:pPr>
            <w:pStyle w:val="Nagwek3"/>
            <w:numPr>
              <w:ilvl w:val="2"/>
              <w:numId w:val="1"/>
            </w:numPr>
          </w:pPr>
          <w:bookmarkStart w:id="61" w:name="_Toc41664773"/>
          <w:bookmarkStart w:id="62" w:name="_Toc42167907"/>
          <w:bookmarkStart w:id="63" w:name="_Toc42168354"/>
          <w:bookmarkStart w:id="64" w:name="_Toc64883382"/>
          <w:bookmarkStart w:id="65" w:name="_Toc89942026"/>
          <w:bookmarkStart w:id="66" w:name="_Toc91630105"/>
          <w:r w:rsidRPr="00712554">
            <w:t>Rozbiórki</w:t>
          </w:r>
          <w:bookmarkEnd w:id="61"/>
          <w:bookmarkEnd w:id="62"/>
          <w:bookmarkEnd w:id="63"/>
          <w:bookmarkEnd w:id="64"/>
          <w:bookmarkEnd w:id="65"/>
          <w:bookmarkEnd w:id="66"/>
        </w:p>
        <w:p w:rsidR="00383791" w:rsidRPr="00C6494D" w:rsidRDefault="00383791" w:rsidP="00383791">
          <w:r w:rsidRPr="00C6494D">
            <w:t>Zakres rozbiórek w kt</w:t>
          </w:r>
          <w:r w:rsidR="006625AC">
            <w:t>óry wchodzą istniejące chodniki oraz</w:t>
          </w:r>
          <w:r w:rsidRPr="00C6494D">
            <w:t xml:space="preserve"> cześć nawierzchni jezdni</w:t>
          </w:r>
          <w:r w:rsidR="006625AC">
            <w:t>.</w:t>
          </w:r>
        </w:p>
        <w:p w:rsidR="00CF3415" w:rsidRPr="00712554" w:rsidRDefault="00CF3415" w:rsidP="00CF3415">
          <w:pPr>
            <w:pStyle w:val="Nagwek3"/>
            <w:numPr>
              <w:ilvl w:val="2"/>
              <w:numId w:val="1"/>
            </w:numPr>
          </w:pPr>
          <w:bookmarkStart w:id="67" w:name="_Toc41027389"/>
          <w:bookmarkStart w:id="68" w:name="_Toc41664774"/>
          <w:bookmarkStart w:id="69" w:name="_Toc42167908"/>
          <w:bookmarkStart w:id="70" w:name="_Toc42168355"/>
          <w:bookmarkStart w:id="71" w:name="_Toc64883383"/>
          <w:bookmarkStart w:id="72" w:name="_Toc89942027"/>
          <w:bookmarkStart w:id="73" w:name="_Toc91630106"/>
          <w:r w:rsidRPr="00712554">
            <w:t>Odwodnienie</w:t>
          </w:r>
          <w:bookmarkEnd w:id="67"/>
          <w:bookmarkEnd w:id="68"/>
          <w:bookmarkEnd w:id="69"/>
          <w:bookmarkEnd w:id="70"/>
          <w:bookmarkEnd w:id="71"/>
          <w:bookmarkEnd w:id="72"/>
          <w:bookmarkEnd w:id="73"/>
        </w:p>
        <w:p w:rsidR="00CF3415" w:rsidRPr="00C6494D" w:rsidRDefault="00CF3415" w:rsidP="00CF3415">
          <w:r w:rsidRPr="00C6494D">
            <w:t>Projektowan</w:t>
          </w:r>
          <w:r w:rsidR="006625AC">
            <w:t>e odcinki dróg gminnych zaprojektowano w przekroju ulicznym.</w:t>
          </w:r>
        </w:p>
        <w:p w:rsidR="00CF3415" w:rsidRDefault="002D32A3" w:rsidP="00CF3415">
          <w:r w:rsidRPr="00C6494D">
            <w:t>Odprowadzenie wód opadowych</w:t>
          </w:r>
          <w:r w:rsidR="00CF3415" w:rsidRPr="00C6494D">
            <w:t xml:space="preserve">  z  jezdni  przewiduje  się  poprzez  nadanie  nawierzchni  spadków  podłużnych  i poprzecznych umożliwiających spływ wody do wpustów ulicznych odprowadzających wody deszczowe do proje</w:t>
          </w:r>
          <w:r w:rsidR="006625AC">
            <w:t>ktowanej kanalizacji deszczowej, rowów lub zbiorników.</w:t>
          </w:r>
        </w:p>
        <w:p w:rsidR="00C2794F" w:rsidRDefault="00C2794F" w:rsidP="00E02068">
          <w:pPr>
            <w:pStyle w:val="Nagwek3"/>
            <w:numPr>
              <w:ilvl w:val="2"/>
              <w:numId w:val="12"/>
            </w:numPr>
          </w:pPr>
          <w:bookmarkStart w:id="74" w:name="_Toc91630107"/>
          <w:r>
            <w:t>Przebudowa rowu melioracyjnego RO2</w:t>
          </w:r>
          <w:bookmarkEnd w:id="74"/>
        </w:p>
        <w:p w:rsidR="00C2794F" w:rsidRDefault="00C2794F" w:rsidP="00C2794F">
          <w:pPr>
            <w:rPr>
              <w:b/>
            </w:rPr>
          </w:pPr>
          <w:r>
            <w:t xml:space="preserve">Projektowana przebudowa rowy wzdłuż ul. Seledynowej zlokalizowana będzie na działce </w:t>
          </w:r>
          <w:r w:rsidRPr="006D0C40">
            <w:rPr>
              <w:b/>
            </w:rPr>
            <w:t>47, 25/2, 292/1, 29/1, 48, 30/5, 188</w:t>
          </w:r>
          <w:r>
            <w:rPr>
              <w:b/>
            </w:rPr>
            <w:t>.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P011;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  <w:rPr>
              <w:b/>
            </w:rPr>
          </w:pPr>
          <w:r w:rsidRPr="00C2794F">
            <w:t>ul. Turkusowa odc. 1; droga gminna 006015F dojazdowa; km 0+300,00 - 0+316,30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Turkusowa odc. 2; droga gminna 006015F dojazdowa; km 0+000,00 – 0+020,00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0+000,00 – 0+020,45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P041;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lastRenderedPageBreak/>
            <w:t>ul. Seledynowa; droga gminna 006015F dojazdowa; km 0+020,45 – 0+060,04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P071;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0+060,04 – 0+100,05;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P091;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0+100,05 – 0+140,81;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P101;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0+140,81 – 0+180,00;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Biała; droga wewnętrzna ciąg pieszo-jezdny; km 0+000,00– 0+084,71;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P131;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0+180,00 – 0+246,05;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P171;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0+246,05 – 0+289,35;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P211;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0+289,35 – 0+329,34;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P221;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Niebieska; droga wewnętrzna ciąg pieszo-jezdny; km 0+000,00 – 0+326,20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P222;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0+329,34– 0+369,34;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P232;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0+369,34 – 0+409,34;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P27’;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Szmaragdowa – łącznik; droga gminna 006015F ciąg pieszy; km 0+000,00 – 0+125,68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P281;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0+409,34 – 0+462,22;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P311;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Seledynowa; droga gminna 006015F dojazdowa; km 0+462,22– 0+515,35;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8"/>
            </w:numPr>
            <w:spacing w:line="360" w:lineRule="auto"/>
            <w:rPr>
              <w:b/>
            </w:rPr>
          </w:pPr>
          <w:r w:rsidRPr="00C2794F">
            <w:rPr>
              <w:b/>
            </w:rPr>
            <w:t>wylot P312;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 xml:space="preserve">ul. Szmaragdowa; droga wewnętrzna ciąg pieszo-jezdny; km 0+178,97 – 0+346,88; 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Zielona; droga gminna 006015F dojazdowa; km 0+000,00 – 0+365,04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Wrzosowa; droga gminna 006015F dojazdowa; km 0+000,00 – 0+274,28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8"/>
            </w:numPr>
            <w:spacing w:line="360" w:lineRule="auto"/>
          </w:pPr>
          <w:r w:rsidRPr="00C2794F">
            <w:t>ul. Karminowa; droga gminna 006015F dojazdowa; km 0+000,00 – 0+276,03</w:t>
          </w:r>
        </w:p>
        <w:p w:rsidR="00C2794F" w:rsidRDefault="00C2794F" w:rsidP="00C2794F">
          <w:r>
            <w:t xml:space="preserve">Istniejący rów o długości ok. 550 m aktualnie jest w częściowo zamulony, porośnięty zielenią niską i wysoką w ciągu jego dna i skarp, planowana przebudowa miała by na celu poprawę jego funkcjonowania przez: 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 w:rsidRPr="00333131">
            <w:t xml:space="preserve">wycinkę zbędnej zieleni </w:t>
          </w:r>
          <w:r>
            <w:t>degradującej skarpy</w:t>
          </w:r>
          <w:r w:rsidRPr="00333131">
            <w:t xml:space="preserve"> rowu</w:t>
          </w:r>
          <w:r>
            <w:t>;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 w:rsidRPr="00333131">
            <w:t>dostosowanie</w:t>
          </w:r>
          <w:r>
            <w:t xml:space="preserve"> geometryczne rowu</w:t>
          </w:r>
          <w:r w:rsidRPr="00333131">
            <w:t xml:space="preserve"> przez wykopy w korycie celem nadania jednolitego spadku dna i skarp</w:t>
          </w:r>
          <w:r>
            <w:t xml:space="preserve"> – zgodnie z zaprojektowaną niweletą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 w:rsidRPr="00333131">
            <w:t xml:space="preserve">wykonanie dna z </w:t>
          </w:r>
          <w:r>
            <w:t>narzutu kamiennego o szerokości zmiennej 0,5 – 3,0,3 m celem jego zabezpieczenia o gr. 20 cm;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>
            <w:t>wykonanie pryzm kamiennych o szerokości 1 m spowalniających spływ wody;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>
            <w:t>wykonanie umocnień skarp o spadku 1:1 z płyt betonowych ażurowych;</w:t>
          </w:r>
        </w:p>
        <w:p w:rsidR="00C2794F" w:rsidRDefault="00C2794F" w:rsidP="00E02068">
          <w:pPr>
            <w:pStyle w:val="Akapitzlist"/>
            <w:numPr>
              <w:ilvl w:val="0"/>
              <w:numId w:val="35"/>
            </w:numPr>
            <w:spacing w:after="0"/>
            <w:contextualSpacing w:val="0"/>
            <w:jc w:val="left"/>
            <w:rPr>
              <w:b/>
            </w:rPr>
          </w:pPr>
          <w:r>
            <w:t>wykonanie umocnień przy wylotach z kostki granitowej na warstwie betonu C12/15</w:t>
          </w:r>
        </w:p>
        <w:p w:rsidR="00C2794F" w:rsidRDefault="00C2794F" w:rsidP="00C2794F">
          <w:pPr>
            <w:pStyle w:val="RFMylniki"/>
            <w:numPr>
              <w:ilvl w:val="0"/>
              <w:numId w:val="0"/>
            </w:numPr>
            <w:ind w:left="360"/>
            <w:rPr>
              <w:color w:val="FF0000"/>
            </w:rPr>
          </w:pP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ind w:left="360"/>
          </w:pPr>
          <w:r w:rsidRPr="00C2794F">
            <w:t>Istniejący rów charakteryzuje się parametrami: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długość łączna – 554,7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szerokość –  zmienna od 2,5 – 6,2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szerokości dna – zmienna od 0,5 – 2,2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głębokość – zmienna od 0,4 – 1,3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nachylenie skarp – zmienne (deformowane) od 1:1,5 do 1:2;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istniejąca rzędna dna początku rowu – 99,42 cm;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istniejąca rzędna dna końca rowu – 90,10 cm;</w:t>
          </w: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ind w:left="720" w:hanging="360"/>
          </w:pP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ind w:left="720" w:hanging="360"/>
          </w:pPr>
          <w:r w:rsidRPr="00C2794F">
            <w:t>Natomiast projektowany rów charakteryzować się będzie: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długość łaczna – 551,45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szerokość –  zmienna od 2,5 – 6,9 m zgodnie z rys. OWP.203;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szerokości dna – zmienna od 0,5 – 3,0 m zgodnie z rys. OWP.203;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głębokość – zmienna od 0,6 – 1,8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nachylenie skarp – zmienne od 1:1; - 1:1,5;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projektowana rzędna dna początku rowu – 98,57 cm;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projektowana rzędna dna końca rowu – 88,30 cm;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rzędna dna rowu na wlocie przepustu – 89,41 cm;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rzędna dna rowu na wylocie przepustu – 89,28 cm;</w:t>
          </w:r>
        </w:p>
        <w:p w:rsidR="00C2794F" w:rsidRPr="00C66612" w:rsidRDefault="00C2794F" w:rsidP="00C2794F">
          <w:r>
            <w:t>Wody opadowe zostaną odprowadzone za pomocą wylotów o średnicy 200 mm i 400 mm. Wyloty zlokalizowany będzie w skarpie prawej przebudowywanego rowu. Wyloty zaprojektowany jest w formie betonowego doku z kratą zabezpieczającą.</w:t>
          </w:r>
        </w:p>
        <w:p w:rsidR="00C2794F" w:rsidRDefault="00C2794F" w:rsidP="00C2794F">
          <w:r>
            <w:t>Współrzędne geograficzne:</w:t>
          </w:r>
        </w:p>
        <w:tbl>
          <w:tblPr>
            <w:tblStyle w:val="Tabela-Siatka"/>
            <w:tblW w:w="0" w:type="auto"/>
            <w:tblInd w:w="360" w:type="dxa"/>
            <w:tblLook w:val="04A0"/>
          </w:tblPr>
          <w:tblGrid>
            <w:gridCol w:w="741"/>
            <w:gridCol w:w="2834"/>
            <w:gridCol w:w="2551"/>
            <w:gridCol w:w="2800"/>
          </w:tblGrid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  <w:rPr>
                    <w:b/>
                  </w:rPr>
                </w:pPr>
                <w:r w:rsidRPr="00AB29AD">
                  <w:rPr>
                    <w:b/>
                  </w:rPr>
                  <w:t>L. p.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center"/>
                  <w:rPr>
                    <w:b/>
                  </w:rPr>
                </w:pPr>
                <w:r w:rsidRPr="00AB29AD">
                  <w:rPr>
                    <w:b/>
                  </w:rPr>
                  <w:t>Opis punktu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  <w:rPr>
                    <w:b/>
                  </w:rPr>
                </w:pPr>
                <w:r w:rsidRPr="00AB29AD">
                  <w:rPr>
                    <w:b/>
                  </w:rPr>
                  <w:t>Współrzędna północna X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  <w:rPr>
                    <w:b/>
                  </w:rPr>
                </w:pPr>
                <w:r w:rsidRPr="00AB29AD">
                  <w:rPr>
                    <w:b/>
                  </w:rPr>
                  <w:t>Współrzeędna wschodnia Y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Początek odc. 1 przebudowy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5756882.5700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5525156.5900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P011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5756879.78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5525167.01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5756878.23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5525172.79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P03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5756878.6400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5525180.8100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P04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5756881.8800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5525201.1600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P041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5756882.46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5525204.25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P05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5756884.1708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5525213.4085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P06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5756885.3600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5525225.9900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P07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5756884.4000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5525239.0500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P071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575684.09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5525245.77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P08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5756883.9300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5525249.2400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P09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5756883.0200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5525266.5900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P091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5756878.41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5525286.54</w:t>
                </w:r>
              </w:p>
            </w:tc>
          </w:tr>
          <w:tr w:rsidR="00C2794F" w:rsidRPr="00AB29AD" w:rsidTr="00795087">
            <w:trPr>
              <w:trHeight w:val="63"/>
            </w:trPr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P10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5756871.8946m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5525314.7593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P101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5756868.78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5525324.92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5756866.4119m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5525332.6768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P111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Pryzma kamienna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5756861.43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5525347.90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5756859.5071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5525353.7721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P13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5756858.5250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5525359.3950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P131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5756858.67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5525359.75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P14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5756862.9427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5525370.0614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P15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5756864.2600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5525375.6050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P16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 xml:space="preserve">Koniec odc. 1 przebudowy rowu / początek ist. przepustu ø800 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5756864.1504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5525381.3644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P161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Koniec ist. przepustu ø800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5756860.7286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5525401.0129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P17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Początek odc. 2 przebudowy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5756856.21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5525430.07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P171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5756855.92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5525431.97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P18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5756855.0850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5525437.3350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P19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5756854.3811</w:t>
                </w:r>
              </w:p>
            </w:tc>
            <w:tc>
              <w:tcPr>
                <w:tcW w:w="2801" w:type="dxa"/>
                <w:vAlign w:val="center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5525442.3383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P20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5756854.9121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5525454.4329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5756855.5850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5525468.4050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P211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5756855.70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5525470.38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5756856.4839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5525484.1777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P221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ø400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5756856.61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5525487.32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P222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5756857.49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5525510.29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P23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5756857.8950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5525520.6500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P231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Pryzma kamienna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5756859.14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5525541.64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P232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5756859.66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552550.33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P24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5756860.59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5525566.02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P25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5756850.72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5525577.41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P26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Początek przepustu ø500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5756860.76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5525578.50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P261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Średnica przepustu ø500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5756860.88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5525581.50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P27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Koniec przepustu ø500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5756861.00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5525584.49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P271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ø400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5756861.08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5525586.43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P28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5756861.70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5525602.05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P281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5756861.74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5525603.01</w:t>
                </w:r>
              </w:p>
            </w:tc>
          </w:tr>
          <w:tr w:rsidR="00C2794F" w:rsidRPr="00AB29AD" w:rsidTr="00795087">
            <w:trPr>
              <w:trHeight w:val="63"/>
            </w:trPr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lastRenderedPageBreak/>
                  <w:t>P29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5756862.21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5525614.92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P30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5756862.27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5525629.15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5756862.83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5525643.36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P311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Pryzma kamienna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5756863.45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5525645.63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P312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ø200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5756863.01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5525656.04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P313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Wylot ø400 do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57568643.10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5525662.00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5756864.7646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5525674.0116</w:t>
                </w:r>
              </w:p>
            </w:tc>
          </w:tr>
          <w:tr w:rsidR="00C2794F" w:rsidRPr="00AB29AD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P32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5756863.46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5525689.59</w:t>
                </w:r>
              </w:p>
            </w:tc>
          </w:tr>
          <w:tr w:rsidR="00C2794F" w:rsidRPr="00354489" w:rsidTr="00795087">
            <w:tc>
              <w:tcPr>
                <w:tcW w:w="741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P33</w:t>
                </w:r>
              </w:p>
            </w:tc>
            <w:tc>
              <w:tcPr>
                <w:tcW w:w="2835" w:type="dxa"/>
                <w:vAlign w:val="center"/>
              </w:tcPr>
              <w:p w:rsidR="00C2794F" w:rsidRPr="00AB29AD" w:rsidRDefault="00C2794F" w:rsidP="00795087">
                <w:pPr>
                  <w:jc w:val="left"/>
                </w:pPr>
                <w:r w:rsidRPr="00AB29AD">
                  <w:t>Punkt załamania trasy rowu</w:t>
                </w:r>
              </w:p>
            </w:tc>
            <w:tc>
              <w:tcPr>
                <w:tcW w:w="255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5756864.19</w:t>
                </w:r>
              </w:p>
            </w:tc>
            <w:tc>
              <w:tcPr>
                <w:tcW w:w="2801" w:type="dxa"/>
              </w:tcPr>
              <w:p w:rsidR="00C2794F" w:rsidRPr="00AB29AD" w:rsidRDefault="00C2794F" w:rsidP="00795087">
                <w:pPr>
                  <w:jc w:val="center"/>
                </w:pPr>
                <w:r w:rsidRPr="00AB29AD">
                  <w:t>5525701.54</w:t>
                </w:r>
              </w:p>
            </w:tc>
          </w:tr>
        </w:tbl>
        <w:p w:rsidR="00C2794F" w:rsidRDefault="00C2794F" w:rsidP="00C2794F">
          <w:pPr>
            <w:pStyle w:val="Nagwek3"/>
            <w:numPr>
              <w:ilvl w:val="0"/>
              <w:numId w:val="0"/>
            </w:numPr>
            <w:ind w:left="1080"/>
          </w:pPr>
        </w:p>
        <w:p w:rsidR="00C2794F" w:rsidRDefault="00C2794F" w:rsidP="00C2794F">
          <w:pPr>
            <w:jc w:val="left"/>
          </w:pPr>
          <w:r>
            <w:t>Do wykonania dna kamiennego należy użyć twardych, ciężkich, nie zwietrzałych i odpornych na działanie wody i mrozu kamieni. Kamień użyty do umocnień powinien zostać pozbawiony zanieczyszczeń w postaci gliny, iłów i związków organicznych. Do wykonania dna należy kamienia 8-12 cm. Kamienie ułożone będą na grubości 20 cm. Ułożone kamienie należy zaklinować mniejszymi o wymairach 2-8 cm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P011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99,37 m n.p.m.;</w:t>
          </w:r>
          <w:r w:rsidRPr="00EA1C8E">
            <w:br/>
            <w:t>rzędna dna twardego 98,02 m n.p.m.;</w:t>
          </w:r>
          <w:r w:rsidRPr="00EA1C8E">
            <w:br/>
            <w:t>rzędna wylotu 98,52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P041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97,99 m n.p.m.;</w:t>
          </w:r>
          <w:r w:rsidRPr="00EA1C8E">
            <w:br/>
            <w:t>rzędna dna twardego 94,64 m n.p.m.;</w:t>
          </w:r>
          <w:r w:rsidRPr="00EA1C8E">
            <w:br/>
            <w:t>rzędna wylotu 97,14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P071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 xml:space="preserve">rzędna wpustu </w:t>
          </w:r>
          <w:r w:rsidR="00EA1C8E" w:rsidRPr="00EA1C8E">
            <w:t>97,09</w:t>
          </w:r>
          <w:r w:rsidRPr="00EA1C8E">
            <w:t xml:space="preserve"> m n.p.m.;</w:t>
          </w:r>
          <w:r w:rsidRPr="00EA1C8E">
            <w:br/>
            <w:t xml:space="preserve">rzędna dna twardego </w:t>
          </w:r>
          <w:r w:rsidR="00EA1C8E" w:rsidRPr="00EA1C8E">
            <w:t>95,74</w:t>
          </w:r>
          <w:r w:rsidRPr="00EA1C8E">
            <w:t xml:space="preserve"> m n.p.m.;</w:t>
          </w:r>
          <w:r w:rsidRPr="00EA1C8E">
            <w:br/>
            <w:t>rzędna wylotu 96,24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P091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 xml:space="preserve">rzędna wpustu </w:t>
          </w:r>
          <w:r w:rsidR="00EA1C8E" w:rsidRPr="00EA1C8E">
            <w:t xml:space="preserve">95,89 </w:t>
          </w:r>
          <w:r w:rsidRPr="00EA1C8E">
            <w:t>m n.p.m.;</w:t>
          </w:r>
          <w:r w:rsidRPr="00EA1C8E">
            <w:br/>
            <w:t xml:space="preserve">rzędna dna twardego </w:t>
          </w:r>
          <w:r w:rsidR="00EA1C8E" w:rsidRPr="00EA1C8E">
            <w:t>94,54</w:t>
          </w:r>
          <w:r w:rsidRPr="00EA1C8E">
            <w:t xml:space="preserve"> m n.p.m.;</w:t>
          </w:r>
          <w:r w:rsidRPr="00EA1C8E">
            <w:br/>
            <w:t xml:space="preserve">rzędna wylotu </w:t>
          </w:r>
          <w:r w:rsidR="00EA1C8E" w:rsidRPr="00EA1C8E">
            <w:t>95,04</w:t>
          </w:r>
          <w:r w:rsidRPr="00EA1C8E">
            <w:t xml:space="preserve">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P101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95,12 m n.p.m.;</w:t>
          </w:r>
          <w:r w:rsidRPr="00EA1C8E">
            <w:br/>
            <w:t>rzędna dna twardego 93,77 m n.p.m.;</w:t>
          </w:r>
          <w:r w:rsidRPr="00EA1C8E">
            <w:br/>
            <w:t>rzędna wylotu 94,27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P131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94,42 m n.p.m.;</w:t>
          </w:r>
          <w:r w:rsidRPr="00EA1C8E">
            <w:br/>
            <w:t xml:space="preserve">rzędna dna twardego </w:t>
          </w:r>
          <w:r w:rsidR="00EA1C8E" w:rsidRPr="00EA1C8E">
            <w:t>92,66</w:t>
          </w:r>
          <w:r w:rsidRPr="00EA1C8E">
            <w:t xml:space="preserve"> m n.p.m.;</w:t>
          </w:r>
          <w:r w:rsidRPr="00EA1C8E">
            <w:br/>
            <w:t>rzędna wylotu 93,57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lastRenderedPageBreak/>
            <w:t>Wylot P171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92,77 m n.p.m.;</w:t>
          </w:r>
          <w:r w:rsidRPr="00EA1C8E">
            <w:br/>
            <w:t>rzędna dna twardego 91,42 m n.p.m.;</w:t>
          </w:r>
          <w:r w:rsidRPr="00EA1C8E">
            <w:br/>
            <w:t>rzędna wylotu 91,92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P211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92,54 m n.p.m.;</w:t>
          </w:r>
          <w:r w:rsidRPr="00EA1C8E">
            <w:br/>
            <w:t>rzędna dna twardego 90,9</w:t>
          </w:r>
          <w:r w:rsidR="00EA1C8E" w:rsidRPr="00EA1C8E">
            <w:t>4</w:t>
          </w:r>
          <w:r w:rsidRPr="00EA1C8E">
            <w:t xml:space="preserve"> m n.p.m.;</w:t>
          </w:r>
          <w:r w:rsidRPr="00EA1C8E">
            <w:br/>
            <w:t>rzędna wylotu 91,69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P221 ø400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terenu 92,22 m n.p.m.;</w:t>
          </w:r>
          <w:r w:rsidRPr="00EA1C8E">
            <w:br/>
            <w:t>rzędna dna twardego 90,7</w:t>
          </w:r>
          <w:r w:rsidR="00EA1C8E" w:rsidRPr="00EA1C8E">
            <w:t>2</w:t>
          </w:r>
          <w:r w:rsidRPr="00EA1C8E">
            <w:t xml:space="preserve"> m n.p.m.;</w:t>
          </w:r>
          <w:r w:rsidRPr="00EA1C8E">
            <w:br/>
            <w:t>rzędna wylotu 91,00 m n.p.m.;</w:t>
          </w:r>
          <w:r w:rsidRPr="00EA1C8E">
            <w:br/>
            <w:t>średnica wylotu projektowanego kanału deszczowego Ø400 mm;</w:t>
          </w:r>
          <w:r w:rsidRPr="00EA1C8E">
            <w:br/>
            <w:t>nachylenie skarpy 1:1,5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P222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91,76</w:t>
          </w:r>
          <w:r w:rsidRPr="00EA1C8E">
            <w:br/>
            <w:t>rzędna dna twardego 90,41 m n.p.m.;</w:t>
          </w:r>
          <w:r w:rsidRPr="00EA1C8E">
            <w:br/>
            <w:t>rzędna wylotu 90,91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1:1,0</w:t>
          </w:r>
        </w:p>
        <w:p w:rsidR="00C2794F" w:rsidRPr="00EA1C8E" w:rsidRDefault="00C2794F" w:rsidP="00C2794F">
          <w:pPr>
            <w:jc w:val="left"/>
            <w:rPr>
              <w:b/>
            </w:rPr>
          </w:pPr>
          <w:r w:rsidRPr="00EA1C8E">
            <w:rPr>
              <w:b/>
            </w:rPr>
            <w:t>Wylot P232 ø200 do rowu:</w:t>
          </w:r>
        </w:p>
        <w:p w:rsidR="00C2794F" w:rsidRPr="00EA1C8E" w:rsidRDefault="00C2794F" w:rsidP="00C2794F">
          <w:pPr>
            <w:ind w:left="360"/>
            <w:jc w:val="left"/>
          </w:pPr>
          <w:r w:rsidRPr="00EA1C8E">
            <w:t>rzędna wpustu 91,47</w:t>
          </w:r>
          <w:r w:rsidRPr="00EA1C8E">
            <w:br/>
            <w:t>rzędna dna twardego 89,84 m n.p.m.;</w:t>
          </w:r>
          <w:r w:rsidRPr="00EA1C8E">
            <w:br/>
            <w:t>rzędna wylotu 90,62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1:1,0</w:t>
          </w:r>
        </w:p>
        <w:p w:rsidR="009746DB" w:rsidRPr="00EA1C8E" w:rsidRDefault="009746DB" w:rsidP="009746DB">
          <w:pPr>
            <w:jc w:val="left"/>
            <w:rPr>
              <w:b/>
            </w:rPr>
          </w:pPr>
          <w:r w:rsidRPr="00EA1C8E">
            <w:rPr>
              <w:b/>
            </w:rPr>
            <w:t>Wylot P27’ ø200 do rowu:</w:t>
          </w:r>
        </w:p>
        <w:p w:rsidR="00EA1C8E" w:rsidRPr="00EA1C8E" w:rsidRDefault="00EA1C8E" w:rsidP="00EA1C8E">
          <w:pPr>
            <w:ind w:left="360"/>
            <w:jc w:val="left"/>
          </w:pPr>
          <w:r w:rsidRPr="00EA1C8E">
            <w:t>rzędna wpustu 91,84</w:t>
          </w:r>
          <w:r w:rsidRPr="00EA1C8E">
            <w:br/>
            <w:t>rzędna dna twardego 89,29 m n.p.m.;</w:t>
          </w:r>
          <w:r w:rsidRPr="00EA1C8E">
            <w:br/>
            <w:t>rzędna wylotu 91.01 m n.p.m.;</w:t>
          </w:r>
          <w:r w:rsidRPr="00EA1C8E">
            <w:br/>
            <w:t>średnica wylotu projektowanego kanału deszczowego Ø200 mm;</w:t>
          </w:r>
          <w:r w:rsidRPr="00EA1C8E">
            <w:br/>
            <w:t>nachylenie skarpy 1:1,0</w:t>
          </w:r>
        </w:p>
        <w:p w:rsidR="00C2794F" w:rsidRPr="00B40E3E" w:rsidRDefault="00C2794F" w:rsidP="00C2794F">
          <w:pPr>
            <w:jc w:val="left"/>
            <w:rPr>
              <w:b/>
            </w:rPr>
          </w:pPr>
          <w:r w:rsidRPr="00B40E3E">
            <w:rPr>
              <w:b/>
            </w:rPr>
            <w:t>Wylot P</w:t>
          </w:r>
          <w:r>
            <w:rPr>
              <w:b/>
            </w:rPr>
            <w:t>271</w:t>
          </w:r>
          <w:r w:rsidRPr="00B40E3E">
            <w:rPr>
              <w:b/>
            </w:rPr>
            <w:t xml:space="preserve"> ø</w:t>
          </w:r>
          <w:r>
            <w:rPr>
              <w:b/>
            </w:rPr>
            <w:t>4</w:t>
          </w:r>
          <w:r w:rsidRPr="00B40E3E">
            <w:rPr>
              <w:b/>
            </w:rPr>
            <w:t>00 do rowu:</w:t>
          </w:r>
        </w:p>
        <w:p w:rsidR="00C2794F" w:rsidRDefault="00C2794F" w:rsidP="00C2794F">
          <w:pPr>
            <w:ind w:left="360"/>
            <w:jc w:val="left"/>
          </w:pPr>
          <w:r w:rsidRPr="0010487C">
            <w:t xml:space="preserve">rzędna terenu </w:t>
          </w:r>
          <w:r>
            <w:t>91,44</w:t>
          </w:r>
          <w:r w:rsidRPr="0010487C">
            <w:br/>
            <w:t xml:space="preserve">rzędna dna twardego </w:t>
          </w:r>
          <w:r>
            <w:t>89,29</w:t>
          </w:r>
          <w:r w:rsidRPr="0010487C">
            <w:t xml:space="preserve"> m n.p.m.;</w:t>
          </w:r>
          <w:r w:rsidRPr="0010487C">
            <w:br/>
            <w:t xml:space="preserve">rzędna wylotu </w:t>
          </w:r>
          <w:r>
            <w:t>90,20</w:t>
          </w:r>
          <w:r w:rsidRPr="0010487C">
            <w:t xml:space="preserve"> m n.p.m.;</w:t>
          </w:r>
          <w:r w:rsidRPr="0010487C">
            <w:br/>
            <w:t>średnica wylotu projektowanego kanału deszczowego Ø</w:t>
          </w:r>
          <w:r>
            <w:t>4</w:t>
          </w:r>
          <w:r w:rsidRPr="0010487C">
            <w:t>00 mm;</w:t>
          </w:r>
          <w:r w:rsidRPr="0010487C">
            <w:br/>
            <w:t>nachylenie skarpy 1:1,0</w:t>
          </w:r>
        </w:p>
        <w:p w:rsidR="00C2794F" w:rsidRPr="00B40E3E" w:rsidRDefault="00C2794F" w:rsidP="00C2794F">
          <w:pPr>
            <w:jc w:val="left"/>
            <w:rPr>
              <w:b/>
            </w:rPr>
          </w:pPr>
          <w:r w:rsidRPr="00B40E3E">
            <w:rPr>
              <w:b/>
            </w:rPr>
            <w:t>Wylot P</w:t>
          </w:r>
          <w:r>
            <w:rPr>
              <w:b/>
            </w:rPr>
            <w:t>281</w:t>
          </w:r>
          <w:r w:rsidRPr="00B40E3E">
            <w:rPr>
              <w:b/>
            </w:rPr>
            <w:t xml:space="preserve"> ø200 do rowu:</w:t>
          </w:r>
        </w:p>
        <w:p w:rsidR="00C2794F" w:rsidRDefault="00C2794F" w:rsidP="00C2794F">
          <w:pPr>
            <w:ind w:left="360"/>
            <w:jc w:val="left"/>
          </w:pPr>
          <w:r w:rsidRPr="0010487C">
            <w:t xml:space="preserve">rzędna </w:t>
          </w:r>
          <w:r>
            <w:t>wpustu</w:t>
          </w:r>
          <w:r w:rsidRPr="0010487C">
            <w:t xml:space="preserve"> 91,</w:t>
          </w:r>
          <w:r>
            <w:t>11</w:t>
          </w:r>
          <w:r w:rsidRPr="0010487C">
            <w:br/>
            <w:t xml:space="preserve">rzędna dna twardego </w:t>
          </w:r>
          <w:r>
            <w:t>89,04</w:t>
          </w:r>
          <w:r w:rsidRPr="0010487C">
            <w:t xml:space="preserve"> m n.p.m.;</w:t>
          </w:r>
          <w:r w:rsidRPr="0010487C">
            <w:br/>
            <w:t xml:space="preserve">rzędna wylotu </w:t>
          </w:r>
          <w:r>
            <w:t>90,26</w:t>
          </w:r>
          <w:r w:rsidRPr="0010487C">
            <w:t xml:space="preserve"> m n.p.m.;</w:t>
          </w:r>
          <w:r w:rsidRPr="0010487C">
            <w:br/>
            <w:t>średnica wylotu projektowanego kanału deszczowego Ø200 mm;</w:t>
          </w:r>
          <w:r w:rsidRPr="0010487C">
            <w:br/>
            <w:t>nachylenie skarpy 1:1,0</w:t>
          </w:r>
        </w:p>
        <w:p w:rsidR="00C2794F" w:rsidRDefault="00C2794F" w:rsidP="00C2794F">
          <w:pPr>
            <w:jc w:val="left"/>
            <w:rPr>
              <w:b/>
            </w:rPr>
          </w:pPr>
          <w:r>
            <w:rPr>
              <w:b/>
            </w:rPr>
            <w:lastRenderedPageBreak/>
            <w:t>Wylot P31</w:t>
          </w:r>
          <w:r w:rsidR="00EA1C8E">
            <w:rPr>
              <w:b/>
            </w:rPr>
            <w:t>1</w:t>
          </w:r>
          <w:r>
            <w:rPr>
              <w:b/>
            </w:rPr>
            <w:t xml:space="preserve"> ø200 do rowu:</w:t>
          </w:r>
        </w:p>
        <w:p w:rsidR="00C2794F" w:rsidRDefault="00C2794F" w:rsidP="00C2794F">
          <w:pPr>
            <w:jc w:val="left"/>
            <w:rPr>
              <w:b/>
            </w:rPr>
          </w:pPr>
          <w:r w:rsidRPr="0010487C">
            <w:t xml:space="preserve">rzędna </w:t>
          </w:r>
          <w:r>
            <w:t>wpustu</w:t>
          </w:r>
          <w:r w:rsidRPr="0010487C">
            <w:t xml:space="preserve"> 90,54 m n.p.m.;</w:t>
          </w:r>
          <w:r w:rsidRPr="0010487C">
            <w:br/>
            <w:t>rzędna dna twardego 88,33 m n.p.m.;</w:t>
          </w:r>
          <w:r w:rsidRPr="0010487C">
            <w:br/>
            <w:t>rzędna wylotu 89,69 m n.p.m.;</w:t>
          </w:r>
          <w:r w:rsidRPr="0010487C">
            <w:br/>
            <w:t>średnica wylotu projektowanego kanału deszczowego Ø200 mm;</w:t>
          </w:r>
          <w:r w:rsidRPr="0010487C">
            <w:br/>
            <w:t>nachylenie skarpy 1:1,0</w:t>
          </w: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spacing w:line="360" w:lineRule="auto"/>
            <w:ind w:left="360"/>
          </w:pPr>
          <w:r w:rsidRPr="00C2794F">
            <w:t>W związku z przebudową rowu RO2 przewidziano wykonanie umocnień w postaci: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narzutu dna rowu z kamienia frakcji 80-120 mm o gr. 20 cm wzdłuż przebudowywanych odcinków tzn. od 0+000,00 – 0+230,26 oraz 0+280,00 – 551,45 o szerokości dna rowu tzn. 0,5 – 3,0 m zgodnie z rys. OWP.203; Do wykonania dna kamiennego należy użyć twardych, ciężkich, nie zwietrzałych i odpornych na działanie wody i mrozu kamieni. Kamień użyty do umocnień powinien zostać pozbawiony zanieczyszczeń w postaci gliny, iłów i związków organicznych. Do wykonania dna należy kamienia 8-12 cm. Kamienie ułożone będą na grubości 20 cm. Ułożone kamienie należy zaklinować mniejszymi o wymairach 2-8 cm. Dno wyłożono w/w warstwą w celu spowolnienia spływu wody.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 xml:space="preserve">umocnienie skarp przewiduje się wykonać w miejscach gdzie występuje nachylenie 1:1, umocnienie należy wykonać z płyt betonowych ażurowych gr. 8 cm (spoiny wypełnić kruszywem 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16-32 mm) na podsypce piaskowej gr. 15 cm a grunt rodzimy zabezpieczyć za pomocą geowłókniny filtracyjnej. Umocnienie wykonać należy dla całej wysokości skarpy i przeciwskarpy rowu na odcinkach rowu (zgodnie z rys. OWP.203):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6"/>
            </w:numPr>
          </w:pPr>
          <w:r w:rsidRPr="00C2794F">
            <w:t>0+000,00 – 0+016,80</w:t>
          </w:r>
        </w:p>
        <w:p w:rsidR="00C2794F" w:rsidRPr="00C2794F" w:rsidRDefault="00C2794F" w:rsidP="00E02068">
          <w:pPr>
            <w:pStyle w:val="RFMylniki"/>
            <w:numPr>
              <w:ilvl w:val="1"/>
              <w:numId w:val="36"/>
            </w:numPr>
          </w:pPr>
          <w:r w:rsidRPr="00C2794F">
            <w:t>0+346,00 – 0+551,45</w:t>
          </w: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ind w:left="360"/>
          </w:pP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ind w:left="360"/>
          </w:pPr>
          <w:r w:rsidRPr="00C2794F">
            <w:t>Projektowany przepust będzie posiadał paramtery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długości – 6 m;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 xml:space="preserve">średnicy 50 cm; 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 xml:space="preserve">rzędna dna wlotu przepustu – 89,81 cm; 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 xml:space="preserve">rzędna dna wylotu przepustu – 89.72 cm; 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 xml:space="preserve">umocnienie rowu przed wlotem będzie wykonane zgodnie w/w odpisem na tym odcinku tzn. skarpy o nachyleniu 1:1 umocnione z płyt betonowych ażurowych gr. 8 cm (spoiny wypełnić kruszywem 16-32 mm) na podsypce piaskowej gr. 15 cm a grunt rodzimy zabezpieczyć za pomocą geowłókniny filtracyjne, natomiast dno przed wlotem i wylotem zostanie wykonane z narzutu kamiennego gr. 20 cm, </w:t>
          </w:r>
        </w:p>
        <w:p w:rsidR="00C2794F" w:rsidRPr="00C2794F" w:rsidRDefault="00C2794F" w:rsidP="00E02068">
          <w:pPr>
            <w:pStyle w:val="RFMylniki"/>
            <w:numPr>
              <w:ilvl w:val="0"/>
              <w:numId w:val="36"/>
            </w:numPr>
          </w:pPr>
          <w:r w:rsidRPr="00C2794F">
            <w:t>ściany czołowe wlotu i wylotu przepustu zostaną zabezpieczone żelbetowymi prefabrykowanymi ściankami zgodnie z rys. OWP.410</w:t>
          </w: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spacing w:line="360" w:lineRule="auto"/>
            <w:ind w:left="720" w:hanging="360"/>
          </w:pP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spacing w:line="360" w:lineRule="auto"/>
            <w:ind w:left="720" w:hanging="360"/>
          </w:pPr>
          <w:r w:rsidRPr="00C2794F">
            <w:t>Projektowane pryzmy planuje się wykonać o szerokości u spodu pryzmy 1,0 m z kamienia układanego</w:t>
          </w:r>
        </w:p>
        <w:p w:rsidR="00C2794F" w:rsidRPr="00C2794F" w:rsidRDefault="00C2794F" w:rsidP="00C2794F">
          <w:pPr>
            <w:pStyle w:val="RFMylniki"/>
            <w:numPr>
              <w:ilvl w:val="0"/>
              <w:numId w:val="0"/>
            </w:numPr>
            <w:spacing w:line="360" w:lineRule="auto"/>
            <w:ind w:left="720" w:hanging="360"/>
          </w:pPr>
          <w:r w:rsidRPr="00C2794F">
            <w:t>ręczne frakcji 80-160 mm, tak aby się zaklinował, wysokość i rzędne podano w tabeli:</w:t>
          </w:r>
        </w:p>
        <w:tbl>
          <w:tblPr>
            <w:tblStyle w:val="Tabela-Siatka"/>
            <w:tblW w:w="0" w:type="auto"/>
            <w:tblInd w:w="360" w:type="dxa"/>
            <w:tblLook w:val="04A0"/>
          </w:tblPr>
          <w:tblGrid>
            <w:gridCol w:w="680"/>
            <w:gridCol w:w="3005"/>
            <w:gridCol w:w="2121"/>
            <w:gridCol w:w="1561"/>
          </w:tblGrid>
          <w:tr w:rsidR="00C2794F" w:rsidRPr="00C2794F" w:rsidTr="00795087">
            <w:tc>
              <w:tcPr>
                <w:tcW w:w="680" w:type="dxa"/>
                <w:vAlign w:val="center"/>
              </w:tcPr>
              <w:p w:rsidR="00C2794F" w:rsidRPr="00C2794F" w:rsidRDefault="00C2794F" w:rsidP="00795087">
                <w:pPr>
                  <w:jc w:val="left"/>
                  <w:rPr>
                    <w:b/>
                  </w:rPr>
                </w:pPr>
                <w:r w:rsidRPr="00C2794F">
                  <w:rPr>
                    <w:b/>
                  </w:rPr>
                  <w:t>L. p.</w:t>
                </w:r>
              </w:p>
            </w:tc>
            <w:tc>
              <w:tcPr>
                <w:tcW w:w="3005" w:type="dxa"/>
                <w:vAlign w:val="center"/>
              </w:tcPr>
              <w:p w:rsidR="00C2794F" w:rsidRPr="00C2794F" w:rsidRDefault="00C2794F" w:rsidP="00795087">
                <w:pPr>
                  <w:jc w:val="center"/>
                  <w:rPr>
                    <w:b/>
                  </w:rPr>
                </w:pPr>
                <w:r w:rsidRPr="00C2794F">
                  <w:rPr>
                    <w:b/>
                  </w:rPr>
                  <w:t>Opis punktu</w:t>
                </w:r>
              </w:p>
            </w:tc>
            <w:tc>
              <w:tcPr>
                <w:tcW w:w="2121" w:type="dxa"/>
                <w:vAlign w:val="center"/>
              </w:tcPr>
              <w:p w:rsidR="00C2794F" w:rsidRPr="00C2794F" w:rsidRDefault="00C2794F" w:rsidP="00795087">
                <w:pPr>
                  <w:jc w:val="center"/>
                  <w:rPr>
                    <w:b/>
                  </w:rPr>
                </w:pPr>
                <w:r w:rsidRPr="00C2794F">
                  <w:rPr>
                    <w:b/>
                  </w:rPr>
                  <w:t xml:space="preserve">Rzędna </w:t>
                </w:r>
              </w:p>
            </w:tc>
            <w:tc>
              <w:tcPr>
                <w:tcW w:w="1561" w:type="dxa"/>
              </w:tcPr>
              <w:p w:rsidR="00C2794F" w:rsidRPr="00C2794F" w:rsidRDefault="00C2794F" w:rsidP="00795087">
                <w:pPr>
                  <w:jc w:val="center"/>
                  <w:rPr>
                    <w:b/>
                  </w:rPr>
                </w:pPr>
                <w:r w:rsidRPr="00C2794F">
                  <w:rPr>
                    <w:b/>
                  </w:rPr>
                  <w:t>Wysokość</w:t>
                </w:r>
              </w:p>
            </w:tc>
          </w:tr>
          <w:tr w:rsidR="00C2794F" w:rsidRPr="00C2794F" w:rsidTr="00795087">
            <w:tc>
              <w:tcPr>
                <w:tcW w:w="680" w:type="dxa"/>
                <w:vAlign w:val="center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P111</w:t>
                </w:r>
              </w:p>
            </w:tc>
            <w:tc>
              <w:tcPr>
                <w:tcW w:w="3005" w:type="dxa"/>
                <w:vAlign w:val="center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Pryzma kamienna</w:t>
                </w:r>
              </w:p>
            </w:tc>
            <w:tc>
              <w:tcPr>
                <w:tcW w:w="2121" w:type="dxa"/>
                <w:vAlign w:val="center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93,05</w:t>
                </w:r>
              </w:p>
            </w:tc>
            <w:tc>
              <w:tcPr>
                <w:tcW w:w="1561" w:type="dxa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0,5 m</w:t>
                </w:r>
              </w:p>
            </w:tc>
          </w:tr>
          <w:tr w:rsidR="00C2794F" w:rsidRPr="00C2794F" w:rsidTr="00795087">
            <w:tc>
              <w:tcPr>
                <w:tcW w:w="680" w:type="dxa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P231</w:t>
                </w:r>
              </w:p>
            </w:tc>
            <w:tc>
              <w:tcPr>
                <w:tcW w:w="3005" w:type="dxa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Pryzma kamienna</w:t>
                </w:r>
              </w:p>
            </w:tc>
            <w:tc>
              <w:tcPr>
                <w:tcW w:w="2121" w:type="dxa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89,98</w:t>
                </w:r>
              </w:p>
            </w:tc>
            <w:tc>
              <w:tcPr>
                <w:tcW w:w="1561" w:type="dxa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0,5 m</w:t>
                </w:r>
              </w:p>
            </w:tc>
          </w:tr>
          <w:tr w:rsidR="00C2794F" w:rsidRPr="00C2794F" w:rsidTr="00795087">
            <w:tc>
              <w:tcPr>
                <w:tcW w:w="680" w:type="dxa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P31</w:t>
                </w:r>
              </w:p>
            </w:tc>
            <w:tc>
              <w:tcPr>
                <w:tcW w:w="3005" w:type="dxa"/>
              </w:tcPr>
              <w:p w:rsidR="00C2794F" w:rsidRPr="00C2794F" w:rsidRDefault="00C2794F" w:rsidP="00795087">
                <w:pPr>
                  <w:jc w:val="left"/>
                </w:pPr>
                <w:r w:rsidRPr="00C2794F">
                  <w:t>Pryzma kamienna</w:t>
                </w:r>
              </w:p>
            </w:tc>
            <w:tc>
              <w:tcPr>
                <w:tcW w:w="2121" w:type="dxa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89,4</w:t>
                </w:r>
              </w:p>
            </w:tc>
            <w:tc>
              <w:tcPr>
                <w:tcW w:w="1561" w:type="dxa"/>
              </w:tcPr>
              <w:p w:rsidR="00C2794F" w:rsidRPr="00C2794F" w:rsidRDefault="00C2794F" w:rsidP="00795087">
                <w:pPr>
                  <w:jc w:val="center"/>
                </w:pPr>
                <w:r w:rsidRPr="00C2794F">
                  <w:t>1,00 m</w:t>
                </w:r>
              </w:p>
            </w:tc>
          </w:tr>
        </w:tbl>
        <w:p w:rsidR="00C2794F" w:rsidRPr="00C2794F" w:rsidRDefault="00C2794F" w:rsidP="00D50DA9">
          <w:pPr>
            <w:jc w:val="left"/>
          </w:pPr>
        </w:p>
        <w:p w:rsidR="00C2794F" w:rsidRDefault="00C2794F" w:rsidP="00D50DA9">
          <w:pPr>
            <w:jc w:val="left"/>
          </w:pPr>
          <w:r w:rsidRPr="00C2794F">
            <w:t>Umocnienia rowu w obrębie wylotu tzn. dna oraz skarp należy na wykonać na szerokości łącznej 2 m względem środka wylotu. Umocnienie skarp należy wykonać do wysokości 0,3m nad rzędną wylotu. Umocnienie wykonać z kostki granitowej gr. 8 cm układanej bezpośrednio na warstwie betonu C12/15 o gr. 15 cm;</w:t>
          </w:r>
        </w:p>
        <w:tbl>
          <w:tblPr>
            <w:tblW w:w="9720" w:type="dxa"/>
            <w:jc w:val="center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06</w:t>
                </w:r>
              </w:p>
            </w:tc>
            <w:tc>
              <w:tcPr>
                <w:tcW w:w="8640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umocnienia dna i skarpy zbiornika/rowu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płyta ażurowa betonowa wym. 60x40x8 cm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15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podsypka piaskowa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izoacja filtracyjna geowłókniną gr. 0,59 mm 220g/m2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300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2C6B11" w:rsidRDefault="002C6B11" w:rsidP="002C6B11">
          <w:pPr>
            <w:jc w:val="center"/>
          </w:pPr>
        </w:p>
        <w:tbl>
          <w:tblPr>
            <w:tblW w:w="9720" w:type="dxa"/>
            <w:jc w:val="center"/>
            <w:tblInd w:w="51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lastRenderedPageBreak/>
                  <w:t>07</w:t>
                </w:r>
              </w:p>
            </w:tc>
            <w:tc>
              <w:tcPr>
                <w:tcW w:w="8640" w:type="dxa"/>
                <w:gridSpan w:val="2"/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dna z narzutu kamiennego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vMerge w:val="restart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552"/>
              <w:jc w:val="center"/>
            </w:trPr>
            <w:tc>
              <w:tcPr>
                <w:tcW w:w="108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20 cm</w:t>
                </w:r>
              </w:p>
            </w:tc>
            <w:tc>
              <w:tcPr>
                <w:tcW w:w="756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warstwa narzutu kamiennego z kamienia twardego śr. 8-12 cm z wypełnieniem przestrzeni wolnych kamieniem 2-4 cm</w:t>
                </w:r>
              </w:p>
            </w:tc>
            <w:tc>
              <w:tcPr>
                <w:tcW w:w="108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9"/>
              <w:jc w:val="center"/>
            </w:trPr>
            <w:tc>
              <w:tcPr>
                <w:tcW w:w="108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2C6B11" w:rsidRDefault="002C6B11" w:rsidP="002C6B11">
          <w:pPr>
            <w:jc w:val="center"/>
          </w:pPr>
        </w:p>
        <w:tbl>
          <w:tblPr>
            <w:tblW w:w="9720" w:type="dxa"/>
            <w:jc w:val="center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08</w:t>
                </w:r>
              </w:p>
            </w:tc>
            <w:tc>
              <w:tcPr>
                <w:tcW w:w="8640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umocnienia dna rowu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warstwa ścieralna z kostki betonowej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15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beton C12/15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9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2C6B11" w:rsidRDefault="002C6B11" w:rsidP="002C6B11">
          <w:pPr>
            <w:jc w:val="center"/>
          </w:pPr>
        </w:p>
        <w:tbl>
          <w:tblPr>
            <w:tblW w:w="9720" w:type="dxa"/>
            <w:jc w:val="center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09</w:t>
                </w:r>
              </w:p>
            </w:tc>
            <w:tc>
              <w:tcPr>
                <w:tcW w:w="8640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skarpy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10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warstwa wegetacyjna z humusu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9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2C6B11" w:rsidRDefault="002C6B11" w:rsidP="002C6B11">
          <w:pPr>
            <w:jc w:val="center"/>
          </w:pPr>
        </w:p>
        <w:tbl>
          <w:tblPr>
            <w:tblW w:w="9720" w:type="dxa"/>
            <w:jc w:val="center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10</w:t>
                </w:r>
              </w:p>
            </w:tc>
            <w:tc>
              <w:tcPr>
                <w:tcW w:w="8640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wylotu odwodnienia fi 200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betonowy wylot drenu 38x90x70cm z bet. C-35/45 zbrojony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10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bottom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warstwa podbudowy związanej z betonu cementowego C1,5/2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9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2C6B11" w:rsidRDefault="002C6B11" w:rsidP="002C6B11">
          <w:pPr>
            <w:jc w:val="center"/>
          </w:pPr>
        </w:p>
        <w:tbl>
          <w:tblPr>
            <w:tblW w:w="9720" w:type="dxa"/>
            <w:jc w:val="center"/>
            <w:tblInd w:w="51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7560"/>
            <w:gridCol w:w="1080"/>
          </w:tblGrid>
          <w:tr w:rsidR="002C6B11" w:rsidRPr="002C6B11" w:rsidTr="002C6B11">
            <w:trPr>
              <w:trHeight w:val="315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11</w:t>
                </w:r>
              </w:p>
            </w:tc>
            <w:tc>
              <w:tcPr>
                <w:tcW w:w="8640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wylotu odwodnienia fi 400</w:t>
                </w: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grubość warstwy</w:t>
                </w:r>
              </w:p>
            </w:tc>
            <w:tc>
              <w:tcPr>
                <w:tcW w:w="7560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080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moduł odkształ.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7560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080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2C6B11" w:rsidRPr="002C6B11" w:rsidTr="002C6B11">
            <w:trPr>
              <w:trHeight w:val="278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betonowy wylot do rowu z bet. C-35/45 zbrojony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10 cm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bottom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warstwa podbudowy związanej z betonu cementowego C1,5/2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2C6B11" w:rsidRPr="002C6B11" w:rsidTr="002C6B11">
            <w:trPr>
              <w:trHeight w:val="300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7560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080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2C6B11" w:rsidRPr="002C6B11" w:rsidRDefault="002C6B11" w:rsidP="002C6B11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2C6B11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2C6B11" w:rsidRPr="00C2794F" w:rsidRDefault="002C6B11" w:rsidP="00D50DA9">
          <w:pPr>
            <w:jc w:val="left"/>
          </w:pPr>
        </w:p>
        <w:p w:rsidR="004268A4" w:rsidRPr="00825562" w:rsidRDefault="004268A4" w:rsidP="004268A4">
          <w:pPr>
            <w:pStyle w:val="Nagwek2"/>
          </w:pPr>
          <w:bookmarkStart w:id="75" w:name="_Toc42168409"/>
          <w:bookmarkStart w:id="76" w:name="_Toc42167962"/>
          <w:bookmarkStart w:id="77" w:name="_Toc41664828"/>
          <w:bookmarkStart w:id="78" w:name="_Toc41027375"/>
          <w:bookmarkStart w:id="79" w:name="_Toc64883474"/>
          <w:bookmarkStart w:id="80" w:name="_Toc89942132"/>
          <w:bookmarkStart w:id="81" w:name="_Toc91630108"/>
          <w:r w:rsidRPr="00825562">
            <w:t>Konstrukcja projektowanych nawierzchni</w:t>
          </w:r>
          <w:bookmarkEnd w:id="75"/>
          <w:bookmarkEnd w:id="76"/>
          <w:bookmarkEnd w:id="77"/>
          <w:bookmarkEnd w:id="78"/>
          <w:bookmarkEnd w:id="79"/>
          <w:bookmarkEnd w:id="80"/>
          <w:bookmarkEnd w:id="81"/>
        </w:p>
        <w:p w:rsidR="004268A4" w:rsidRPr="00825562" w:rsidRDefault="004268A4" w:rsidP="004268A4">
          <w:pPr>
            <w:pStyle w:val="Nagwek3"/>
          </w:pPr>
          <w:bookmarkStart w:id="82" w:name="_Toc41027376"/>
          <w:bookmarkStart w:id="83" w:name="_Toc41664829"/>
          <w:bookmarkStart w:id="84" w:name="_Toc42167963"/>
          <w:bookmarkStart w:id="85" w:name="_Toc42168410"/>
          <w:bookmarkStart w:id="86" w:name="_Toc64883475"/>
          <w:bookmarkStart w:id="87" w:name="_Toc89942133"/>
          <w:bookmarkStart w:id="88" w:name="_Toc91630109"/>
          <w:r w:rsidRPr="00825562">
            <w:t>Warunki posadowienia</w:t>
          </w:r>
          <w:bookmarkEnd w:id="82"/>
          <w:bookmarkEnd w:id="83"/>
          <w:bookmarkEnd w:id="84"/>
          <w:bookmarkEnd w:id="85"/>
          <w:bookmarkEnd w:id="86"/>
          <w:bookmarkEnd w:id="87"/>
          <w:bookmarkEnd w:id="88"/>
        </w:p>
        <w:p w:rsidR="004268A4" w:rsidRPr="00C6494D" w:rsidRDefault="004268A4" w:rsidP="004268A4">
          <w:r w:rsidRPr="00C6494D">
            <w:t xml:space="preserve">Opracowana Opinia geotechniczna wraz z dokumentacja badań podłoża gruntowego wykonanego przez firmę </w:t>
          </w:r>
          <w:r w:rsidR="00950AA3" w:rsidRPr="00C6494D">
            <w:t>INTERRA GEOLOGIA Sp. z o. o.</w:t>
          </w:r>
          <w:r w:rsidRPr="00C6494D">
            <w:t xml:space="preserve"> w styczniu 202</w:t>
          </w:r>
          <w:r w:rsidR="00950AA3" w:rsidRPr="00C6494D">
            <w:t>1</w:t>
          </w:r>
          <w:r w:rsidRPr="00C6494D">
            <w:t xml:space="preserve"> r.  zawiera dane o podłożu oraz zwierciadle wody gruntowej.</w:t>
          </w:r>
        </w:p>
        <w:p w:rsidR="004268A4" w:rsidRPr="00C6494D" w:rsidRDefault="004268A4" w:rsidP="004268A4">
          <w:r w:rsidRPr="00C6494D">
            <w:t>Występujące grunty w obszarze posadowienia konstrukcji to</w:t>
          </w:r>
          <w:r w:rsidR="00950AA3" w:rsidRPr="00C6494D">
            <w:t xml:space="preserve"> w znacznej mierze</w:t>
          </w:r>
          <w:r w:rsidRPr="00C6494D">
            <w:t xml:space="preserve"> piaski </w:t>
          </w:r>
          <w:r w:rsidR="00950AA3" w:rsidRPr="00C6494D">
            <w:t xml:space="preserve">drobne, a także pyły i piaski pylaste w związku </w:t>
          </w:r>
          <w:r w:rsidRPr="00C6494D">
            <w:t xml:space="preserve">z czym występujący w obszarze inwestycji grunt pod względem wysadzinowości </w:t>
          </w:r>
          <w:r w:rsidR="00950AA3" w:rsidRPr="00C6494D">
            <w:t xml:space="preserve">podzielono i </w:t>
          </w:r>
          <w:r w:rsidRPr="00C6494D">
            <w:t>zakwalifikowano jako</w:t>
          </w:r>
          <w:r w:rsidR="00950AA3" w:rsidRPr="00C6494D">
            <w:t xml:space="preserve"> niewysadzinowy i</w:t>
          </w:r>
          <w:r w:rsidRPr="00C6494D">
            <w:t xml:space="preserve"> wysadzinowy. Ze względu na wysokość zwierciadła wody na wys. </w:t>
          </w:r>
          <w:r w:rsidR="00950AA3" w:rsidRPr="00C6494D">
            <w:t>1</w:t>
          </w:r>
          <w:r w:rsidRPr="00C6494D">
            <w:t>,</w:t>
          </w:r>
          <w:r w:rsidR="00950AA3" w:rsidRPr="00C6494D">
            <w:t>3</w:t>
          </w:r>
          <w:r w:rsidRPr="00C6494D">
            <w:t xml:space="preserve">0 m oraz </w:t>
          </w:r>
          <w:r w:rsidR="00950AA3" w:rsidRPr="00C6494D">
            <w:t>2</w:t>
          </w:r>
          <w:r w:rsidRPr="00C6494D">
            <w:t>,</w:t>
          </w:r>
          <w:r w:rsidR="00950AA3" w:rsidRPr="00C6494D">
            <w:t>3</w:t>
          </w:r>
          <w:r w:rsidRPr="00C6494D">
            <w:t xml:space="preserve">0 m poniżej poziomu terenu warunki wodne podłoża gruntowego zaklasyfikowano jako </w:t>
          </w:r>
          <w:r w:rsidR="00950AA3" w:rsidRPr="00C6494D">
            <w:t>przeciętne</w:t>
          </w:r>
          <w:r w:rsidRPr="00C6494D">
            <w:t>.</w:t>
          </w:r>
        </w:p>
        <w:p w:rsidR="00950AA3" w:rsidRPr="00C6494D" w:rsidRDefault="004268A4" w:rsidP="004268A4">
          <w:r w:rsidRPr="00C6494D">
            <w:lastRenderedPageBreak/>
            <w:t xml:space="preserve">Przyjęte warunki wodne oraz </w:t>
          </w:r>
          <w:r w:rsidR="00950AA3" w:rsidRPr="00C6494D">
            <w:t>rodzaj gruntów</w:t>
          </w:r>
          <w:r w:rsidRPr="00C6494D">
            <w:t xml:space="preserve"> kwalifikują do przyjęci</w:t>
          </w:r>
          <w:r w:rsidR="00950AA3" w:rsidRPr="00C6494D">
            <w:t>a grup</w:t>
          </w:r>
          <w:r w:rsidRPr="00C6494D">
            <w:t xml:space="preserve"> nośności podłoża</w:t>
          </w:r>
          <w:r w:rsidR="00950AA3" w:rsidRPr="00C6494D">
            <w:t>:</w:t>
          </w:r>
        </w:p>
        <w:p w:rsidR="004268A4" w:rsidRPr="00C6494D" w:rsidRDefault="00950AA3" w:rsidP="00E02068">
          <w:pPr>
            <w:pStyle w:val="Akapitzlist"/>
            <w:numPr>
              <w:ilvl w:val="0"/>
              <w:numId w:val="26"/>
            </w:numPr>
          </w:pPr>
          <w:r w:rsidRPr="00C6494D">
            <w:t>G4 – okolice odwiertów nr 3, 5, 12, 13, 23, 30, 31, 36, 41, 42, 47;</w:t>
          </w:r>
        </w:p>
        <w:p w:rsidR="00950AA3" w:rsidRPr="00C6494D" w:rsidRDefault="00950AA3" w:rsidP="00E02068">
          <w:pPr>
            <w:pStyle w:val="Akapitzlist"/>
            <w:numPr>
              <w:ilvl w:val="0"/>
              <w:numId w:val="26"/>
            </w:numPr>
          </w:pPr>
          <w:r w:rsidRPr="00C6494D">
            <w:t>G1;</w:t>
          </w:r>
        </w:p>
        <w:p w:rsidR="004268A4" w:rsidRPr="00825562" w:rsidRDefault="004268A4" w:rsidP="004268A4">
          <w:pPr>
            <w:pStyle w:val="Nagwek3"/>
          </w:pPr>
          <w:bookmarkStart w:id="89" w:name="_Toc41027377"/>
          <w:bookmarkStart w:id="90" w:name="_Toc41664830"/>
          <w:bookmarkStart w:id="91" w:name="_Toc42167964"/>
          <w:bookmarkStart w:id="92" w:name="_Toc42168411"/>
          <w:bookmarkStart w:id="93" w:name="_Toc64883476"/>
          <w:bookmarkStart w:id="94" w:name="_Toc89942134"/>
          <w:bookmarkStart w:id="95" w:name="_Toc91630110"/>
          <w:r w:rsidRPr="00825562">
            <w:t>Sprawdzenie warunku mrozoodporności</w:t>
          </w:r>
          <w:bookmarkEnd w:id="89"/>
          <w:bookmarkEnd w:id="90"/>
          <w:bookmarkEnd w:id="91"/>
          <w:bookmarkEnd w:id="92"/>
          <w:bookmarkEnd w:id="93"/>
          <w:bookmarkEnd w:id="94"/>
          <w:bookmarkEnd w:id="95"/>
        </w:p>
        <w:p w:rsidR="004268A4" w:rsidRPr="00C6494D" w:rsidRDefault="004268A4" w:rsidP="004268A4">
          <w:pPr>
            <w:pStyle w:val="RFKropki"/>
          </w:pPr>
          <w:r w:rsidRPr="00C6494D">
            <w:t>grupa nośności podłoża G4 i kategoria ruchu KR</w:t>
          </w:r>
          <w:r w:rsidR="00950AA3" w:rsidRPr="00C6494D">
            <w:t>2</w:t>
          </w:r>
          <w:r w:rsidRPr="00C6494D">
            <w:t xml:space="preserve"> (0,</w:t>
          </w:r>
          <w:r w:rsidR="00595B46" w:rsidRPr="00C6494D">
            <w:t>65</w:t>
          </w:r>
          <w:r w:rsidRPr="00C6494D">
            <w:t>*hz)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głębokość przemarzania hz=0,80 m </w:t>
          </w:r>
        </w:p>
        <w:p w:rsidR="004268A4" w:rsidRPr="00C6494D" w:rsidRDefault="004268A4" w:rsidP="004268A4">
          <w:pPr>
            <w:pStyle w:val="RFKropki"/>
            <w:numPr>
              <w:ilvl w:val="0"/>
              <w:numId w:val="0"/>
            </w:numPr>
            <w:ind w:left="1068" w:hanging="360"/>
          </w:pPr>
        </w:p>
        <w:p w:rsidR="004268A4" w:rsidRPr="00C6494D" w:rsidRDefault="004268A4" w:rsidP="004268A4">
          <w:pPr>
            <w:pStyle w:val="RFKropki"/>
            <w:numPr>
              <w:ilvl w:val="0"/>
              <w:numId w:val="0"/>
            </w:numPr>
            <w:ind w:left="1068" w:hanging="360"/>
          </w:pPr>
          <w:r w:rsidRPr="00C6494D">
            <w:t>h</w:t>
          </w:r>
          <w:r w:rsidRPr="00C6494D">
            <w:rPr>
              <w:vertAlign w:val="subscript"/>
            </w:rPr>
            <w:t>wymagane</w:t>
          </w:r>
          <w:r w:rsidRPr="00C6494D">
            <w:rPr>
              <w:vertAlign w:val="subscript"/>
            </w:rPr>
            <w:tab/>
          </w:r>
          <w:r w:rsidRPr="00C6494D">
            <w:t>=0,</w:t>
          </w:r>
          <w:r w:rsidR="00595B46" w:rsidRPr="00C6494D">
            <w:t>65</w:t>
          </w:r>
          <w:r w:rsidRPr="00C6494D">
            <w:t xml:space="preserve"> x 0,80</w:t>
          </w:r>
        </w:p>
        <w:p w:rsidR="004268A4" w:rsidRPr="00C6494D" w:rsidRDefault="004268A4" w:rsidP="004268A4">
          <w:pPr>
            <w:pStyle w:val="RFKropki"/>
            <w:numPr>
              <w:ilvl w:val="0"/>
              <w:numId w:val="0"/>
            </w:numPr>
            <w:ind w:left="1068" w:hanging="360"/>
          </w:pPr>
          <w:r w:rsidRPr="00C6494D">
            <w:t>h</w:t>
          </w:r>
          <w:r w:rsidRPr="00C6494D">
            <w:rPr>
              <w:vertAlign w:val="subscript"/>
            </w:rPr>
            <w:t>wymagane</w:t>
          </w:r>
          <w:r w:rsidRPr="00C6494D">
            <w:rPr>
              <w:vertAlign w:val="subscript"/>
            </w:rPr>
            <w:tab/>
          </w:r>
          <w:r w:rsidR="00595B46" w:rsidRPr="00C6494D">
            <w:t>=0,52</w:t>
          </w:r>
          <w:r w:rsidRPr="00C6494D">
            <w:t xml:space="preserve"> m</w:t>
          </w:r>
        </w:p>
        <w:p w:rsidR="004268A4" w:rsidRPr="00C6494D" w:rsidRDefault="004268A4" w:rsidP="004268A4">
          <w:pPr>
            <w:pStyle w:val="RFKropki"/>
            <w:numPr>
              <w:ilvl w:val="0"/>
              <w:numId w:val="0"/>
            </w:numPr>
            <w:ind w:left="1068" w:hanging="360"/>
          </w:pPr>
          <w:r w:rsidRPr="00D63FB6">
            <w:t>h</w:t>
          </w:r>
          <w:r w:rsidRPr="00D63FB6">
            <w:rPr>
              <w:vertAlign w:val="subscript"/>
            </w:rPr>
            <w:t>projektowne</w:t>
          </w:r>
          <w:r w:rsidRPr="00D63FB6">
            <w:t>=0,</w:t>
          </w:r>
          <w:r w:rsidR="00D63FB6" w:rsidRPr="00D63FB6">
            <w:t>9</w:t>
          </w:r>
          <w:r w:rsidR="00D63FB6">
            <w:t>4</w:t>
          </w:r>
          <w:r w:rsidRPr="00D63FB6">
            <w:t xml:space="preserve"> m</w:t>
          </w:r>
        </w:p>
        <w:p w:rsidR="00950AA3" w:rsidRPr="00C6494D" w:rsidRDefault="00950AA3" w:rsidP="004268A4">
          <w:pPr>
            <w:pStyle w:val="RFKropki"/>
            <w:numPr>
              <w:ilvl w:val="0"/>
              <w:numId w:val="0"/>
            </w:numPr>
            <w:ind w:left="1068" w:hanging="360"/>
          </w:pPr>
        </w:p>
        <w:p w:rsidR="00950AA3" w:rsidRPr="00C6494D" w:rsidRDefault="00950AA3" w:rsidP="00950AA3">
          <w:pPr>
            <w:pStyle w:val="RFKropki"/>
          </w:pPr>
          <w:r w:rsidRPr="00C6494D">
            <w:t>grupa nośności podłoża G1 i kategoria ruchu KR2 (0,45*hz)</w:t>
          </w:r>
        </w:p>
        <w:p w:rsidR="00950AA3" w:rsidRPr="00C6494D" w:rsidRDefault="00950AA3" w:rsidP="00950AA3">
          <w:pPr>
            <w:pStyle w:val="RFKropki"/>
          </w:pPr>
          <w:r w:rsidRPr="00C6494D">
            <w:t xml:space="preserve">głębokość przemarzania hz=0,80 m </w:t>
          </w:r>
        </w:p>
        <w:p w:rsidR="00950AA3" w:rsidRPr="00C6494D" w:rsidRDefault="00950AA3" w:rsidP="00950AA3">
          <w:pPr>
            <w:pStyle w:val="RFKropki"/>
            <w:numPr>
              <w:ilvl w:val="0"/>
              <w:numId w:val="0"/>
            </w:numPr>
            <w:ind w:left="1068" w:hanging="360"/>
          </w:pPr>
        </w:p>
        <w:p w:rsidR="00950AA3" w:rsidRPr="00C6494D" w:rsidRDefault="00950AA3" w:rsidP="00950AA3">
          <w:pPr>
            <w:pStyle w:val="RFKropki"/>
            <w:numPr>
              <w:ilvl w:val="0"/>
              <w:numId w:val="0"/>
            </w:numPr>
            <w:ind w:left="1068" w:hanging="360"/>
          </w:pPr>
          <w:r w:rsidRPr="00C6494D">
            <w:t>h</w:t>
          </w:r>
          <w:r w:rsidRPr="00C6494D">
            <w:rPr>
              <w:vertAlign w:val="subscript"/>
            </w:rPr>
            <w:t>wymagane</w:t>
          </w:r>
          <w:r w:rsidRPr="00C6494D">
            <w:rPr>
              <w:vertAlign w:val="subscript"/>
            </w:rPr>
            <w:tab/>
          </w:r>
          <w:r w:rsidR="00595B46" w:rsidRPr="00C6494D">
            <w:t>=0,45</w:t>
          </w:r>
          <w:r w:rsidRPr="00C6494D">
            <w:t xml:space="preserve"> x 0,80</w:t>
          </w:r>
        </w:p>
        <w:p w:rsidR="00950AA3" w:rsidRPr="00C6494D" w:rsidRDefault="00950AA3" w:rsidP="00950AA3">
          <w:pPr>
            <w:pStyle w:val="RFKropki"/>
            <w:numPr>
              <w:ilvl w:val="0"/>
              <w:numId w:val="0"/>
            </w:numPr>
            <w:ind w:left="1068" w:hanging="360"/>
          </w:pPr>
          <w:r w:rsidRPr="00C6494D">
            <w:t>h</w:t>
          </w:r>
          <w:r w:rsidRPr="00C6494D">
            <w:rPr>
              <w:vertAlign w:val="subscript"/>
            </w:rPr>
            <w:t>wymagane</w:t>
          </w:r>
          <w:r w:rsidRPr="00C6494D">
            <w:rPr>
              <w:vertAlign w:val="subscript"/>
            </w:rPr>
            <w:tab/>
          </w:r>
          <w:r w:rsidR="00595B46" w:rsidRPr="00C6494D">
            <w:t>=0,3</w:t>
          </w:r>
          <w:r w:rsidRPr="00C6494D">
            <w:t>6 m</w:t>
          </w:r>
        </w:p>
        <w:p w:rsidR="00950AA3" w:rsidRPr="00C6494D" w:rsidRDefault="00950AA3" w:rsidP="00950AA3">
          <w:pPr>
            <w:pStyle w:val="RFKropki"/>
            <w:numPr>
              <w:ilvl w:val="0"/>
              <w:numId w:val="0"/>
            </w:numPr>
            <w:ind w:left="1068" w:hanging="360"/>
          </w:pPr>
          <w:r w:rsidRPr="00D63FB6">
            <w:t>h</w:t>
          </w:r>
          <w:r w:rsidRPr="00D63FB6">
            <w:rPr>
              <w:vertAlign w:val="subscript"/>
            </w:rPr>
            <w:t>projektowne</w:t>
          </w:r>
          <w:r w:rsidRPr="00D63FB6">
            <w:t>=0,</w:t>
          </w:r>
          <w:r w:rsidR="00D63FB6" w:rsidRPr="00D63FB6">
            <w:t>41</w:t>
          </w:r>
          <w:r w:rsidRPr="00D63FB6">
            <w:t xml:space="preserve"> m</w:t>
          </w:r>
        </w:p>
        <w:p w:rsidR="00950AA3" w:rsidRPr="00C6494D" w:rsidRDefault="00950AA3" w:rsidP="004268A4">
          <w:pPr>
            <w:pStyle w:val="RFKropki"/>
            <w:numPr>
              <w:ilvl w:val="0"/>
              <w:numId w:val="0"/>
            </w:numPr>
            <w:ind w:left="1068" w:hanging="360"/>
          </w:pPr>
        </w:p>
        <w:p w:rsidR="004268A4" w:rsidRPr="00D63FB6" w:rsidRDefault="00D63FB6" w:rsidP="004268A4">
          <w:pPr>
            <w:pStyle w:val="Nagwek3"/>
          </w:pPr>
          <w:bookmarkStart w:id="96" w:name="_Toc64883477"/>
          <w:bookmarkStart w:id="97" w:name="_Toc89942135"/>
          <w:bookmarkStart w:id="98" w:name="_Toc91630111"/>
          <w:r w:rsidRPr="00D63FB6">
            <w:rPr>
              <w:rFonts w:eastAsia="Times New Roman" w:cs="Arial"/>
              <w:bCs/>
              <w:color w:val="000000"/>
              <w:lang w:eastAsia="pl-PL"/>
            </w:rPr>
            <w:t>Konstrukcja jezdni dróg gminnych z kostki betonowej KR2 dla G4</w:t>
          </w:r>
          <w:bookmarkEnd w:id="96"/>
          <w:bookmarkEnd w:id="97"/>
          <w:bookmarkEnd w:id="98"/>
        </w:p>
        <w:p w:rsidR="004268A4" w:rsidRDefault="004268A4" w:rsidP="004268A4">
          <w:r w:rsidRPr="00C6494D">
            <w:t>Konstrukcje nawierzchni bitumicznych przyjęto na podstawie wytycznych Katalogu Typowych Nawierzchni Podatnych i Półsztywnych [Gdańska, 2012].</w:t>
          </w:r>
        </w:p>
        <w:tbl>
          <w:tblPr>
            <w:tblW w:w="9089" w:type="dxa"/>
            <w:tblInd w:w="53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6875"/>
            <w:gridCol w:w="1134"/>
          </w:tblGrid>
          <w:tr w:rsidR="00D63FB6" w:rsidRPr="00D63FB6" w:rsidTr="00D63FB6">
            <w:trPr>
              <w:trHeight w:val="402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01</w:t>
                </w:r>
              </w:p>
            </w:tc>
            <w:tc>
              <w:tcPr>
                <w:tcW w:w="8009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jezdni z kostki betonowej KR2 dla G4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grubość warstwy</w:t>
                </w:r>
              </w:p>
            </w:tc>
            <w:tc>
              <w:tcPr>
                <w:tcW w:w="6875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134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2D32A3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moduł</w:t>
                </w:r>
                <w:r w:rsidR="00D63FB6"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odkształ.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6875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134" w:type="dxa"/>
                <w:vMerge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8" w:space="0" w:color="auto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warstwa ścieralna z kostki betonowej typu BEHATON</w:t>
                </w:r>
                <w:r w:rsid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kolor szary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3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podsypka cementowo-piaskowa 1:4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D63FB6" w:rsidTr="00D63FB6">
            <w:trPr>
              <w:trHeight w:val="57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30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warstwa podbudowy </w:t>
                </w:r>
                <w:r w:rsidR="002D32A3" w:rsidRPr="00D63FB6">
                  <w:rPr>
                    <w:rFonts w:eastAsia="Times New Roman" w:cs="Arial"/>
                    <w:color w:val="000000"/>
                    <w:lang w:eastAsia="pl-PL"/>
                  </w:rPr>
                  <w:t>zasadniczej</w:t>
                </w: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pełniąca rolę warstwy mrozoochronnej z mieszanki </w:t>
                </w:r>
                <w:r w:rsidR="002D32A3" w:rsidRPr="00D63FB6">
                  <w:rPr>
                    <w:rFonts w:eastAsia="Times New Roman" w:cs="Arial"/>
                    <w:color w:val="000000"/>
                    <w:lang w:eastAsia="pl-PL"/>
                  </w:rPr>
                  <w:t>niezwiązanej</w:t>
                </w: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z kruszywem C50/30 o frakcji 0/45 mm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100 MPa</w:t>
                </w:r>
              </w:p>
            </w:tc>
          </w:tr>
          <w:tr w:rsidR="00D63FB6" w:rsidRPr="00D63FB6" w:rsidTr="00D63FB6">
            <w:trPr>
              <w:trHeight w:val="114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55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warstwa ulepszonego podłoża pełniąca rolę warstwy odsączającej z gruntów niewysadzinowych o zawartości ziaren </w:t>
                </w:r>
                <w:r w:rsidR="002D32A3" w:rsidRPr="00D63FB6">
                  <w:rPr>
                    <w:rFonts w:eastAsia="Times New Roman" w:cs="Arial"/>
                    <w:color w:val="000000"/>
                    <w:lang w:eastAsia="pl-PL"/>
                  </w:rPr>
                  <w:t>większych</w:t>
                </w: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od 2 mm, co najmniej 5%, maksymalna zawartość cząstek przechodzących przez sito 0,063 mm co najmniej 6%, CBR &gt;20%, k &gt;8m/dobę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50 MPa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warstwa odcinająca z geowłókniny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D63FB6" w:rsidTr="00D63FB6">
            <w:trPr>
              <w:trHeight w:val="30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47650C" w:rsidRDefault="0047650C" w:rsidP="0047650C"/>
        <w:p w:rsidR="0047650C" w:rsidRPr="00C6494D" w:rsidRDefault="0047650C" w:rsidP="0047650C">
          <w:r>
            <w:t>Zakres w/w konstrukcji dot</w:t>
          </w:r>
          <w:r w:rsidR="002C6B11">
            <w:t>yczy odcinka w km 0+010 – 0+228 oraz km 0+249 – 0+525,58.</w:t>
          </w:r>
        </w:p>
        <w:p w:rsidR="00D63FB6" w:rsidRPr="00D63FB6" w:rsidRDefault="004268A4" w:rsidP="00D63FB6">
          <w:pPr>
            <w:pStyle w:val="Nagwek3"/>
          </w:pPr>
          <w:bookmarkStart w:id="99" w:name="_Toc41027380"/>
          <w:bookmarkStart w:id="100" w:name="_Toc41664833"/>
          <w:bookmarkStart w:id="101" w:name="_Toc42167967"/>
          <w:bookmarkStart w:id="102" w:name="_Toc42168414"/>
          <w:bookmarkStart w:id="103" w:name="_Toc64883478"/>
          <w:bookmarkStart w:id="104" w:name="_Toc89942136"/>
          <w:bookmarkStart w:id="105" w:name="_Toc91630112"/>
          <w:r w:rsidRPr="00D63FB6">
            <w:t xml:space="preserve">Konstrukcja </w:t>
          </w:r>
          <w:bookmarkEnd w:id="99"/>
          <w:bookmarkEnd w:id="100"/>
          <w:bookmarkEnd w:id="101"/>
          <w:bookmarkEnd w:id="102"/>
          <w:r w:rsidR="00D63FB6" w:rsidRPr="00D63FB6">
            <w:rPr>
              <w:lang w:eastAsia="pl-PL"/>
            </w:rPr>
            <w:t>jezdni dróg gminnych z kostki betonowej KR2 dla G</w:t>
          </w:r>
          <w:r w:rsidR="00D63FB6">
            <w:rPr>
              <w:lang w:eastAsia="pl-PL"/>
            </w:rPr>
            <w:t>1/G2</w:t>
          </w:r>
          <w:bookmarkEnd w:id="103"/>
          <w:bookmarkEnd w:id="104"/>
          <w:bookmarkEnd w:id="105"/>
        </w:p>
        <w:tbl>
          <w:tblPr>
            <w:tblW w:w="9089" w:type="dxa"/>
            <w:tblInd w:w="53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6875"/>
            <w:gridCol w:w="1134"/>
          </w:tblGrid>
          <w:tr w:rsidR="00D63FB6" w:rsidRPr="00D63FB6" w:rsidTr="00D63FB6">
            <w:trPr>
              <w:trHeight w:val="402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02</w:t>
                </w:r>
              </w:p>
            </w:tc>
            <w:tc>
              <w:tcPr>
                <w:tcW w:w="8009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jezdni z kostki betonowej KR2 dla G1/G2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grubość warstwy</w:t>
                </w:r>
              </w:p>
            </w:tc>
            <w:tc>
              <w:tcPr>
                <w:tcW w:w="6875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134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2D32A3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moduł</w:t>
                </w:r>
                <w:r w:rsidR="00D63FB6"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odkształ.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6875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134" w:type="dxa"/>
                <w:vMerge/>
                <w:tcBorders>
                  <w:top w:val="nil"/>
                  <w:left w:val="single" w:sz="4" w:space="0" w:color="auto"/>
                  <w:bottom w:val="single" w:sz="4" w:space="0" w:color="auto"/>
                  <w:right w:val="single" w:sz="8" w:space="0" w:color="auto"/>
                </w:tcBorders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warstwa ścieralna z kostki betonowej typu BEHATON</w:t>
                </w:r>
                <w:r w:rsid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kolor szary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3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podsypka cementowo-piaskowa 1:4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D63FB6" w:rsidTr="00D63FB6">
            <w:trPr>
              <w:trHeight w:val="57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30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warstwa podbudowy </w:t>
                </w:r>
                <w:r w:rsidR="002D32A3" w:rsidRPr="00D63FB6">
                  <w:rPr>
                    <w:rFonts w:eastAsia="Times New Roman" w:cs="Arial"/>
                    <w:color w:val="000000"/>
                    <w:lang w:eastAsia="pl-PL"/>
                  </w:rPr>
                  <w:t>zasadniczej</w:t>
                </w: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pełniąca rolę warstwy mrozoochronnej z mieszanki </w:t>
                </w:r>
                <w:r w:rsidR="002D32A3" w:rsidRPr="00D63FB6">
                  <w:rPr>
                    <w:rFonts w:eastAsia="Times New Roman" w:cs="Arial"/>
                    <w:color w:val="000000"/>
                    <w:lang w:eastAsia="pl-PL"/>
                  </w:rPr>
                  <w:t>niezwiązanej</w:t>
                </w: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 xml:space="preserve"> z kruszywem C50/30 o frakcji 0/45 mm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100 MPa</w:t>
                </w:r>
              </w:p>
            </w:tc>
          </w:tr>
          <w:tr w:rsidR="00D63FB6" w:rsidRPr="00D63FB6" w:rsidTr="00D63FB6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134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D63FB6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D63FB6">
                  <w:rPr>
                    <w:rFonts w:eastAsia="Times New Roman" w:cs="Arial"/>
                    <w:color w:val="000000"/>
                    <w:lang w:eastAsia="pl-PL"/>
                  </w:rPr>
                  <w:t>80 Mpa</w:t>
                </w:r>
              </w:p>
            </w:tc>
          </w:tr>
        </w:tbl>
        <w:p w:rsidR="00D63FB6" w:rsidRDefault="00D63FB6" w:rsidP="00D63FB6">
          <w:pPr>
            <w:pStyle w:val="Nagwek3"/>
            <w:numPr>
              <w:ilvl w:val="0"/>
              <w:numId w:val="0"/>
            </w:numPr>
          </w:pPr>
          <w:bookmarkStart w:id="106" w:name="_Toc41027381"/>
          <w:bookmarkStart w:id="107" w:name="_Toc41664834"/>
          <w:bookmarkStart w:id="108" w:name="_Toc42167968"/>
          <w:bookmarkStart w:id="109" w:name="_Toc42168415"/>
        </w:p>
        <w:p w:rsidR="004268A4" w:rsidRPr="00825562" w:rsidRDefault="004268A4" w:rsidP="004268A4">
          <w:pPr>
            <w:pStyle w:val="Nagwek3"/>
            <w:spacing w:before="240"/>
          </w:pPr>
          <w:bookmarkStart w:id="110" w:name="_Toc41027383"/>
          <w:bookmarkStart w:id="111" w:name="_Toc41664836"/>
          <w:bookmarkStart w:id="112" w:name="_Toc42167970"/>
          <w:bookmarkStart w:id="113" w:name="_Toc42168417"/>
          <w:bookmarkStart w:id="114" w:name="_Toc64883481"/>
          <w:bookmarkStart w:id="115" w:name="_Toc89942139"/>
          <w:bookmarkStart w:id="116" w:name="_Toc91630113"/>
          <w:bookmarkEnd w:id="106"/>
          <w:bookmarkEnd w:id="107"/>
          <w:bookmarkEnd w:id="108"/>
          <w:bookmarkEnd w:id="109"/>
          <w:r w:rsidRPr="00825562">
            <w:lastRenderedPageBreak/>
            <w:t xml:space="preserve">Konstrukcja </w:t>
          </w:r>
          <w:bookmarkEnd w:id="110"/>
          <w:bookmarkEnd w:id="111"/>
          <w:bookmarkEnd w:id="112"/>
          <w:bookmarkEnd w:id="113"/>
          <w:r w:rsidR="00825562" w:rsidRPr="00825562">
            <w:t>chodnika</w:t>
          </w:r>
          <w:bookmarkEnd w:id="114"/>
          <w:bookmarkEnd w:id="115"/>
          <w:bookmarkEnd w:id="116"/>
        </w:p>
        <w:tbl>
          <w:tblPr>
            <w:tblW w:w="9231" w:type="dxa"/>
            <w:jc w:val="center"/>
            <w:tblInd w:w="53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6875"/>
            <w:gridCol w:w="1276"/>
          </w:tblGrid>
          <w:tr w:rsidR="00D63FB6" w:rsidRPr="00825562" w:rsidTr="00825562">
            <w:trPr>
              <w:trHeight w:val="402"/>
              <w:jc w:val="center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05</w:t>
                </w:r>
              </w:p>
            </w:tc>
            <w:tc>
              <w:tcPr>
                <w:tcW w:w="8151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chodnika</w:t>
                </w:r>
              </w:p>
            </w:tc>
          </w:tr>
          <w:tr w:rsidR="00D63FB6" w:rsidRPr="00825562" w:rsidTr="00825562">
            <w:trPr>
              <w:trHeight w:val="285"/>
              <w:jc w:val="center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grubość warstwy</w:t>
                </w:r>
              </w:p>
            </w:tc>
            <w:tc>
              <w:tcPr>
                <w:tcW w:w="6875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276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2D32A3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moduł</w:t>
                </w:r>
                <w:r w:rsidR="00D63FB6"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odkształ.</w:t>
                </w:r>
              </w:p>
            </w:tc>
          </w:tr>
          <w:tr w:rsidR="00D63FB6" w:rsidRPr="00825562" w:rsidTr="00825562">
            <w:trPr>
              <w:trHeight w:val="285"/>
              <w:jc w:val="center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6875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276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D63FB6" w:rsidRPr="00825562" w:rsidTr="00825562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825562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warstwa ścieralna z kostki betonowej</w:t>
                </w:r>
                <w:r w:rsid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typu CEGŁA kolor szary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825562" w:rsidTr="00825562">
            <w:trPr>
              <w:trHeight w:val="285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3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podsypka cementowo-piaskowa 1:4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825562" w:rsidTr="00825562">
            <w:trPr>
              <w:trHeight w:val="570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15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warstwa podbudowy pomocniczej związanej z betonu cementowego C1,5/2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50 MPa</w:t>
                </w:r>
              </w:p>
            </w:tc>
          </w:tr>
          <w:tr w:rsidR="00D63FB6" w:rsidRPr="00825562" w:rsidTr="00825562">
            <w:trPr>
              <w:trHeight w:val="300"/>
              <w:jc w:val="center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D63FB6" w:rsidRPr="00D63FB6" w:rsidRDefault="00D63FB6" w:rsidP="00D63FB6"/>
        <w:p w:rsidR="004268A4" w:rsidRPr="00825562" w:rsidRDefault="004268A4" w:rsidP="004268A4">
          <w:pPr>
            <w:pStyle w:val="Nagwek3"/>
            <w:spacing w:before="240"/>
          </w:pPr>
          <w:bookmarkStart w:id="117" w:name="_Toc41027384"/>
          <w:bookmarkStart w:id="118" w:name="_Toc41664837"/>
          <w:bookmarkStart w:id="119" w:name="_Toc42167971"/>
          <w:bookmarkStart w:id="120" w:name="_Toc42168418"/>
          <w:bookmarkStart w:id="121" w:name="_Toc64883482"/>
          <w:bookmarkStart w:id="122" w:name="_Toc89942140"/>
          <w:bookmarkStart w:id="123" w:name="_Toc91630114"/>
          <w:r w:rsidRPr="00825562">
            <w:t xml:space="preserve">Konstrukcja </w:t>
          </w:r>
          <w:bookmarkEnd w:id="117"/>
          <w:bookmarkEnd w:id="118"/>
          <w:bookmarkEnd w:id="119"/>
          <w:bookmarkEnd w:id="120"/>
          <w:r w:rsidR="00825562" w:rsidRPr="00825562">
            <w:t>zjazdów</w:t>
          </w:r>
          <w:bookmarkEnd w:id="121"/>
          <w:bookmarkEnd w:id="122"/>
          <w:bookmarkEnd w:id="123"/>
        </w:p>
        <w:tbl>
          <w:tblPr>
            <w:tblW w:w="9231" w:type="dxa"/>
            <w:tblInd w:w="53" w:type="dxa"/>
            <w:tblCellMar>
              <w:left w:w="70" w:type="dxa"/>
              <w:right w:w="70" w:type="dxa"/>
            </w:tblCellMar>
            <w:tblLook w:val="04A0"/>
          </w:tblPr>
          <w:tblGrid>
            <w:gridCol w:w="1080"/>
            <w:gridCol w:w="6875"/>
            <w:gridCol w:w="1276"/>
          </w:tblGrid>
          <w:tr w:rsidR="00D63FB6" w:rsidRPr="00825562" w:rsidTr="00825562">
            <w:trPr>
              <w:trHeight w:val="402"/>
            </w:trPr>
            <w:tc>
              <w:tcPr>
                <w:tcW w:w="1080" w:type="dxa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nil"/>
                </w:tcBorders>
                <w:shd w:val="clear" w:color="auto" w:fill="auto"/>
                <w:noWrap/>
                <w:vAlign w:val="center"/>
                <w:hideMark/>
              </w:tcPr>
              <w:p w:rsidR="00D63FB6" w:rsidRPr="00825562" w:rsidRDefault="00825562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bookmarkStart w:id="124" w:name="_Toc41027385"/>
                <w:bookmarkStart w:id="125" w:name="_Toc41664838"/>
                <w:bookmarkStart w:id="126" w:name="_Toc42167972"/>
                <w:bookmarkStart w:id="127" w:name="_Toc42168419"/>
                <w:r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06</w:t>
                </w:r>
              </w:p>
            </w:tc>
            <w:tc>
              <w:tcPr>
                <w:tcW w:w="8151" w:type="dxa"/>
                <w:gridSpan w:val="2"/>
                <w:tcBorders>
                  <w:top w:val="single" w:sz="8" w:space="0" w:color="auto"/>
                  <w:left w:val="single" w:sz="8" w:space="0" w:color="auto"/>
                  <w:bottom w:val="single" w:sz="8" w:space="0" w:color="auto"/>
                  <w:right w:val="single" w:sz="8" w:space="0" w:color="000000"/>
                </w:tcBorders>
                <w:shd w:val="clear" w:color="auto" w:fill="auto"/>
                <w:noWrap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b/>
                    <w:bCs/>
                    <w:color w:val="000000"/>
                    <w:lang w:eastAsia="pl-PL"/>
                  </w:rPr>
                  <w:t>Konstrukcja zjazdów</w:t>
                </w:r>
              </w:p>
            </w:tc>
          </w:tr>
          <w:tr w:rsidR="00D63FB6" w:rsidRPr="00825562" w:rsidTr="00825562">
            <w:trPr>
              <w:trHeight w:val="285"/>
            </w:trPr>
            <w:tc>
              <w:tcPr>
                <w:tcW w:w="1080" w:type="dxa"/>
                <w:vMerge w:val="restart"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grubość warstwy</w:t>
                </w:r>
              </w:p>
            </w:tc>
            <w:tc>
              <w:tcPr>
                <w:tcW w:w="6875" w:type="dxa"/>
                <w:vMerge w:val="restart"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opis warstwy</w:t>
                </w:r>
              </w:p>
            </w:tc>
            <w:tc>
              <w:tcPr>
                <w:tcW w:w="1276" w:type="dxa"/>
                <w:vMerge w:val="restart"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2D32A3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moduł</w:t>
                </w:r>
                <w:r w:rsidR="00D63FB6"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odkształ.</w:t>
                </w:r>
              </w:p>
            </w:tc>
          </w:tr>
          <w:tr w:rsidR="00D63FB6" w:rsidRPr="00825562" w:rsidTr="00825562">
            <w:trPr>
              <w:trHeight w:val="285"/>
            </w:trPr>
            <w:tc>
              <w:tcPr>
                <w:tcW w:w="1080" w:type="dxa"/>
                <w:vMerge/>
                <w:tcBorders>
                  <w:top w:val="nil"/>
                  <w:left w:val="single" w:sz="8" w:space="0" w:color="auto"/>
                  <w:bottom w:val="single" w:sz="4" w:space="0" w:color="000000"/>
                  <w:right w:val="single" w:sz="4" w:space="0" w:color="auto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6875" w:type="dxa"/>
                <w:vMerge/>
                <w:tcBorders>
                  <w:top w:val="single" w:sz="8" w:space="0" w:color="auto"/>
                  <w:left w:val="single" w:sz="4" w:space="0" w:color="auto"/>
                  <w:bottom w:val="single" w:sz="4" w:space="0" w:color="000000"/>
                  <w:right w:val="single" w:sz="4" w:space="0" w:color="000000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  <w:tc>
              <w:tcPr>
                <w:tcW w:w="1276" w:type="dxa"/>
                <w:vMerge/>
                <w:tcBorders>
                  <w:top w:val="nil"/>
                  <w:left w:val="single" w:sz="4" w:space="0" w:color="auto"/>
                  <w:bottom w:val="single" w:sz="4" w:space="0" w:color="000000"/>
                  <w:right w:val="single" w:sz="8" w:space="0" w:color="auto"/>
                </w:tcBorders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</w:p>
            </w:tc>
          </w:tr>
          <w:tr w:rsidR="00D63FB6" w:rsidRPr="00825562" w:rsidTr="00825562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8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warstwa ścieralna z kostki betonowej</w:t>
                </w:r>
                <w:r w:rsid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typu CEGŁA kolor czerwony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825562" w:rsidTr="00825562">
            <w:trPr>
              <w:trHeight w:val="285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3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podsypka cementowo-piaskowa 1:4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-</w:t>
                </w:r>
              </w:p>
            </w:tc>
          </w:tr>
          <w:tr w:rsidR="00D63FB6" w:rsidRPr="00825562" w:rsidTr="00825562">
            <w:trPr>
              <w:trHeight w:val="57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20 cm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warstwa podbudowy </w:t>
                </w:r>
                <w:r w:rsidR="002D32A3" w:rsidRPr="00825562">
                  <w:rPr>
                    <w:rFonts w:eastAsia="Times New Roman" w:cs="Arial"/>
                    <w:color w:val="000000"/>
                    <w:lang w:eastAsia="pl-PL"/>
                  </w:rPr>
                  <w:t>zasadniczej</w:t>
                </w: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z mieszanki </w:t>
                </w:r>
                <w:r w:rsidR="002D32A3" w:rsidRPr="00825562">
                  <w:rPr>
                    <w:rFonts w:eastAsia="Times New Roman" w:cs="Arial"/>
                    <w:color w:val="000000"/>
                    <w:lang w:eastAsia="pl-PL"/>
                  </w:rPr>
                  <w:t>niezwiązanej</w:t>
                </w: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 xml:space="preserve"> z kruszywa twardego (</w:t>
                </w:r>
                <w:r w:rsidR="002D32A3" w:rsidRPr="00825562">
                  <w:rPr>
                    <w:rFonts w:eastAsia="Times New Roman" w:cs="Arial"/>
                    <w:color w:val="000000"/>
                    <w:lang w:eastAsia="pl-PL"/>
                  </w:rPr>
                  <w:t>melafir</w:t>
                </w: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, gabro) C90/3 o frakcji 0/63 mm, LA35, CBR&gt;60%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4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100 MPa</w:t>
                </w:r>
              </w:p>
            </w:tc>
          </w:tr>
          <w:tr w:rsidR="00D63FB6" w:rsidRPr="00825562" w:rsidTr="00825562">
            <w:trPr>
              <w:trHeight w:val="300"/>
            </w:trPr>
            <w:tc>
              <w:tcPr>
                <w:tcW w:w="1080" w:type="dxa"/>
                <w:tcBorders>
                  <w:top w:val="nil"/>
                  <w:left w:val="single" w:sz="8" w:space="0" w:color="auto"/>
                  <w:bottom w:val="single" w:sz="8" w:space="0" w:color="auto"/>
                  <w:right w:val="single" w:sz="4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%</w:t>
                </w:r>
              </w:p>
            </w:tc>
            <w:tc>
              <w:tcPr>
                <w:tcW w:w="6875" w:type="dxa"/>
                <w:tcBorders>
                  <w:top w:val="single" w:sz="4" w:space="0" w:color="auto"/>
                  <w:left w:val="nil"/>
                  <w:bottom w:val="single" w:sz="8" w:space="0" w:color="auto"/>
                  <w:right w:val="single" w:sz="4" w:space="0" w:color="000000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left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grunt rodzimy</w:t>
                </w:r>
              </w:p>
            </w:tc>
            <w:tc>
              <w:tcPr>
                <w:tcW w:w="1276" w:type="dxa"/>
                <w:tcBorders>
                  <w:top w:val="nil"/>
                  <w:left w:val="nil"/>
                  <w:bottom w:val="single" w:sz="8" w:space="0" w:color="auto"/>
                  <w:right w:val="single" w:sz="8" w:space="0" w:color="auto"/>
                </w:tcBorders>
                <w:shd w:val="clear" w:color="auto" w:fill="auto"/>
                <w:vAlign w:val="center"/>
                <w:hideMark/>
              </w:tcPr>
              <w:p w:rsidR="00D63FB6" w:rsidRPr="00825562" w:rsidRDefault="00D63FB6" w:rsidP="00D63FB6">
                <w:pPr>
                  <w:spacing w:after="0" w:line="240" w:lineRule="auto"/>
                  <w:jc w:val="center"/>
                  <w:rPr>
                    <w:rFonts w:eastAsia="Times New Roman" w:cs="Arial"/>
                    <w:color w:val="000000"/>
                    <w:lang w:eastAsia="pl-PL"/>
                  </w:rPr>
                </w:pPr>
                <w:r w:rsidRPr="00825562">
                  <w:rPr>
                    <w:rFonts w:eastAsia="Times New Roman" w:cs="Arial"/>
                    <w:color w:val="000000"/>
                    <w:lang w:eastAsia="pl-PL"/>
                  </w:rPr>
                  <w:t>25 Mpa</w:t>
                </w:r>
              </w:p>
            </w:tc>
          </w:tr>
        </w:tbl>
        <w:p w:rsidR="00D63FB6" w:rsidRDefault="00D63FB6">
          <w:pPr>
            <w:jc w:val="left"/>
          </w:pPr>
        </w:p>
        <w:p w:rsidR="004268A4" w:rsidRPr="00825562" w:rsidRDefault="004268A4" w:rsidP="004268A4">
          <w:pPr>
            <w:pStyle w:val="Nagwek3"/>
          </w:pPr>
          <w:bookmarkStart w:id="128" w:name="_Toc64883483"/>
          <w:bookmarkStart w:id="129" w:name="_Toc89942141"/>
          <w:bookmarkStart w:id="130" w:name="_Toc91630115"/>
          <w:r w:rsidRPr="00825562">
            <w:t>Nasyp z gruntów sypkich niewysadzinowych o parametrach:</w:t>
          </w:r>
          <w:bookmarkEnd w:id="124"/>
          <w:bookmarkEnd w:id="125"/>
          <w:bookmarkEnd w:id="126"/>
          <w:bookmarkEnd w:id="127"/>
          <w:bookmarkEnd w:id="128"/>
          <w:bookmarkEnd w:id="129"/>
          <w:bookmarkEnd w:id="130"/>
        </w:p>
        <w:p w:rsidR="004268A4" w:rsidRPr="00C6494D" w:rsidRDefault="004268A4" w:rsidP="004268A4">
          <w:pPr>
            <w:pStyle w:val="RFKropki"/>
          </w:pPr>
          <w:r w:rsidRPr="00C6494D">
            <w:t xml:space="preserve">zawartość cząstek ≤ 0,075 mm &lt; 15%; 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zawartość cząstek ≤ 0,02 mm &lt; 5%; 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kapilarności biernej Hkb &lt; 1,0 m; 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wskaźniku piaskowym WP &gt; 35; 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wskaźniku różnoziarnistości Ud 60-10&gt;5 </w:t>
          </w:r>
        </w:p>
        <w:p w:rsidR="004268A4" w:rsidRPr="00C6494D" w:rsidRDefault="004268A4" w:rsidP="004268A4">
          <w:pPr>
            <w:pStyle w:val="RFKropki"/>
          </w:pPr>
          <w:r w:rsidRPr="00C6494D">
            <w:t>współczynniku filtracji k10&gt;6x10-5 m/s.</w:t>
          </w:r>
        </w:p>
        <w:p w:rsidR="004268A4" w:rsidRPr="00825562" w:rsidRDefault="004268A4" w:rsidP="004268A4">
          <w:pPr>
            <w:pStyle w:val="Nagwek2"/>
          </w:pPr>
          <w:bookmarkStart w:id="131" w:name="_Toc41027388"/>
          <w:bookmarkStart w:id="132" w:name="_Toc41664841"/>
          <w:bookmarkStart w:id="133" w:name="_Toc42167975"/>
          <w:bookmarkStart w:id="134" w:name="_Toc42168422"/>
          <w:bookmarkStart w:id="135" w:name="_Toc64883484"/>
          <w:bookmarkStart w:id="136" w:name="_Toc89942142"/>
          <w:bookmarkStart w:id="137" w:name="_Toc91630116"/>
          <w:r w:rsidRPr="00825562">
            <w:t>Rozbiórki</w:t>
          </w:r>
          <w:bookmarkEnd w:id="131"/>
          <w:bookmarkEnd w:id="132"/>
          <w:bookmarkEnd w:id="133"/>
          <w:bookmarkEnd w:id="134"/>
          <w:bookmarkEnd w:id="135"/>
          <w:bookmarkEnd w:id="136"/>
          <w:bookmarkEnd w:id="137"/>
        </w:p>
        <w:p w:rsidR="004268A4" w:rsidRPr="00C6494D" w:rsidRDefault="004268A4" w:rsidP="004268A4">
          <w:r w:rsidRPr="00C6494D">
            <w:t>Decyzję,  które  materiały  z  rozbiórek  staną  się  własnością  Zamawiającego,  podejmie  Inżynier  Kontraktu  na  etapie realizacji zadania. Wykonawca zobowiązany jest przetransportować je do miejsca wskazanego przez Zamawiającego w uzgodnieniu z Urzędem Gminy w Kozielicach.</w:t>
          </w:r>
        </w:p>
        <w:p w:rsidR="004268A4" w:rsidRPr="00C6494D" w:rsidRDefault="004268A4" w:rsidP="004268A4">
          <w:r w:rsidRPr="00C6494D">
            <w:t xml:space="preserve">W przypadku przejęcia przez Zamawiającego kostki betonowej z nawierzchni chodników i zjazdów, materiał powinien być składowany i transportowany na paletach. </w:t>
          </w:r>
        </w:p>
        <w:p w:rsidR="004268A4" w:rsidRPr="00C6494D" w:rsidRDefault="004268A4" w:rsidP="004268A4">
          <w:r w:rsidRPr="00C6494D">
            <w:t xml:space="preserve">Pozostałe materiały pozyskane z rozbiórek stają się własnością Wykonawcy. Miejsce odwozu wraz z kosztami utylizacji ustala  swoim  staraniem  Wykonawca.  Nieuszkodzone  materiały,  które  spełniają  wymagania  STWiORB,  mogą  zostać użyte  przez  Wykonawcę  do  ponownego  wbudowania.  Kwalifikacji  materiałów  nieuszkodzonych  dokonuje  Inżynier. </w:t>
          </w:r>
        </w:p>
        <w:p w:rsidR="004268A4" w:rsidRPr="00C6494D" w:rsidRDefault="004268A4" w:rsidP="004268A4">
          <w:r w:rsidRPr="00C6494D">
            <w:t xml:space="preserve">Uwaga </w:t>
          </w:r>
        </w:p>
        <w:p w:rsidR="004268A4" w:rsidRPr="00C6494D" w:rsidRDefault="004268A4" w:rsidP="004268A4">
          <w:r w:rsidRPr="00C6494D">
            <w:t>Dopuszcza  się  po  uzgodnieniu  z  Właścicielem  posesji  wykorzystanie  materiału  z  warstwy  ścieralnej  zjazdów indywidualnych,  jeśli  nawierzchnia  wykonana  jest  z  lepszego  asortymentu  niż  proponowany  w  dokumentacji projektowej (np. istniejący zjazd wykonany jest z kostki kamiennej).</w:t>
          </w:r>
        </w:p>
        <w:p w:rsidR="004268A4" w:rsidRPr="00825562" w:rsidRDefault="004268A4" w:rsidP="004268A4">
          <w:pPr>
            <w:pStyle w:val="Nagwek2"/>
          </w:pPr>
          <w:bookmarkStart w:id="138" w:name="_Toc41664842"/>
          <w:bookmarkStart w:id="139" w:name="_Toc42167976"/>
          <w:bookmarkStart w:id="140" w:name="_Toc42168423"/>
          <w:bookmarkStart w:id="141" w:name="_Toc64883485"/>
          <w:bookmarkStart w:id="142" w:name="_Toc89942143"/>
          <w:bookmarkStart w:id="143" w:name="_Toc91630117"/>
          <w:r w:rsidRPr="00825562">
            <w:t>Odwodnienie</w:t>
          </w:r>
          <w:bookmarkEnd w:id="138"/>
          <w:bookmarkEnd w:id="139"/>
          <w:bookmarkEnd w:id="140"/>
          <w:bookmarkEnd w:id="141"/>
          <w:bookmarkEnd w:id="142"/>
          <w:bookmarkEnd w:id="143"/>
        </w:p>
        <w:p w:rsidR="004268A4" w:rsidRPr="00C6494D" w:rsidRDefault="004268A4" w:rsidP="004268A4">
          <w:r w:rsidRPr="00C6494D">
            <w:t xml:space="preserve">Projektowany </w:t>
          </w:r>
          <w:r w:rsidR="00825562">
            <w:t>odcinki dróg gminnych</w:t>
          </w:r>
          <w:r w:rsidRPr="00C6494D">
            <w:t xml:space="preserve"> </w:t>
          </w:r>
          <w:r w:rsidR="00825562">
            <w:t xml:space="preserve">wykonane </w:t>
          </w:r>
          <w:r w:rsidRPr="00C6494D">
            <w:t>zosta</w:t>
          </w:r>
          <w:r w:rsidR="00825562">
            <w:t>ną</w:t>
          </w:r>
          <w:r w:rsidRPr="00C6494D">
            <w:t xml:space="preserve"> o przekroju ulicznym </w:t>
          </w:r>
          <w:r w:rsidR="00825562">
            <w:t>z odwodnieniem poprzez wpusty.</w:t>
          </w:r>
        </w:p>
        <w:p w:rsidR="004268A4" w:rsidRPr="00C6494D" w:rsidRDefault="004268A4" w:rsidP="004268A4">
          <w:r w:rsidRPr="00C6494D">
            <w:lastRenderedPageBreak/>
            <w:t>Odprowadzenie  wód  opadowych  z  jezdni  przewiduje  się  poprzez  nadanie  nawierzchni  spadków  podłużnych  i poprzecznych umożliwiających spływ wody do wpustów ulicznych odprowadzających wody deszczowe do projektowanej kanalizacji deszczowej.</w:t>
          </w:r>
        </w:p>
        <w:p w:rsidR="004268A4" w:rsidRPr="00825562" w:rsidRDefault="004268A4" w:rsidP="004268A4">
          <w:pPr>
            <w:pStyle w:val="Nagwek2"/>
          </w:pPr>
          <w:bookmarkStart w:id="144" w:name="_Toc41664843"/>
          <w:bookmarkStart w:id="145" w:name="_Toc42167977"/>
          <w:bookmarkStart w:id="146" w:name="_Toc42168424"/>
          <w:bookmarkStart w:id="147" w:name="_Toc64883486"/>
          <w:bookmarkStart w:id="148" w:name="_Toc89942144"/>
          <w:bookmarkStart w:id="149" w:name="_Toc91630118"/>
          <w:r w:rsidRPr="00825562">
            <w:t>Oświetlenie</w:t>
          </w:r>
          <w:bookmarkEnd w:id="144"/>
          <w:bookmarkEnd w:id="145"/>
          <w:bookmarkEnd w:id="146"/>
          <w:bookmarkEnd w:id="147"/>
          <w:bookmarkEnd w:id="148"/>
          <w:bookmarkEnd w:id="149"/>
        </w:p>
        <w:p w:rsidR="004268A4" w:rsidRPr="00C6494D" w:rsidRDefault="004268A4" w:rsidP="004268A4">
          <w:r w:rsidRPr="00C6494D">
            <w:t>Oświetlenie  zaprojektowano w  miejscach  niezbędnych  ze  względu  na  bezpieczeństwo  ruchu  w  rejonie  przejść dla pieszych oraz na  skrzyżowaniu.</w:t>
          </w:r>
        </w:p>
        <w:p w:rsidR="004268A4" w:rsidRPr="00825562" w:rsidRDefault="004268A4" w:rsidP="004268A4">
          <w:pPr>
            <w:pStyle w:val="Nagwek2"/>
          </w:pPr>
          <w:bookmarkStart w:id="150" w:name="_Toc41027391"/>
          <w:bookmarkStart w:id="151" w:name="_Toc41664844"/>
          <w:bookmarkStart w:id="152" w:name="_Toc42167978"/>
          <w:bookmarkStart w:id="153" w:name="_Toc42168425"/>
          <w:bookmarkStart w:id="154" w:name="_Toc64883487"/>
          <w:bookmarkStart w:id="155" w:name="_Toc89942145"/>
          <w:bookmarkStart w:id="156" w:name="_Toc91630119"/>
          <w:r w:rsidRPr="00825562">
            <w:t>Organizacja ruchu</w:t>
          </w:r>
          <w:bookmarkEnd w:id="150"/>
          <w:bookmarkEnd w:id="151"/>
          <w:bookmarkEnd w:id="152"/>
          <w:bookmarkEnd w:id="153"/>
          <w:bookmarkEnd w:id="154"/>
          <w:bookmarkEnd w:id="155"/>
          <w:bookmarkEnd w:id="156"/>
        </w:p>
        <w:p w:rsidR="004268A4" w:rsidRPr="00C6494D" w:rsidRDefault="004268A4" w:rsidP="004268A4">
          <w:r w:rsidRPr="00C6494D">
            <w:t>Bezpieczeństwo ruchu zostanie zapewnione poprzez odpowiednie  oznakowanie  poziome  i  pionowe wykonane  z  wyrobów  odblaskowych o wymaganych parametrach technicznych.</w:t>
          </w:r>
        </w:p>
        <w:p w:rsidR="004268A4" w:rsidRPr="00825562" w:rsidRDefault="004268A4" w:rsidP="004268A4">
          <w:pPr>
            <w:pStyle w:val="Nagwek2"/>
          </w:pPr>
          <w:bookmarkStart w:id="157" w:name="_Toc41027392"/>
          <w:bookmarkStart w:id="158" w:name="_Toc41664845"/>
          <w:bookmarkStart w:id="159" w:name="_Toc42167979"/>
          <w:bookmarkStart w:id="160" w:name="_Toc42168426"/>
          <w:bookmarkStart w:id="161" w:name="_Toc64883488"/>
          <w:bookmarkStart w:id="162" w:name="_Toc89942146"/>
          <w:bookmarkStart w:id="163" w:name="_Toc91630120"/>
          <w:r w:rsidRPr="00825562">
            <w:t>Roboty ziemne</w:t>
          </w:r>
          <w:bookmarkEnd w:id="157"/>
          <w:bookmarkEnd w:id="158"/>
          <w:bookmarkEnd w:id="159"/>
          <w:bookmarkEnd w:id="160"/>
          <w:bookmarkEnd w:id="161"/>
          <w:bookmarkEnd w:id="162"/>
          <w:bookmarkEnd w:id="163"/>
        </w:p>
        <w:p w:rsidR="004268A4" w:rsidRPr="00C6494D" w:rsidRDefault="004268A4" w:rsidP="004268A4">
          <w:pPr>
            <w:pStyle w:val="RFMylniki"/>
            <w:numPr>
              <w:ilvl w:val="0"/>
              <w:numId w:val="0"/>
            </w:numPr>
          </w:pPr>
          <w:r w:rsidRPr="00C6494D">
            <w:t xml:space="preserve">Wykonanie robót ziemnych realizowanych w ramach budowy dróg powiatowych polega na: </w:t>
          </w:r>
        </w:p>
        <w:p w:rsidR="004268A4" w:rsidRPr="00C6494D" w:rsidRDefault="004268A4" w:rsidP="004268A4">
          <w:pPr>
            <w:pStyle w:val="RFMylniki"/>
          </w:pPr>
          <w:r w:rsidRPr="00C6494D">
            <w:t xml:space="preserve">zdjęciu warstwy humusu o zmiennej grubości w miejscach wykonywanych robót </w:t>
          </w:r>
        </w:p>
        <w:p w:rsidR="004268A4" w:rsidRPr="00C6494D" w:rsidRDefault="004268A4" w:rsidP="004268A4">
          <w:pPr>
            <w:pStyle w:val="RFMylniki"/>
          </w:pPr>
          <w:r w:rsidRPr="00C6494D">
            <w:t xml:space="preserve">wykorytowanie </w:t>
          </w:r>
          <w:r w:rsidR="00825562">
            <w:t>korpusu drogi</w:t>
          </w:r>
          <w:r w:rsidRPr="00C6494D">
            <w:t>,</w:t>
          </w:r>
        </w:p>
        <w:p w:rsidR="004268A4" w:rsidRPr="00C6494D" w:rsidRDefault="004268A4" w:rsidP="004268A4">
          <w:pPr>
            <w:pStyle w:val="RFMylniki"/>
          </w:pPr>
          <w:r w:rsidRPr="00C6494D">
            <w:t xml:space="preserve">wykonaniu zasadniczych robót ziemnych – wykopów i nasypów, </w:t>
          </w:r>
        </w:p>
        <w:p w:rsidR="004268A4" w:rsidRPr="00C6494D" w:rsidRDefault="004268A4" w:rsidP="004268A4">
          <w:pPr>
            <w:pStyle w:val="RFMylniki"/>
          </w:pPr>
          <w:r w:rsidRPr="00C6494D">
            <w:t xml:space="preserve">ewentualnej wymianie gruntów słabonośnych </w:t>
          </w:r>
        </w:p>
        <w:p w:rsidR="004268A4" w:rsidRPr="00C6494D" w:rsidRDefault="004268A4" w:rsidP="004268A4">
          <w:pPr>
            <w:pStyle w:val="RFMylniki"/>
          </w:pPr>
          <w:r w:rsidRPr="00C6494D">
            <w:t>zahumusowaniu pasów zielonych warstwą grubości 15 cm z obsianiem trawą.</w:t>
          </w:r>
        </w:p>
        <w:p w:rsidR="004268A4" w:rsidRPr="00C6494D" w:rsidRDefault="004268A4" w:rsidP="004268A4">
          <w:pPr>
            <w:pStyle w:val="RFMylniki"/>
            <w:numPr>
              <w:ilvl w:val="0"/>
              <w:numId w:val="0"/>
            </w:numPr>
          </w:pPr>
        </w:p>
        <w:p w:rsidR="004268A4" w:rsidRDefault="004268A4" w:rsidP="004268A4">
          <w:r w:rsidRPr="00C6494D">
            <w:t>Roboty rozpocząć od zdjęcia humusu. Całość humusu należy wywieść na składowisko wykonawcy. Po  wykonaniu robót zasadniczych przewidziano  humusowanie  skarp grubość warstwy 15 cm z obsianiem trawą o gatunkach odpornych na butwienie i silnym systemie korzeniowym.</w:t>
          </w:r>
        </w:p>
        <w:p w:rsidR="00F649F6" w:rsidRDefault="00F649F6" w:rsidP="00F649F6">
          <w:pPr>
            <w:pStyle w:val="Nagwek3"/>
          </w:pPr>
          <w:bookmarkStart w:id="164" w:name="_Toc86698420"/>
          <w:bookmarkStart w:id="165" w:name="_Toc90563941"/>
          <w:bookmarkStart w:id="166" w:name="_Toc91630121"/>
          <w:r>
            <w:t>Zagęszczenie podłoża i warstw konstrukcyjnych</w:t>
          </w:r>
          <w:bookmarkEnd w:id="164"/>
          <w:bookmarkEnd w:id="165"/>
          <w:bookmarkEnd w:id="166"/>
        </w:p>
        <w:p w:rsidR="00F649F6" w:rsidRDefault="00F649F6" w:rsidP="00F649F6">
          <w:r>
            <w:t>Podczas wykonywania prac ziemnych wymaga się zagęszczenia poszczególnych warstw konstrukcyjnych:</w:t>
          </w:r>
        </w:p>
        <w:p w:rsidR="00F649F6" w:rsidRPr="00765800" w:rsidRDefault="00F649F6" w:rsidP="00F649F6">
          <w:pPr>
            <w:pStyle w:val="RFMylniki"/>
          </w:pPr>
          <w:r>
            <w:t>podłoża gruntowego do Is=0,97;</w:t>
          </w:r>
        </w:p>
        <w:p w:rsidR="00F649F6" w:rsidRPr="00765800" w:rsidRDefault="00F649F6" w:rsidP="00F649F6">
          <w:pPr>
            <w:pStyle w:val="RFMylniki"/>
          </w:pPr>
          <w:r>
            <w:t>podbudowy pomocniczej Is=0,99;</w:t>
          </w:r>
        </w:p>
        <w:p w:rsidR="00F649F6" w:rsidRPr="00765800" w:rsidRDefault="00F649F6" w:rsidP="00F649F6">
          <w:pPr>
            <w:pStyle w:val="RFMylniki"/>
          </w:pPr>
          <w:r>
            <w:t>podbudowy zasadniczej Is=1,00;</w:t>
          </w:r>
        </w:p>
        <w:p w:rsidR="00F649F6" w:rsidRDefault="00F649F6" w:rsidP="00F649F6">
          <w:pPr>
            <w:pStyle w:val="Nagwek3"/>
          </w:pPr>
          <w:bookmarkStart w:id="167" w:name="_Toc86698422"/>
          <w:bookmarkStart w:id="168" w:name="_Toc90563942"/>
          <w:bookmarkStart w:id="169" w:name="_Toc91630122"/>
          <w:r>
            <w:t>Wykaz norm dla materiałów</w:t>
          </w:r>
          <w:bookmarkEnd w:id="167"/>
          <w:bookmarkEnd w:id="168"/>
          <w:bookmarkEnd w:id="169"/>
        </w:p>
        <w:p w:rsidR="00F649F6" w:rsidRDefault="00F649F6" w:rsidP="00F649F6">
          <w:pPr>
            <w:pStyle w:val="Nagwek4"/>
            <w:numPr>
              <w:ilvl w:val="0"/>
              <w:numId w:val="40"/>
            </w:numPr>
          </w:pPr>
          <w:r w:rsidRPr="00C23AC3">
            <w:rPr>
              <w:b/>
            </w:rPr>
            <w:t>kostki betonowe</w:t>
          </w:r>
          <w:r w:rsidRPr="00D11A23">
            <w:t xml:space="preserve"> muszą spełniać wymagania normy </w:t>
          </w:r>
          <w:r w:rsidRPr="00C23AC3">
            <w:rPr>
              <w:b/>
            </w:rPr>
            <w:t>PN-EN 1338:2005</w:t>
          </w:r>
          <w:r>
            <w:t>;</w:t>
          </w:r>
        </w:p>
        <w:p w:rsidR="00F649F6" w:rsidRDefault="00F649F6" w:rsidP="00F649F6">
          <w:pPr>
            <w:pStyle w:val="Nagwek4"/>
            <w:numPr>
              <w:ilvl w:val="0"/>
              <w:numId w:val="40"/>
            </w:numPr>
          </w:pPr>
          <w:r w:rsidRPr="007A0031">
            <w:rPr>
              <w:b/>
            </w:rPr>
            <w:t>podsypk</w:t>
          </w:r>
          <w:r>
            <w:rPr>
              <w:b/>
            </w:rPr>
            <w:t>a</w:t>
          </w:r>
          <w:r w:rsidRPr="007A0031">
            <w:rPr>
              <w:b/>
            </w:rPr>
            <w:t xml:space="preserve"> cementowo – piaskowa 1:4</w:t>
          </w:r>
          <w:r w:rsidRPr="007A0031">
            <w:t xml:space="preserve"> </w:t>
          </w:r>
          <w:r>
            <w:t xml:space="preserve">musi </w:t>
          </w:r>
          <w:r w:rsidRPr="00D11A23">
            <w:t>spełniać wymagania</w:t>
          </w:r>
          <w:r>
            <w:t xml:space="preserve"> dla:</w:t>
          </w:r>
        </w:p>
        <w:p w:rsidR="00F649F6" w:rsidRDefault="00F649F6" w:rsidP="00F649F6">
          <w:pPr>
            <w:pStyle w:val="Nagwek4"/>
            <w:numPr>
              <w:ilvl w:val="1"/>
              <w:numId w:val="40"/>
            </w:numPr>
          </w:pPr>
          <w:r w:rsidRPr="007A0031">
            <w:t>cemen</w:t>
          </w:r>
          <w:r>
            <w:t>tu</w:t>
          </w:r>
          <w:r w:rsidRPr="007A0031">
            <w:t xml:space="preserve"> wg normy</w:t>
          </w:r>
          <w:r>
            <w:t> </w:t>
          </w:r>
          <w:r w:rsidRPr="007A0031">
            <w:rPr>
              <w:b/>
            </w:rPr>
            <w:t>PN-EN 197:2002</w:t>
          </w:r>
          <w:r>
            <w:t>;</w:t>
          </w:r>
        </w:p>
        <w:p w:rsidR="00F649F6" w:rsidRDefault="00F649F6" w:rsidP="00F649F6">
          <w:pPr>
            <w:pStyle w:val="Nagwek4"/>
            <w:numPr>
              <w:ilvl w:val="1"/>
              <w:numId w:val="40"/>
            </w:numPr>
          </w:pPr>
          <w:r>
            <w:t>pia</w:t>
          </w:r>
          <w:r w:rsidRPr="007A0031">
            <w:t>sk</w:t>
          </w:r>
          <w:r>
            <w:t>u</w:t>
          </w:r>
          <w:r w:rsidRPr="007A0031">
            <w:t xml:space="preserve"> wg normy </w:t>
          </w:r>
          <w:r w:rsidRPr="007A0031">
            <w:rPr>
              <w:b/>
            </w:rPr>
            <w:t>PN-EN 13043:2004</w:t>
          </w:r>
          <w:r>
            <w:t>;</w:t>
          </w:r>
        </w:p>
        <w:p w:rsidR="00F649F6" w:rsidRDefault="00F649F6" w:rsidP="00F649F6">
          <w:pPr>
            <w:pStyle w:val="Nagwek4"/>
            <w:numPr>
              <w:ilvl w:val="1"/>
              <w:numId w:val="40"/>
            </w:numPr>
            <w:rPr>
              <w:b/>
            </w:rPr>
          </w:pPr>
          <w:r w:rsidRPr="007A0031">
            <w:t xml:space="preserve">wody wg normy  </w:t>
          </w:r>
          <w:r w:rsidRPr="007A0031">
            <w:rPr>
              <w:b/>
            </w:rPr>
            <w:t>PN-EN 1008: 2004</w:t>
          </w:r>
          <w:r>
            <w:rPr>
              <w:b/>
            </w:rPr>
            <w:t>;</w:t>
          </w:r>
        </w:p>
        <w:p w:rsidR="00F649F6" w:rsidRDefault="00F649F6" w:rsidP="00F649F6">
          <w:pPr>
            <w:pStyle w:val="Nagwek4"/>
            <w:numPr>
              <w:ilvl w:val="0"/>
              <w:numId w:val="40"/>
            </w:numPr>
          </w:pPr>
          <w:r w:rsidRPr="007A0031">
            <w:rPr>
              <w:b/>
            </w:rPr>
            <w:t>podsypk</w:t>
          </w:r>
          <w:r>
            <w:rPr>
              <w:b/>
            </w:rPr>
            <w:t>a</w:t>
          </w:r>
          <w:r w:rsidRPr="007A0031">
            <w:rPr>
              <w:b/>
            </w:rPr>
            <w:t xml:space="preserve"> </w:t>
          </w:r>
          <w:r>
            <w:rPr>
              <w:b/>
            </w:rPr>
            <w:t>żwirowa</w:t>
          </w:r>
          <w:r w:rsidRPr="007A0031">
            <w:t xml:space="preserve"> </w:t>
          </w:r>
          <w:r>
            <w:t xml:space="preserve">musi </w:t>
          </w:r>
          <w:r w:rsidRPr="00D11A23">
            <w:t>spełniać wymagania</w:t>
          </w:r>
          <w:r>
            <w:t xml:space="preserve"> dla:</w:t>
          </w:r>
        </w:p>
        <w:p w:rsidR="00F649F6" w:rsidRDefault="00F649F6" w:rsidP="00F649F6">
          <w:pPr>
            <w:pStyle w:val="Nagwek4"/>
            <w:numPr>
              <w:ilvl w:val="1"/>
              <w:numId w:val="40"/>
            </w:numPr>
          </w:pPr>
          <w:r>
            <w:t>kruszyw</w:t>
          </w:r>
          <w:r w:rsidRPr="007A0031">
            <w:t xml:space="preserve"> wg normy</w:t>
          </w:r>
          <w:r>
            <w:t> </w:t>
          </w:r>
          <w:r w:rsidRPr="00E43F46">
            <w:rPr>
              <w:b/>
            </w:rPr>
            <w:t>PN-EN 12620:2004</w:t>
          </w:r>
          <w:r>
            <w:t>;</w:t>
          </w:r>
        </w:p>
        <w:p w:rsidR="00F649F6" w:rsidRPr="001F1740" w:rsidRDefault="00F649F6" w:rsidP="00F649F6">
          <w:pPr>
            <w:pStyle w:val="Nagwek4"/>
            <w:numPr>
              <w:ilvl w:val="0"/>
              <w:numId w:val="40"/>
            </w:numPr>
          </w:pPr>
          <w:r w:rsidRPr="001F1740">
            <w:rPr>
              <w:b/>
            </w:rPr>
            <w:t xml:space="preserve">podbudowa z kruszywa </w:t>
          </w:r>
          <w:r>
            <w:rPr>
              <w:b/>
            </w:rPr>
            <w:t xml:space="preserve"> </w:t>
          </w:r>
          <w:r w:rsidRPr="001F1740">
            <w:t xml:space="preserve">musi spełniać wymagania zgodnie z wytycznymi </w:t>
          </w:r>
          <w:r w:rsidRPr="00E43F46">
            <w:rPr>
              <w:b/>
            </w:rPr>
            <w:t>PN-EN 12620:2004</w:t>
          </w:r>
          <w:r w:rsidRPr="001F1740">
            <w:t>;</w:t>
          </w:r>
        </w:p>
        <w:p w:rsidR="00F649F6" w:rsidRPr="001F1740" w:rsidRDefault="00F649F6" w:rsidP="00F649F6">
          <w:pPr>
            <w:pStyle w:val="Nagwek4"/>
            <w:numPr>
              <w:ilvl w:val="0"/>
              <w:numId w:val="40"/>
            </w:numPr>
          </w:pPr>
          <w:r w:rsidRPr="001F1740">
            <w:rPr>
              <w:b/>
            </w:rPr>
            <w:t>krawężniki</w:t>
          </w:r>
          <w:r w:rsidRPr="001F1740">
            <w:t xml:space="preserve"> muszą spełniać wymagania normy </w:t>
          </w:r>
          <w:hyperlink r:id="rId14" w:tgtFrame="_blank" w:history="1">
            <w:r w:rsidRPr="001F1740">
              <w:rPr>
                <w:b/>
              </w:rPr>
              <w:t>PN-EN-1340:2004</w:t>
            </w:r>
          </w:hyperlink>
          <w:r w:rsidRPr="001F1740">
            <w:t>;</w:t>
          </w:r>
        </w:p>
        <w:p w:rsidR="00F649F6" w:rsidRPr="001F1740" w:rsidRDefault="00F649F6" w:rsidP="00F649F6">
          <w:pPr>
            <w:pStyle w:val="Nagwek4"/>
            <w:numPr>
              <w:ilvl w:val="0"/>
              <w:numId w:val="40"/>
            </w:numPr>
            <w:rPr>
              <w:b/>
            </w:rPr>
          </w:pPr>
          <w:r w:rsidRPr="001F1740">
            <w:rPr>
              <w:b/>
            </w:rPr>
            <w:t xml:space="preserve">ławy betonowe pod krawężnik </w:t>
          </w:r>
          <w:r w:rsidRPr="001F1740">
            <w:t>muszą spełniać wymagania normy</w:t>
          </w:r>
          <w:hyperlink r:id="rId15" w:tgtFrame="_blank" w:history="1">
            <w:r w:rsidRPr="001F1740">
              <w:rPr>
                <w:b/>
              </w:rPr>
              <w:t>PN-EN-260-1:2013</w:t>
            </w:r>
          </w:hyperlink>
          <w:r w:rsidRPr="001F1740">
            <w:t>;</w:t>
          </w:r>
        </w:p>
        <w:p w:rsidR="00F649F6" w:rsidRPr="001F1740" w:rsidRDefault="00F649F6" w:rsidP="00F649F6">
          <w:pPr>
            <w:pStyle w:val="Nagwek4"/>
            <w:numPr>
              <w:ilvl w:val="0"/>
              <w:numId w:val="40"/>
            </w:numPr>
            <w:rPr>
              <w:b/>
            </w:rPr>
          </w:pPr>
          <w:r w:rsidRPr="001F1740">
            <w:rPr>
              <w:b/>
            </w:rPr>
            <w:t>podłoże</w:t>
          </w:r>
          <w:r>
            <w:t xml:space="preserve"> o E2=50</w:t>
          </w:r>
          <w:r w:rsidRPr="001F1740">
            <w:t xml:space="preserve"> MPa (minimum), zgodnie z </w:t>
          </w:r>
          <w:r w:rsidRPr="001F1740">
            <w:rPr>
              <w:b/>
            </w:rPr>
            <w:t>PN-S-02205:1998</w:t>
          </w:r>
          <w:r w:rsidRPr="001F1740">
            <w:t>;</w:t>
          </w:r>
        </w:p>
        <w:p w:rsidR="00F649F6" w:rsidRDefault="00F649F6" w:rsidP="00F649F6">
          <w:pPr>
            <w:pStyle w:val="Nagwek4"/>
            <w:numPr>
              <w:ilvl w:val="0"/>
              <w:numId w:val="40"/>
            </w:numPr>
          </w:pPr>
          <w:r w:rsidRPr="001F1740">
            <w:rPr>
              <w:b/>
            </w:rPr>
            <w:t>roboty ziemne</w:t>
          </w:r>
          <w:r w:rsidRPr="001F1740">
            <w:t xml:space="preserve"> należy wykonywać zgodnie z </w:t>
          </w:r>
          <w:r w:rsidRPr="001F1740">
            <w:rPr>
              <w:b/>
            </w:rPr>
            <w:t>PN-S-02205:1998</w:t>
          </w:r>
          <w:r w:rsidRPr="001F1740">
            <w:t>;</w:t>
          </w:r>
        </w:p>
        <w:p w:rsidR="004268A4" w:rsidRPr="00825562" w:rsidRDefault="004268A4" w:rsidP="004268A4">
          <w:pPr>
            <w:pStyle w:val="Nagwek2"/>
          </w:pPr>
          <w:bookmarkStart w:id="170" w:name="_Toc41027393"/>
          <w:bookmarkStart w:id="171" w:name="_Toc41664846"/>
          <w:bookmarkStart w:id="172" w:name="_Toc42167980"/>
          <w:bookmarkStart w:id="173" w:name="_Toc42168427"/>
          <w:bookmarkStart w:id="174" w:name="_Toc64883489"/>
          <w:bookmarkStart w:id="175" w:name="_Toc89942147"/>
          <w:bookmarkStart w:id="176" w:name="_Toc91630123"/>
          <w:r w:rsidRPr="00825562">
            <w:t>Zalecenia dla wykonawcy robót dotyczące stabilizacji pasa drogowego, inwentaryzacji powykonawczej i zabezpieczenia kolidujących punktów osnowy geodezyjnej</w:t>
          </w:r>
          <w:bookmarkEnd w:id="170"/>
          <w:bookmarkEnd w:id="171"/>
          <w:bookmarkEnd w:id="172"/>
          <w:bookmarkEnd w:id="173"/>
          <w:bookmarkEnd w:id="174"/>
          <w:bookmarkEnd w:id="175"/>
          <w:bookmarkEnd w:id="176"/>
        </w:p>
        <w:p w:rsidR="004268A4" w:rsidRPr="00C6494D" w:rsidRDefault="004268A4" w:rsidP="004268A4">
          <w:r w:rsidRPr="00C6494D">
            <w:t xml:space="preserve">Nowe punkty osnowy realizacyjnej należy zastabilizować wieloznakowo tzn. znakiem naziemnym i centrycznie pod nim  osadzonym  znakiem  podziemnym.  Wszystkie  punkty  osnowy  realizacyjnej  należy  zabezpieczyć  przed  ich zniszczeniem. Dla każdego punktu osnowy należy sporządzić nowy lub zaktualizować istniejący opis topograficzny. </w:t>
          </w:r>
        </w:p>
        <w:p w:rsidR="004268A4" w:rsidRPr="00C6494D" w:rsidRDefault="004268A4" w:rsidP="004268A4">
          <w:r w:rsidRPr="00C6494D">
            <w:lastRenderedPageBreak/>
            <w:t xml:space="preserve">Przed  przystąpieniem  do  pomiaru  należy  ponownie  dokonać  sprawdzenia  widoczności  pomiędzy  punktami osnowy i punktami nawiązania oraz wykonać ewentualne oczyszczenie punktów i przecinki. </w:t>
          </w:r>
        </w:p>
        <w:p w:rsidR="004268A4" w:rsidRDefault="004268A4" w:rsidP="004268A4">
          <w:r w:rsidRPr="00C6494D">
            <w:t>Prace  ziemne  w  pobliżu  posadowienia  punktów  referencyjnych  oraz  w  obrębie  reperów  wykonywać  pod nadzorem uprawnionej jednostki wykonawstwa geodezyjnego.</w:t>
          </w:r>
        </w:p>
        <w:p w:rsidR="00F649F6" w:rsidRDefault="00F649F6" w:rsidP="00F649F6">
          <w:pPr>
            <w:pStyle w:val="Nagwek2"/>
          </w:pPr>
          <w:bookmarkStart w:id="177" w:name="_Toc77153162"/>
          <w:bookmarkStart w:id="178" w:name="_Toc90564707"/>
          <w:bookmarkStart w:id="179" w:name="_Toc91630124"/>
          <w:r>
            <w:t>Zalecenia dotyczące robót z istniejącymi sieciami uzbrojenia terenu</w:t>
          </w:r>
          <w:bookmarkEnd w:id="177"/>
          <w:bookmarkEnd w:id="178"/>
          <w:bookmarkEnd w:id="179"/>
        </w:p>
        <w:p w:rsidR="00F649F6" w:rsidRPr="008540D0" w:rsidRDefault="00F649F6" w:rsidP="00F649F6">
          <w:pPr>
            <w:pStyle w:val="Nagwek3"/>
          </w:pPr>
          <w:bookmarkStart w:id="180" w:name="_Toc34645429"/>
          <w:bookmarkStart w:id="181" w:name="_Toc42862315"/>
          <w:bookmarkStart w:id="182" w:name="_Toc77153163"/>
          <w:bookmarkStart w:id="183" w:name="_Toc86698434"/>
          <w:bookmarkStart w:id="184" w:name="_Toc90564708"/>
          <w:bookmarkStart w:id="185" w:name="_Toc91630125"/>
          <w:bookmarkEnd w:id="180"/>
          <w:bookmarkEnd w:id="181"/>
          <w:r w:rsidRPr="008540D0">
            <w:t>S</w:t>
          </w:r>
          <w:r w:rsidR="004F1FD6" w:rsidRPr="008540D0">
            <w:t>ieć kanalizacyjna i wodociągowa</w:t>
          </w:r>
          <w:bookmarkEnd w:id="182"/>
          <w:bookmarkEnd w:id="183"/>
          <w:bookmarkEnd w:id="184"/>
          <w:bookmarkEnd w:id="185"/>
        </w:p>
        <w:p w:rsidR="00F649F6" w:rsidRDefault="00F649F6" w:rsidP="00F649F6">
          <w:r>
            <w:t xml:space="preserve">Należy zachować wymagane normami odległości zbliżeń w poziomie i pionie od istniejącej sieci wodociągowej i kanalizacyjnej. Prace ziemne w miejscach kolizji i zbliżeń wykonywać ręcznie ze szczególną ostrożnością. Istniejące elementy naziemne sieci podziemnej należy dopasować do projektowanych rzędnych. </w:t>
          </w:r>
        </w:p>
        <w:p w:rsidR="00F649F6" w:rsidRDefault="00F649F6" w:rsidP="00F649F6">
          <w:pPr>
            <w:pStyle w:val="Nagwek3"/>
          </w:pPr>
          <w:bookmarkStart w:id="186" w:name="_Toc34645430"/>
          <w:bookmarkStart w:id="187" w:name="_Toc42862316"/>
          <w:bookmarkStart w:id="188" w:name="_Toc77153164"/>
          <w:bookmarkStart w:id="189" w:name="_Toc86698435"/>
          <w:bookmarkStart w:id="190" w:name="_Toc90564709"/>
          <w:bookmarkStart w:id="191" w:name="_Toc91630126"/>
          <w:bookmarkEnd w:id="186"/>
          <w:bookmarkEnd w:id="187"/>
          <w:r>
            <w:t>S</w:t>
          </w:r>
          <w:r w:rsidR="004F1FD6">
            <w:t>ieć elektroenergetyczna</w:t>
          </w:r>
          <w:bookmarkEnd w:id="188"/>
          <w:bookmarkEnd w:id="189"/>
          <w:bookmarkEnd w:id="190"/>
          <w:bookmarkEnd w:id="191"/>
        </w:p>
        <w:p w:rsidR="00F649F6" w:rsidRDefault="00F649F6" w:rsidP="00F649F6">
          <w:r>
            <w:t>Należy zachować wymagane normami odległości zbliżeń w pionie i poziomie od istniejącej sieci energetycznej. Prace ziemne w miejscach kolizji i zbliżeń wykonywać ręcznie. Istniejące elementy naziemne sieci podziemnej należy dopasować do projektowanych rzędnych. Sieci zabezpieczyć rurami dwudzielnymi typu A110PS oraz A160PS lub równoważnymi.</w:t>
          </w:r>
        </w:p>
        <w:p w:rsidR="00F649F6" w:rsidRDefault="00F649F6" w:rsidP="00F649F6">
          <w:pPr>
            <w:pStyle w:val="Nagwek3"/>
          </w:pPr>
          <w:bookmarkStart w:id="192" w:name="_Toc34645431"/>
          <w:bookmarkStart w:id="193" w:name="_Toc42862317"/>
          <w:bookmarkStart w:id="194" w:name="_Toc77153165"/>
          <w:bookmarkStart w:id="195" w:name="_Toc86698436"/>
          <w:bookmarkStart w:id="196" w:name="_Toc90564710"/>
          <w:bookmarkStart w:id="197" w:name="_Toc91630127"/>
          <w:bookmarkEnd w:id="192"/>
          <w:bookmarkEnd w:id="193"/>
          <w:r>
            <w:t>S</w:t>
          </w:r>
          <w:r w:rsidR="004F1FD6">
            <w:t>ieć gazownicza</w:t>
          </w:r>
          <w:bookmarkEnd w:id="194"/>
          <w:bookmarkEnd w:id="195"/>
          <w:bookmarkEnd w:id="196"/>
          <w:bookmarkEnd w:id="197"/>
        </w:p>
        <w:p w:rsidR="00F649F6" w:rsidRDefault="00F649F6" w:rsidP="00F649F6">
          <w:r>
            <w:t>Należy zachować wymagane normami odległości zbliżeń w pionie i poziomie od istniejącej sieci energetycznej. Prace ziemne w miejscach kolizji i zbliżeń wykonywać ręcznie. Istniejące elementy naziemne sieci podziemnej należy dopasować do projektowanych rzędnych.</w:t>
          </w:r>
        </w:p>
        <w:p w:rsidR="00F649F6" w:rsidRDefault="00F649F6" w:rsidP="00F649F6">
          <w:pPr>
            <w:pStyle w:val="Nagwek3"/>
          </w:pPr>
          <w:bookmarkStart w:id="198" w:name="_Toc34645432"/>
          <w:bookmarkStart w:id="199" w:name="_Toc42862318"/>
          <w:bookmarkStart w:id="200" w:name="_Toc77153166"/>
          <w:bookmarkStart w:id="201" w:name="_Toc86698437"/>
          <w:bookmarkStart w:id="202" w:name="_Toc90564711"/>
          <w:bookmarkStart w:id="203" w:name="_Toc91630128"/>
          <w:bookmarkEnd w:id="198"/>
          <w:bookmarkEnd w:id="199"/>
          <w:r>
            <w:t>U</w:t>
          </w:r>
          <w:r w:rsidR="004F1FD6">
            <w:t>rządzenia towarzyszące</w:t>
          </w:r>
          <w:bookmarkEnd w:id="200"/>
          <w:bookmarkEnd w:id="201"/>
          <w:bookmarkEnd w:id="202"/>
          <w:bookmarkEnd w:id="203"/>
        </w:p>
        <w:p w:rsidR="00F649F6" w:rsidRDefault="00F649F6" w:rsidP="00F649F6">
          <w:r>
            <w:t xml:space="preserve">W przypadku natrafienia w czasie wykonywania robót na jakiekolwiek instalacje zawarte na planie sytuacyjnym bądź niezinwentaryzowane, traktować je, jako czynne. Roboty budowlane w ich sąsiedztwie wykonywać ręcznie z zachowaniem szczególnej ostrożności. </w:t>
          </w:r>
        </w:p>
        <w:p w:rsidR="00F649F6" w:rsidRDefault="00F649F6" w:rsidP="00F649F6">
          <w:pPr>
            <w:pStyle w:val="Nagwek3"/>
          </w:pPr>
          <w:bookmarkStart w:id="204" w:name="_Toc34645433"/>
          <w:bookmarkStart w:id="205" w:name="_Toc42862319"/>
          <w:bookmarkStart w:id="206" w:name="_Toc77153167"/>
          <w:bookmarkStart w:id="207" w:name="_Toc86698438"/>
          <w:bookmarkStart w:id="208" w:name="_Toc90564712"/>
          <w:bookmarkStart w:id="209" w:name="_Toc91630129"/>
          <w:bookmarkEnd w:id="204"/>
          <w:bookmarkEnd w:id="205"/>
          <w:r>
            <w:t>O</w:t>
          </w:r>
          <w:r w:rsidR="004F1FD6">
            <w:t>chrona znaków geodezyjnych</w:t>
          </w:r>
          <w:bookmarkEnd w:id="206"/>
          <w:bookmarkEnd w:id="207"/>
          <w:bookmarkEnd w:id="208"/>
          <w:bookmarkEnd w:id="209"/>
        </w:p>
        <w:p w:rsidR="00F649F6" w:rsidRDefault="00F649F6" w:rsidP="00F649F6">
          <w:r>
            <w:t>Należyte zabezpieczenie znaków geodezyjnych znajdujących się na placu budowy w okresie trwania robót budowlanych należy do obowiązków kierownika budowy. Przed przystąpieniem do prac wykonawca zobowiązany jest do odszukania i widocznego oznakowania wszystkich znaków państwowej osnowy geodezyjnej będącej pod ochroną, a zlokalizowanych w granicach realizowanych robót. Obowiązkiem wykonawcy jest ochrona znaków (trwale stabilizowanych) przed ich zniszczeniem, uszkodzeniem, przemieszczeniem w trakcie prowadzenia robót. Niezwłocznie powiadamia się Starostę o ich zniszczeniu, uszkodzeniu i przemieszczeniu. Jeżeli jednak uległy one zniszczeniu, uszkodzeniu, przemieszczeniu należy je odtworzyć lub przenieść spełniając wymogi określone w przepisach prawa. Z całości prac należy sporządzić operat i przekazać go do właściwego zasobu dokumentacji geodezyjnej i kartograficznej.</w:t>
          </w:r>
        </w:p>
        <w:p w:rsidR="004268A4" w:rsidRPr="00825562" w:rsidRDefault="004268A4" w:rsidP="004268A4">
          <w:pPr>
            <w:pStyle w:val="Nagwek2"/>
          </w:pPr>
          <w:bookmarkStart w:id="210" w:name="_Toc41664847"/>
          <w:bookmarkStart w:id="211" w:name="_Toc42167981"/>
          <w:bookmarkStart w:id="212" w:name="_Toc42168428"/>
          <w:bookmarkStart w:id="213" w:name="_Toc64883490"/>
          <w:bookmarkStart w:id="214" w:name="_Toc89942148"/>
          <w:bookmarkStart w:id="215" w:name="_Toc41027394"/>
          <w:bookmarkStart w:id="216" w:name="_Toc91630130"/>
          <w:r w:rsidRPr="00825562">
            <w:t>Warunki środowiskowe</w:t>
          </w:r>
          <w:bookmarkEnd w:id="210"/>
          <w:bookmarkEnd w:id="211"/>
          <w:bookmarkEnd w:id="212"/>
          <w:bookmarkEnd w:id="213"/>
          <w:bookmarkEnd w:id="214"/>
          <w:bookmarkEnd w:id="216"/>
        </w:p>
        <w:p w:rsidR="004268A4" w:rsidRPr="00C6494D" w:rsidRDefault="004268A4" w:rsidP="004268A4">
          <w:r w:rsidRPr="00C6494D">
            <w:t>Warunki wykorzystania terenu w fazie realizacji i eksploatacji, ze szczególnym uwzględnieniem konieczności ochrony cennych wartości przyrodniczych, zasobów naturalnych i zabytków oraz ograniczenia uciążliwości dla terenów sąsiednich:</w:t>
          </w:r>
        </w:p>
        <w:p w:rsidR="004268A4" w:rsidRPr="00C6494D" w:rsidRDefault="004268A4" w:rsidP="004268A4">
          <w:pPr>
            <w:pStyle w:val="RFKropki"/>
          </w:pPr>
          <w:r w:rsidRPr="00C6494D">
            <w:t>Roboty budowlane charakteryzujące się wysokim poziomem emisji hałasu, w rejonie zabudowy mieszkaniowej prowadzić tylko w porze dziennej, tj. godzinach od 6.00 do 22.00;</w:t>
          </w:r>
        </w:p>
        <w:p w:rsidR="004268A4" w:rsidRPr="00C6494D" w:rsidRDefault="004268A4" w:rsidP="004268A4">
          <w:pPr>
            <w:pStyle w:val="RFKropki"/>
          </w:pPr>
          <w:r w:rsidRPr="00C6494D">
            <w:t>Prace budowlane prowadzić przy użyciu sprawnego sprzętu podlegającego regularnym kontrolom; po zakończeniu pracy lub w przypadku awarii pojazdy odprowadzić do bazy sprzętowej wyposażonej w szczelną nawierzchnię;</w:t>
          </w:r>
        </w:p>
        <w:p w:rsidR="004268A4" w:rsidRPr="00C6494D" w:rsidRDefault="004268A4" w:rsidP="004268A4">
          <w:pPr>
            <w:pStyle w:val="RFKropki"/>
          </w:pPr>
          <w:r w:rsidRPr="00C6494D">
            <w:t>Wszelkie miejsca wyznaczone do przechowywania substancji podatnych na migrację w środowisku gruntowo-wodnym, wyłożyć materiałami izolacyjnymi, 5) Przy wykonywaniu robót ziemnych warstwę urodzajną ziemi odłożyć w pryzmach poza obszarem prowadzonych robót; niezanieczyszczone gleby i inne materiały występujące w stanie naturalnym, powstające w trakcie realizacji przedsięwzięcia wykorzystać w pierwszej kolejności ponownie na terenie inwestycji;</w:t>
          </w:r>
        </w:p>
        <w:p w:rsidR="004268A4" w:rsidRPr="00C6494D" w:rsidRDefault="004268A4" w:rsidP="004268A4">
          <w:pPr>
            <w:pStyle w:val="RFKropki"/>
          </w:pPr>
          <w:r w:rsidRPr="00C6494D">
            <w:lastRenderedPageBreak/>
            <w:t>Niewykorzystane na terenie realizacji inwestycji, zgodnie z w/w ppkt. gleby i inne materiały występujące w stanie naturalnym traktować jako odpad i zagospodarować zgodnie z przepisami szczególnymi;</w:t>
          </w:r>
        </w:p>
        <w:p w:rsidR="004268A4" w:rsidRPr="00C6494D" w:rsidRDefault="004268A4" w:rsidP="004268A4">
          <w:pPr>
            <w:pStyle w:val="RFKropki"/>
          </w:pPr>
          <w:r w:rsidRPr="00C6494D">
            <w:t>Odpady niebezpieczne magazynować w opisanych szczelnych pojemnikach lub kontenerach w miejscach utwardzonych i zabezpieczonych przed dostępem osób trzecich, zwierząt oraz w miejscach zabezpieczonych przed opadami atmosferycznymi;</w:t>
          </w:r>
        </w:p>
        <w:p w:rsidR="004268A4" w:rsidRPr="00C6494D" w:rsidRDefault="004268A4" w:rsidP="004268A4">
          <w:pPr>
            <w:pStyle w:val="RFKropki"/>
          </w:pPr>
          <w:r w:rsidRPr="00C6494D">
            <w:t>Drzewa przeznaczone do wycinki usunąć poza sezonem lęgowym ptaków tj. w okresie od 16 lipca do 14 marca; w razie konieczności wykonania wycinki poza ww. terminem dopuszcza się jej przeprowadzeni po stwierdzeniu, że w miejscu prowadzenia prac nie występują gatunki zwierząt objętych ochroną;</w:t>
          </w:r>
        </w:p>
        <w:p w:rsidR="004268A4" w:rsidRPr="00C6494D" w:rsidRDefault="004268A4" w:rsidP="004268A4">
          <w:pPr>
            <w:pStyle w:val="RFKropki"/>
          </w:pPr>
          <w:r w:rsidRPr="00C6494D">
            <w:t>Wszystkie drzewa i krzewy, nieprzeznaczone do wycinki, znajdujące się w zasięgu prac budowlanych zabezpieczyć na czas budowy przed uszkodzeniami mechanicznymi;</w:t>
          </w:r>
        </w:p>
        <w:p w:rsidR="004268A4" w:rsidRPr="00C6494D" w:rsidRDefault="004268A4" w:rsidP="004268A4">
          <w:pPr>
            <w:pStyle w:val="RFKropki"/>
          </w:pPr>
          <w:r w:rsidRPr="00C6494D">
            <w:t>Wykopy, doły i inne miejsca mogące stanowić pułapki dla zwierząt zakrywać lub stosować tymczasowe bariery ograniczające ich dostęp; miejsca te kontrolować, a w przypadku stwierdzenia obecności zwierząt przenosić je w odpowiednie dla nich siedlisko, poza teren budowy;</w:t>
          </w:r>
        </w:p>
        <w:p w:rsidR="004268A4" w:rsidRPr="00825562" w:rsidRDefault="004268A4" w:rsidP="004268A4">
          <w:pPr>
            <w:pStyle w:val="Nagwek2"/>
          </w:pPr>
          <w:bookmarkStart w:id="217" w:name="_Toc41664848"/>
          <w:bookmarkStart w:id="218" w:name="_Toc42167982"/>
          <w:bookmarkStart w:id="219" w:name="_Toc42168429"/>
          <w:bookmarkStart w:id="220" w:name="_Toc64883491"/>
          <w:bookmarkStart w:id="221" w:name="_Toc89942149"/>
          <w:bookmarkStart w:id="222" w:name="_Toc91630131"/>
          <w:r w:rsidRPr="00825562">
            <w:t>Uwagi końcowe</w:t>
          </w:r>
          <w:bookmarkEnd w:id="215"/>
          <w:bookmarkEnd w:id="217"/>
          <w:bookmarkEnd w:id="218"/>
          <w:bookmarkEnd w:id="219"/>
          <w:bookmarkEnd w:id="220"/>
          <w:bookmarkEnd w:id="221"/>
          <w:bookmarkEnd w:id="222"/>
        </w:p>
        <w:p w:rsidR="004268A4" w:rsidRPr="00C6494D" w:rsidRDefault="004268A4" w:rsidP="004268A4">
          <w:pPr>
            <w:pStyle w:val="RFKropki"/>
          </w:pPr>
          <w:r w:rsidRPr="00C6494D">
            <w:t xml:space="preserve">Projektowany zakres robót wraz z uzbrojeniem naniesiono na załączonych w części rysunkowej na </w:t>
          </w:r>
          <w:r w:rsidR="004F1FD6">
            <w:t>projekcie zagospodarowania terenu</w:t>
          </w:r>
          <w:r w:rsidRPr="00C6494D">
            <w:t xml:space="preserve"> w skali 1:500;</w:t>
          </w:r>
        </w:p>
        <w:p w:rsidR="004268A4" w:rsidRPr="00C6494D" w:rsidRDefault="004268A4" w:rsidP="004268A4">
          <w:pPr>
            <w:pStyle w:val="RFKropki"/>
          </w:pPr>
          <w:r w:rsidRPr="00C6494D">
            <w:t xml:space="preserve">Podczas  wykonywania  robót  ziemnych  szczególną  uwagę  należy  zwrócić  na  istniejące  uzbrojenie podziemne. W pobliżu urządzeń podziemnych roboty wykonywać ręcznie. Szczegółową lokalizację uzbrojenia, pokazaną na mapie geodezyjnej Wykonawca winien ustalić za pomocą przekopów próbnych, </w:t>
          </w:r>
        </w:p>
        <w:p w:rsidR="004268A4" w:rsidRPr="00C6494D" w:rsidRDefault="002D32A3" w:rsidP="004268A4">
          <w:pPr>
            <w:pStyle w:val="RFKropki"/>
          </w:pPr>
          <w:r w:rsidRPr="00C6494D">
            <w:t>Wszystkie  roboty  należy  wykonać  zgodnie  z  dokumentacją  techniczną,  obowiązującym  prawem budowlanym, polskimi normami, przepisami i warunkami technicznymi wykonania odbioru, aktualną sztuką i wiedzą techniczną, pod stałym nadzorem technicznym z zachowaniem przepisów</w:t>
          </w:r>
          <w:r>
            <w:t xml:space="preserve"> BHP i ppoż</w:t>
          </w:r>
          <w:r w:rsidRPr="00C6494D">
            <w:t xml:space="preserve">. </w:t>
          </w:r>
          <w:r w:rsidR="004268A4" w:rsidRPr="00C6494D">
            <w:t xml:space="preserve">Projektowane uzbrojenie należy układać wg projektów branżowych i zgodnie z warunkami podanymi w uzgodnieniach. </w:t>
          </w:r>
        </w:p>
        <w:p w:rsidR="001C3E7C" w:rsidRPr="00C6494D" w:rsidRDefault="001C3E7C" w:rsidP="00E02068">
          <w:pPr>
            <w:pStyle w:val="Nagwek1"/>
            <w:numPr>
              <w:ilvl w:val="0"/>
              <w:numId w:val="11"/>
            </w:numPr>
          </w:pPr>
          <w:bookmarkStart w:id="223" w:name="_Toc41638397"/>
          <w:bookmarkStart w:id="224" w:name="_Toc91630132"/>
          <w:r w:rsidRPr="00C6494D">
            <w:t>CZĘŚĆ GRAFICZNA</w:t>
          </w:r>
          <w:bookmarkEnd w:id="223"/>
          <w:bookmarkEnd w:id="224"/>
        </w:p>
        <w:tbl>
          <w:tblPr>
            <w:tblStyle w:val="Tabela-Siatka"/>
            <w:tblW w:w="0" w:type="auto"/>
            <w:jc w:val="center"/>
            <w:tblLook w:val="04A0"/>
          </w:tblPr>
          <w:tblGrid>
            <w:gridCol w:w="779"/>
            <w:gridCol w:w="7229"/>
            <w:gridCol w:w="1204"/>
          </w:tblGrid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  <w:rPr>
                    <w:b/>
                  </w:rPr>
                </w:pPr>
                <w:r w:rsidRPr="00665AD2">
                  <w:rPr>
                    <w:b/>
                  </w:rPr>
                  <w:t>Nr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center"/>
                  <w:rPr>
                    <w:b/>
                  </w:rPr>
                </w:pPr>
                <w:r w:rsidRPr="00665AD2">
                  <w:rPr>
                    <w:b/>
                  </w:rPr>
                  <w:t>Nazwa rysunku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  <w:rPr>
                    <w:b/>
                  </w:rPr>
                </w:pPr>
                <w:r w:rsidRPr="00665AD2">
                  <w:rPr>
                    <w:b/>
                  </w:rPr>
                  <w:t>Skala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pzt.205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PROJEKT ZAGOSPODAROWANIA TERENU – ul. Seledynowa i Biała – odcinek 3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pzt.206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PROJEKT ZAGOSPODAROWANIA TERENU – ul. Seledynowa – odcinek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dr.205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PLAN SYTUACYJNY – ul. Seledynowa i Biała – odcinek 3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dr.206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PLAN SYTUACYJNY – ul. Seledynowa – odcinek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dr.305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PRZEKRÓJ PODŁUŻNY – ul. Seledynowa – odcinek 3 i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1:100/1000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dr.306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PRZEKRÓJ PODŁUŻNY – ul. Biała – odcinek 3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1:100/1000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dr.317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 xml:space="preserve">PRZEKRÓJ PODŁUŻNY – </w:t>
                </w:r>
                <w:r>
                  <w:t>ul. Seledynowa – RÓW RO2</w:t>
                </w:r>
                <w:r w:rsidRPr="00665AD2">
                  <w:t xml:space="preserve"> – odcinek </w:t>
                </w:r>
                <w:r>
                  <w:t>3 i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1:100/1000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dr.405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PRZEKRÓJE NORMALNE – ul. Seledynowa i Biała – odcinek 3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dr.406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PRZEKRÓJE NORMALNE – ul. Seledynowa – odcinek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dr.4</w:t>
                </w:r>
                <w:r>
                  <w:t>20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>PRZEKRÓJE NORMALNE –</w:t>
                </w:r>
                <w:r>
                  <w:t>RÓW RO2</w:t>
                </w:r>
                <w:r w:rsidRPr="00665AD2">
                  <w:t xml:space="preserve"> – odcinek </w:t>
                </w:r>
                <w:r>
                  <w:t>3 i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  <w:tr w:rsidR="002C6B11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>
                  <w:t>dr.421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FA349F" w:rsidRDefault="002C6B11" w:rsidP="004E517D">
                <w:pPr>
                  <w:spacing w:line="360" w:lineRule="auto"/>
                  <w:ind w:right="-70"/>
                  <w:jc w:val="left"/>
                </w:pPr>
                <w:r w:rsidRPr="00FA349F">
                  <w:t>DETALE KONSTRUKCYJNE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FA349F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FA349F">
                  <w:t>1:20</w:t>
                </w:r>
              </w:p>
            </w:tc>
          </w:tr>
          <w:tr w:rsidR="002C6B11" w:rsidRPr="00665AD2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</w:t>
                </w:r>
                <w:r>
                  <w:t>5</w:t>
                </w:r>
                <w:r w:rsidRPr="00665AD2">
                  <w:t>05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 xml:space="preserve">PRZEKRÓJE </w:t>
                </w:r>
                <w:r>
                  <w:t>POPRZECZNE</w:t>
                </w:r>
                <w:r w:rsidRPr="00665AD2">
                  <w:t xml:space="preserve"> – ul. Seledynowa</w:t>
                </w:r>
                <w:r>
                  <w:t xml:space="preserve"> </w:t>
                </w:r>
                <w:r w:rsidRPr="00665AD2">
                  <w:t>– odcinek 3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  <w:tr w:rsidR="002C6B11" w:rsidRPr="00665AD2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</w:t>
                </w:r>
                <w:r>
                  <w:t>5</w:t>
                </w:r>
                <w:r w:rsidRPr="00665AD2">
                  <w:t>06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 xml:space="preserve">PRZEKRÓJE </w:t>
                </w:r>
                <w:r>
                  <w:t>POPRZECZNE</w:t>
                </w:r>
                <w:r w:rsidRPr="00665AD2">
                  <w:t xml:space="preserve"> – ul. Seledynowa</w:t>
                </w:r>
                <w:r>
                  <w:t xml:space="preserve"> </w:t>
                </w:r>
                <w:r w:rsidRPr="00665AD2">
                  <w:t>– odcinek 3</w:t>
                </w:r>
                <w:r>
                  <w:t>/4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  <w:tr w:rsidR="002C6B11" w:rsidRPr="00665AD2" w:rsidTr="004E517D">
            <w:trPr>
              <w:jc w:val="center"/>
            </w:trPr>
            <w:tc>
              <w:tcPr>
                <w:tcW w:w="77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80" w:right="-70"/>
                  <w:jc w:val="center"/>
                </w:pPr>
                <w:r w:rsidRPr="00665AD2">
                  <w:t>dr.</w:t>
                </w:r>
                <w:r>
                  <w:t>507</w:t>
                </w:r>
              </w:p>
            </w:tc>
            <w:tc>
              <w:tcPr>
                <w:tcW w:w="7229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right="-70"/>
                  <w:jc w:val="left"/>
                </w:pPr>
                <w:r w:rsidRPr="00665AD2">
                  <w:t xml:space="preserve">PRZEKRÓJE </w:t>
                </w:r>
                <w:r>
                  <w:t>POPRZECZNE</w:t>
                </w:r>
                <w:r w:rsidRPr="00665AD2">
                  <w:t xml:space="preserve"> – ul. Seledynowa</w:t>
                </w:r>
                <w:r>
                  <w:t xml:space="preserve"> – odcinek 4</w:t>
                </w:r>
              </w:p>
            </w:tc>
            <w:tc>
              <w:tcPr>
                <w:tcW w:w="1204" w:type="dxa"/>
                <w:vAlign w:val="center"/>
              </w:tcPr>
              <w:p w:rsidR="002C6B11" w:rsidRPr="00665AD2" w:rsidRDefault="002C6B11" w:rsidP="004E517D">
                <w:pPr>
                  <w:spacing w:line="360" w:lineRule="auto"/>
                  <w:ind w:left="-108" w:right="-70"/>
                  <w:jc w:val="center"/>
                </w:pPr>
                <w:r w:rsidRPr="00665AD2">
                  <w:t>1:50</w:t>
                </w:r>
              </w:p>
            </w:tc>
          </w:tr>
        </w:tbl>
        <w:p w:rsidR="00516F8F" w:rsidRDefault="00516F8F" w:rsidP="001C3E7C"/>
        <w:p w:rsidR="002768FF" w:rsidRPr="00C6494D" w:rsidRDefault="005D0B20" w:rsidP="001C3E7C"/>
      </w:sdtContent>
    </w:sdt>
    <w:p w:rsidR="00C2044E" w:rsidRPr="00C6494D" w:rsidRDefault="00C2044E"/>
    <w:sectPr w:rsidR="00C2044E" w:rsidRPr="00C6494D" w:rsidSect="00870200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D044D" w:rsidRDefault="001D044D" w:rsidP="001C3E7C">
      <w:r>
        <w:separator/>
      </w:r>
    </w:p>
  </w:endnote>
  <w:endnote w:type="continuationSeparator" w:id="1">
    <w:p w:rsidR="001D044D" w:rsidRDefault="001D044D" w:rsidP="001C3E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TE1DB7788t0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55200649"/>
      <w:docPartObj>
        <w:docPartGallery w:val="Page Numbers (Bottom of Page)"/>
        <w:docPartUnique/>
      </w:docPartObj>
    </w:sdtPr>
    <w:sdtContent>
      <w:p w:rsidR="00505F2E" w:rsidRDefault="00505F2E">
        <w:pPr>
          <w:pStyle w:val="Stopka"/>
          <w:jc w:val="right"/>
        </w:pPr>
      </w:p>
      <w:tbl>
        <w:tblPr>
          <w:tblStyle w:val="Tabela-Siatka"/>
          <w:tblW w:w="0" w:type="auto"/>
          <w:tblBorders>
            <w:top w:val="single" w:sz="8" w:space="0" w:color="00B0F0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>
        <w:tblGrid>
          <w:gridCol w:w="9212"/>
        </w:tblGrid>
        <w:tr w:rsidR="00505F2E" w:rsidTr="00C24517">
          <w:tc>
            <w:tcPr>
              <w:tcW w:w="9212" w:type="dxa"/>
            </w:tcPr>
            <w:p w:rsidR="00505F2E" w:rsidRPr="002A0B3E" w:rsidRDefault="00505F2E" w:rsidP="00C24517">
              <w:pPr>
                <w:pStyle w:val="Stopka"/>
                <w:jc w:val="center"/>
                <w:rPr>
                  <w:color w:val="808080" w:themeColor="background1" w:themeShade="80"/>
                </w:rPr>
              </w:pPr>
              <w:r w:rsidRPr="002A0B3E">
                <w:rPr>
                  <w:color w:val="808080" w:themeColor="background1" w:themeShade="80"/>
                </w:rPr>
                <w:t>RUFMA     ||     T 695 620 488     ||     M rufma.project@gmail.com</w:t>
              </w:r>
            </w:p>
          </w:tc>
        </w:tr>
      </w:tbl>
      <w:p w:rsidR="00505F2E" w:rsidRDefault="005D0B20" w:rsidP="00C24517">
        <w:pPr>
          <w:pStyle w:val="Stopka"/>
          <w:jc w:val="right"/>
        </w:pPr>
        <w:fldSimple w:instr=" PAGE   \* MERGEFORMAT ">
          <w:r w:rsidR="00D842E7">
            <w:rPr>
              <w:noProof/>
            </w:rPr>
            <w:t>2</w:t>
          </w:r>
        </w:fldSimple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Borders>
        <w:top w:val="single" w:sz="8" w:space="0" w:color="00B0F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9212"/>
    </w:tblGrid>
    <w:tr w:rsidR="00505F2E" w:rsidTr="00D94102">
      <w:tc>
        <w:tcPr>
          <w:tcW w:w="9212" w:type="dxa"/>
          <w:tcBorders>
            <w:top w:val="nil"/>
            <w:bottom w:val="single" w:sz="4" w:space="0" w:color="00B0F0"/>
          </w:tcBorders>
        </w:tcPr>
        <w:p w:rsidR="00505F2E" w:rsidRPr="00D94102" w:rsidRDefault="00505F2E" w:rsidP="0047650C">
          <w:pPr>
            <w:pStyle w:val="Stopka"/>
            <w:jc w:val="right"/>
            <w:rPr>
              <w:b/>
              <w:sz w:val="22"/>
              <w:szCs w:val="22"/>
            </w:rPr>
          </w:pPr>
          <w:r w:rsidRPr="00D94102">
            <w:rPr>
              <w:b/>
              <w:sz w:val="22"/>
              <w:szCs w:val="22"/>
            </w:rPr>
            <w:t>DATA OPRACOWANIA 202</w:t>
          </w:r>
          <w:r>
            <w:rPr>
              <w:b/>
              <w:sz w:val="22"/>
              <w:szCs w:val="22"/>
            </w:rPr>
            <w:t>1-</w:t>
          </w:r>
          <w:r w:rsidR="0047650C">
            <w:rPr>
              <w:b/>
              <w:sz w:val="22"/>
              <w:szCs w:val="22"/>
            </w:rPr>
            <w:t>10</w:t>
          </w:r>
          <w:r w:rsidRPr="00D94102">
            <w:rPr>
              <w:b/>
              <w:sz w:val="22"/>
              <w:szCs w:val="22"/>
            </w:rPr>
            <w:t>-</w:t>
          </w:r>
          <w:r>
            <w:rPr>
              <w:b/>
              <w:sz w:val="22"/>
              <w:szCs w:val="22"/>
            </w:rPr>
            <w:t>30</w:t>
          </w:r>
        </w:p>
      </w:tc>
    </w:tr>
    <w:tr w:rsidR="00505F2E" w:rsidRPr="009A5993" w:rsidTr="00D94102">
      <w:tc>
        <w:tcPr>
          <w:tcW w:w="9212" w:type="dxa"/>
          <w:tcBorders>
            <w:top w:val="single" w:sz="4" w:space="0" w:color="00B0F0"/>
          </w:tcBorders>
        </w:tcPr>
        <w:p w:rsidR="00505F2E" w:rsidRPr="002A0B3E" w:rsidRDefault="00505F2E" w:rsidP="001C5E9B">
          <w:pPr>
            <w:pStyle w:val="Stopka"/>
            <w:jc w:val="center"/>
            <w:rPr>
              <w:color w:val="808080" w:themeColor="background1" w:themeShade="80"/>
            </w:rPr>
          </w:pPr>
          <w:r w:rsidRPr="002A0B3E">
            <w:rPr>
              <w:color w:val="808080" w:themeColor="background1" w:themeShade="80"/>
            </w:rPr>
            <w:t>RUFMA     ||     T 695 620 488     ||     M rufma.project@gmail.com</w:t>
          </w:r>
        </w:p>
      </w:tc>
    </w:tr>
  </w:tbl>
  <w:p w:rsidR="00505F2E" w:rsidRDefault="00505F2E" w:rsidP="009A599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D044D" w:rsidRDefault="001D044D" w:rsidP="001C3E7C">
      <w:r>
        <w:separator/>
      </w:r>
    </w:p>
  </w:footnote>
  <w:footnote w:type="continuationSeparator" w:id="1">
    <w:p w:rsidR="001D044D" w:rsidRDefault="001D044D" w:rsidP="001C3E7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9212"/>
    </w:tblGrid>
    <w:tr w:rsidR="00505F2E" w:rsidRPr="00C24517" w:rsidTr="00C24517">
      <w:tc>
        <w:tcPr>
          <w:tcW w:w="9212" w:type="dxa"/>
          <w:tcBorders>
            <w:bottom w:val="single" w:sz="4" w:space="0" w:color="808080" w:themeColor="background1" w:themeShade="80"/>
          </w:tcBorders>
        </w:tcPr>
        <w:p w:rsidR="00505F2E" w:rsidRPr="00DB2EE1" w:rsidRDefault="00505F2E" w:rsidP="00DB2EE1">
          <w:pPr>
            <w:pStyle w:val="Akapitzlist"/>
            <w:ind w:left="-108"/>
            <w:jc w:val="center"/>
            <w:rPr>
              <w:b/>
              <w:sz w:val="22"/>
              <w:szCs w:val="22"/>
            </w:rPr>
          </w:pPr>
          <w:r w:rsidRPr="00C45751">
            <w:rPr>
              <w:color w:val="808080" w:themeColor="background1" w:themeShade="80"/>
            </w:rPr>
            <w:t>BUDOWA I PRZEBUDOWA DRÓG GMINNYCH NR 006015F I WEWNĘTRZNYCH W RADOMII WRAZ Z BUDOWA KANALIZACJI DESZCZOWEJ I ROZBUDOWĄ OŚWIETLENIA DROGOWEGO</w:t>
          </w:r>
        </w:p>
      </w:tc>
    </w:tr>
  </w:tbl>
  <w:p w:rsidR="00505F2E" w:rsidRPr="00C24517" w:rsidRDefault="00505F2E" w:rsidP="00C45751">
    <w:pPr>
      <w:pStyle w:val="Nagwek"/>
      <w:rPr>
        <w:color w:val="808080" w:themeColor="background1" w:themeShade="8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F2E" w:rsidRDefault="00505F2E" w:rsidP="001C3E7C">
    <w:pPr>
      <w:pStyle w:val="Nagwek"/>
    </w:pPr>
    <w:r w:rsidRPr="001C3E7C">
      <w:rPr>
        <w:noProof/>
        <w:lang w:eastAsia="pl-PL"/>
      </w:rPr>
      <w:drawing>
        <wp:inline distT="0" distB="0" distL="0" distR="0">
          <wp:extent cx="2581646" cy="595082"/>
          <wp:effectExtent l="19050" t="0" r="9154" b="0"/>
          <wp:docPr id="1" name="Obraz 4" descr="C:\Users\konyf\AppData\Local\Microsoft\Windows\INetCache\Content.Word\logo_color_teas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konyf\AppData\Local\Microsoft\Windows\INetCache\Content.Word\logo_color_teaser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0224" cy="5947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50973"/>
    <w:multiLevelType w:val="hybridMultilevel"/>
    <w:tmpl w:val="66809C1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C44F02"/>
    <w:multiLevelType w:val="hybridMultilevel"/>
    <w:tmpl w:val="BC185C0C"/>
    <w:lvl w:ilvl="0" w:tplc="AC142F52">
      <w:start w:val="1"/>
      <w:numFmt w:val="decimal"/>
      <w:lvlText w:val="%1)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F876FE"/>
    <w:multiLevelType w:val="hybridMultilevel"/>
    <w:tmpl w:val="5FAA69CA"/>
    <w:lvl w:ilvl="0" w:tplc="E390D1B2">
      <w:numFmt w:val="bullet"/>
      <w:pStyle w:val="StylTK6"/>
      <w:lvlText w:val="-"/>
      <w:lvlJc w:val="left"/>
      <w:pPr>
        <w:tabs>
          <w:tab w:val="num" w:pos="1495"/>
        </w:tabs>
        <w:ind w:left="1495" w:hanging="360"/>
      </w:pPr>
      <w:rPr>
        <w:rFonts w:ascii="Comic Sans MS" w:eastAsia="Times New Roman" w:hAnsi="Comic Sans MS" w:cs="Times New Roman" w:hint="default"/>
      </w:rPr>
    </w:lvl>
    <w:lvl w:ilvl="1" w:tplc="0AAA6380">
      <w:start w:val="1"/>
      <w:numFmt w:val="lowerLetter"/>
      <w:pStyle w:val="StylTK7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F072E5A"/>
    <w:multiLevelType w:val="hybridMultilevel"/>
    <w:tmpl w:val="13865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777762"/>
    <w:multiLevelType w:val="hybridMultilevel"/>
    <w:tmpl w:val="575262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BE6F1B"/>
    <w:multiLevelType w:val="multilevel"/>
    <w:tmpl w:val="D62CE610"/>
    <w:lvl w:ilvl="0">
      <w:start w:val="1"/>
      <w:numFmt w:val="decimal"/>
      <w:pStyle w:val="DEMIURGNumeracja1"/>
      <w:lvlText w:val="%1."/>
      <w:lvlJc w:val="left"/>
      <w:pPr>
        <w:ind w:left="360" w:hanging="360"/>
      </w:pPr>
      <w:rPr>
        <w:rFonts w:hint="default"/>
        <w:b/>
        <w:bCs/>
        <w:i w:val="0"/>
        <w:iCs w:val="0"/>
        <w:sz w:val="16"/>
        <w:szCs w:val="16"/>
      </w:rPr>
    </w:lvl>
    <w:lvl w:ilvl="1">
      <w:start w:val="1"/>
      <w:numFmt w:val="decimal"/>
      <w:pStyle w:val="DEMIURGNumeracja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639" w:hanging="504"/>
      </w:pPr>
      <w:rPr>
        <w:rFonts w:ascii="Century Gothic" w:hAnsi="Century Gothic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3E55981"/>
    <w:multiLevelType w:val="hybridMultilevel"/>
    <w:tmpl w:val="E60C0B68"/>
    <w:lvl w:ilvl="0" w:tplc="20BE9182">
      <w:start w:val="1"/>
      <w:numFmt w:val="bullet"/>
      <w:pStyle w:val="DEMIURGPunktator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6904FA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FEDE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8093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D1E422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06E790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D439D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4F210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12E1F1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03709B"/>
    <w:multiLevelType w:val="hybridMultilevel"/>
    <w:tmpl w:val="6038BC5E"/>
    <w:lvl w:ilvl="0" w:tplc="15303E7E">
      <w:start w:val="1"/>
      <w:numFmt w:val="bullet"/>
      <w:pStyle w:val="RFMylniki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9174A"/>
    <w:multiLevelType w:val="hybridMultilevel"/>
    <w:tmpl w:val="50E83B0C"/>
    <w:lvl w:ilvl="0" w:tplc="E904DB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403705"/>
    <w:multiLevelType w:val="hybridMultilevel"/>
    <w:tmpl w:val="F86C0FE6"/>
    <w:lvl w:ilvl="0" w:tplc="6AB668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DC0556"/>
    <w:multiLevelType w:val="hybridMultilevel"/>
    <w:tmpl w:val="CBF29D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8D2FD8"/>
    <w:multiLevelType w:val="hybridMultilevel"/>
    <w:tmpl w:val="83C47062"/>
    <w:lvl w:ilvl="0" w:tplc="04150001">
      <w:start w:val="1"/>
      <w:numFmt w:val="bullet"/>
      <w:pStyle w:val="INTEGRA-Wypunktowanie"/>
      <w:lvlText w:val=""/>
      <w:lvlJc w:val="left"/>
      <w:pPr>
        <w:ind w:left="136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1" w:hanging="360"/>
      </w:pPr>
      <w:rPr>
        <w:rFonts w:ascii="Wingdings" w:hAnsi="Wingdings" w:hint="default"/>
      </w:rPr>
    </w:lvl>
  </w:abstractNum>
  <w:abstractNum w:abstractNumId="12">
    <w:nsid w:val="28347E52"/>
    <w:multiLevelType w:val="hybridMultilevel"/>
    <w:tmpl w:val="3ED864F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A4668AC"/>
    <w:multiLevelType w:val="hybridMultilevel"/>
    <w:tmpl w:val="96A00888"/>
    <w:lvl w:ilvl="0" w:tplc="7DE2D2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B14B8F"/>
    <w:multiLevelType w:val="hybridMultilevel"/>
    <w:tmpl w:val="C170977E"/>
    <w:lvl w:ilvl="0" w:tplc="F44835B6">
      <w:start w:val="1"/>
      <w:numFmt w:val="decimal"/>
      <w:lvlText w:val="%1."/>
      <w:lvlJc w:val="left"/>
      <w:pPr>
        <w:ind w:left="1287" w:hanging="360"/>
      </w:pPr>
    </w:lvl>
    <w:lvl w:ilvl="1" w:tplc="04150003">
      <w:start w:val="1"/>
      <w:numFmt w:val="lowerLetter"/>
      <w:lvlText w:val="%2."/>
      <w:lvlJc w:val="left"/>
      <w:pPr>
        <w:ind w:left="2007" w:hanging="360"/>
      </w:pPr>
    </w:lvl>
    <w:lvl w:ilvl="2" w:tplc="04150005" w:tentative="1">
      <w:start w:val="1"/>
      <w:numFmt w:val="lowerRoman"/>
      <w:lvlText w:val="%3."/>
      <w:lvlJc w:val="right"/>
      <w:pPr>
        <w:ind w:left="2727" w:hanging="180"/>
      </w:pPr>
    </w:lvl>
    <w:lvl w:ilvl="3" w:tplc="04150001" w:tentative="1">
      <w:start w:val="1"/>
      <w:numFmt w:val="decimal"/>
      <w:lvlText w:val="%4."/>
      <w:lvlJc w:val="left"/>
      <w:pPr>
        <w:ind w:left="3447" w:hanging="360"/>
      </w:pPr>
    </w:lvl>
    <w:lvl w:ilvl="4" w:tplc="04150003" w:tentative="1">
      <w:start w:val="1"/>
      <w:numFmt w:val="lowerLetter"/>
      <w:lvlText w:val="%5."/>
      <w:lvlJc w:val="left"/>
      <w:pPr>
        <w:ind w:left="4167" w:hanging="360"/>
      </w:pPr>
    </w:lvl>
    <w:lvl w:ilvl="5" w:tplc="04150005" w:tentative="1">
      <w:start w:val="1"/>
      <w:numFmt w:val="lowerRoman"/>
      <w:lvlText w:val="%6."/>
      <w:lvlJc w:val="right"/>
      <w:pPr>
        <w:ind w:left="4887" w:hanging="180"/>
      </w:pPr>
    </w:lvl>
    <w:lvl w:ilvl="6" w:tplc="04150001" w:tentative="1">
      <w:start w:val="1"/>
      <w:numFmt w:val="decimal"/>
      <w:lvlText w:val="%7."/>
      <w:lvlJc w:val="left"/>
      <w:pPr>
        <w:ind w:left="5607" w:hanging="360"/>
      </w:pPr>
    </w:lvl>
    <w:lvl w:ilvl="7" w:tplc="04150003" w:tentative="1">
      <w:start w:val="1"/>
      <w:numFmt w:val="lowerLetter"/>
      <w:lvlText w:val="%8."/>
      <w:lvlJc w:val="left"/>
      <w:pPr>
        <w:ind w:left="6327" w:hanging="360"/>
      </w:pPr>
    </w:lvl>
    <w:lvl w:ilvl="8" w:tplc="0415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>
    <w:nsid w:val="321E5476"/>
    <w:multiLevelType w:val="multilevel"/>
    <w:tmpl w:val="011CD7B4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1080" w:hanging="720"/>
      </w:pPr>
      <w:rPr>
        <w:rFonts w:ascii="Verdana" w:hAnsi="Verdana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Verdana" w:hAnsi="Verdana" w:hint="default"/>
        <w:sz w:val="16"/>
        <w:szCs w:val="1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nsid w:val="32C028E6"/>
    <w:multiLevelType w:val="hybridMultilevel"/>
    <w:tmpl w:val="AD562EA0"/>
    <w:lvl w:ilvl="0" w:tplc="0415000F">
      <w:start w:val="1"/>
      <w:numFmt w:val="bullet"/>
      <w:pStyle w:val="listapunktowana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DEA7A12"/>
    <w:multiLevelType w:val="hybridMultilevel"/>
    <w:tmpl w:val="1A62A6B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B7630E3"/>
    <w:multiLevelType w:val="multilevel"/>
    <w:tmpl w:val="087A9572"/>
    <w:lvl w:ilvl="0">
      <w:start w:val="1"/>
      <w:numFmt w:val="decimal"/>
      <w:pStyle w:val="Heading2"/>
      <w:lvlText w:val="%1."/>
      <w:lvlJc w:val="left"/>
      <w:pPr>
        <w:ind w:left="720" w:hanging="360"/>
      </w:pPr>
    </w:lvl>
    <w:lvl w:ilvl="1">
      <w:start w:val="1"/>
      <w:numFmt w:val="decimal"/>
      <w:pStyle w:val="Heading3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19">
    <w:nsid w:val="59932B45"/>
    <w:multiLevelType w:val="hybridMultilevel"/>
    <w:tmpl w:val="B9CC46E0"/>
    <w:lvl w:ilvl="0" w:tplc="F06AB29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ABB00A4"/>
    <w:multiLevelType w:val="hybridMultilevel"/>
    <w:tmpl w:val="7E224768"/>
    <w:lvl w:ilvl="0" w:tplc="04150001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B4C3BAF"/>
    <w:multiLevelType w:val="multilevel"/>
    <w:tmpl w:val="BCC2F7BC"/>
    <w:styleLink w:val="Styl1"/>
    <w:lvl w:ilvl="0">
      <w:start w:val="1"/>
      <w:numFmt w:val="decimal"/>
      <w:lvlText w:val="%1.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22">
    <w:nsid w:val="5F6276CA"/>
    <w:multiLevelType w:val="hybridMultilevel"/>
    <w:tmpl w:val="91887D98"/>
    <w:lvl w:ilvl="0" w:tplc="DDF6C2B0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2367823"/>
    <w:multiLevelType w:val="hybridMultilevel"/>
    <w:tmpl w:val="6C44DF1A"/>
    <w:lvl w:ilvl="0" w:tplc="0415000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6482104"/>
    <w:multiLevelType w:val="hybridMultilevel"/>
    <w:tmpl w:val="A2D06D2A"/>
    <w:lvl w:ilvl="0" w:tplc="0415000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8B7DA0"/>
    <w:multiLevelType w:val="hybridMultilevel"/>
    <w:tmpl w:val="3B44144A"/>
    <w:lvl w:ilvl="0" w:tplc="6AB668DC">
      <w:start w:val="1"/>
      <w:numFmt w:val="bullet"/>
      <w:pStyle w:val="RFKropki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6B67160F"/>
    <w:multiLevelType w:val="hybridMultilevel"/>
    <w:tmpl w:val="C3CE35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91E3FA9"/>
    <w:multiLevelType w:val="hybridMultilevel"/>
    <w:tmpl w:val="81507554"/>
    <w:lvl w:ilvl="0" w:tplc="BC6E3B8C">
      <w:start w:val="6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D21FAD"/>
    <w:multiLevelType w:val="multilevel"/>
    <w:tmpl w:val="C2A61360"/>
    <w:styleLink w:val="WW8Num15"/>
    <w:lvl w:ilvl="0">
      <w:numFmt w:val="bullet"/>
      <w:lvlText w:val=""/>
      <w:lvlJc w:val="left"/>
      <w:rPr>
        <w:rFonts w:ascii="Wingdings" w:hAnsi="Wingdings"/>
      </w:rPr>
    </w:lvl>
    <w:lvl w:ilvl="1">
      <w:numFmt w:val="bullet"/>
      <w:lvlText w:val="–"/>
      <w:lvlJc w:val="left"/>
      <w:rPr>
        <w:rFonts w:ascii="Times New Roman" w:hAnsi="Times New Roman"/>
      </w:rPr>
    </w:lvl>
    <w:lvl w:ilvl="2">
      <w:numFmt w:val="bullet"/>
      <w:lvlText w:val="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9">
    <w:nsid w:val="7F912018"/>
    <w:multiLevelType w:val="hybridMultilevel"/>
    <w:tmpl w:val="E6FE3ACC"/>
    <w:lvl w:ilvl="0" w:tplc="4C0A97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1"/>
  </w:num>
  <w:num w:numId="3">
    <w:abstractNumId w:val="5"/>
  </w:num>
  <w:num w:numId="4">
    <w:abstractNumId w:val="2"/>
  </w:num>
  <w:num w:numId="5">
    <w:abstractNumId w:val="28"/>
  </w:num>
  <w:num w:numId="6">
    <w:abstractNumId w:val="16"/>
  </w:num>
  <w:num w:numId="7">
    <w:abstractNumId w:val="11"/>
  </w:num>
  <w:num w:numId="8">
    <w:abstractNumId w:val="6"/>
  </w:num>
  <w:num w:numId="9">
    <w:abstractNumId w:val="7"/>
  </w:num>
  <w:num w:numId="10">
    <w:abstractNumId w:val="25"/>
  </w:num>
  <w:num w:numId="11">
    <w:abstractNumId w:val="20"/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2"/>
  </w:num>
  <w:num w:numId="14">
    <w:abstractNumId w:val="23"/>
  </w:num>
  <w:num w:numId="15">
    <w:abstractNumId w:val="13"/>
  </w:num>
  <w:num w:numId="16">
    <w:abstractNumId w:val="24"/>
  </w:num>
  <w:num w:numId="17">
    <w:abstractNumId w:val="8"/>
  </w:num>
  <w:num w:numId="18">
    <w:abstractNumId w:val="29"/>
  </w:num>
  <w:num w:numId="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 w:numId="24">
    <w:abstractNumId w:val="14"/>
  </w:num>
  <w:num w:numId="2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"/>
  </w:num>
  <w:num w:numId="27">
    <w:abstractNumId w:val="9"/>
  </w:num>
  <w:num w:numId="28">
    <w:abstractNumId w:val="3"/>
  </w:num>
  <w:num w:numId="29">
    <w:abstractNumId w:val="1"/>
  </w:num>
  <w:num w:numId="3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8"/>
  </w:num>
  <w:num w:numId="33">
    <w:abstractNumId w:val="19"/>
  </w:num>
  <w:num w:numId="3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6"/>
  </w:num>
  <w:num w:numId="36">
    <w:abstractNumId w:val="0"/>
  </w:num>
  <w:num w:numId="37">
    <w:abstractNumId w:val="17"/>
  </w:num>
  <w:num w:numId="38">
    <w:abstractNumId w:val="12"/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7"/>
  </w:num>
  <w:num w:numId="4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</w:num>
  <w:numIdMacAtCleanup w:val="3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38242"/>
  </w:hdrShapeDefaults>
  <w:footnotePr>
    <w:footnote w:id="0"/>
    <w:footnote w:id="1"/>
  </w:footnotePr>
  <w:endnotePr>
    <w:endnote w:id="0"/>
    <w:endnote w:id="1"/>
  </w:endnotePr>
  <w:compat/>
  <w:rsids>
    <w:rsidRoot w:val="001C3E7C"/>
    <w:rsid w:val="00002759"/>
    <w:rsid w:val="00005B75"/>
    <w:rsid w:val="0002500B"/>
    <w:rsid w:val="00040664"/>
    <w:rsid w:val="0004082A"/>
    <w:rsid w:val="00042716"/>
    <w:rsid w:val="00050A9A"/>
    <w:rsid w:val="0006400F"/>
    <w:rsid w:val="00067B24"/>
    <w:rsid w:val="00070DDF"/>
    <w:rsid w:val="00073617"/>
    <w:rsid w:val="000768D3"/>
    <w:rsid w:val="00095D51"/>
    <w:rsid w:val="000A1678"/>
    <w:rsid w:val="000A2DF1"/>
    <w:rsid w:val="000A566D"/>
    <w:rsid w:val="000B3EA7"/>
    <w:rsid w:val="000C45D3"/>
    <w:rsid w:val="000C787E"/>
    <w:rsid w:val="000C7FE1"/>
    <w:rsid w:val="000D3535"/>
    <w:rsid w:val="000E15DB"/>
    <w:rsid w:val="000E4B51"/>
    <w:rsid w:val="000F315C"/>
    <w:rsid w:val="000F4EF7"/>
    <w:rsid w:val="0010027C"/>
    <w:rsid w:val="00102169"/>
    <w:rsid w:val="00106C1F"/>
    <w:rsid w:val="00107E63"/>
    <w:rsid w:val="00117954"/>
    <w:rsid w:val="00137E09"/>
    <w:rsid w:val="00145781"/>
    <w:rsid w:val="00145E86"/>
    <w:rsid w:val="0016635D"/>
    <w:rsid w:val="00167174"/>
    <w:rsid w:val="00167442"/>
    <w:rsid w:val="00173405"/>
    <w:rsid w:val="00175D78"/>
    <w:rsid w:val="0019009A"/>
    <w:rsid w:val="00191EA1"/>
    <w:rsid w:val="001A320A"/>
    <w:rsid w:val="001C04FF"/>
    <w:rsid w:val="001C3E7C"/>
    <w:rsid w:val="001C5CBB"/>
    <w:rsid w:val="001C5E9B"/>
    <w:rsid w:val="001D044D"/>
    <w:rsid w:val="001E2860"/>
    <w:rsid w:val="001E3330"/>
    <w:rsid w:val="001E390E"/>
    <w:rsid w:val="001E6A9A"/>
    <w:rsid w:val="001E7AC0"/>
    <w:rsid w:val="001F2BC6"/>
    <w:rsid w:val="001F33DF"/>
    <w:rsid w:val="001F6525"/>
    <w:rsid w:val="00205CE6"/>
    <w:rsid w:val="00206B58"/>
    <w:rsid w:val="00213306"/>
    <w:rsid w:val="00221452"/>
    <w:rsid w:val="00223B2A"/>
    <w:rsid w:val="00253F07"/>
    <w:rsid w:val="00256BA4"/>
    <w:rsid w:val="00263582"/>
    <w:rsid w:val="00266A95"/>
    <w:rsid w:val="002768FF"/>
    <w:rsid w:val="00286DA9"/>
    <w:rsid w:val="00287088"/>
    <w:rsid w:val="00287B96"/>
    <w:rsid w:val="002A0B3E"/>
    <w:rsid w:val="002A681D"/>
    <w:rsid w:val="002B56D5"/>
    <w:rsid w:val="002C4D64"/>
    <w:rsid w:val="002C6B11"/>
    <w:rsid w:val="002D32A3"/>
    <w:rsid w:val="002F6619"/>
    <w:rsid w:val="00301332"/>
    <w:rsid w:val="00304C25"/>
    <w:rsid w:val="003148BA"/>
    <w:rsid w:val="00315CBF"/>
    <w:rsid w:val="0031661C"/>
    <w:rsid w:val="003273A4"/>
    <w:rsid w:val="003317F2"/>
    <w:rsid w:val="00335B72"/>
    <w:rsid w:val="00354C3A"/>
    <w:rsid w:val="00354D39"/>
    <w:rsid w:val="0036074D"/>
    <w:rsid w:val="00361903"/>
    <w:rsid w:val="00377E46"/>
    <w:rsid w:val="00381F77"/>
    <w:rsid w:val="00383791"/>
    <w:rsid w:val="003844F6"/>
    <w:rsid w:val="00385F21"/>
    <w:rsid w:val="0039119C"/>
    <w:rsid w:val="00393466"/>
    <w:rsid w:val="00393E50"/>
    <w:rsid w:val="00395936"/>
    <w:rsid w:val="003D47EA"/>
    <w:rsid w:val="003E6FBB"/>
    <w:rsid w:val="00407C36"/>
    <w:rsid w:val="004268A4"/>
    <w:rsid w:val="0043737A"/>
    <w:rsid w:val="00443FF1"/>
    <w:rsid w:val="00456118"/>
    <w:rsid w:val="00461088"/>
    <w:rsid w:val="00471D45"/>
    <w:rsid w:val="00471F0A"/>
    <w:rsid w:val="0047650C"/>
    <w:rsid w:val="00476914"/>
    <w:rsid w:val="00491581"/>
    <w:rsid w:val="0049554E"/>
    <w:rsid w:val="004A39A4"/>
    <w:rsid w:val="004A5E92"/>
    <w:rsid w:val="004A6BE4"/>
    <w:rsid w:val="004B3FC3"/>
    <w:rsid w:val="004C0446"/>
    <w:rsid w:val="004C775A"/>
    <w:rsid w:val="004D272B"/>
    <w:rsid w:val="004D66AF"/>
    <w:rsid w:val="004E13A2"/>
    <w:rsid w:val="004F1FD6"/>
    <w:rsid w:val="004F336A"/>
    <w:rsid w:val="00505153"/>
    <w:rsid w:val="00505F2E"/>
    <w:rsid w:val="00515C0A"/>
    <w:rsid w:val="00516F8F"/>
    <w:rsid w:val="00517605"/>
    <w:rsid w:val="00526298"/>
    <w:rsid w:val="005354B8"/>
    <w:rsid w:val="0054242C"/>
    <w:rsid w:val="00554656"/>
    <w:rsid w:val="005556FB"/>
    <w:rsid w:val="00571071"/>
    <w:rsid w:val="005724F9"/>
    <w:rsid w:val="005861AA"/>
    <w:rsid w:val="005907EA"/>
    <w:rsid w:val="005928C3"/>
    <w:rsid w:val="00593800"/>
    <w:rsid w:val="0059543E"/>
    <w:rsid w:val="00595B46"/>
    <w:rsid w:val="005A6C51"/>
    <w:rsid w:val="005C6AF5"/>
    <w:rsid w:val="005D0B20"/>
    <w:rsid w:val="005D7588"/>
    <w:rsid w:val="005F04AF"/>
    <w:rsid w:val="005F0B15"/>
    <w:rsid w:val="005F71DD"/>
    <w:rsid w:val="005F75B3"/>
    <w:rsid w:val="006069E5"/>
    <w:rsid w:val="00621F76"/>
    <w:rsid w:val="006267AB"/>
    <w:rsid w:val="00631B9A"/>
    <w:rsid w:val="00636C7F"/>
    <w:rsid w:val="00637E26"/>
    <w:rsid w:val="006407F7"/>
    <w:rsid w:val="00642BEC"/>
    <w:rsid w:val="0065125C"/>
    <w:rsid w:val="0066003E"/>
    <w:rsid w:val="006625AC"/>
    <w:rsid w:val="00665AD2"/>
    <w:rsid w:val="0067313F"/>
    <w:rsid w:val="00686031"/>
    <w:rsid w:val="006906D3"/>
    <w:rsid w:val="006A34CC"/>
    <w:rsid w:val="006B36DA"/>
    <w:rsid w:val="006B7EA4"/>
    <w:rsid w:val="006C32EA"/>
    <w:rsid w:val="006C334F"/>
    <w:rsid w:val="006E2086"/>
    <w:rsid w:val="006E396A"/>
    <w:rsid w:val="006E49D5"/>
    <w:rsid w:val="006F6C36"/>
    <w:rsid w:val="007002AD"/>
    <w:rsid w:val="0070578A"/>
    <w:rsid w:val="00712554"/>
    <w:rsid w:val="0071689C"/>
    <w:rsid w:val="007265C4"/>
    <w:rsid w:val="00726F12"/>
    <w:rsid w:val="007301A6"/>
    <w:rsid w:val="007334CA"/>
    <w:rsid w:val="00734D1D"/>
    <w:rsid w:val="00737F30"/>
    <w:rsid w:val="00742F64"/>
    <w:rsid w:val="00755943"/>
    <w:rsid w:val="007566C1"/>
    <w:rsid w:val="00767268"/>
    <w:rsid w:val="00772106"/>
    <w:rsid w:val="007757AE"/>
    <w:rsid w:val="00783EF7"/>
    <w:rsid w:val="00785AD7"/>
    <w:rsid w:val="00794137"/>
    <w:rsid w:val="00795058"/>
    <w:rsid w:val="00795087"/>
    <w:rsid w:val="00797BFF"/>
    <w:rsid w:val="007B2E80"/>
    <w:rsid w:val="007D2C52"/>
    <w:rsid w:val="007E181A"/>
    <w:rsid w:val="007E21BB"/>
    <w:rsid w:val="00800F04"/>
    <w:rsid w:val="0080347C"/>
    <w:rsid w:val="0080437F"/>
    <w:rsid w:val="00805484"/>
    <w:rsid w:val="00805CA9"/>
    <w:rsid w:val="00806F11"/>
    <w:rsid w:val="00810FAD"/>
    <w:rsid w:val="008140EE"/>
    <w:rsid w:val="00825562"/>
    <w:rsid w:val="00825F5C"/>
    <w:rsid w:val="00826256"/>
    <w:rsid w:val="008517AD"/>
    <w:rsid w:val="00856D28"/>
    <w:rsid w:val="008639F8"/>
    <w:rsid w:val="00865554"/>
    <w:rsid w:val="008668F5"/>
    <w:rsid w:val="00870200"/>
    <w:rsid w:val="00887EC0"/>
    <w:rsid w:val="0089386B"/>
    <w:rsid w:val="008948F1"/>
    <w:rsid w:val="008A3A2C"/>
    <w:rsid w:val="008B4482"/>
    <w:rsid w:val="008B7935"/>
    <w:rsid w:val="008B7B82"/>
    <w:rsid w:val="008D5233"/>
    <w:rsid w:val="008D6AF1"/>
    <w:rsid w:val="008E2406"/>
    <w:rsid w:val="00901380"/>
    <w:rsid w:val="00920360"/>
    <w:rsid w:val="00920DF8"/>
    <w:rsid w:val="00921456"/>
    <w:rsid w:val="00927453"/>
    <w:rsid w:val="00930031"/>
    <w:rsid w:val="00933E1C"/>
    <w:rsid w:val="00950AA3"/>
    <w:rsid w:val="00950B72"/>
    <w:rsid w:val="0095727A"/>
    <w:rsid w:val="00971534"/>
    <w:rsid w:val="009746DB"/>
    <w:rsid w:val="00991BC3"/>
    <w:rsid w:val="0099550B"/>
    <w:rsid w:val="00996E2D"/>
    <w:rsid w:val="00997F99"/>
    <w:rsid w:val="009A0C86"/>
    <w:rsid w:val="009A4BF1"/>
    <w:rsid w:val="009A5993"/>
    <w:rsid w:val="009C0658"/>
    <w:rsid w:val="009C21E6"/>
    <w:rsid w:val="009C467B"/>
    <w:rsid w:val="009D353F"/>
    <w:rsid w:val="009E523C"/>
    <w:rsid w:val="009E7DC4"/>
    <w:rsid w:val="009F2161"/>
    <w:rsid w:val="009F62CF"/>
    <w:rsid w:val="00A03ABC"/>
    <w:rsid w:val="00A16626"/>
    <w:rsid w:val="00A3478F"/>
    <w:rsid w:val="00A416C5"/>
    <w:rsid w:val="00A4275E"/>
    <w:rsid w:val="00A45388"/>
    <w:rsid w:val="00A46E4A"/>
    <w:rsid w:val="00A50747"/>
    <w:rsid w:val="00A63267"/>
    <w:rsid w:val="00A7333E"/>
    <w:rsid w:val="00A741E9"/>
    <w:rsid w:val="00A845A9"/>
    <w:rsid w:val="00A940AE"/>
    <w:rsid w:val="00A952FF"/>
    <w:rsid w:val="00AA101D"/>
    <w:rsid w:val="00AA3B21"/>
    <w:rsid w:val="00AA7BE9"/>
    <w:rsid w:val="00AB644C"/>
    <w:rsid w:val="00AD3218"/>
    <w:rsid w:val="00AD405B"/>
    <w:rsid w:val="00B02A28"/>
    <w:rsid w:val="00B0537A"/>
    <w:rsid w:val="00B10D53"/>
    <w:rsid w:val="00B15FCF"/>
    <w:rsid w:val="00B223F1"/>
    <w:rsid w:val="00B331EB"/>
    <w:rsid w:val="00B439C1"/>
    <w:rsid w:val="00B600B0"/>
    <w:rsid w:val="00B95014"/>
    <w:rsid w:val="00BA20D4"/>
    <w:rsid w:val="00BB5827"/>
    <w:rsid w:val="00BB6350"/>
    <w:rsid w:val="00BE01F3"/>
    <w:rsid w:val="00BE1498"/>
    <w:rsid w:val="00BE6CED"/>
    <w:rsid w:val="00BF02F3"/>
    <w:rsid w:val="00BF6BFF"/>
    <w:rsid w:val="00C0388F"/>
    <w:rsid w:val="00C128ED"/>
    <w:rsid w:val="00C2044E"/>
    <w:rsid w:val="00C22265"/>
    <w:rsid w:val="00C227CB"/>
    <w:rsid w:val="00C24201"/>
    <w:rsid w:val="00C24517"/>
    <w:rsid w:val="00C2794F"/>
    <w:rsid w:val="00C37C73"/>
    <w:rsid w:val="00C45751"/>
    <w:rsid w:val="00C477A2"/>
    <w:rsid w:val="00C6494D"/>
    <w:rsid w:val="00C666ED"/>
    <w:rsid w:val="00C86CA7"/>
    <w:rsid w:val="00C91485"/>
    <w:rsid w:val="00CB30F0"/>
    <w:rsid w:val="00CB4631"/>
    <w:rsid w:val="00CB4F94"/>
    <w:rsid w:val="00CB67C0"/>
    <w:rsid w:val="00CC07A5"/>
    <w:rsid w:val="00CC48E0"/>
    <w:rsid w:val="00CD206C"/>
    <w:rsid w:val="00CD2DB6"/>
    <w:rsid w:val="00CE6646"/>
    <w:rsid w:val="00CF3415"/>
    <w:rsid w:val="00D00C52"/>
    <w:rsid w:val="00D027CD"/>
    <w:rsid w:val="00D30551"/>
    <w:rsid w:val="00D410BE"/>
    <w:rsid w:val="00D50DA9"/>
    <w:rsid w:val="00D55781"/>
    <w:rsid w:val="00D57BB5"/>
    <w:rsid w:val="00D63FB6"/>
    <w:rsid w:val="00D76A83"/>
    <w:rsid w:val="00D842E7"/>
    <w:rsid w:val="00D92494"/>
    <w:rsid w:val="00D94102"/>
    <w:rsid w:val="00D9577F"/>
    <w:rsid w:val="00DA313E"/>
    <w:rsid w:val="00DB14EE"/>
    <w:rsid w:val="00DB2EE1"/>
    <w:rsid w:val="00DB69E8"/>
    <w:rsid w:val="00DC2690"/>
    <w:rsid w:val="00DC7D50"/>
    <w:rsid w:val="00DD1B12"/>
    <w:rsid w:val="00DE06BB"/>
    <w:rsid w:val="00E02068"/>
    <w:rsid w:val="00E124F8"/>
    <w:rsid w:val="00E1386B"/>
    <w:rsid w:val="00E14514"/>
    <w:rsid w:val="00E16A4F"/>
    <w:rsid w:val="00E22FED"/>
    <w:rsid w:val="00E31C8B"/>
    <w:rsid w:val="00E40514"/>
    <w:rsid w:val="00E47821"/>
    <w:rsid w:val="00E5584F"/>
    <w:rsid w:val="00E63AD3"/>
    <w:rsid w:val="00E708DE"/>
    <w:rsid w:val="00E837F3"/>
    <w:rsid w:val="00E97021"/>
    <w:rsid w:val="00EA1C8E"/>
    <w:rsid w:val="00EA4B18"/>
    <w:rsid w:val="00EA60AE"/>
    <w:rsid w:val="00EB1834"/>
    <w:rsid w:val="00EB1AED"/>
    <w:rsid w:val="00EB31EB"/>
    <w:rsid w:val="00EC4BEE"/>
    <w:rsid w:val="00EC6D96"/>
    <w:rsid w:val="00ED1280"/>
    <w:rsid w:val="00ED2C79"/>
    <w:rsid w:val="00ED6884"/>
    <w:rsid w:val="00ED763F"/>
    <w:rsid w:val="00EF2777"/>
    <w:rsid w:val="00EF7427"/>
    <w:rsid w:val="00F0064F"/>
    <w:rsid w:val="00F17DA1"/>
    <w:rsid w:val="00F21F5B"/>
    <w:rsid w:val="00F27790"/>
    <w:rsid w:val="00F309F6"/>
    <w:rsid w:val="00F373A7"/>
    <w:rsid w:val="00F40066"/>
    <w:rsid w:val="00F46692"/>
    <w:rsid w:val="00F470A5"/>
    <w:rsid w:val="00F51ED7"/>
    <w:rsid w:val="00F52CD7"/>
    <w:rsid w:val="00F54098"/>
    <w:rsid w:val="00F62C20"/>
    <w:rsid w:val="00F649F6"/>
    <w:rsid w:val="00F716FB"/>
    <w:rsid w:val="00F733FE"/>
    <w:rsid w:val="00F75840"/>
    <w:rsid w:val="00F75E58"/>
    <w:rsid w:val="00F80FDA"/>
    <w:rsid w:val="00F84417"/>
    <w:rsid w:val="00F84D3B"/>
    <w:rsid w:val="00FA0A3E"/>
    <w:rsid w:val="00FA349F"/>
    <w:rsid w:val="00FA51C4"/>
    <w:rsid w:val="00FA5D1C"/>
    <w:rsid w:val="00FA6C4F"/>
    <w:rsid w:val="00FB0A5E"/>
    <w:rsid w:val="00FC3ADE"/>
    <w:rsid w:val="00FD2B68"/>
    <w:rsid w:val="00FE2B9A"/>
    <w:rsid w:val="00FF1D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8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0" w:unhideWhenUsed="0"/>
    <w:lsdException w:name="Body Text 3" w:uiPriority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RF_Normalny"/>
    <w:qFormat/>
    <w:rsid w:val="0047650C"/>
    <w:pPr>
      <w:jc w:val="both"/>
    </w:pPr>
    <w:rPr>
      <w:rFonts w:ascii="Verdana" w:hAnsi="Verdana"/>
      <w:sz w:val="16"/>
      <w:szCs w:val="16"/>
    </w:rPr>
  </w:style>
  <w:style w:type="paragraph" w:styleId="Nagwek1">
    <w:name w:val="heading 1"/>
    <w:aliases w:val="RF_Nagł. 1,DEMIURG Główny"/>
    <w:basedOn w:val="Normalny"/>
    <w:next w:val="Normalny"/>
    <w:link w:val="Nagwek1Znak"/>
    <w:uiPriority w:val="9"/>
    <w:qFormat/>
    <w:rsid w:val="001C3E7C"/>
    <w:pPr>
      <w:spacing w:after="0"/>
      <w:outlineLvl w:val="0"/>
    </w:pPr>
    <w:rPr>
      <w:b/>
      <w:sz w:val="28"/>
      <w:szCs w:val="28"/>
    </w:rPr>
  </w:style>
  <w:style w:type="paragraph" w:styleId="Nagwek2">
    <w:name w:val="heading 2"/>
    <w:aliases w:val="RF_Nagł.2,RFNagł. 2,DEMIURG Branża,DEMIURG Nagłówek 4,DEMIURG Nagłówek 2"/>
    <w:basedOn w:val="Normalny"/>
    <w:next w:val="Normalny"/>
    <w:link w:val="Nagwek2Znak"/>
    <w:unhideWhenUsed/>
    <w:qFormat/>
    <w:rsid w:val="009F62CF"/>
    <w:pPr>
      <w:numPr>
        <w:numId w:val="1"/>
      </w:numPr>
      <w:spacing w:before="240" w:after="240"/>
      <w:jc w:val="left"/>
      <w:outlineLvl w:val="1"/>
    </w:pPr>
    <w:rPr>
      <w:b/>
    </w:rPr>
  </w:style>
  <w:style w:type="paragraph" w:styleId="Nagwek3">
    <w:name w:val="heading 3"/>
    <w:aliases w:val="RF_Nagł.3,DEMIURG Nagłówek 5,INTEGRA NAGŁÓWEK 3"/>
    <w:basedOn w:val="Normalny"/>
    <w:next w:val="Normalny"/>
    <w:link w:val="Nagwek3Znak"/>
    <w:unhideWhenUsed/>
    <w:qFormat/>
    <w:rsid w:val="009F62CF"/>
    <w:pPr>
      <w:numPr>
        <w:ilvl w:val="1"/>
        <w:numId w:val="1"/>
      </w:numPr>
      <w:spacing w:after="240" w:line="240" w:lineRule="auto"/>
      <w:jc w:val="left"/>
      <w:outlineLvl w:val="2"/>
    </w:pPr>
    <w:rPr>
      <w:b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C5E9B"/>
    <w:pPr>
      <w:spacing w:after="0" w:line="360" w:lineRule="auto"/>
      <w:outlineLvl w:val="3"/>
    </w:pPr>
  </w:style>
  <w:style w:type="paragraph" w:styleId="Nagwek5">
    <w:name w:val="heading 5"/>
    <w:basedOn w:val="Normalny"/>
    <w:next w:val="Normalny"/>
    <w:link w:val="Nagwek5Znak"/>
    <w:uiPriority w:val="9"/>
    <w:qFormat/>
    <w:rsid w:val="009F62CF"/>
    <w:pPr>
      <w:spacing w:before="240" w:after="60" w:line="240" w:lineRule="auto"/>
      <w:ind w:left="1008" w:hanging="1008"/>
      <w:jc w:val="lef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rsid w:val="009F62CF"/>
    <w:pPr>
      <w:spacing w:before="240" w:after="60" w:line="240" w:lineRule="auto"/>
      <w:ind w:left="1152" w:hanging="1152"/>
      <w:jc w:val="left"/>
      <w:outlineLvl w:val="5"/>
    </w:pPr>
    <w:rPr>
      <w:rFonts w:ascii="Calibri" w:hAnsi="Calibri" w:cs="Calibr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9"/>
    <w:rsid w:val="009F62CF"/>
    <w:pPr>
      <w:spacing w:before="240" w:after="60" w:line="240" w:lineRule="auto"/>
      <w:ind w:left="1296" w:hanging="1296"/>
      <w:jc w:val="left"/>
      <w:outlineLvl w:val="6"/>
    </w:pPr>
    <w:rPr>
      <w:rFonts w:ascii="Calibri" w:hAnsi="Calibri" w:cs="Calibri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9"/>
    <w:rsid w:val="009F62CF"/>
    <w:pPr>
      <w:spacing w:before="240" w:after="60" w:line="240" w:lineRule="auto"/>
      <w:ind w:left="1440" w:hanging="1440"/>
      <w:jc w:val="left"/>
      <w:outlineLvl w:val="7"/>
    </w:pPr>
    <w:rPr>
      <w:rFonts w:ascii="Calibri" w:hAnsi="Calibri" w:cs="Calibri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9"/>
    <w:rsid w:val="009F62CF"/>
    <w:pPr>
      <w:spacing w:before="240" w:after="60" w:line="240" w:lineRule="auto"/>
      <w:ind w:left="1584" w:hanging="1584"/>
      <w:jc w:val="left"/>
      <w:outlineLvl w:val="8"/>
    </w:pPr>
    <w:rPr>
      <w:rFonts w:ascii="Cambria" w:hAnsi="Cambria" w:cs="Cambria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C3E7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aliases w:val="Nazwa INW,punktor kreska"/>
    <w:basedOn w:val="Normalny"/>
    <w:link w:val="AkapitzlistZnak"/>
    <w:uiPriority w:val="34"/>
    <w:qFormat/>
    <w:rsid w:val="009F62CF"/>
    <w:pPr>
      <w:ind w:left="720"/>
      <w:contextualSpacing/>
    </w:pPr>
  </w:style>
  <w:style w:type="character" w:styleId="Tytuksiki">
    <w:name w:val="Book Title"/>
    <w:aliases w:val="Tytuł PROJ_str"/>
    <w:uiPriority w:val="33"/>
    <w:qFormat/>
    <w:rsid w:val="001C3E7C"/>
    <w:rPr>
      <w:rFonts w:ascii="Verdana" w:hAnsi="Verdana"/>
      <w:b/>
      <w:sz w:val="40"/>
      <w:szCs w:val="40"/>
    </w:rPr>
  </w:style>
  <w:style w:type="paragraph" w:styleId="Nagwek">
    <w:name w:val="header"/>
    <w:basedOn w:val="Normalny"/>
    <w:link w:val="NagwekZnak"/>
    <w:uiPriority w:val="99"/>
    <w:unhideWhenUsed/>
    <w:rsid w:val="001C3E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3E7C"/>
  </w:style>
  <w:style w:type="paragraph" w:styleId="Stopka">
    <w:name w:val="footer"/>
    <w:basedOn w:val="Normalny"/>
    <w:link w:val="StopkaZnak"/>
    <w:uiPriority w:val="99"/>
    <w:unhideWhenUsed/>
    <w:rsid w:val="001C3E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3E7C"/>
  </w:style>
  <w:style w:type="paragraph" w:styleId="Tekstdymka">
    <w:name w:val="Balloon Text"/>
    <w:basedOn w:val="Normalny"/>
    <w:link w:val="TekstdymkaZnak"/>
    <w:uiPriority w:val="99"/>
    <w:unhideWhenUsed/>
    <w:rsid w:val="001C3E7C"/>
    <w:pPr>
      <w:spacing w:after="0" w:line="240" w:lineRule="auto"/>
    </w:pPr>
    <w:rPr>
      <w:rFonts w:ascii="Tahoma" w:hAnsi="Tahoma" w:cs="Tahoma"/>
    </w:rPr>
  </w:style>
  <w:style w:type="character" w:customStyle="1" w:styleId="TekstdymkaZnak">
    <w:name w:val="Tekst dymka Znak"/>
    <w:basedOn w:val="Domylnaczcionkaakapitu"/>
    <w:link w:val="Tekstdymka"/>
    <w:uiPriority w:val="99"/>
    <w:rsid w:val="001C3E7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RF_Nagł. 1 Znak,DEMIURG Główny Znak"/>
    <w:basedOn w:val="Domylnaczcionkaakapitu"/>
    <w:link w:val="Nagwek1"/>
    <w:uiPriority w:val="9"/>
    <w:rsid w:val="001C3E7C"/>
    <w:rPr>
      <w:rFonts w:ascii="Verdana" w:hAnsi="Verdana"/>
      <w:b/>
      <w:sz w:val="28"/>
      <w:szCs w:val="28"/>
    </w:rPr>
  </w:style>
  <w:style w:type="character" w:customStyle="1" w:styleId="Nagwek2Znak">
    <w:name w:val="Nagłówek 2 Znak"/>
    <w:aliases w:val="RF_Nagł.2 Znak,RFNagł. 2 Znak,DEMIURG Branża Znak,DEMIURG Nagłówek 4 Znak,DEMIURG Nagłówek 2 Znak"/>
    <w:basedOn w:val="Domylnaczcionkaakapitu"/>
    <w:link w:val="Nagwek2"/>
    <w:qFormat/>
    <w:rsid w:val="001C3E7C"/>
    <w:rPr>
      <w:rFonts w:ascii="Verdana" w:hAnsi="Verdana"/>
      <w:b/>
      <w:sz w:val="16"/>
      <w:szCs w:val="16"/>
    </w:rPr>
  </w:style>
  <w:style w:type="character" w:customStyle="1" w:styleId="Nagwek3Znak">
    <w:name w:val="Nagłówek 3 Znak"/>
    <w:aliases w:val="RF_Nagł.3 Znak,DEMIURG Nagłówek 5 Znak,INTEGRA NAGŁÓWEK 3 Znak"/>
    <w:basedOn w:val="Domylnaczcionkaakapitu"/>
    <w:link w:val="Nagwek3"/>
    <w:qFormat/>
    <w:rsid w:val="001C3E7C"/>
    <w:rPr>
      <w:rFonts w:ascii="Verdana" w:hAnsi="Verdana"/>
      <w:b/>
      <w:sz w:val="16"/>
      <w:szCs w:val="16"/>
    </w:rPr>
  </w:style>
  <w:style w:type="character" w:customStyle="1" w:styleId="Nagwek4Znak">
    <w:name w:val="Nagłówek 4 Znak"/>
    <w:basedOn w:val="Domylnaczcionkaakapitu"/>
    <w:link w:val="Nagwek4"/>
    <w:uiPriority w:val="9"/>
    <w:rsid w:val="001C5E9B"/>
    <w:rPr>
      <w:rFonts w:ascii="Verdana" w:hAnsi="Verdana"/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C5E9B"/>
    <w:pPr>
      <w:keepNext/>
      <w:keepLines/>
      <w:spacing w:before="480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Spistreci1">
    <w:name w:val="toc 1"/>
    <w:basedOn w:val="Normalny"/>
    <w:next w:val="Normalny"/>
    <w:link w:val="Spistreci1Znak"/>
    <w:autoRedefine/>
    <w:uiPriority w:val="39"/>
    <w:unhideWhenUsed/>
    <w:rsid w:val="001C5E9B"/>
    <w:pPr>
      <w:spacing w:after="100"/>
    </w:pPr>
  </w:style>
  <w:style w:type="paragraph" w:styleId="Spistreci2">
    <w:name w:val="toc 2"/>
    <w:basedOn w:val="Normalny"/>
    <w:next w:val="Normalny"/>
    <w:link w:val="Spistreci2Znak"/>
    <w:autoRedefine/>
    <w:uiPriority w:val="39"/>
    <w:unhideWhenUsed/>
    <w:rsid w:val="001C5E9B"/>
    <w:pPr>
      <w:spacing w:after="100"/>
      <w:ind w:left="160"/>
    </w:pPr>
  </w:style>
  <w:style w:type="paragraph" w:styleId="Spistreci3">
    <w:name w:val="toc 3"/>
    <w:aliases w:val="DEMIURG Spis treści"/>
    <w:basedOn w:val="Normalny"/>
    <w:next w:val="Normalny"/>
    <w:link w:val="Spistreci3Znak"/>
    <w:autoRedefine/>
    <w:uiPriority w:val="39"/>
    <w:unhideWhenUsed/>
    <w:rsid w:val="001C5E9B"/>
    <w:pPr>
      <w:spacing w:after="100"/>
      <w:ind w:left="320"/>
    </w:pPr>
  </w:style>
  <w:style w:type="character" w:styleId="Hipercze">
    <w:name w:val="Hyperlink"/>
    <w:basedOn w:val="Domylnaczcionkaakapitu"/>
    <w:uiPriority w:val="99"/>
    <w:unhideWhenUsed/>
    <w:rsid w:val="001C5E9B"/>
    <w:rPr>
      <w:color w:val="0000FF" w:themeColor="hyperlink"/>
      <w:u w:val="single"/>
    </w:rPr>
  </w:style>
  <w:style w:type="character" w:customStyle="1" w:styleId="fontstyle01">
    <w:name w:val="fontstyle01"/>
    <w:basedOn w:val="Domylnaczcionkaakapitu"/>
    <w:rsid w:val="000F4EF7"/>
    <w:rPr>
      <w:rFonts w:ascii="Verdana" w:hAnsi="Verdana" w:hint="default"/>
      <w:b w:val="0"/>
      <w:bCs w:val="0"/>
      <w:i w:val="0"/>
      <w:iCs w:val="0"/>
      <w:color w:val="767676"/>
      <w:sz w:val="8"/>
      <w:szCs w:val="8"/>
    </w:rPr>
  </w:style>
  <w:style w:type="paragraph" w:styleId="Bezodstpw">
    <w:name w:val="No Spacing"/>
    <w:aliases w:val="RF_Bez odstępów"/>
    <w:link w:val="BezodstpwZnak"/>
    <w:uiPriority w:val="1"/>
    <w:qFormat/>
    <w:rsid w:val="009F62CF"/>
    <w:pPr>
      <w:spacing w:after="0" w:line="240" w:lineRule="auto"/>
      <w:jc w:val="both"/>
    </w:pPr>
    <w:rPr>
      <w:rFonts w:ascii="Verdana" w:hAnsi="Verdana"/>
      <w:sz w:val="16"/>
      <w:szCs w:val="16"/>
    </w:rPr>
  </w:style>
  <w:style w:type="character" w:customStyle="1" w:styleId="Nagwek5Znak">
    <w:name w:val="Nagłówek 5 Znak"/>
    <w:basedOn w:val="Domylnaczcionkaakapitu"/>
    <w:link w:val="Nagwek5"/>
    <w:uiPriority w:val="9"/>
    <w:rsid w:val="009F62CF"/>
    <w:rPr>
      <w:rFonts w:ascii="Calibri" w:hAnsi="Calibri" w:cs="Calibri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9"/>
    <w:rsid w:val="009F62CF"/>
    <w:rPr>
      <w:rFonts w:ascii="Calibri" w:hAnsi="Calibri" w:cs="Calibri"/>
      <w:b/>
      <w:bCs/>
    </w:rPr>
  </w:style>
  <w:style w:type="character" w:customStyle="1" w:styleId="Nagwek7Znak">
    <w:name w:val="Nagłówek 7 Znak"/>
    <w:basedOn w:val="Domylnaczcionkaakapitu"/>
    <w:link w:val="Nagwek7"/>
    <w:uiPriority w:val="99"/>
    <w:rsid w:val="009F62CF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9"/>
    <w:rsid w:val="009F62CF"/>
    <w:rPr>
      <w:rFonts w:ascii="Calibri" w:hAnsi="Calibri" w:cs="Calibri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9"/>
    <w:rsid w:val="009F62CF"/>
    <w:rPr>
      <w:rFonts w:ascii="Cambria" w:hAnsi="Cambria" w:cs="Cambria"/>
    </w:rPr>
  </w:style>
  <w:style w:type="paragraph" w:customStyle="1" w:styleId="DEMIURGNumeracja1">
    <w:name w:val="DEMIURG Numeracja 1"/>
    <w:basedOn w:val="Normalny"/>
    <w:link w:val="DEMIURGNumeracja1Znak"/>
    <w:qFormat/>
    <w:rsid w:val="009F62CF"/>
    <w:pPr>
      <w:keepLines/>
      <w:numPr>
        <w:numId w:val="3"/>
      </w:numPr>
      <w:spacing w:before="240" w:after="120" w:line="360" w:lineRule="auto"/>
      <w:jc w:val="left"/>
    </w:pPr>
    <w:rPr>
      <w:b/>
      <w:bCs/>
    </w:rPr>
  </w:style>
  <w:style w:type="paragraph" w:customStyle="1" w:styleId="DEMIURGNumeracja2">
    <w:name w:val="DEMIURG Numeracja 2"/>
    <w:basedOn w:val="Normalny"/>
    <w:link w:val="DEMIURGNumeracja2Znak"/>
    <w:qFormat/>
    <w:rsid w:val="009F62CF"/>
    <w:pPr>
      <w:numPr>
        <w:ilvl w:val="1"/>
        <w:numId w:val="3"/>
      </w:numPr>
      <w:spacing w:before="240" w:after="120" w:line="360" w:lineRule="auto"/>
      <w:jc w:val="left"/>
    </w:pPr>
    <w:rPr>
      <w:b/>
      <w:bCs/>
    </w:rPr>
  </w:style>
  <w:style w:type="character" w:customStyle="1" w:styleId="BezodstpwZnak">
    <w:name w:val="Bez odstępów Znak"/>
    <w:aliases w:val="RF_Bez odstępów Znak"/>
    <w:basedOn w:val="Domylnaczcionkaakapitu"/>
    <w:link w:val="Bezodstpw"/>
    <w:uiPriority w:val="1"/>
    <w:rsid w:val="00DC7D50"/>
    <w:rPr>
      <w:rFonts w:ascii="Verdana" w:hAnsi="Verdana"/>
      <w:sz w:val="16"/>
      <w:szCs w:val="16"/>
    </w:rPr>
  </w:style>
  <w:style w:type="character" w:customStyle="1" w:styleId="DEMIURGNumeracja1Znak">
    <w:name w:val="DEMIURG Numeracja 1 Znak"/>
    <w:basedOn w:val="Domylnaczcionkaakapitu"/>
    <w:link w:val="DEMIURGNumeracja1"/>
    <w:locked/>
    <w:rsid w:val="009F62CF"/>
    <w:rPr>
      <w:rFonts w:ascii="Verdana" w:hAnsi="Verdana"/>
      <w:b/>
      <w:bCs/>
      <w:sz w:val="16"/>
      <w:szCs w:val="16"/>
    </w:rPr>
  </w:style>
  <w:style w:type="character" w:customStyle="1" w:styleId="DEMIURGNumeracja2Znak">
    <w:name w:val="DEMIURG Numeracja 2 Znak"/>
    <w:basedOn w:val="Domylnaczcionkaakapitu"/>
    <w:link w:val="DEMIURGNumeracja2"/>
    <w:locked/>
    <w:rsid w:val="009F62CF"/>
    <w:rPr>
      <w:rFonts w:ascii="Verdana" w:hAnsi="Verdana"/>
      <w:b/>
      <w:bCs/>
      <w:sz w:val="16"/>
      <w:szCs w:val="16"/>
    </w:rPr>
  </w:style>
  <w:style w:type="paragraph" w:customStyle="1" w:styleId="DEMIURGPunktator1">
    <w:name w:val="DEMIURG Punktator 1"/>
    <w:basedOn w:val="Akapitzlist"/>
    <w:link w:val="DEMIURGPunktator1Znak"/>
    <w:uiPriority w:val="99"/>
    <w:rsid w:val="009F62CF"/>
    <w:pPr>
      <w:numPr>
        <w:numId w:val="8"/>
      </w:numPr>
    </w:pPr>
  </w:style>
  <w:style w:type="paragraph" w:customStyle="1" w:styleId="RFMylniki">
    <w:name w:val="RF_Myślniki"/>
    <w:basedOn w:val="Akapitzlist"/>
    <w:link w:val="RFMylnikiZnak"/>
    <w:qFormat/>
    <w:rsid w:val="00DC7D50"/>
    <w:pPr>
      <w:numPr>
        <w:numId w:val="9"/>
      </w:numPr>
    </w:pPr>
  </w:style>
  <w:style w:type="character" w:customStyle="1" w:styleId="DEMIURGPunktator1Znak">
    <w:name w:val="DEMIURG Punktator 1 Znak"/>
    <w:basedOn w:val="Domylnaczcionkaakapitu"/>
    <w:link w:val="DEMIURGPunktator1"/>
    <w:uiPriority w:val="99"/>
    <w:locked/>
    <w:rsid w:val="009F62CF"/>
    <w:rPr>
      <w:rFonts w:ascii="Verdana" w:hAnsi="Verdana"/>
      <w:sz w:val="16"/>
      <w:szCs w:val="16"/>
    </w:rPr>
  </w:style>
  <w:style w:type="character" w:customStyle="1" w:styleId="RFMylnikiZnak">
    <w:name w:val="RF_Myślniki Znak"/>
    <w:basedOn w:val="DEMIURGPunktator1Znak"/>
    <w:link w:val="RFMylniki"/>
    <w:locked/>
    <w:rsid w:val="00DC7D50"/>
  </w:style>
  <w:style w:type="paragraph" w:customStyle="1" w:styleId="RFKropki">
    <w:name w:val="RF_Kropki"/>
    <w:basedOn w:val="RFMylniki"/>
    <w:link w:val="RFKropkiZnak"/>
    <w:uiPriority w:val="99"/>
    <w:qFormat/>
    <w:rsid w:val="008D5233"/>
    <w:pPr>
      <w:numPr>
        <w:numId w:val="10"/>
      </w:numPr>
    </w:pPr>
  </w:style>
  <w:style w:type="paragraph" w:styleId="Spistreci4">
    <w:name w:val="toc 4"/>
    <w:basedOn w:val="Spistreci1"/>
    <w:next w:val="Normalny"/>
    <w:link w:val="Spistreci4Znak"/>
    <w:autoRedefine/>
    <w:uiPriority w:val="39"/>
    <w:rsid w:val="009F62CF"/>
    <w:pPr>
      <w:tabs>
        <w:tab w:val="left" w:pos="709"/>
        <w:tab w:val="right" w:leader="dot" w:pos="9060"/>
      </w:tabs>
      <w:spacing w:before="240" w:after="120" w:line="240" w:lineRule="auto"/>
      <w:jc w:val="left"/>
    </w:pPr>
    <w:rPr>
      <w:caps/>
    </w:rPr>
  </w:style>
  <w:style w:type="character" w:customStyle="1" w:styleId="RFKropkiZnak">
    <w:name w:val="RF_Kropki Znak"/>
    <w:basedOn w:val="Domylnaczcionkaakapitu"/>
    <w:link w:val="RFKropki"/>
    <w:uiPriority w:val="99"/>
    <w:rsid w:val="008D5233"/>
    <w:rPr>
      <w:rFonts w:ascii="Verdana" w:hAnsi="Verdana"/>
      <w:sz w:val="16"/>
      <w:szCs w:val="16"/>
    </w:rPr>
  </w:style>
  <w:style w:type="paragraph" w:styleId="Spistreci7">
    <w:name w:val="toc 7"/>
    <w:basedOn w:val="Normalny"/>
    <w:next w:val="Normalny"/>
    <w:autoRedefine/>
    <w:uiPriority w:val="39"/>
    <w:rsid w:val="009F62CF"/>
    <w:pPr>
      <w:spacing w:before="240" w:after="120" w:line="360" w:lineRule="auto"/>
      <w:jc w:val="left"/>
    </w:pPr>
    <w:rPr>
      <w:rFonts w:ascii="Calibri" w:hAnsi="Calibri" w:cs="Calibri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rsid w:val="009F62CF"/>
    <w:pPr>
      <w:spacing w:before="240" w:after="120" w:line="360" w:lineRule="auto"/>
      <w:jc w:val="left"/>
    </w:pPr>
    <w:rPr>
      <w:rFonts w:ascii="Calibri" w:hAnsi="Calibri" w:cs="Calibri"/>
      <w:sz w:val="22"/>
      <w:szCs w:val="22"/>
    </w:rPr>
  </w:style>
  <w:style w:type="paragraph" w:styleId="Spistreci9">
    <w:name w:val="toc 9"/>
    <w:basedOn w:val="Normalny"/>
    <w:next w:val="Normalny"/>
    <w:autoRedefine/>
    <w:uiPriority w:val="39"/>
    <w:rsid w:val="009F62CF"/>
    <w:pPr>
      <w:spacing w:before="240" w:after="120" w:line="360" w:lineRule="auto"/>
      <w:jc w:val="left"/>
    </w:pPr>
    <w:rPr>
      <w:rFonts w:ascii="Calibri" w:hAnsi="Calibri" w:cs="Calibri"/>
      <w:sz w:val="22"/>
      <w:szCs w:val="22"/>
    </w:rPr>
  </w:style>
  <w:style w:type="numbering" w:customStyle="1" w:styleId="Styl1">
    <w:name w:val="Styl1"/>
    <w:rsid w:val="009F62CF"/>
    <w:pPr>
      <w:numPr>
        <w:numId w:val="2"/>
      </w:numPr>
    </w:pPr>
  </w:style>
  <w:style w:type="character" w:styleId="Odwoanieprzypisukocowego">
    <w:name w:val="endnote reference"/>
    <w:basedOn w:val="Domylnaczcionkaakapitu"/>
    <w:uiPriority w:val="99"/>
    <w:rsid w:val="009F62CF"/>
    <w:rPr>
      <w:vertAlign w:val="superscript"/>
    </w:rPr>
  </w:style>
  <w:style w:type="paragraph" w:customStyle="1" w:styleId="DEMIURG-Spistreci">
    <w:name w:val="DEMIURG - Spis treści"/>
    <w:basedOn w:val="Normalny"/>
    <w:link w:val="DEMIURG-SpistreciZnak"/>
    <w:rsid w:val="009F62CF"/>
    <w:pPr>
      <w:tabs>
        <w:tab w:val="left" w:pos="709"/>
        <w:tab w:val="right" w:leader="dot" w:pos="9060"/>
      </w:tabs>
      <w:spacing w:before="240" w:after="120" w:line="240" w:lineRule="auto"/>
      <w:jc w:val="left"/>
    </w:pPr>
    <w:rPr>
      <w:rFonts w:ascii="Century Gothic" w:hAnsi="Century Gothic" w:cs="Calibri"/>
      <w:bCs/>
      <w:caps/>
      <w:szCs w:val="22"/>
    </w:rPr>
  </w:style>
  <w:style w:type="character" w:customStyle="1" w:styleId="Spistreci2Znak">
    <w:name w:val="Spis treści 2 Znak"/>
    <w:basedOn w:val="DEMIURG-SpistreciZnak"/>
    <w:link w:val="Spistreci2"/>
    <w:uiPriority w:val="39"/>
    <w:rsid w:val="009F62CF"/>
    <w:rPr>
      <w:rFonts w:ascii="Verdana" w:hAnsi="Verdana"/>
      <w:szCs w:val="16"/>
    </w:rPr>
  </w:style>
  <w:style w:type="character" w:customStyle="1" w:styleId="DEMIURG-SpistreciZnak">
    <w:name w:val="DEMIURG - Spis treści Znak"/>
    <w:basedOn w:val="Domylnaczcionkaakapitu"/>
    <w:link w:val="DEMIURG-Spistreci"/>
    <w:rsid w:val="009F62CF"/>
    <w:rPr>
      <w:rFonts w:ascii="Century Gothic" w:hAnsi="Century Gothic" w:cs="Calibri"/>
      <w:bCs/>
      <w:caps/>
      <w:sz w:val="16"/>
    </w:rPr>
  </w:style>
  <w:style w:type="character" w:customStyle="1" w:styleId="Spistreci1Znak">
    <w:name w:val="Spis treści 1 Znak"/>
    <w:basedOn w:val="DEMIURG-SpistreciZnak"/>
    <w:link w:val="Spistreci1"/>
    <w:uiPriority w:val="39"/>
    <w:rsid w:val="009F62CF"/>
    <w:rPr>
      <w:rFonts w:ascii="Verdana" w:hAnsi="Verdana"/>
      <w:szCs w:val="16"/>
    </w:rPr>
  </w:style>
  <w:style w:type="character" w:customStyle="1" w:styleId="Spistreci3Znak">
    <w:name w:val="Spis treści 3 Znak"/>
    <w:aliases w:val="DEMIURG Spis treści Znak"/>
    <w:basedOn w:val="DEMIURG-SpistreciZnak"/>
    <w:link w:val="Spistreci3"/>
    <w:uiPriority w:val="39"/>
    <w:rsid w:val="009F62CF"/>
    <w:rPr>
      <w:rFonts w:ascii="Verdana" w:hAnsi="Verdana"/>
      <w:szCs w:val="16"/>
    </w:rPr>
  </w:style>
  <w:style w:type="character" w:customStyle="1" w:styleId="Spistreci4Znak">
    <w:name w:val="Spis treści 4 Znak"/>
    <w:basedOn w:val="Spistreci1Znak"/>
    <w:link w:val="Spistreci4"/>
    <w:uiPriority w:val="39"/>
    <w:rsid w:val="009F62CF"/>
    <w:rPr>
      <w:caps/>
    </w:rPr>
  </w:style>
  <w:style w:type="character" w:styleId="Odwoaniedokomentarza">
    <w:name w:val="annotation reference"/>
    <w:basedOn w:val="Domylnaczcionkaakapitu"/>
    <w:uiPriority w:val="99"/>
    <w:rsid w:val="009F62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9F62CF"/>
    <w:pPr>
      <w:spacing w:before="240" w:after="120" w:line="240" w:lineRule="auto"/>
      <w:ind w:left="567"/>
      <w:jc w:val="left"/>
    </w:pPr>
    <w:rPr>
      <w:rFonts w:ascii="Century Gothic" w:hAnsi="Century Gothic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F62CF"/>
    <w:rPr>
      <w:rFonts w:ascii="Century Gothic" w:hAnsi="Century Gothic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9F62C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9F62CF"/>
    <w:rPr>
      <w:b/>
      <w:bCs/>
    </w:rPr>
  </w:style>
  <w:style w:type="character" w:styleId="Numerwiersza">
    <w:name w:val="line number"/>
    <w:basedOn w:val="Domylnaczcionkaakapitu"/>
    <w:uiPriority w:val="99"/>
    <w:rsid w:val="009F62CF"/>
  </w:style>
  <w:style w:type="character" w:styleId="Pogrubienie">
    <w:name w:val="Strong"/>
    <w:basedOn w:val="Domylnaczcionkaakapitu"/>
    <w:uiPriority w:val="22"/>
    <w:rsid w:val="009F62CF"/>
    <w:rPr>
      <w:b/>
      <w:bCs/>
    </w:rPr>
  </w:style>
  <w:style w:type="paragraph" w:styleId="Tekstpodstawowy3">
    <w:name w:val="Body Text 3"/>
    <w:basedOn w:val="Normalny"/>
    <w:link w:val="Tekstpodstawowy3Znak"/>
    <w:rsid w:val="009F62CF"/>
    <w:pPr>
      <w:spacing w:before="240" w:after="120" w:line="240" w:lineRule="auto"/>
      <w:jc w:val="left"/>
    </w:pPr>
    <w:rPr>
      <w:rFonts w:ascii="Times New Roman" w:eastAsia="Times New Roman" w:hAnsi="Times New Roman" w:cs="Times New Roman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9F62CF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DEMIURG-Punkty">
    <w:name w:val="DEMIURG - Punkty"/>
    <w:basedOn w:val="DEMIURGPunktator1"/>
    <w:link w:val="DEMIURG-PunktyZnak"/>
    <w:qFormat/>
    <w:rsid w:val="009F62CF"/>
    <w:rPr>
      <w:b/>
    </w:rPr>
  </w:style>
  <w:style w:type="character" w:customStyle="1" w:styleId="DEMIURG-PunktyZnak">
    <w:name w:val="DEMIURG - Punkty Znak"/>
    <w:basedOn w:val="DEMIURGPunktator1Znak"/>
    <w:link w:val="DEMIURG-Punkty"/>
    <w:rsid w:val="009F62CF"/>
    <w:rPr>
      <w:b/>
    </w:rPr>
  </w:style>
  <w:style w:type="paragraph" w:customStyle="1" w:styleId="DEMIURGPunkty1">
    <w:name w:val="DEMIURG Punkty 1"/>
    <w:basedOn w:val="DEMIURGPunktator1"/>
    <w:link w:val="DEMIURGPunkty1Znak"/>
    <w:rsid w:val="009F62CF"/>
    <w:pPr>
      <w:spacing w:before="120"/>
      <w:ind w:left="714" w:hanging="357"/>
    </w:pPr>
    <w:rPr>
      <w:b/>
    </w:rPr>
  </w:style>
  <w:style w:type="character" w:customStyle="1" w:styleId="DEMIURGPunkty1Znak">
    <w:name w:val="DEMIURG Punkty 1 Znak"/>
    <w:basedOn w:val="DEMIURGPunktator1Znak"/>
    <w:link w:val="DEMIURGPunkty1"/>
    <w:rsid w:val="009F62CF"/>
    <w:rPr>
      <w:b/>
    </w:rPr>
  </w:style>
  <w:style w:type="paragraph" w:customStyle="1" w:styleId="DEMIURGPodpis">
    <w:name w:val="DEMIURG Podpis"/>
    <w:basedOn w:val="Normalny"/>
    <w:link w:val="DEMIURGPodpisZnak"/>
    <w:uiPriority w:val="99"/>
    <w:rsid w:val="009F62CF"/>
    <w:pPr>
      <w:spacing w:before="240" w:after="120" w:line="360" w:lineRule="auto"/>
      <w:ind w:left="567"/>
      <w:jc w:val="left"/>
    </w:pPr>
    <w:rPr>
      <w:rFonts w:ascii="Century Gothic" w:hAnsi="Century Gothic"/>
      <w:sz w:val="14"/>
      <w:szCs w:val="22"/>
    </w:rPr>
  </w:style>
  <w:style w:type="character" w:customStyle="1" w:styleId="DEMIURGPodpisZnak">
    <w:name w:val="DEMIURG Podpis Znak"/>
    <w:basedOn w:val="Domylnaczcionkaakapitu"/>
    <w:link w:val="DEMIURGPodpis"/>
    <w:uiPriority w:val="99"/>
    <w:rsid w:val="009F62CF"/>
    <w:rPr>
      <w:rFonts w:ascii="Century Gothic" w:hAnsi="Century Gothic"/>
      <w:sz w:val="14"/>
    </w:rPr>
  </w:style>
  <w:style w:type="character" w:customStyle="1" w:styleId="A2">
    <w:name w:val="A2"/>
    <w:uiPriority w:val="99"/>
    <w:rsid w:val="009F62CF"/>
    <w:rPr>
      <w:rFonts w:cs="Century Gothic"/>
      <w:color w:val="000000"/>
      <w:sz w:val="22"/>
      <w:szCs w:val="22"/>
    </w:rPr>
  </w:style>
  <w:style w:type="paragraph" w:customStyle="1" w:styleId="DemiurgProjektujcyitp">
    <w:name w:val="Demiurg Projektujący itp."/>
    <w:basedOn w:val="Normalny"/>
    <w:link w:val="DemiurgProjektujcyitpZnak"/>
    <w:uiPriority w:val="99"/>
    <w:rsid w:val="009F62CF"/>
    <w:pPr>
      <w:spacing w:before="240" w:after="120" w:line="240" w:lineRule="auto"/>
      <w:jc w:val="left"/>
    </w:pPr>
    <w:rPr>
      <w:rFonts w:ascii="Century Gothic" w:eastAsia="Calibri" w:hAnsi="Century Gothic" w:cs="Century Gothic"/>
    </w:rPr>
  </w:style>
  <w:style w:type="character" w:customStyle="1" w:styleId="DemiurgProjektujcyitpZnak">
    <w:name w:val="Demiurg Projektujący itp. Znak"/>
    <w:basedOn w:val="Domylnaczcionkaakapitu"/>
    <w:link w:val="DemiurgProjektujcyitp"/>
    <w:uiPriority w:val="99"/>
    <w:locked/>
    <w:rsid w:val="009F62CF"/>
    <w:rPr>
      <w:rFonts w:ascii="Century Gothic" w:eastAsia="Calibri" w:hAnsi="Century Gothic" w:cs="Century Gothic"/>
      <w:sz w:val="16"/>
      <w:szCs w:val="16"/>
    </w:rPr>
  </w:style>
  <w:style w:type="paragraph" w:styleId="Plandokumentu">
    <w:name w:val="Document Map"/>
    <w:basedOn w:val="Normalny"/>
    <w:link w:val="PlandokumentuZnak"/>
    <w:uiPriority w:val="99"/>
    <w:semiHidden/>
    <w:unhideWhenUsed/>
    <w:rsid w:val="009F62CF"/>
    <w:pPr>
      <w:spacing w:before="240" w:after="120" w:line="240" w:lineRule="auto"/>
      <w:ind w:left="567"/>
      <w:jc w:val="left"/>
    </w:pPr>
    <w:rPr>
      <w:rFonts w:ascii="Tahoma" w:hAnsi="Tahoma" w:cs="Tahoma"/>
    </w:rPr>
  </w:style>
  <w:style w:type="character" w:customStyle="1" w:styleId="PlandokumentuZnak">
    <w:name w:val="Plan dokumentu Znak"/>
    <w:basedOn w:val="Domylnaczcionkaakapitu"/>
    <w:link w:val="Plandokumentu"/>
    <w:uiPriority w:val="99"/>
    <w:semiHidden/>
    <w:rsid w:val="009F62CF"/>
    <w:rPr>
      <w:rFonts w:ascii="Tahoma" w:hAnsi="Tahoma" w:cs="Tahoma"/>
      <w:sz w:val="16"/>
      <w:szCs w:val="16"/>
    </w:rPr>
  </w:style>
  <w:style w:type="paragraph" w:customStyle="1" w:styleId="DEMIURGPunktator2">
    <w:name w:val="DEMIURG Punktator 2"/>
    <w:basedOn w:val="DEMIURGPunktator1"/>
    <w:link w:val="DEMIURGPunktator2Znak"/>
    <w:uiPriority w:val="99"/>
    <w:rsid w:val="009F62CF"/>
    <w:pPr>
      <w:numPr>
        <w:numId w:val="0"/>
      </w:numPr>
      <w:spacing w:before="120"/>
      <w:ind w:left="1434" w:hanging="357"/>
    </w:pPr>
    <w:rPr>
      <w:b/>
    </w:rPr>
  </w:style>
  <w:style w:type="character" w:customStyle="1" w:styleId="DEMIURGPunktator2Znak">
    <w:name w:val="DEMIURG Punktator 2 Znak"/>
    <w:basedOn w:val="DEMIURGPunktator1Znak"/>
    <w:link w:val="DEMIURGPunktator2"/>
    <w:uiPriority w:val="99"/>
    <w:qFormat/>
    <w:locked/>
    <w:rsid w:val="009F62CF"/>
    <w:rPr>
      <w:szCs w:val="16"/>
    </w:rPr>
  </w:style>
  <w:style w:type="paragraph" w:customStyle="1" w:styleId="StylTK2">
    <w:name w:val="StylTK2"/>
    <w:basedOn w:val="Nagwek4"/>
    <w:link w:val="StylTK2Znak"/>
    <w:autoRedefine/>
    <w:rsid w:val="009F62CF"/>
    <w:pPr>
      <w:keepNext/>
      <w:spacing w:before="120" w:line="240" w:lineRule="auto"/>
      <w:ind w:left="900" w:hanging="192"/>
      <w:jc w:val="left"/>
    </w:pPr>
    <w:rPr>
      <w:rFonts w:ascii="Arial" w:eastAsia="Times New Roman" w:hAnsi="Arial" w:cs="Arial"/>
      <w:b/>
      <w:bCs/>
      <w:iCs/>
      <w:color w:val="000000"/>
      <w:sz w:val="24"/>
      <w:szCs w:val="24"/>
    </w:rPr>
  </w:style>
  <w:style w:type="paragraph" w:customStyle="1" w:styleId="StylTK5">
    <w:name w:val="StylTK5"/>
    <w:basedOn w:val="Tekstpodstawowy"/>
    <w:link w:val="StylTK5Znak"/>
    <w:autoRedefine/>
    <w:rsid w:val="009F62CF"/>
    <w:pPr>
      <w:contextualSpacing/>
      <w:jc w:val="both"/>
    </w:pPr>
    <w:rPr>
      <w:rFonts w:eastAsia="Calibri" w:cs="Arial"/>
      <w:szCs w:val="16"/>
    </w:rPr>
  </w:style>
  <w:style w:type="paragraph" w:customStyle="1" w:styleId="StylTK6">
    <w:name w:val="StylTK6"/>
    <w:basedOn w:val="Tekstpodstawowy"/>
    <w:autoRedefine/>
    <w:uiPriority w:val="99"/>
    <w:rsid w:val="009F62CF"/>
    <w:pPr>
      <w:numPr>
        <w:numId w:val="4"/>
      </w:numPr>
      <w:tabs>
        <w:tab w:val="clear" w:pos="1495"/>
        <w:tab w:val="num" w:pos="360"/>
      </w:tabs>
      <w:spacing w:before="0" w:line="276" w:lineRule="auto"/>
      <w:ind w:left="0" w:firstLine="0"/>
    </w:pPr>
    <w:rPr>
      <w:rFonts w:ascii="Calibri" w:eastAsia="Calibri" w:hAnsi="Calibri" w:cs="Times New Roman"/>
      <w:sz w:val="22"/>
    </w:rPr>
  </w:style>
  <w:style w:type="paragraph" w:customStyle="1" w:styleId="StylTK7">
    <w:name w:val="StylTK7"/>
    <w:basedOn w:val="Tekstpodstawowy"/>
    <w:autoRedefine/>
    <w:uiPriority w:val="99"/>
    <w:rsid w:val="009F62CF"/>
    <w:pPr>
      <w:numPr>
        <w:ilvl w:val="1"/>
        <w:numId w:val="4"/>
      </w:numPr>
      <w:tabs>
        <w:tab w:val="clear" w:pos="1440"/>
        <w:tab w:val="num" w:pos="360"/>
      </w:tabs>
      <w:spacing w:before="0" w:line="276" w:lineRule="auto"/>
      <w:ind w:left="0" w:firstLine="0"/>
    </w:pPr>
    <w:rPr>
      <w:rFonts w:ascii="Calibri" w:eastAsia="Calibri" w:hAnsi="Calibri" w:cs="Times New Roman"/>
      <w:sz w:val="22"/>
    </w:rPr>
  </w:style>
  <w:style w:type="character" w:customStyle="1" w:styleId="StylTK2Znak">
    <w:name w:val="StylTK2 Znak"/>
    <w:basedOn w:val="Domylnaczcionkaakapitu"/>
    <w:link w:val="StylTK2"/>
    <w:rsid w:val="009F62CF"/>
    <w:rPr>
      <w:rFonts w:ascii="Arial" w:eastAsia="Times New Roman" w:hAnsi="Arial" w:cs="Arial"/>
      <w:b/>
      <w:bCs/>
      <w:iCs/>
      <w:color w:val="000000"/>
      <w:sz w:val="24"/>
      <w:szCs w:val="24"/>
    </w:rPr>
  </w:style>
  <w:style w:type="character" w:customStyle="1" w:styleId="StylTK5Znak">
    <w:name w:val="StylTK5 Znak"/>
    <w:basedOn w:val="Domylnaczcionkaakapitu"/>
    <w:link w:val="StylTK5"/>
    <w:rsid w:val="009F62CF"/>
    <w:rPr>
      <w:rFonts w:ascii="Century Gothic" w:eastAsia="Calibri" w:hAnsi="Century Gothic" w:cs="Arial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F62CF"/>
    <w:pPr>
      <w:spacing w:before="240" w:after="120" w:line="360" w:lineRule="auto"/>
      <w:ind w:left="567"/>
      <w:jc w:val="left"/>
    </w:pPr>
    <w:rPr>
      <w:rFonts w:ascii="Century Gothic" w:hAnsi="Century Gothic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F62CF"/>
    <w:rPr>
      <w:rFonts w:ascii="Century Gothic" w:hAnsi="Century Gothic"/>
      <w:sz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9F62CF"/>
    <w:pPr>
      <w:spacing w:before="240" w:after="120" w:line="360" w:lineRule="auto"/>
      <w:ind w:left="283"/>
      <w:jc w:val="left"/>
    </w:pPr>
    <w:rPr>
      <w:rFonts w:ascii="Century Gothic" w:hAnsi="Century Gothic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9F62CF"/>
    <w:rPr>
      <w:rFonts w:ascii="Century Gothic" w:hAnsi="Century Gothic"/>
      <w:sz w:val="16"/>
      <w:szCs w:val="16"/>
    </w:rPr>
  </w:style>
  <w:style w:type="paragraph" w:customStyle="1" w:styleId="StandardowyT">
    <w:name w:val="Standardowy T"/>
    <w:basedOn w:val="Normalny"/>
    <w:rsid w:val="009F62CF"/>
    <w:pPr>
      <w:spacing w:after="0" w:line="240" w:lineRule="auto"/>
    </w:pPr>
    <w:rPr>
      <w:rFonts w:ascii="Times New Roman" w:eastAsia="Times New Roman" w:hAnsi="Times New Roman" w:cs="Times New Roman"/>
      <w:sz w:val="22"/>
      <w:szCs w:val="20"/>
      <w:lang w:eastAsia="pl-PL"/>
    </w:rPr>
  </w:style>
  <w:style w:type="paragraph" w:customStyle="1" w:styleId="PBopis">
    <w:name w:val="PB_opis"/>
    <w:basedOn w:val="Normalny"/>
    <w:rsid w:val="009F62CF"/>
    <w:pPr>
      <w:spacing w:after="0" w:line="240" w:lineRule="auto"/>
      <w:ind w:firstLine="357"/>
    </w:pPr>
    <w:rPr>
      <w:rFonts w:ascii="Arial Narrow" w:eastAsia="Calibri" w:hAnsi="Arial Narrow" w:cs="Times New Roman"/>
      <w:sz w:val="24"/>
      <w:szCs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9F62CF"/>
    <w:pPr>
      <w:spacing w:after="100" w:line="259" w:lineRule="auto"/>
      <w:ind w:left="880"/>
      <w:jc w:val="left"/>
    </w:pPr>
    <w:rPr>
      <w:rFonts w:asciiTheme="minorHAnsi" w:eastAsiaTheme="minorEastAsia" w:hAnsiTheme="minorHAnsi"/>
      <w:sz w:val="22"/>
      <w:szCs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9F62CF"/>
    <w:pPr>
      <w:spacing w:after="100" w:line="259" w:lineRule="auto"/>
      <w:ind w:left="1100"/>
      <w:jc w:val="left"/>
    </w:pPr>
    <w:rPr>
      <w:rFonts w:asciiTheme="minorHAnsi" w:eastAsiaTheme="minorEastAsia" w:hAnsiTheme="minorHAnsi"/>
      <w:sz w:val="22"/>
      <w:szCs w:val="22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9F62CF"/>
    <w:rPr>
      <w:color w:val="954F72"/>
      <w:u w:val="single"/>
    </w:rPr>
  </w:style>
  <w:style w:type="paragraph" w:customStyle="1" w:styleId="xl63">
    <w:name w:val="xl63"/>
    <w:basedOn w:val="Normalny"/>
    <w:rsid w:val="009F62CF"/>
    <w:pPr>
      <w:spacing w:before="100" w:beforeAutospacing="1" w:after="100" w:afterAutospacing="1" w:line="240" w:lineRule="auto"/>
      <w:jc w:val="left"/>
      <w:textAlignment w:val="top"/>
    </w:pPr>
    <w:rPr>
      <w:rFonts w:ascii="Century Gothic" w:eastAsia="Times New Roman" w:hAnsi="Century Gothic" w:cs="Times New Roman"/>
      <w:lang w:eastAsia="pl-PL"/>
    </w:rPr>
  </w:style>
  <w:style w:type="character" w:customStyle="1" w:styleId="ircsu">
    <w:name w:val="irc_su"/>
    <w:basedOn w:val="Domylnaczcionkaakapitu"/>
    <w:rsid w:val="009F62CF"/>
  </w:style>
  <w:style w:type="paragraph" w:customStyle="1" w:styleId="Standard">
    <w:name w:val="Standard"/>
    <w:rsid w:val="009F62CF"/>
    <w:pPr>
      <w:widowControl w:val="0"/>
      <w:suppressAutoHyphens/>
      <w:autoSpaceDE w:val="0"/>
      <w:autoSpaceDN w:val="0"/>
      <w:spacing w:after="0" w:line="240" w:lineRule="auto"/>
      <w:textAlignment w:val="baseline"/>
    </w:pPr>
    <w:rPr>
      <w:rFonts w:ascii="Arial" w:eastAsia="Times New Roman" w:hAnsi="Arial" w:cs="Times New Roman"/>
      <w:kern w:val="3"/>
      <w:sz w:val="20"/>
      <w:szCs w:val="20"/>
      <w:lang w:eastAsia="zh-CN"/>
    </w:rPr>
  </w:style>
  <w:style w:type="numbering" w:customStyle="1" w:styleId="WW8Num15">
    <w:name w:val="WW8Num15"/>
    <w:basedOn w:val="Bezlisty"/>
    <w:rsid w:val="009F62CF"/>
    <w:pPr>
      <w:numPr>
        <w:numId w:val="5"/>
      </w:numPr>
    </w:pPr>
  </w:style>
  <w:style w:type="paragraph" w:styleId="Podtytu">
    <w:name w:val="Subtitle"/>
    <w:basedOn w:val="Normalny"/>
    <w:link w:val="PodtytuZnak"/>
    <w:rsid w:val="009F62CF"/>
    <w:pPr>
      <w:spacing w:after="0" w:line="240" w:lineRule="auto"/>
      <w:jc w:val="center"/>
    </w:pPr>
    <w:rPr>
      <w:rFonts w:ascii="Tahoma" w:eastAsia="Times New Roman" w:hAnsi="Tahoma" w:cs="Tahoma"/>
      <w:b/>
      <w:bCs/>
      <w:sz w:val="28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9F62CF"/>
    <w:rPr>
      <w:rFonts w:ascii="Tahoma" w:eastAsia="Times New Roman" w:hAnsi="Tahoma" w:cs="Tahoma"/>
      <w:b/>
      <w:bCs/>
      <w:sz w:val="28"/>
      <w:szCs w:val="24"/>
      <w:lang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9F62CF"/>
    <w:pPr>
      <w:spacing w:after="0" w:line="240" w:lineRule="auto"/>
      <w:jc w:val="left"/>
    </w:pPr>
    <w:rPr>
      <w:rFonts w:ascii="Calibri" w:hAnsi="Calibri"/>
      <w:sz w:val="22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9F62CF"/>
    <w:rPr>
      <w:rFonts w:ascii="Calibri" w:hAnsi="Calibri"/>
      <w:szCs w:val="21"/>
    </w:rPr>
  </w:style>
  <w:style w:type="paragraph" w:customStyle="1" w:styleId="INTEGRA-Normalny">
    <w:name w:val="INTEGRA-Normalny"/>
    <w:basedOn w:val="Normalny"/>
    <w:link w:val="INTEGRA-NormalnyZnak"/>
    <w:rsid w:val="009F62CF"/>
    <w:pPr>
      <w:spacing w:after="120" w:line="360" w:lineRule="auto"/>
      <w:ind w:left="709" w:right="709"/>
    </w:pPr>
    <w:rPr>
      <w:rFonts w:ascii="Arial" w:hAnsi="Arial"/>
      <w:sz w:val="22"/>
      <w:szCs w:val="22"/>
      <w:lang w:val="en-US"/>
    </w:rPr>
  </w:style>
  <w:style w:type="character" w:customStyle="1" w:styleId="INTEGRA-NormalnyZnak">
    <w:name w:val="INTEGRA-Normalny Znak"/>
    <w:basedOn w:val="Domylnaczcionkaakapitu"/>
    <w:link w:val="INTEGRA-Normalny"/>
    <w:rsid w:val="009F62CF"/>
    <w:rPr>
      <w:rFonts w:ascii="Arial" w:hAnsi="Arial"/>
      <w:lang w:val="en-US"/>
    </w:rPr>
  </w:style>
  <w:style w:type="paragraph" w:customStyle="1" w:styleId="INTEGRA-Nagwek1">
    <w:name w:val="INTEGRA-Nagłówek 1"/>
    <w:basedOn w:val="Nagwek1"/>
    <w:link w:val="INTEGRA-Nagwek1Znak"/>
    <w:rsid w:val="009F62CF"/>
    <w:pPr>
      <w:keepNext/>
      <w:autoSpaceDE w:val="0"/>
      <w:autoSpaceDN w:val="0"/>
      <w:spacing w:before="120" w:after="120" w:line="240" w:lineRule="auto"/>
      <w:ind w:left="720" w:hanging="360"/>
      <w:jc w:val="left"/>
    </w:pPr>
    <w:rPr>
      <w:rFonts w:ascii="Arial" w:eastAsia="Times New Roman" w:hAnsi="Arial" w:cs="Arial"/>
      <w:bCs/>
      <w:iCs/>
      <w:smallCaps/>
      <w:sz w:val="24"/>
      <w:szCs w:val="24"/>
      <w:lang w:val="en-US" w:eastAsia="pl-PL"/>
    </w:rPr>
  </w:style>
  <w:style w:type="character" w:customStyle="1" w:styleId="INTEGRA-Nagwek1Znak">
    <w:name w:val="INTEGRA-Nagłówek 1 Znak"/>
    <w:basedOn w:val="Domylnaczcionkaakapitu"/>
    <w:link w:val="INTEGRA-Nagwek1"/>
    <w:rsid w:val="009F62CF"/>
    <w:rPr>
      <w:rFonts w:ascii="Arial" w:eastAsia="Times New Roman" w:hAnsi="Arial" w:cs="Arial"/>
      <w:b/>
      <w:bCs/>
      <w:iCs/>
      <w:smallCaps/>
      <w:sz w:val="24"/>
      <w:szCs w:val="24"/>
      <w:lang w:val="en-US" w:eastAsia="pl-PL"/>
    </w:rPr>
  </w:style>
  <w:style w:type="paragraph" w:customStyle="1" w:styleId="listapunktowana">
    <w:name w:val="lista punktowana"/>
    <w:basedOn w:val="Normalny"/>
    <w:next w:val="Normalny"/>
    <w:rsid w:val="009F62CF"/>
    <w:pPr>
      <w:numPr>
        <w:numId w:val="6"/>
      </w:numPr>
      <w:spacing w:after="0" w:line="360" w:lineRule="auto"/>
    </w:pPr>
    <w:rPr>
      <w:rFonts w:ascii="Arial" w:eastAsia="Times New Roman" w:hAnsi="Arial" w:cs="Times New Roman"/>
      <w:sz w:val="22"/>
      <w:szCs w:val="24"/>
      <w:lang w:eastAsia="pl-PL"/>
    </w:rPr>
  </w:style>
  <w:style w:type="paragraph" w:customStyle="1" w:styleId="INTEGRA-Wypunktowanie">
    <w:name w:val="INTEGRA-Wypunktowanie"/>
    <w:basedOn w:val="Normalny"/>
    <w:rsid w:val="009F62CF"/>
    <w:pPr>
      <w:numPr>
        <w:numId w:val="7"/>
      </w:numPr>
      <w:spacing w:line="360" w:lineRule="auto"/>
      <w:ind w:right="709" w:hanging="357"/>
      <w:contextualSpacing/>
      <w:jc w:val="left"/>
    </w:pPr>
    <w:rPr>
      <w:rFonts w:ascii="Arial" w:hAnsi="Arial"/>
      <w:sz w:val="22"/>
      <w:szCs w:val="22"/>
      <w:lang w:val="en-US"/>
    </w:rPr>
  </w:style>
  <w:style w:type="paragraph" w:customStyle="1" w:styleId="INTEGRA-Nagwek2">
    <w:name w:val="INTEGRA-Nagłówek 2"/>
    <w:basedOn w:val="Nagwek2"/>
    <w:link w:val="INTEGRA-Nagwek2Znak"/>
    <w:rsid w:val="009F62CF"/>
    <w:pPr>
      <w:keepNext/>
      <w:keepLines/>
      <w:numPr>
        <w:numId w:val="0"/>
      </w:numPr>
      <w:spacing w:before="120" w:after="120" w:line="312" w:lineRule="auto"/>
      <w:ind w:left="1276" w:hanging="567"/>
    </w:pPr>
    <w:rPr>
      <w:rFonts w:ascii="Arial" w:eastAsiaTheme="majorEastAsia" w:hAnsi="Arial" w:cs="Calibri"/>
      <w:b w:val="0"/>
      <w:bCs/>
      <w:smallCaps/>
      <w:sz w:val="24"/>
      <w:szCs w:val="28"/>
      <w:lang w:val="en-US"/>
    </w:rPr>
  </w:style>
  <w:style w:type="character" w:customStyle="1" w:styleId="INTEGRA-Nagwek2Znak">
    <w:name w:val="INTEGRA-Nagłówek 2 Znak"/>
    <w:basedOn w:val="Nagwek2Znak"/>
    <w:link w:val="INTEGRA-Nagwek2"/>
    <w:rsid w:val="009F62CF"/>
    <w:rPr>
      <w:rFonts w:ascii="Arial" w:eastAsiaTheme="majorEastAsia" w:hAnsi="Arial" w:cs="Calibri"/>
      <w:bCs/>
      <w:smallCaps/>
      <w:sz w:val="24"/>
      <w:szCs w:val="28"/>
      <w:lang w:val="en-US"/>
    </w:rPr>
  </w:style>
  <w:style w:type="paragraph" w:customStyle="1" w:styleId="Demiurginformacjeinwestycji">
    <w:name w:val="Demiurg informacje inwestycji"/>
    <w:basedOn w:val="Normalny"/>
    <w:link w:val="DemiurginformacjeinwestycjiZnak"/>
    <w:uiPriority w:val="99"/>
    <w:rsid w:val="009F62CF"/>
    <w:pPr>
      <w:spacing w:before="120" w:after="120" w:line="240" w:lineRule="auto"/>
    </w:pPr>
    <w:rPr>
      <w:rFonts w:ascii="Century Gothic" w:hAnsi="Century Gothic"/>
      <w:sz w:val="20"/>
      <w:szCs w:val="20"/>
    </w:rPr>
  </w:style>
  <w:style w:type="character" w:customStyle="1" w:styleId="DemiurginformacjeinwestycjiZnak">
    <w:name w:val="Demiurg informacje inwestycji Znak"/>
    <w:basedOn w:val="Domylnaczcionkaakapitu"/>
    <w:link w:val="Demiurginformacjeinwestycji"/>
    <w:uiPriority w:val="99"/>
    <w:rsid w:val="009F62CF"/>
    <w:rPr>
      <w:rFonts w:ascii="Century Gothic" w:hAnsi="Century Gothic"/>
      <w:sz w:val="20"/>
      <w:szCs w:val="20"/>
    </w:rPr>
  </w:style>
  <w:style w:type="paragraph" w:customStyle="1" w:styleId="Tekstpodstawowywcity21">
    <w:name w:val="Tekst podstawowy wcięty 21"/>
    <w:basedOn w:val="Normalny"/>
    <w:rsid w:val="009F62CF"/>
    <w:pPr>
      <w:overflowPunct w:val="0"/>
      <w:autoSpaceDE w:val="0"/>
      <w:autoSpaceDN w:val="0"/>
      <w:adjustRightInd w:val="0"/>
      <w:spacing w:after="0" w:line="240" w:lineRule="auto"/>
      <w:ind w:left="426"/>
      <w:jc w:val="left"/>
    </w:pPr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Styl8">
    <w:name w:val="Styl8"/>
    <w:basedOn w:val="Normalny"/>
    <w:link w:val="Styl8Znak"/>
    <w:rsid w:val="009F62CF"/>
    <w:pPr>
      <w:spacing w:after="0" w:line="360" w:lineRule="auto"/>
    </w:pPr>
    <w:rPr>
      <w:rFonts w:ascii="Century Gothic" w:eastAsia="Calibri" w:hAnsi="Century Gothic" w:cs="Times New Roman"/>
      <w:szCs w:val="22"/>
    </w:rPr>
  </w:style>
  <w:style w:type="character" w:customStyle="1" w:styleId="Styl8Znak">
    <w:name w:val="Styl8 Znak"/>
    <w:link w:val="Styl8"/>
    <w:rsid w:val="009F62CF"/>
    <w:rPr>
      <w:rFonts w:ascii="Century Gothic" w:eastAsia="Calibri" w:hAnsi="Century Gothic" w:cs="Times New Roman"/>
      <w:sz w:val="16"/>
    </w:rPr>
  </w:style>
  <w:style w:type="paragraph" w:customStyle="1" w:styleId="DEMIURGNormalnypogrubiony">
    <w:name w:val="DEMIURG_Normalny_pogrubiony"/>
    <w:basedOn w:val="Normalny"/>
    <w:link w:val="DEMIURGNormalnypogrubionyZnak"/>
    <w:rsid w:val="009F62CF"/>
    <w:pPr>
      <w:spacing w:after="0" w:line="360" w:lineRule="auto"/>
      <w:ind w:left="709"/>
    </w:pPr>
    <w:rPr>
      <w:rFonts w:ascii="Century Gothic" w:hAnsi="Century Gothic"/>
      <w:b/>
      <w:szCs w:val="22"/>
    </w:rPr>
  </w:style>
  <w:style w:type="character" w:customStyle="1" w:styleId="DEMIURGNormalnypogrubionyZnak">
    <w:name w:val="DEMIURG_Normalny_pogrubiony Znak"/>
    <w:basedOn w:val="Domylnaczcionkaakapitu"/>
    <w:link w:val="DEMIURGNormalnypogrubiony"/>
    <w:rsid w:val="009F62CF"/>
    <w:rPr>
      <w:rFonts w:ascii="Century Gothic" w:hAnsi="Century Gothic"/>
      <w:b/>
      <w:sz w:val="16"/>
    </w:rPr>
  </w:style>
  <w:style w:type="paragraph" w:customStyle="1" w:styleId="DEMIURGNagwek">
    <w:name w:val="DEMIURG Nagłówek"/>
    <w:basedOn w:val="Normalny"/>
    <w:link w:val="DEMIURGNagwekZnak"/>
    <w:autoRedefine/>
    <w:qFormat/>
    <w:rsid w:val="004A39A4"/>
    <w:pPr>
      <w:spacing w:after="0" w:line="240" w:lineRule="auto"/>
      <w:jc w:val="center"/>
    </w:pPr>
    <w:rPr>
      <w:rFonts w:ascii="Century Gothic" w:hAnsi="Century Gothic"/>
      <w:caps/>
      <w:szCs w:val="22"/>
    </w:rPr>
  </w:style>
  <w:style w:type="character" w:customStyle="1" w:styleId="DEMIURGNagwekZnak">
    <w:name w:val="DEMIURG Nagłówek Znak"/>
    <w:basedOn w:val="Domylnaczcionkaakapitu"/>
    <w:link w:val="DEMIURGNagwek"/>
    <w:rsid w:val="004A39A4"/>
    <w:rPr>
      <w:rFonts w:ascii="Century Gothic" w:hAnsi="Century Gothic"/>
      <w:caps/>
      <w:sz w:val="16"/>
    </w:rPr>
  </w:style>
  <w:style w:type="paragraph" w:customStyle="1" w:styleId="DEMIURGNumeracja3">
    <w:name w:val="DEMIURG Numeracja 3"/>
    <w:basedOn w:val="Akapitzlist"/>
    <w:link w:val="DEMIURGNumeracja3Znak"/>
    <w:qFormat/>
    <w:rsid w:val="00797BFF"/>
    <w:pPr>
      <w:keepLines/>
      <w:spacing w:before="240" w:after="120" w:line="360" w:lineRule="auto"/>
      <w:ind w:left="1639" w:hanging="504"/>
      <w:contextualSpacing w:val="0"/>
      <w:jc w:val="left"/>
    </w:pPr>
    <w:rPr>
      <w:rFonts w:ascii="Century Gothic" w:hAnsi="Century Gothic"/>
      <w:b/>
      <w:bCs/>
      <w:szCs w:val="22"/>
    </w:rPr>
  </w:style>
  <w:style w:type="paragraph" w:customStyle="1" w:styleId="DEMIURGNumeracja4">
    <w:name w:val="DEMIURG Numeracja 4"/>
    <w:basedOn w:val="DEMIURGNumeracja3"/>
    <w:qFormat/>
    <w:rsid w:val="00797BFF"/>
    <w:pPr>
      <w:ind w:left="1728" w:hanging="648"/>
    </w:pPr>
  </w:style>
  <w:style w:type="paragraph" w:customStyle="1" w:styleId="DEMIURGPunkty2">
    <w:name w:val="DEMIURG Punkty 2"/>
    <w:basedOn w:val="Normalny"/>
    <w:link w:val="DEMIURGPunkty2Znak"/>
    <w:qFormat/>
    <w:rsid w:val="00797BFF"/>
    <w:pPr>
      <w:keepLines/>
      <w:spacing w:before="120" w:after="120" w:line="360" w:lineRule="auto"/>
      <w:ind w:left="1440" w:hanging="360"/>
      <w:jc w:val="left"/>
    </w:pPr>
    <w:rPr>
      <w:rFonts w:ascii="Century Gothic" w:hAnsi="Century Gothic"/>
      <w:szCs w:val="22"/>
    </w:rPr>
  </w:style>
  <w:style w:type="character" w:customStyle="1" w:styleId="DEMIURGPunkty2Znak">
    <w:name w:val="DEMIURG Punkty 2 Znak"/>
    <w:basedOn w:val="Domylnaczcionkaakapitu"/>
    <w:link w:val="DEMIURGPunkty2"/>
    <w:locked/>
    <w:rsid w:val="00797BFF"/>
    <w:rPr>
      <w:rFonts w:ascii="Century Gothic" w:hAnsi="Century Gothic"/>
      <w:sz w:val="16"/>
    </w:rPr>
  </w:style>
  <w:style w:type="character" w:customStyle="1" w:styleId="AkapitzlistZnak">
    <w:name w:val="Akapit z listą Znak"/>
    <w:aliases w:val="Nazwa INW Znak,punktor kreska Znak"/>
    <w:basedOn w:val="Domylnaczcionkaakapitu"/>
    <w:link w:val="Akapitzlist"/>
    <w:uiPriority w:val="34"/>
    <w:locked/>
    <w:rsid w:val="00461088"/>
    <w:rPr>
      <w:rFonts w:ascii="Verdana" w:hAnsi="Verdana"/>
      <w:sz w:val="16"/>
      <w:szCs w:val="16"/>
    </w:rPr>
  </w:style>
  <w:style w:type="character" w:customStyle="1" w:styleId="DEMIURGNumeracja3Znak">
    <w:name w:val="DEMIURG Numeracja 3 Znak"/>
    <w:basedOn w:val="AkapitzlistZnak"/>
    <w:link w:val="DEMIURGNumeracja3"/>
    <w:locked/>
    <w:rsid w:val="000F315C"/>
    <w:rPr>
      <w:rFonts w:ascii="Century Gothic" w:hAnsi="Century Gothic"/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35B7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35B72"/>
    <w:rPr>
      <w:rFonts w:ascii="Verdana" w:hAnsi="Verdana"/>
      <w:sz w:val="20"/>
      <w:szCs w:val="20"/>
    </w:rPr>
  </w:style>
  <w:style w:type="paragraph" w:customStyle="1" w:styleId="Tekst">
    <w:name w:val="Tekst"/>
    <w:basedOn w:val="Normalny"/>
    <w:link w:val="TekstZnak"/>
    <w:qFormat/>
    <w:rsid w:val="0066003E"/>
    <w:pPr>
      <w:ind w:firstLine="567"/>
      <w:jc w:val="left"/>
    </w:pPr>
    <w:rPr>
      <w:rFonts w:ascii="Calibri" w:eastAsia="Calibri" w:hAnsi="Calibri" w:cs="Times New Roman"/>
      <w:sz w:val="22"/>
      <w:szCs w:val="22"/>
    </w:rPr>
  </w:style>
  <w:style w:type="character" w:customStyle="1" w:styleId="TekstZnak">
    <w:name w:val="Tekst Znak"/>
    <w:link w:val="Tekst"/>
    <w:rsid w:val="0066003E"/>
    <w:rPr>
      <w:rFonts w:ascii="Calibri" w:eastAsia="Calibri" w:hAnsi="Calibri" w:cs="Times New Roman"/>
    </w:rPr>
  </w:style>
  <w:style w:type="paragraph" w:customStyle="1" w:styleId="xl64">
    <w:name w:val="xl64"/>
    <w:basedOn w:val="Normalny"/>
    <w:rsid w:val="00E16A4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eastAsia="Times New Roman" w:cs="Times New Roman"/>
      <w:lang w:eastAsia="pl-PL"/>
    </w:rPr>
  </w:style>
  <w:style w:type="paragraph" w:customStyle="1" w:styleId="xl65">
    <w:name w:val="xl65"/>
    <w:basedOn w:val="Normalny"/>
    <w:rsid w:val="00E16A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top"/>
    </w:pPr>
    <w:rPr>
      <w:rFonts w:eastAsia="Times New Roman" w:cs="Times New Roman"/>
      <w:lang w:eastAsia="pl-PL"/>
    </w:rPr>
  </w:style>
  <w:style w:type="paragraph" w:customStyle="1" w:styleId="xl66">
    <w:name w:val="xl66"/>
    <w:basedOn w:val="Normalny"/>
    <w:rsid w:val="00E16A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eastAsia="Times New Roman" w:cs="Times New Roman"/>
      <w:lang w:eastAsia="pl-PL"/>
    </w:rPr>
  </w:style>
  <w:style w:type="paragraph" w:customStyle="1" w:styleId="xl67">
    <w:name w:val="xl67"/>
    <w:basedOn w:val="Normalny"/>
    <w:rsid w:val="00E16A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eastAsia="Times New Roman" w:cs="Times New Roman"/>
      <w:lang w:eastAsia="pl-PL"/>
    </w:rPr>
  </w:style>
  <w:style w:type="paragraph" w:customStyle="1" w:styleId="xl68">
    <w:name w:val="xl68"/>
    <w:basedOn w:val="Normalny"/>
    <w:rsid w:val="00E16A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eastAsia="Times New Roman" w:cs="Times New Roman"/>
      <w:lang w:eastAsia="pl-PL"/>
    </w:rPr>
  </w:style>
  <w:style w:type="paragraph" w:customStyle="1" w:styleId="xl69">
    <w:name w:val="xl69"/>
    <w:basedOn w:val="Normalny"/>
    <w:rsid w:val="00E16A4F"/>
    <w:pPr>
      <w:spacing w:before="100" w:beforeAutospacing="1" w:after="100" w:afterAutospacing="1" w:line="240" w:lineRule="auto"/>
      <w:jc w:val="right"/>
    </w:pPr>
    <w:rPr>
      <w:rFonts w:eastAsia="Times New Roman" w:cs="Times New Roman"/>
      <w:lang w:eastAsia="pl-PL"/>
    </w:rPr>
  </w:style>
  <w:style w:type="paragraph" w:customStyle="1" w:styleId="xl70">
    <w:name w:val="xl70"/>
    <w:basedOn w:val="Normalny"/>
    <w:rsid w:val="00E16A4F"/>
    <w:pPr>
      <w:spacing w:before="100" w:beforeAutospacing="1" w:after="100" w:afterAutospacing="1" w:line="240" w:lineRule="auto"/>
      <w:jc w:val="left"/>
    </w:pPr>
    <w:rPr>
      <w:rFonts w:eastAsia="Times New Roman" w:cs="Times New Roman"/>
      <w:lang w:eastAsia="pl-PL"/>
    </w:rPr>
  </w:style>
  <w:style w:type="paragraph" w:customStyle="1" w:styleId="xl71">
    <w:name w:val="xl71"/>
    <w:basedOn w:val="Normalny"/>
    <w:rsid w:val="00E16A4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E16A4F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Heading2">
    <w:name w:val="Heading 2"/>
    <w:basedOn w:val="Normalny"/>
    <w:uiPriority w:val="9"/>
    <w:unhideWhenUsed/>
    <w:qFormat/>
    <w:rsid w:val="000A1678"/>
    <w:pPr>
      <w:widowControl w:val="0"/>
      <w:numPr>
        <w:numId w:val="32"/>
      </w:numPr>
      <w:spacing w:before="240" w:after="240"/>
      <w:jc w:val="left"/>
      <w:outlineLvl w:val="0"/>
    </w:pPr>
    <w:rPr>
      <w:b/>
      <w:color w:val="00000A"/>
      <w:szCs w:val="22"/>
    </w:rPr>
  </w:style>
  <w:style w:type="paragraph" w:customStyle="1" w:styleId="Heading3">
    <w:name w:val="Heading 3"/>
    <w:basedOn w:val="Normalny"/>
    <w:uiPriority w:val="9"/>
    <w:unhideWhenUsed/>
    <w:qFormat/>
    <w:rsid w:val="000A1678"/>
    <w:pPr>
      <w:widowControl w:val="0"/>
      <w:numPr>
        <w:ilvl w:val="1"/>
        <w:numId w:val="32"/>
      </w:numPr>
      <w:spacing w:after="240" w:line="240" w:lineRule="auto"/>
      <w:jc w:val="left"/>
      <w:outlineLvl w:val="1"/>
    </w:pPr>
    <w:rPr>
      <w:b/>
      <w:color w:val="00000A"/>
      <w:szCs w:val="22"/>
    </w:rPr>
  </w:style>
  <w:style w:type="paragraph" w:styleId="Cytat">
    <w:name w:val="Quote"/>
    <w:basedOn w:val="Normalny"/>
    <w:next w:val="Normalny"/>
    <w:link w:val="CytatZnak"/>
    <w:uiPriority w:val="29"/>
    <w:qFormat/>
    <w:rsid w:val="000A1678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0A1678"/>
    <w:rPr>
      <w:rFonts w:ascii="Verdana" w:hAnsi="Verdana"/>
      <w:i/>
      <w:iCs/>
      <w:color w:val="000000" w:themeColor="text1"/>
      <w:sz w:val="16"/>
      <w:szCs w:val="16"/>
    </w:rPr>
  </w:style>
  <w:style w:type="paragraph" w:customStyle="1" w:styleId="RFMapki">
    <w:name w:val="RF_Mapki"/>
    <w:basedOn w:val="Cytat"/>
    <w:link w:val="RFMapkiZnak"/>
    <w:qFormat/>
    <w:rsid w:val="000A1678"/>
    <w:pPr>
      <w:jc w:val="center"/>
    </w:pPr>
    <w:rPr>
      <w:noProof/>
      <w:lang w:eastAsia="pl-PL"/>
    </w:rPr>
  </w:style>
  <w:style w:type="character" w:customStyle="1" w:styleId="RFMapkiZnak">
    <w:name w:val="RF_Mapki Znak"/>
    <w:basedOn w:val="CytatZnak"/>
    <w:link w:val="RFMapki"/>
    <w:rsid w:val="000A1678"/>
    <w:rPr>
      <w:noProof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1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06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6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4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1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27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0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9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4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7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4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7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75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9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7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5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3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56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5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5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79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1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7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7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4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0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2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9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25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6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7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0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1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chomikuj.pl/mmasza/Dokumenty/normy/PN-EN+1340_2004.Kraw*c4*99*c5*bcniki+betonowe.+Wymagania+i+metody+_bada*c5*84,399361983.pdf" TargetMode="Externa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chomikuj.pl/mmasza/Dokumenty/normy/PN-EN+1340_2004.Kraw*c4*99*c5*bcniki+betonowe.+Wymagania+i+metody+_bada*c5*84,399361983.pdf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A45C60-A21C-4D59-9BD9-6E04CEE1A9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24</Pages>
  <Words>7431</Words>
  <Characters>44590</Characters>
  <Application>Microsoft Office Word</Application>
  <DocSecurity>0</DocSecurity>
  <Lines>371</Lines>
  <Paragraphs>103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RF-PC-03</cp:lastModifiedBy>
  <cp:revision>4</cp:revision>
  <cp:lastPrinted>2021-12-28T23:29:00Z</cp:lastPrinted>
  <dcterms:created xsi:type="dcterms:W3CDTF">2021-12-28T23:29:00Z</dcterms:created>
  <dcterms:modified xsi:type="dcterms:W3CDTF">2021-12-28T23:30:00Z</dcterms:modified>
</cp:coreProperties>
</file>