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4B" w:rsidRPr="00143987" w:rsidRDefault="0007554B" w:rsidP="00D24E6E">
      <w:pPr>
        <w:tabs>
          <w:tab w:val="left" w:pos="8505"/>
        </w:tabs>
        <w:spacing w:before="6" w:after="0" w:line="276" w:lineRule="auto"/>
        <w:ind w:right="106"/>
        <w:jc w:val="center"/>
        <w:rPr>
          <w:rFonts w:ascii="Times New Roman" w:eastAsia="Times New Roman" w:hAnsi="Times New Roman" w:cs="Times New Roman"/>
        </w:rPr>
      </w:pPr>
      <w:r w:rsidRPr="00143987">
        <w:rPr>
          <w:rFonts w:ascii="Times New Roman" w:eastAsia="Times New Roman" w:hAnsi="Times New Roman" w:cs="Times New Roman"/>
          <w:b/>
        </w:rPr>
        <w:t>WYTYCZNE DO PROJEKTOWANIA</w:t>
      </w:r>
    </w:p>
    <w:p w:rsidR="0007554B" w:rsidRPr="00143987" w:rsidRDefault="0007554B" w:rsidP="0007554B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07554B" w:rsidRPr="00143987" w:rsidRDefault="0007554B" w:rsidP="0007554B">
      <w:pPr>
        <w:pStyle w:val="Akapitzlist"/>
        <w:numPr>
          <w:ilvl w:val="0"/>
          <w:numId w:val="1"/>
        </w:numPr>
        <w:spacing w:after="0" w:line="23" w:lineRule="atLeast"/>
        <w:ind w:left="357"/>
        <w:jc w:val="both"/>
        <w:rPr>
          <w:rFonts w:ascii="Times New Roman" w:hAnsi="Times New Roman" w:cs="Times New Roman"/>
        </w:rPr>
      </w:pPr>
      <w:r w:rsidRPr="00143987">
        <w:rPr>
          <w:rFonts w:ascii="Times New Roman" w:eastAsia="Times New Roman" w:hAnsi="Times New Roman" w:cs="Times New Roman"/>
        </w:rPr>
        <w:t>Nazwa nadana zamówieniu przez zamawiającego :</w:t>
      </w:r>
    </w:p>
    <w:p w:rsidR="0007554B" w:rsidRPr="00143987" w:rsidRDefault="0007554B" w:rsidP="0007554B">
      <w:pPr>
        <w:pStyle w:val="Akapitzlist"/>
        <w:spacing w:after="0" w:line="23" w:lineRule="atLeast"/>
        <w:ind w:left="357"/>
        <w:jc w:val="both"/>
        <w:rPr>
          <w:rFonts w:ascii="Times New Roman" w:hAnsi="Times New Roman" w:cs="Times New Roman"/>
        </w:rPr>
      </w:pPr>
    </w:p>
    <w:p w:rsidR="0007554B" w:rsidRPr="00143987" w:rsidRDefault="0007554B" w:rsidP="0007554B">
      <w:pPr>
        <w:pStyle w:val="Akapitzlist"/>
        <w:spacing w:after="0" w:line="23" w:lineRule="atLeast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3987">
        <w:rPr>
          <w:rFonts w:ascii="Times New Roman" w:eastAsia="Times New Roman" w:hAnsi="Times New Roman" w:cs="Times New Roman"/>
        </w:rPr>
        <w:t>Wykonanie dokume</w:t>
      </w:r>
      <w:r w:rsidR="001552E8" w:rsidRPr="00143987">
        <w:rPr>
          <w:rFonts w:ascii="Times New Roman" w:eastAsia="Times New Roman" w:hAnsi="Times New Roman" w:cs="Times New Roman"/>
        </w:rPr>
        <w:t xml:space="preserve">ntacji projektowej pod tytułem; </w:t>
      </w:r>
      <w:r w:rsidRPr="00143987">
        <w:rPr>
          <w:rFonts w:ascii="Times New Roman" w:eastAsia="Times New Roman" w:hAnsi="Times New Roman" w:cs="Times New Roman"/>
          <w:b/>
        </w:rPr>
        <w:t>„</w:t>
      </w:r>
      <w:r w:rsidR="00CE5A66">
        <w:rPr>
          <w:rFonts w:ascii="Times New Roman" w:eastAsia="Times New Roman" w:hAnsi="Times New Roman" w:cs="Times New Roman"/>
          <w:b/>
          <w:sz w:val="24"/>
          <w:szCs w:val="24"/>
        </w:rPr>
        <w:t>Budowa tymczasowego obiektu budowlanego (kontenery chłodnicze)</w:t>
      </w:r>
      <w:r w:rsidR="00273E97" w:rsidRPr="00143987">
        <w:rPr>
          <w:rFonts w:ascii="Times New Roman" w:eastAsia="Times New Roman" w:hAnsi="Times New Roman" w:cs="Times New Roman"/>
          <w:b/>
          <w:sz w:val="24"/>
          <w:szCs w:val="24"/>
        </w:rPr>
        <w:t xml:space="preserve"> dla potrzeb Akademii Wojsk Lądowych </w:t>
      </w:r>
      <w:r w:rsidR="00CE5A6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273E97" w:rsidRPr="00143987">
        <w:rPr>
          <w:rFonts w:ascii="Times New Roman" w:eastAsia="Times New Roman" w:hAnsi="Times New Roman" w:cs="Times New Roman"/>
          <w:b/>
          <w:sz w:val="24"/>
          <w:szCs w:val="24"/>
        </w:rPr>
        <w:t>im. gen. Tadeusza Kościuszki we Wrocławiu”</w:t>
      </w:r>
    </w:p>
    <w:p w:rsidR="0007554B" w:rsidRPr="00143987" w:rsidRDefault="0007554B" w:rsidP="0007554B">
      <w:pPr>
        <w:pStyle w:val="Akapitzlist"/>
        <w:spacing w:after="0" w:line="23" w:lineRule="atLeast"/>
        <w:ind w:left="357"/>
        <w:jc w:val="both"/>
        <w:rPr>
          <w:rFonts w:ascii="Times New Roman" w:eastAsia="Times New Roman" w:hAnsi="Times New Roman" w:cs="Times New Roman"/>
          <w:b/>
        </w:rPr>
      </w:pPr>
    </w:p>
    <w:p w:rsidR="0007554B" w:rsidRPr="00143987" w:rsidRDefault="0007554B" w:rsidP="0007554B">
      <w:pPr>
        <w:spacing w:after="0" w:line="23" w:lineRule="atLeast"/>
        <w:jc w:val="both"/>
        <w:rPr>
          <w:rFonts w:ascii="Times New Roman" w:eastAsia="Times New Roman" w:hAnsi="Times New Roman" w:cs="Times New Roman"/>
          <w:b/>
        </w:rPr>
      </w:pPr>
    </w:p>
    <w:p w:rsidR="0007554B" w:rsidRPr="00143987" w:rsidRDefault="0007554B" w:rsidP="0007554B">
      <w:pPr>
        <w:pStyle w:val="Akapitzlist"/>
        <w:numPr>
          <w:ilvl w:val="0"/>
          <w:numId w:val="1"/>
        </w:numPr>
        <w:spacing w:after="0" w:line="23" w:lineRule="atLeast"/>
        <w:ind w:left="357"/>
        <w:jc w:val="both"/>
        <w:rPr>
          <w:rFonts w:ascii="Times New Roman" w:hAnsi="Times New Roman" w:cs="Times New Roman"/>
          <w:b/>
        </w:rPr>
      </w:pPr>
      <w:r w:rsidRPr="00143987">
        <w:rPr>
          <w:rFonts w:ascii="Times New Roman" w:eastAsia="Times New Roman" w:hAnsi="Times New Roman" w:cs="Times New Roman"/>
        </w:rPr>
        <w:t>Adres obiektu budowlanego:</w:t>
      </w:r>
    </w:p>
    <w:p w:rsidR="0007554B" w:rsidRPr="00143987" w:rsidRDefault="0007554B" w:rsidP="0007554B">
      <w:pPr>
        <w:pStyle w:val="Akapitzlist"/>
        <w:spacing w:after="0" w:line="23" w:lineRule="atLeast"/>
        <w:ind w:left="357"/>
        <w:jc w:val="both"/>
        <w:rPr>
          <w:rFonts w:ascii="Times New Roman" w:hAnsi="Times New Roman" w:cs="Times New Roman"/>
          <w:b/>
        </w:rPr>
      </w:pPr>
    </w:p>
    <w:p w:rsidR="0007554B" w:rsidRPr="00143987" w:rsidRDefault="0010000D" w:rsidP="0007554B">
      <w:pPr>
        <w:pStyle w:val="Akapitzlist"/>
        <w:spacing w:after="0" w:line="23" w:lineRule="atLeast"/>
        <w:ind w:left="357"/>
        <w:jc w:val="both"/>
        <w:rPr>
          <w:rFonts w:ascii="Times New Roman" w:eastAsia="Times New Roman" w:hAnsi="Times New Roman" w:cs="Times New Roman"/>
          <w:b/>
        </w:rPr>
      </w:pPr>
      <w:r w:rsidRPr="00143987">
        <w:rPr>
          <w:rFonts w:ascii="Times New Roman" w:eastAsia="Times New Roman" w:hAnsi="Times New Roman" w:cs="Times New Roman"/>
          <w:b/>
        </w:rPr>
        <w:t>dz. nr 2/5, Ar-15 obręb Karłowice</w:t>
      </w:r>
      <w:r w:rsidR="0007554B" w:rsidRPr="00143987">
        <w:rPr>
          <w:rFonts w:ascii="Times New Roman" w:eastAsia="Times New Roman" w:hAnsi="Times New Roman" w:cs="Times New Roman"/>
          <w:b/>
        </w:rPr>
        <w:t xml:space="preserve"> </w:t>
      </w:r>
    </w:p>
    <w:p w:rsidR="0007554B" w:rsidRPr="00143987" w:rsidRDefault="0007554B" w:rsidP="0007554B">
      <w:pPr>
        <w:pStyle w:val="Akapitzlist"/>
        <w:spacing w:after="0" w:line="23" w:lineRule="atLeast"/>
        <w:ind w:left="357"/>
        <w:jc w:val="both"/>
        <w:rPr>
          <w:rFonts w:ascii="Times New Roman" w:eastAsia="Times New Roman" w:hAnsi="Times New Roman" w:cs="Times New Roman"/>
          <w:b/>
        </w:rPr>
      </w:pPr>
      <w:r w:rsidRPr="00143987">
        <w:rPr>
          <w:rFonts w:ascii="Times New Roman" w:eastAsia="Times New Roman" w:hAnsi="Times New Roman" w:cs="Times New Roman"/>
          <w:b/>
        </w:rPr>
        <w:t xml:space="preserve">ul. Czajkowskiego 109, 51-147 Wrocław </w:t>
      </w:r>
    </w:p>
    <w:p w:rsidR="0007554B" w:rsidRPr="00143987" w:rsidRDefault="0007554B" w:rsidP="0007554B">
      <w:pPr>
        <w:spacing w:after="0" w:line="23" w:lineRule="atLeast"/>
        <w:jc w:val="both"/>
        <w:rPr>
          <w:rFonts w:ascii="Times New Roman" w:eastAsia="Times New Roman" w:hAnsi="Times New Roman" w:cs="Times New Roman"/>
          <w:b/>
        </w:rPr>
      </w:pPr>
    </w:p>
    <w:p w:rsidR="0007554B" w:rsidRPr="00143987" w:rsidRDefault="0007554B" w:rsidP="0007554B">
      <w:pPr>
        <w:pStyle w:val="Akapitzlist"/>
        <w:numPr>
          <w:ilvl w:val="0"/>
          <w:numId w:val="1"/>
        </w:numPr>
        <w:spacing w:after="0" w:line="23" w:lineRule="atLeast"/>
        <w:ind w:left="357"/>
        <w:jc w:val="both"/>
        <w:rPr>
          <w:rFonts w:ascii="Times New Roman" w:hAnsi="Times New Roman" w:cs="Times New Roman"/>
          <w:b/>
        </w:rPr>
      </w:pPr>
      <w:r w:rsidRPr="00143987">
        <w:rPr>
          <w:rFonts w:ascii="Times New Roman" w:eastAsia="Times New Roman" w:hAnsi="Times New Roman" w:cs="Times New Roman"/>
        </w:rPr>
        <w:t>Nazwa i kody CPV:</w:t>
      </w:r>
    </w:p>
    <w:p w:rsidR="0007554B" w:rsidRPr="00143987" w:rsidRDefault="0007554B" w:rsidP="0007554B">
      <w:pPr>
        <w:widowControl w:val="0"/>
        <w:autoSpaceDE w:val="0"/>
        <w:autoSpaceDN w:val="0"/>
        <w:adjustRightInd w:val="0"/>
        <w:spacing w:after="0" w:line="23" w:lineRule="atLeast"/>
        <w:ind w:firstLine="357"/>
        <w:jc w:val="both"/>
        <w:rPr>
          <w:rFonts w:ascii="Times New Roman" w:hAnsi="Times New Roman" w:cs="Times New Roman"/>
          <w:spacing w:val="-2"/>
        </w:rPr>
      </w:pPr>
      <w:r w:rsidRPr="00143987">
        <w:rPr>
          <w:rFonts w:ascii="Times New Roman" w:hAnsi="Times New Roman" w:cs="Times New Roman"/>
          <w:b/>
          <w:spacing w:val="-2"/>
        </w:rPr>
        <w:t>71000000-8</w:t>
      </w:r>
      <w:r w:rsidRPr="00143987">
        <w:rPr>
          <w:rFonts w:ascii="Times New Roman" w:hAnsi="Times New Roman" w:cs="Times New Roman"/>
          <w:spacing w:val="-2"/>
        </w:rPr>
        <w:t xml:space="preserve"> Usługi architektoniczne, budowlane, inżynieryjne i kontrolne</w:t>
      </w:r>
    </w:p>
    <w:p w:rsidR="0007554B" w:rsidRPr="00143987" w:rsidRDefault="0007554B" w:rsidP="0007554B">
      <w:pPr>
        <w:spacing w:after="0" w:line="23" w:lineRule="atLeast"/>
        <w:ind w:firstLine="357"/>
        <w:jc w:val="both"/>
        <w:rPr>
          <w:rFonts w:ascii="Times New Roman" w:eastAsia="Times New Roman" w:hAnsi="Times New Roman" w:cs="Times New Roman"/>
        </w:rPr>
      </w:pPr>
    </w:p>
    <w:p w:rsidR="0007554B" w:rsidRPr="00143987" w:rsidRDefault="0007554B" w:rsidP="0007554B">
      <w:pPr>
        <w:pStyle w:val="Akapitzlist"/>
        <w:numPr>
          <w:ilvl w:val="0"/>
          <w:numId w:val="1"/>
        </w:numPr>
        <w:spacing w:after="0" w:line="23" w:lineRule="atLeast"/>
        <w:ind w:left="357"/>
        <w:jc w:val="both"/>
        <w:rPr>
          <w:rFonts w:ascii="Times New Roman" w:eastAsia="Times New Roman" w:hAnsi="Times New Roman" w:cs="Times New Roman"/>
        </w:rPr>
      </w:pPr>
      <w:r w:rsidRPr="00143987">
        <w:rPr>
          <w:rFonts w:ascii="Times New Roman" w:eastAsia="Times New Roman" w:hAnsi="Times New Roman" w:cs="Times New Roman"/>
        </w:rPr>
        <w:t>Zamawiający:</w:t>
      </w:r>
    </w:p>
    <w:p w:rsidR="0007554B" w:rsidRPr="00143987" w:rsidRDefault="0007554B" w:rsidP="0007554B">
      <w:pPr>
        <w:pStyle w:val="Akapitzlist"/>
        <w:spacing w:after="0" w:line="23" w:lineRule="atLeast"/>
        <w:ind w:left="357"/>
        <w:jc w:val="both"/>
        <w:rPr>
          <w:rFonts w:ascii="Times New Roman" w:eastAsia="Times New Roman" w:hAnsi="Times New Roman" w:cs="Times New Roman"/>
        </w:rPr>
      </w:pPr>
    </w:p>
    <w:p w:rsidR="0007554B" w:rsidRPr="00143987" w:rsidRDefault="0007554B" w:rsidP="00273E97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</w:rPr>
      </w:pPr>
      <w:r w:rsidRPr="00143987">
        <w:rPr>
          <w:rFonts w:ascii="Times New Roman" w:eastAsia="Times New Roman" w:hAnsi="Times New Roman" w:cs="Times New Roman"/>
          <w:b/>
        </w:rPr>
        <w:t xml:space="preserve">Akademia Wojsk Lądowych </w:t>
      </w:r>
    </w:p>
    <w:p w:rsidR="0007554B" w:rsidRPr="00143987" w:rsidRDefault="0007554B" w:rsidP="00273E97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</w:rPr>
      </w:pPr>
      <w:r w:rsidRPr="00143987">
        <w:rPr>
          <w:rFonts w:ascii="Times New Roman" w:eastAsia="Times New Roman" w:hAnsi="Times New Roman" w:cs="Times New Roman"/>
          <w:b/>
        </w:rPr>
        <w:t>imienia generała Tadeusz Kościuszki</w:t>
      </w:r>
    </w:p>
    <w:p w:rsidR="0007554B" w:rsidRPr="00143987" w:rsidRDefault="0007554B" w:rsidP="00273E97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</w:rPr>
      </w:pPr>
      <w:r w:rsidRPr="00143987">
        <w:rPr>
          <w:rFonts w:ascii="Times New Roman" w:eastAsia="Times New Roman" w:hAnsi="Times New Roman" w:cs="Times New Roman"/>
          <w:b/>
        </w:rPr>
        <w:t>ul. Czajkowskiego 109, 51-147 Wrocław</w:t>
      </w:r>
    </w:p>
    <w:p w:rsidR="0007554B" w:rsidRPr="00143987" w:rsidRDefault="0007554B" w:rsidP="0007554B">
      <w:pPr>
        <w:spacing w:after="0" w:line="23" w:lineRule="atLeast"/>
        <w:jc w:val="both"/>
        <w:rPr>
          <w:rFonts w:ascii="Times New Roman" w:eastAsia="Times New Roman" w:hAnsi="Times New Roman" w:cs="Times New Roman"/>
        </w:rPr>
      </w:pPr>
    </w:p>
    <w:p w:rsidR="0007554B" w:rsidRPr="00143987" w:rsidRDefault="0007554B" w:rsidP="00AF3B10">
      <w:pPr>
        <w:pStyle w:val="Akapitzlist"/>
        <w:numPr>
          <w:ilvl w:val="0"/>
          <w:numId w:val="1"/>
        </w:numPr>
        <w:spacing w:after="120" w:line="23" w:lineRule="atLeast"/>
        <w:ind w:left="351" w:hanging="357"/>
        <w:jc w:val="both"/>
        <w:rPr>
          <w:rFonts w:ascii="Times New Roman" w:eastAsia="Times New Roman" w:hAnsi="Times New Roman" w:cs="Times New Roman"/>
        </w:rPr>
      </w:pPr>
      <w:r w:rsidRPr="00143987">
        <w:rPr>
          <w:rFonts w:ascii="Times New Roman" w:eastAsia="Times New Roman" w:hAnsi="Times New Roman" w:cs="Times New Roman"/>
        </w:rPr>
        <w:t xml:space="preserve">Imiona i nazwiska osób opracowujących </w:t>
      </w:r>
      <w:r w:rsidR="00DA23E5" w:rsidRPr="00143987">
        <w:rPr>
          <w:rFonts w:ascii="Times New Roman" w:eastAsia="Times New Roman" w:hAnsi="Times New Roman" w:cs="Times New Roman"/>
        </w:rPr>
        <w:t>wytyczne do projektowania</w:t>
      </w:r>
      <w:r w:rsidRPr="00143987">
        <w:rPr>
          <w:rFonts w:ascii="Times New Roman" w:eastAsia="Times New Roman" w:hAnsi="Times New Roman" w:cs="Times New Roman"/>
        </w:rPr>
        <w:t>:</w:t>
      </w:r>
    </w:p>
    <w:p w:rsidR="0007554B" w:rsidRPr="00143987" w:rsidRDefault="00DA23E5" w:rsidP="00AF3B10">
      <w:pPr>
        <w:pStyle w:val="Akapitzlist"/>
        <w:spacing w:after="120" w:line="23" w:lineRule="atLeast"/>
        <w:ind w:left="357"/>
        <w:jc w:val="both"/>
        <w:rPr>
          <w:rFonts w:ascii="Times New Roman" w:eastAsia="Times New Roman" w:hAnsi="Times New Roman" w:cs="Times New Roman"/>
        </w:rPr>
      </w:pPr>
      <w:r w:rsidRPr="00143987">
        <w:rPr>
          <w:rFonts w:ascii="Times New Roman" w:eastAsia="Times New Roman" w:hAnsi="Times New Roman" w:cs="Times New Roman"/>
        </w:rPr>
        <w:t>Sebastian Siegieniewicz</w:t>
      </w:r>
    </w:p>
    <w:p w:rsidR="00AF3B10" w:rsidRPr="00143987" w:rsidRDefault="00AF3B10" w:rsidP="00610FCE">
      <w:pPr>
        <w:spacing w:after="120" w:line="23" w:lineRule="atLeast"/>
        <w:jc w:val="both"/>
        <w:rPr>
          <w:rFonts w:ascii="Times New Roman" w:eastAsia="Times New Roman" w:hAnsi="Times New Roman" w:cs="Times New Roman"/>
        </w:rPr>
      </w:pPr>
      <w:r w:rsidRPr="00143987">
        <w:rPr>
          <w:rFonts w:ascii="Times New Roman" w:eastAsia="Times New Roman" w:hAnsi="Times New Roman" w:cs="Times New Roman"/>
        </w:rPr>
        <w:t xml:space="preserve">      </w:t>
      </w:r>
    </w:p>
    <w:p w:rsidR="00AF3B10" w:rsidRPr="00143987" w:rsidRDefault="00AF3B10" w:rsidP="0007554B">
      <w:pPr>
        <w:pStyle w:val="Akapitzlist"/>
        <w:spacing w:after="0" w:line="23" w:lineRule="atLeast"/>
        <w:ind w:left="357"/>
        <w:jc w:val="both"/>
        <w:rPr>
          <w:rFonts w:ascii="Times New Roman" w:eastAsia="Times New Roman" w:hAnsi="Times New Roman" w:cs="Times New Roman"/>
        </w:rPr>
      </w:pPr>
    </w:p>
    <w:p w:rsidR="0007554B" w:rsidRPr="00143987" w:rsidRDefault="0007554B" w:rsidP="0007554B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</w:p>
    <w:p w:rsidR="0007554B" w:rsidRPr="00143987" w:rsidRDefault="0007554B" w:rsidP="0007554B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</w:p>
    <w:p w:rsidR="0007554B" w:rsidRPr="00143987" w:rsidRDefault="0007554B" w:rsidP="0007554B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</w:p>
    <w:p w:rsidR="0007554B" w:rsidRPr="00143987" w:rsidRDefault="0007554B" w:rsidP="0007554B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</w:p>
    <w:p w:rsidR="0007554B" w:rsidRPr="00143987" w:rsidRDefault="0007554B" w:rsidP="0007554B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</w:p>
    <w:p w:rsidR="00DA23E5" w:rsidRPr="00143987" w:rsidRDefault="00DA23E5" w:rsidP="0007554B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</w:p>
    <w:p w:rsidR="00DA23E5" w:rsidRPr="00143987" w:rsidRDefault="00DA23E5" w:rsidP="0007554B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</w:p>
    <w:p w:rsidR="00DA23E5" w:rsidRPr="00143987" w:rsidRDefault="00DA23E5" w:rsidP="0007554B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</w:p>
    <w:p w:rsidR="0007554B" w:rsidRPr="00143987" w:rsidRDefault="0007554B" w:rsidP="0007554B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</w:p>
    <w:p w:rsidR="0007554B" w:rsidRPr="00143987" w:rsidRDefault="0007554B" w:rsidP="0007554B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</w:p>
    <w:p w:rsidR="0007554B" w:rsidRPr="00143987" w:rsidRDefault="0007554B" w:rsidP="0007554B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</w:p>
    <w:p w:rsidR="005E1C32" w:rsidRPr="00143987" w:rsidRDefault="005E1C32" w:rsidP="0007554B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</w:p>
    <w:p w:rsidR="0007554B" w:rsidRPr="00143987" w:rsidRDefault="00EA061A" w:rsidP="00AF3B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OPRACOWANIA : styczeń 2020</w:t>
      </w:r>
    </w:p>
    <w:p w:rsidR="005E1C32" w:rsidRPr="00143987" w:rsidRDefault="005E1C32" w:rsidP="00AF3B10">
      <w:pPr>
        <w:jc w:val="center"/>
        <w:rPr>
          <w:rFonts w:ascii="Times New Roman" w:hAnsi="Times New Roman" w:cs="Times New Roman"/>
        </w:rPr>
      </w:pPr>
    </w:p>
    <w:p w:rsidR="00D24E6E" w:rsidRPr="00143987" w:rsidRDefault="00D24E6E" w:rsidP="00AF3B10">
      <w:pPr>
        <w:jc w:val="center"/>
        <w:rPr>
          <w:rFonts w:ascii="Times New Roman" w:hAnsi="Times New Roman" w:cs="Times New Roman"/>
        </w:rPr>
      </w:pPr>
    </w:p>
    <w:p w:rsidR="0007554B" w:rsidRPr="00143987" w:rsidRDefault="0007554B" w:rsidP="0007554B">
      <w:pPr>
        <w:pStyle w:val="Styl1"/>
        <w:jc w:val="left"/>
      </w:pPr>
      <w:r w:rsidRPr="00143987">
        <w:t>CEL DOKUMENTU</w:t>
      </w:r>
    </w:p>
    <w:p w:rsidR="00003413" w:rsidRPr="00143987" w:rsidRDefault="0007554B" w:rsidP="00DF0C5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3987">
        <w:rPr>
          <w:rFonts w:ascii="Times New Roman" w:eastAsia="Times New Roman" w:hAnsi="Times New Roman" w:cs="Times New Roman"/>
        </w:rPr>
        <w:t>Niniejszy dokument stanowi wytyczne do projektowania dla wykonania zamówienia</w:t>
      </w:r>
      <w:r w:rsidR="00291A1C" w:rsidRPr="00143987">
        <w:rPr>
          <w:rFonts w:ascii="Times New Roman" w:eastAsia="Times New Roman" w:hAnsi="Times New Roman" w:cs="Times New Roman"/>
        </w:rPr>
        <w:t xml:space="preserve"> </w:t>
      </w:r>
      <w:r w:rsidRPr="00143987">
        <w:rPr>
          <w:rFonts w:ascii="Times New Roman" w:eastAsia="Times New Roman" w:hAnsi="Times New Roman" w:cs="Times New Roman"/>
        </w:rPr>
        <w:t>na wykonanie  dokumentacj</w:t>
      </w:r>
      <w:r w:rsidR="00291A1C" w:rsidRPr="00143987">
        <w:rPr>
          <w:rFonts w:ascii="Times New Roman" w:eastAsia="Times New Roman" w:hAnsi="Times New Roman" w:cs="Times New Roman"/>
        </w:rPr>
        <w:t xml:space="preserve">i projektowej dla zadania  pt. </w:t>
      </w:r>
      <w:r w:rsidR="00291A1C" w:rsidRPr="00143987">
        <w:rPr>
          <w:rFonts w:ascii="Times New Roman" w:eastAsia="Times New Roman" w:hAnsi="Times New Roman" w:cs="Times New Roman"/>
          <w:b/>
        </w:rPr>
        <w:t>„</w:t>
      </w:r>
      <w:r w:rsidR="00CE5A66">
        <w:rPr>
          <w:rFonts w:ascii="Times New Roman" w:eastAsia="Times New Roman" w:hAnsi="Times New Roman" w:cs="Times New Roman"/>
          <w:b/>
          <w:sz w:val="24"/>
          <w:szCs w:val="24"/>
        </w:rPr>
        <w:t>Budowa tymczasowego obiektu budowlanego (kontenery chłodnicze)</w:t>
      </w:r>
      <w:r w:rsidR="005E1C32" w:rsidRPr="001439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03413" w:rsidRPr="00143987">
        <w:rPr>
          <w:rFonts w:ascii="Times New Roman" w:eastAsia="Times New Roman" w:hAnsi="Times New Roman" w:cs="Times New Roman"/>
          <w:b/>
          <w:sz w:val="24"/>
          <w:szCs w:val="24"/>
        </w:rPr>
        <w:t xml:space="preserve">dla potrzeb Akademii Wojsk Lądowych im. gen. Tadeusza Kościuszki </w:t>
      </w:r>
      <w:r w:rsidR="001552E8" w:rsidRPr="00143987">
        <w:rPr>
          <w:rFonts w:ascii="Times New Roman" w:eastAsia="Times New Roman" w:hAnsi="Times New Roman" w:cs="Times New Roman"/>
          <w:b/>
          <w:sz w:val="24"/>
          <w:szCs w:val="24"/>
        </w:rPr>
        <w:t xml:space="preserve">we Wrocławiu” </w:t>
      </w:r>
      <w:r w:rsidRPr="00143987">
        <w:rPr>
          <w:rFonts w:ascii="Times New Roman" w:eastAsia="Times New Roman" w:hAnsi="Times New Roman" w:cs="Times New Roman"/>
        </w:rPr>
        <w:t xml:space="preserve">wraz z infrastrukturą techniczną i zagospodarowaniem terenu. </w:t>
      </w:r>
    </w:p>
    <w:p w:rsidR="004B7E66" w:rsidRPr="00143987" w:rsidRDefault="00003413" w:rsidP="00DF0C51">
      <w:pPr>
        <w:spacing w:after="0"/>
        <w:jc w:val="both"/>
        <w:rPr>
          <w:rFonts w:ascii="Times New Roman" w:eastAsia="Times New Roman" w:hAnsi="Times New Roman" w:cs="Times New Roman"/>
        </w:rPr>
      </w:pPr>
      <w:r w:rsidRPr="00143987">
        <w:rPr>
          <w:rFonts w:ascii="Times New Roman" w:eastAsia="Times New Roman" w:hAnsi="Times New Roman" w:cs="Times New Roman"/>
        </w:rPr>
        <w:br/>
      </w:r>
      <w:r w:rsidR="0007554B" w:rsidRPr="00143987">
        <w:rPr>
          <w:rFonts w:ascii="Times New Roman" w:eastAsia="Times New Roman" w:hAnsi="Times New Roman" w:cs="Times New Roman"/>
        </w:rPr>
        <w:t>Celem niniejszego dokumentu  jest określenie wytycznych projektowych  dla potrzeb opracowania dokumentacji projektowo</w:t>
      </w:r>
      <w:r w:rsidR="001552E8" w:rsidRPr="00143987">
        <w:rPr>
          <w:rFonts w:ascii="Times New Roman" w:eastAsia="Times New Roman" w:hAnsi="Times New Roman" w:cs="Times New Roman"/>
        </w:rPr>
        <w:t xml:space="preserve"> </w:t>
      </w:r>
      <w:r w:rsidR="0007554B" w:rsidRPr="00143987">
        <w:rPr>
          <w:rFonts w:ascii="Times New Roman" w:eastAsia="Times New Roman" w:hAnsi="Times New Roman" w:cs="Times New Roman"/>
        </w:rPr>
        <w:t xml:space="preserve">- kosztorysowej </w:t>
      </w:r>
      <w:r w:rsidRPr="00143987">
        <w:rPr>
          <w:rFonts w:ascii="Times New Roman" w:eastAsia="Times New Roman" w:hAnsi="Times New Roman" w:cs="Times New Roman"/>
        </w:rPr>
        <w:t xml:space="preserve">wraz </w:t>
      </w:r>
      <w:r w:rsidR="0007554B" w:rsidRPr="00143987">
        <w:rPr>
          <w:rFonts w:ascii="Times New Roman" w:eastAsia="Times New Roman" w:hAnsi="Times New Roman" w:cs="Times New Roman"/>
        </w:rPr>
        <w:t xml:space="preserve"> z uzyskaniem niezbędnych </w:t>
      </w:r>
      <w:r w:rsidRPr="00143987">
        <w:rPr>
          <w:rFonts w:ascii="Times New Roman" w:eastAsia="Times New Roman" w:hAnsi="Times New Roman" w:cs="Times New Roman"/>
        </w:rPr>
        <w:t xml:space="preserve">opinii, uzgodnień oraz prawomocnej Decyzji pozwolenia na budowę umożliwiających Zamawiającemu montaż i podłączenie do infrastruktury technicznej </w:t>
      </w:r>
      <w:r w:rsidR="00415017" w:rsidRPr="00143987">
        <w:rPr>
          <w:rFonts w:ascii="Times New Roman" w:eastAsia="Times New Roman" w:hAnsi="Times New Roman" w:cs="Times New Roman"/>
        </w:rPr>
        <w:t>kontenerowej strzelnicy</w:t>
      </w:r>
      <w:r w:rsidR="0015424D" w:rsidRPr="00143987">
        <w:rPr>
          <w:rFonts w:ascii="Times New Roman" w:eastAsia="Times New Roman" w:hAnsi="Times New Roman" w:cs="Times New Roman"/>
        </w:rPr>
        <w:t xml:space="preserve"> </w:t>
      </w:r>
      <w:r w:rsidR="00415017" w:rsidRPr="00143987">
        <w:rPr>
          <w:rFonts w:ascii="Times New Roman" w:eastAsia="Times New Roman" w:hAnsi="Times New Roman" w:cs="Times New Roman"/>
        </w:rPr>
        <w:t>pozyskanej</w:t>
      </w:r>
      <w:r w:rsidRPr="00143987">
        <w:rPr>
          <w:rFonts w:ascii="Times New Roman" w:eastAsia="Times New Roman" w:hAnsi="Times New Roman" w:cs="Times New Roman"/>
        </w:rPr>
        <w:t xml:space="preserve"> w ramach odrębnego zamówienia</w:t>
      </w:r>
      <w:r w:rsidR="004B7E66" w:rsidRPr="00143987">
        <w:rPr>
          <w:rFonts w:ascii="Times New Roman" w:eastAsia="Times New Roman" w:hAnsi="Times New Roman" w:cs="Times New Roman"/>
        </w:rPr>
        <w:t>.</w:t>
      </w:r>
    </w:p>
    <w:p w:rsidR="0007554B" w:rsidRPr="00143987" w:rsidRDefault="0007554B" w:rsidP="00DF0C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3987">
        <w:rPr>
          <w:rFonts w:ascii="Times New Roman" w:eastAsia="Times New Roman" w:hAnsi="Times New Roman" w:cs="Times New Roman"/>
        </w:rPr>
        <w:t>Zadanie składać się będzie z:</w:t>
      </w:r>
    </w:p>
    <w:p w:rsidR="0007554B" w:rsidRPr="00143987" w:rsidRDefault="0007554B" w:rsidP="00DF0C5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3987">
        <w:rPr>
          <w:rFonts w:ascii="Times New Roman" w:eastAsia="Times New Roman" w:hAnsi="Times New Roman" w:cs="Times New Roman"/>
        </w:rPr>
        <w:t xml:space="preserve">uzyskania w Urzędzie Wojewódzkim we Wrocławiu Decyzji lokalizacji celu publicznego, </w:t>
      </w:r>
    </w:p>
    <w:p w:rsidR="0007554B" w:rsidRPr="00143987" w:rsidRDefault="0007554B" w:rsidP="00DF0C5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3987">
        <w:rPr>
          <w:rFonts w:ascii="Times New Roman" w:eastAsia="Times New Roman" w:hAnsi="Times New Roman" w:cs="Times New Roman"/>
        </w:rPr>
        <w:t xml:space="preserve">opracowania  </w:t>
      </w:r>
      <w:r w:rsidR="00415017" w:rsidRPr="00143987">
        <w:rPr>
          <w:rFonts w:ascii="Times New Roman" w:eastAsia="Times New Roman" w:hAnsi="Times New Roman" w:cs="Times New Roman"/>
        </w:rPr>
        <w:t xml:space="preserve">Projektu Budowlanego i Projektu Zagospodarowania Terenu dla potrzeb </w:t>
      </w:r>
      <w:r w:rsidR="00DE7BFA" w:rsidRPr="00143987">
        <w:rPr>
          <w:rFonts w:ascii="Times New Roman" w:eastAsia="Times New Roman" w:hAnsi="Times New Roman" w:cs="Times New Roman"/>
        </w:rPr>
        <w:t>pozyskania Decyzji pozwolenia na budowę</w:t>
      </w:r>
      <w:r w:rsidR="00CE5A66">
        <w:rPr>
          <w:rFonts w:ascii="Times New Roman" w:eastAsia="Times New Roman" w:hAnsi="Times New Roman" w:cs="Times New Roman"/>
        </w:rPr>
        <w:t xml:space="preserve"> </w:t>
      </w:r>
      <w:r w:rsidR="00CE5A66" w:rsidRPr="00CE5A6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E5A66">
        <w:rPr>
          <w:rFonts w:ascii="Times New Roman" w:eastAsia="Times New Roman" w:hAnsi="Times New Roman" w:cs="Times New Roman"/>
          <w:sz w:val="24"/>
          <w:szCs w:val="24"/>
        </w:rPr>
        <w:t xml:space="preserve">ymczasowego obiektu budowlanego </w:t>
      </w:r>
      <w:r w:rsidR="00CE5A66" w:rsidRPr="00CE5A66">
        <w:rPr>
          <w:rFonts w:ascii="Times New Roman" w:eastAsia="Times New Roman" w:hAnsi="Times New Roman" w:cs="Times New Roman"/>
          <w:sz w:val="24"/>
          <w:szCs w:val="24"/>
        </w:rPr>
        <w:t>(kontenery chłodnicze)</w:t>
      </w:r>
      <w:r w:rsidR="00DE7BFA" w:rsidRPr="00143987">
        <w:rPr>
          <w:rFonts w:ascii="Times New Roman" w:eastAsia="Times New Roman" w:hAnsi="Times New Roman" w:cs="Times New Roman"/>
        </w:rPr>
        <w:t xml:space="preserve"> z uzbrojeniem terenu w zakresie przyłączenia instalacji zewnętrznej (elektrycznej) do punktu wskazanego przez Zamawiającego na mapie poglądowej stanowiącej załącznik nr 1 do niniejszych wytycznych projektowych</w:t>
      </w:r>
      <w:r w:rsidR="0030796E" w:rsidRPr="00143987">
        <w:rPr>
          <w:rFonts w:ascii="Times New Roman" w:eastAsia="Times New Roman" w:hAnsi="Times New Roman" w:cs="Times New Roman"/>
        </w:rPr>
        <w:t>,</w:t>
      </w:r>
    </w:p>
    <w:p w:rsidR="00B941D8" w:rsidRPr="00143987" w:rsidRDefault="00B941D8" w:rsidP="00DF0C5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3987">
        <w:rPr>
          <w:rFonts w:ascii="Times New Roman" w:eastAsia="Times New Roman" w:hAnsi="Times New Roman" w:cs="Times New Roman"/>
        </w:rPr>
        <w:t xml:space="preserve">uzyskanie niezbędnych </w:t>
      </w:r>
      <w:r w:rsidR="004C14CA" w:rsidRPr="00143987">
        <w:rPr>
          <w:rFonts w:ascii="Times New Roman" w:eastAsia="Times New Roman" w:hAnsi="Times New Roman" w:cs="Times New Roman"/>
        </w:rPr>
        <w:t>opinii do uzyskania Decyzji pozwolenia na budowę</w:t>
      </w:r>
      <w:r w:rsidR="001552E8" w:rsidRPr="00143987">
        <w:rPr>
          <w:rFonts w:ascii="Times New Roman" w:eastAsia="Times New Roman" w:hAnsi="Times New Roman" w:cs="Times New Roman"/>
        </w:rPr>
        <w:t>,</w:t>
      </w:r>
    </w:p>
    <w:p w:rsidR="0007554B" w:rsidRPr="00143987" w:rsidRDefault="001A7B1B" w:rsidP="00DF0C5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3987">
        <w:rPr>
          <w:rFonts w:ascii="Times New Roman" w:eastAsia="Times New Roman" w:hAnsi="Times New Roman" w:cs="Times New Roman"/>
        </w:rPr>
        <w:t>uzyskanie</w:t>
      </w:r>
      <w:r w:rsidR="0007554B" w:rsidRPr="00143987">
        <w:rPr>
          <w:rFonts w:ascii="Times New Roman" w:eastAsia="Times New Roman" w:hAnsi="Times New Roman" w:cs="Times New Roman"/>
        </w:rPr>
        <w:t xml:space="preserve"> prawomocn</w:t>
      </w:r>
      <w:r w:rsidR="00507CF5" w:rsidRPr="00143987">
        <w:rPr>
          <w:rFonts w:ascii="Times New Roman" w:eastAsia="Times New Roman" w:hAnsi="Times New Roman" w:cs="Times New Roman"/>
        </w:rPr>
        <w:t>ej D</w:t>
      </w:r>
      <w:r w:rsidR="001552E8" w:rsidRPr="00143987">
        <w:rPr>
          <w:rFonts w:ascii="Times New Roman" w:eastAsia="Times New Roman" w:hAnsi="Times New Roman" w:cs="Times New Roman"/>
        </w:rPr>
        <w:t>ecyzji pozwolenia na budowę,</w:t>
      </w:r>
    </w:p>
    <w:p w:rsidR="0007554B" w:rsidRPr="00143987" w:rsidRDefault="0007554B" w:rsidP="00DF0C51">
      <w:pPr>
        <w:spacing w:after="0" w:line="23" w:lineRule="atLeast"/>
        <w:jc w:val="both"/>
        <w:rPr>
          <w:rFonts w:ascii="Times New Roman" w:eastAsia="Helvetica" w:hAnsi="Times New Roman" w:cs="Times New Roman"/>
          <w:strike/>
        </w:rPr>
      </w:pPr>
    </w:p>
    <w:p w:rsidR="0007554B" w:rsidRPr="00143987" w:rsidRDefault="0007554B" w:rsidP="00DF0C51">
      <w:pPr>
        <w:spacing w:after="0" w:line="23" w:lineRule="atLeast"/>
        <w:jc w:val="both"/>
        <w:rPr>
          <w:rFonts w:ascii="Times New Roman" w:eastAsia="Helvetica" w:hAnsi="Times New Roman" w:cs="Times New Roman"/>
        </w:rPr>
      </w:pPr>
      <w:r w:rsidRPr="00143987">
        <w:rPr>
          <w:rFonts w:ascii="Times New Roman" w:eastAsia="Helvetica" w:hAnsi="Times New Roman" w:cs="Times New Roman"/>
        </w:rPr>
        <w:t>Dokumentacja projektowa, o której mowa w niniejszych warunkach projektowych powinna być opracowana w standardzie gwarantującym wykonanie</w:t>
      </w:r>
      <w:r w:rsidR="001A7B1B" w:rsidRPr="00143987">
        <w:rPr>
          <w:rFonts w:ascii="Times New Roman" w:eastAsia="Helvetica" w:hAnsi="Times New Roman" w:cs="Times New Roman"/>
        </w:rPr>
        <w:t xml:space="preserve"> budowy – montażu </w:t>
      </w:r>
      <w:r w:rsidR="00CE5A66">
        <w:rPr>
          <w:rFonts w:ascii="Times New Roman" w:eastAsia="Helvetica" w:hAnsi="Times New Roman" w:cs="Times New Roman"/>
        </w:rPr>
        <w:t>kontenerów chłodniczych</w:t>
      </w:r>
      <w:r w:rsidR="001A7B1B" w:rsidRPr="00143987">
        <w:rPr>
          <w:rFonts w:ascii="Times New Roman" w:eastAsia="Helvetica" w:hAnsi="Times New Roman" w:cs="Times New Roman"/>
        </w:rPr>
        <w:t xml:space="preserve"> </w:t>
      </w:r>
      <w:r w:rsidR="001A7B1B" w:rsidRPr="00143987">
        <w:rPr>
          <w:rFonts w:ascii="Times New Roman" w:eastAsia="Helvetica" w:hAnsi="Times New Roman" w:cs="Times New Roman"/>
        </w:rPr>
        <w:br/>
      </w:r>
      <w:r w:rsidR="006516DD" w:rsidRPr="00143987">
        <w:rPr>
          <w:rFonts w:ascii="Times New Roman" w:eastAsia="Helvetica" w:hAnsi="Times New Roman" w:cs="Times New Roman"/>
        </w:rPr>
        <w:t xml:space="preserve">z </w:t>
      </w:r>
      <w:r w:rsidR="007C2D59" w:rsidRPr="00143987">
        <w:rPr>
          <w:rFonts w:ascii="Times New Roman" w:eastAsia="Helvetica" w:hAnsi="Times New Roman" w:cs="Times New Roman"/>
        </w:rPr>
        <w:t>przyłączeniem do instalacji elektrycznej</w:t>
      </w:r>
      <w:r w:rsidR="006516DD" w:rsidRPr="00143987">
        <w:rPr>
          <w:rFonts w:ascii="Times New Roman" w:eastAsia="Helvetica" w:hAnsi="Times New Roman" w:cs="Times New Roman"/>
        </w:rPr>
        <w:t xml:space="preserve">, </w:t>
      </w:r>
      <w:r w:rsidRPr="00143987">
        <w:rPr>
          <w:rFonts w:ascii="Times New Roman" w:eastAsia="Helvetica" w:hAnsi="Times New Roman" w:cs="Times New Roman"/>
        </w:rPr>
        <w:t>obowiązującymi przepisami i wiedzą techniczną.</w:t>
      </w:r>
      <w:r w:rsidR="006516DD" w:rsidRPr="00143987">
        <w:rPr>
          <w:rFonts w:ascii="Times New Roman" w:eastAsia="Helvetica" w:hAnsi="Times New Roman" w:cs="Times New Roman"/>
        </w:rPr>
        <w:t xml:space="preserve"> </w:t>
      </w:r>
      <w:r w:rsidRPr="00143987">
        <w:rPr>
          <w:rFonts w:ascii="Times New Roman" w:eastAsia="Helvetica" w:hAnsi="Times New Roman" w:cs="Times New Roman"/>
        </w:rPr>
        <w:t>Powinna zawierać wszelkie rzuty i przekroje oraz widoki szczególnie dla miejsc o wysokim stopniu skomplikowania umożliwiające realizację robót zgodnie z celem</w:t>
      </w:r>
      <w:r w:rsidR="00D82986" w:rsidRPr="00143987">
        <w:rPr>
          <w:rFonts w:ascii="Times New Roman" w:eastAsia="Helvetica" w:hAnsi="Times New Roman" w:cs="Times New Roman"/>
        </w:rPr>
        <w:t xml:space="preserve">, </w:t>
      </w:r>
      <w:r w:rsidR="006516DD" w:rsidRPr="00143987">
        <w:rPr>
          <w:rFonts w:ascii="Times New Roman" w:eastAsia="Helvetica" w:hAnsi="Times New Roman" w:cs="Times New Roman"/>
        </w:rPr>
        <w:t>któremu ma służyć.</w:t>
      </w:r>
    </w:p>
    <w:p w:rsidR="00161608" w:rsidRPr="00143987" w:rsidRDefault="00161608" w:rsidP="0007554B">
      <w:pPr>
        <w:spacing w:after="0" w:line="23" w:lineRule="atLeast"/>
        <w:jc w:val="both"/>
        <w:rPr>
          <w:rFonts w:ascii="Times New Roman" w:eastAsia="Helvetica" w:hAnsi="Times New Roman" w:cs="Times New Roman"/>
        </w:rPr>
      </w:pPr>
    </w:p>
    <w:p w:rsidR="0007554B" w:rsidRPr="00143987" w:rsidRDefault="0007554B" w:rsidP="00161608">
      <w:pPr>
        <w:pStyle w:val="Styl1"/>
        <w:spacing w:after="120"/>
      </w:pPr>
      <w:r w:rsidRPr="00143987">
        <w:t>WSPÓLNY SŁOWNIK ZAMÓWIEŃ (CPV)</w:t>
      </w:r>
    </w:p>
    <w:p w:rsidR="0007554B" w:rsidRPr="00143987" w:rsidRDefault="0007554B" w:rsidP="0007554B">
      <w:pPr>
        <w:pStyle w:val="Styl2"/>
        <w:rPr>
          <w:u w:val="single"/>
        </w:rPr>
      </w:pPr>
      <w:r w:rsidRPr="00143987">
        <w:t xml:space="preserve">CZĘŚĆ PROJEKTOWA. </w:t>
      </w:r>
    </w:p>
    <w:p w:rsidR="0007554B" w:rsidRPr="00143987" w:rsidRDefault="0007554B" w:rsidP="0007554B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143987">
        <w:rPr>
          <w:rFonts w:ascii="Times New Roman" w:eastAsia="Times New Roman" w:hAnsi="Times New Roman" w:cs="Times New Roman"/>
          <w:b/>
        </w:rPr>
        <w:t xml:space="preserve">71000000-8 Usługi architektoniczne, budowlane, inżynieryjne i kontrolne </w:t>
      </w:r>
    </w:p>
    <w:p w:rsidR="0007554B" w:rsidRPr="00143987" w:rsidRDefault="0007554B" w:rsidP="0007554B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143987">
        <w:rPr>
          <w:rFonts w:ascii="Times New Roman" w:eastAsia="Times New Roman" w:hAnsi="Times New Roman" w:cs="Times New Roman"/>
        </w:rPr>
        <w:t xml:space="preserve">71200000-0 Usługi architektoniczne i podobne </w:t>
      </w:r>
    </w:p>
    <w:p w:rsidR="0007554B" w:rsidRPr="00143987" w:rsidRDefault="0007554B" w:rsidP="0007554B">
      <w:pPr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</w:rPr>
      </w:pPr>
      <w:r w:rsidRPr="00143987">
        <w:rPr>
          <w:rFonts w:ascii="Times New Roman" w:eastAsia="Times New Roman" w:hAnsi="Times New Roman" w:cs="Times New Roman"/>
        </w:rPr>
        <w:t xml:space="preserve">71220000-6 Usługi projektowania architektonicznego </w:t>
      </w:r>
    </w:p>
    <w:p w:rsidR="0007554B" w:rsidRPr="00143987" w:rsidRDefault="0007554B" w:rsidP="0007554B">
      <w:pPr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</w:rPr>
      </w:pPr>
      <w:r w:rsidRPr="00143987">
        <w:rPr>
          <w:rFonts w:ascii="Times New Roman" w:eastAsia="Times New Roman" w:hAnsi="Times New Roman" w:cs="Times New Roman"/>
        </w:rPr>
        <w:t xml:space="preserve">71221000-3 Usługi architektoniczne w zakresie obiektów budowlanych </w:t>
      </w:r>
    </w:p>
    <w:p w:rsidR="0007554B" w:rsidRPr="00143987" w:rsidRDefault="0007554B" w:rsidP="0007554B">
      <w:pPr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</w:rPr>
      </w:pPr>
      <w:r w:rsidRPr="00143987">
        <w:rPr>
          <w:rFonts w:ascii="Times New Roman" w:eastAsia="Times New Roman" w:hAnsi="Times New Roman" w:cs="Times New Roman"/>
        </w:rPr>
        <w:t xml:space="preserve">71222000-0 Usługi architektoniczne w zakresie przestrzeni </w:t>
      </w:r>
    </w:p>
    <w:p w:rsidR="0007554B" w:rsidRPr="00143987" w:rsidRDefault="0007554B" w:rsidP="0007554B">
      <w:pPr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</w:rPr>
      </w:pPr>
      <w:r w:rsidRPr="00143987">
        <w:rPr>
          <w:rFonts w:ascii="Times New Roman" w:eastAsia="Times New Roman" w:hAnsi="Times New Roman" w:cs="Times New Roman"/>
        </w:rPr>
        <w:t xml:space="preserve">71242000-6 Przygotowanie przedsięwzięcia i projektu, oszacowanie kosztów </w:t>
      </w:r>
    </w:p>
    <w:p w:rsidR="0007554B" w:rsidRPr="00143987" w:rsidRDefault="0007554B" w:rsidP="0007554B">
      <w:pPr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</w:rPr>
      </w:pPr>
      <w:r w:rsidRPr="00143987">
        <w:rPr>
          <w:rFonts w:ascii="Times New Roman" w:eastAsia="Times New Roman" w:hAnsi="Times New Roman" w:cs="Times New Roman"/>
        </w:rPr>
        <w:t>71248000-8 Nadzór nad projektem i dokumentacją</w:t>
      </w:r>
    </w:p>
    <w:p w:rsidR="0007554B" w:rsidRPr="00143987" w:rsidRDefault="0007554B" w:rsidP="0007554B">
      <w:pPr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</w:rPr>
      </w:pPr>
      <w:r w:rsidRPr="00143987">
        <w:rPr>
          <w:rFonts w:ascii="Times New Roman" w:eastAsia="Times New Roman" w:hAnsi="Times New Roman" w:cs="Times New Roman"/>
        </w:rPr>
        <w:t>71300000-1 Usługi inżynieryjne</w:t>
      </w:r>
    </w:p>
    <w:p w:rsidR="0007554B" w:rsidRPr="00143987" w:rsidRDefault="0007554B" w:rsidP="0007554B">
      <w:pPr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</w:rPr>
      </w:pPr>
      <w:r w:rsidRPr="00143987">
        <w:rPr>
          <w:rFonts w:ascii="Times New Roman" w:eastAsia="Times New Roman" w:hAnsi="Times New Roman" w:cs="Times New Roman"/>
        </w:rPr>
        <w:t xml:space="preserve">71313400-9 Ocena wpływu projektu budowlanego na środowisko naturalne </w:t>
      </w:r>
    </w:p>
    <w:p w:rsidR="0007554B" w:rsidRPr="00143987" w:rsidRDefault="0007554B" w:rsidP="0007554B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143987">
        <w:rPr>
          <w:rFonts w:ascii="Times New Roman" w:eastAsia="Times New Roman" w:hAnsi="Times New Roman" w:cs="Times New Roman"/>
        </w:rPr>
        <w:t xml:space="preserve">71313430-8 Analiza wskaźników ekologicznych dla projektu budowlanego </w:t>
      </w:r>
    </w:p>
    <w:p w:rsidR="00161608" w:rsidRPr="00143987" w:rsidRDefault="00161608" w:rsidP="0007554B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07554B" w:rsidRPr="00143987" w:rsidRDefault="0007554B" w:rsidP="00161608">
      <w:pPr>
        <w:pStyle w:val="Styl1"/>
        <w:spacing w:after="120"/>
      </w:pPr>
      <w:r w:rsidRPr="00143987">
        <w:t>CZĘŚĆ OPISOWA</w:t>
      </w:r>
    </w:p>
    <w:p w:rsidR="0007554B" w:rsidRPr="00143987" w:rsidRDefault="0007554B" w:rsidP="0007554B">
      <w:pPr>
        <w:pStyle w:val="Styl2"/>
      </w:pPr>
      <w:r w:rsidRPr="00143987">
        <w:t xml:space="preserve">OPIS OGÓLNY PRZEDMIOTU ZAMÓWIENIA. </w:t>
      </w:r>
    </w:p>
    <w:p w:rsidR="0007554B" w:rsidRPr="00143987" w:rsidRDefault="0007554B" w:rsidP="00DF0C51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143987">
        <w:rPr>
          <w:rFonts w:ascii="Times New Roman" w:hAnsi="Times New Roman" w:cs="Times New Roman"/>
        </w:rPr>
        <w:t xml:space="preserve">Przedmiotem zamówienia jest opracowanie dokumentacji </w:t>
      </w:r>
      <w:r w:rsidR="0010000D" w:rsidRPr="00143987">
        <w:rPr>
          <w:rFonts w:ascii="Times New Roman" w:hAnsi="Times New Roman" w:cs="Times New Roman"/>
        </w:rPr>
        <w:t xml:space="preserve">projektowo - </w:t>
      </w:r>
      <w:r w:rsidR="00585AD3" w:rsidRPr="00143987">
        <w:rPr>
          <w:rFonts w:ascii="Times New Roman" w:hAnsi="Times New Roman" w:cs="Times New Roman"/>
        </w:rPr>
        <w:t>kosztorysowej</w:t>
      </w:r>
      <w:r w:rsidR="007C2D59" w:rsidRPr="00143987">
        <w:rPr>
          <w:rFonts w:ascii="Times New Roman" w:hAnsi="Times New Roman" w:cs="Times New Roman"/>
        </w:rPr>
        <w:t>, uzyskanie prawomocnej D</w:t>
      </w:r>
      <w:r w:rsidRPr="00143987">
        <w:rPr>
          <w:rFonts w:ascii="Times New Roman" w:hAnsi="Times New Roman" w:cs="Times New Roman"/>
        </w:rPr>
        <w:t>ecyzji pozwolenia na budowę</w:t>
      </w:r>
      <w:r w:rsidR="00CE5A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E5A66" w:rsidRPr="00756823">
        <w:rPr>
          <w:rFonts w:ascii="Times New Roman" w:eastAsia="Times New Roman" w:hAnsi="Times New Roman" w:cs="Times New Roman"/>
          <w:sz w:val="24"/>
          <w:szCs w:val="24"/>
        </w:rPr>
        <w:t>tymczasowego obiektu budowlanego (kontenery chłodnicze)</w:t>
      </w:r>
      <w:r w:rsidR="000D05AB" w:rsidRPr="00143987">
        <w:rPr>
          <w:rFonts w:ascii="Times New Roman" w:hAnsi="Times New Roman" w:cs="Times New Roman"/>
        </w:rPr>
        <w:t xml:space="preserve"> </w:t>
      </w:r>
      <w:r w:rsidR="00585AD3" w:rsidRPr="00143987">
        <w:rPr>
          <w:rFonts w:ascii="Times New Roman" w:hAnsi="Times New Roman" w:cs="Times New Roman"/>
        </w:rPr>
        <w:t xml:space="preserve">pozyskanych przez Zamawiającego na drodze odrębnego postępowania przetargowego wraz podłączeniem do </w:t>
      </w:r>
      <w:r w:rsidR="00294894" w:rsidRPr="00143987">
        <w:rPr>
          <w:rFonts w:ascii="Times New Roman" w:hAnsi="Times New Roman" w:cs="Times New Roman"/>
        </w:rPr>
        <w:t>instalacji elektrycznej</w:t>
      </w:r>
      <w:r w:rsidR="00D82986" w:rsidRPr="00143987">
        <w:rPr>
          <w:rFonts w:ascii="Times New Roman" w:hAnsi="Times New Roman" w:cs="Times New Roman"/>
        </w:rPr>
        <w:t xml:space="preserve"> Zamawiającego zlokalizowanej </w:t>
      </w:r>
      <w:r w:rsidR="00161608" w:rsidRPr="00143987">
        <w:rPr>
          <w:rFonts w:ascii="Times New Roman" w:hAnsi="Times New Roman" w:cs="Times New Roman"/>
        </w:rPr>
        <w:t xml:space="preserve">na </w:t>
      </w:r>
      <w:r w:rsidR="0010000D" w:rsidRPr="00143987">
        <w:rPr>
          <w:rFonts w:ascii="Times New Roman" w:hAnsi="Times New Roman" w:cs="Times New Roman"/>
        </w:rPr>
        <w:t>działce nr 2</w:t>
      </w:r>
      <w:r w:rsidR="00161608" w:rsidRPr="00143987">
        <w:rPr>
          <w:rFonts w:ascii="Times New Roman" w:hAnsi="Times New Roman" w:cs="Times New Roman"/>
        </w:rPr>
        <w:t>/5 AR</w:t>
      </w:r>
      <w:r w:rsidRPr="00143987">
        <w:rPr>
          <w:rFonts w:ascii="Times New Roman" w:hAnsi="Times New Roman" w:cs="Times New Roman"/>
        </w:rPr>
        <w:t xml:space="preserve"> </w:t>
      </w:r>
      <w:r w:rsidR="0010000D" w:rsidRPr="00143987">
        <w:rPr>
          <w:rFonts w:ascii="Times New Roman" w:hAnsi="Times New Roman" w:cs="Times New Roman"/>
        </w:rPr>
        <w:t>15</w:t>
      </w:r>
      <w:r w:rsidR="007511F2" w:rsidRPr="00143987">
        <w:rPr>
          <w:rFonts w:ascii="Times New Roman" w:hAnsi="Times New Roman" w:cs="Times New Roman"/>
        </w:rPr>
        <w:t>,</w:t>
      </w:r>
      <w:r w:rsidRPr="00143987">
        <w:rPr>
          <w:rFonts w:ascii="Times New Roman" w:hAnsi="Times New Roman" w:cs="Times New Roman"/>
        </w:rPr>
        <w:t xml:space="preserve"> będącej własnością Akademii Wojsk Lądowych przy ul. Czajkowskiego 109  we Wrocławiu. </w:t>
      </w:r>
    </w:p>
    <w:p w:rsidR="0007554B" w:rsidRPr="00143987" w:rsidRDefault="0007554B" w:rsidP="00DF0C51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143987">
        <w:rPr>
          <w:rFonts w:ascii="Times New Roman" w:hAnsi="Times New Roman" w:cs="Times New Roman"/>
        </w:rPr>
        <w:t>Działka znajduje się na liście terenów wojskowych zamkniętych Ministra Obrony Narodowej – decyzja Nr 231/MON z dnia 14 lipca 2016 r.</w:t>
      </w:r>
    </w:p>
    <w:p w:rsidR="00D24E6E" w:rsidRPr="00143987" w:rsidRDefault="00D24E6E" w:rsidP="0007554B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D24E6E" w:rsidRPr="00143987" w:rsidRDefault="00D24E6E" w:rsidP="0007554B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07554B" w:rsidRPr="00143987" w:rsidRDefault="0007554B" w:rsidP="0007554B">
      <w:pPr>
        <w:spacing w:after="0" w:line="23" w:lineRule="atLeast"/>
        <w:jc w:val="both"/>
        <w:rPr>
          <w:rFonts w:ascii="Times New Roman" w:eastAsia="Helvetica" w:hAnsi="Times New Roman" w:cs="Times New Roman"/>
          <w:b/>
        </w:rPr>
      </w:pPr>
      <w:r w:rsidRPr="00143987">
        <w:rPr>
          <w:rFonts w:ascii="Times New Roman" w:eastAsia="Helvetica" w:hAnsi="Times New Roman" w:cs="Times New Roman"/>
          <w:b/>
        </w:rPr>
        <w:lastRenderedPageBreak/>
        <w:t>Zamówienie zostanie  wykonana  w  ramach  formuły  „zaprojektuj” i obejmować będzie:</w:t>
      </w:r>
    </w:p>
    <w:p w:rsidR="0007554B" w:rsidRPr="00143987" w:rsidRDefault="0007554B" w:rsidP="0007554B">
      <w:pPr>
        <w:pStyle w:val="Akapitzlist"/>
        <w:numPr>
          <w:ilvl w:val="0"/>
          <w:numId w:val="6"/>
        </w:numPr>
        <w:tabs>
          <w:tab w:val="left" w:pos="900"/>
        </w:tabs>
        <w:spacing w:after="0" w:line="23" w:lineRule="atLeast"/>
        <w:jc w:val="both"/>
        <w:rPr>
          <w:rFonts w:ascii="Times New Roman" w:eastAsia="Helvetica" w:hAnsi="Times New Roman" w:cs="Times New Roman"/>
        </w:rPr>
      </w:pPr>
      <w:r w:rsidRPr="00143987">
        <w:rPr>
          <w:rFonts w:ascii="Times New Roman" w:eastAsia="Helvetica" w:hAnsi="Times New Roman" w:cs="Times New Roman"/>
        </w:rPr>
        <w:t>Uzyskanie wszystkich niezbędnych opinii, zezwoleń, opracowań potrzebnych do sporządzenia  projektu budowlanego oraz  uzyskania prawomocn</w:t>
      </w:r>
      <w:r w:rsidR="004D49D1" w:rsidRPr="00143987">
        <w:rPr>
          <w:rFonts w:ascii="Times New Roman" w:eastAsia="Helvetica" w:hAnsi="Times New Roman" w:cs="Times New Roman"/>
        </w:rPr>
        <w:t>ej decyzji pozwolenia na budowę.</w:t>
      </w:r>
      <w:r w:rsidRPr="00143987">
        <w:rPr>
          <w:rFonts w:ascii="Times New Roman" w:eastAsia="Helvetica" w:hAnsi="Times New Roman" w:cs="Times New Roman"/>
        </w:rPr>
        <w:t xml:space="preserve"> </w:t>
      </w:r>
    </w:p>
    <w:p w:rsidR="0007554B" w:rsidRPr="00143987" w:rsidRDefault="00B14C42" w:rsidP="0007554B">
      <w:pPr>
        <w:pStyle w:val="Akapitzlist"/>
        <w:numPr>
          <w:ilvl w:val="0"/>
          <w:numId w:val="6"/>
        </w:numPr>
        <w:tabs>
          <w:tab w:val="left" w:pos="900"/>
        </w:tabs>
        <w:spacing w:after="0" w:line="23" w:lineRule="atLeast"/>
        <w:jc w:val="both"/>
        <w:rPr>
          <w:rFonts w:ascii="Times New Roman" w:eastAsia="Helvetica" w:hAnsi="Times New Roman" w:cs="Times New Roman"/>
        </w:rPr>
      </w:pPr>
      <w:r w:rsidRPr="00143987">
        <w:rPr>
          <w:rFonts w:ascii="Times New Roman" w:eastAsia="Helvetica" w:hAnsi="Times New Roman" w:cs="Times New Roman"/>
        </w:rPr>
        <w:t>Pozyskanie z Rejonowego Zarządu Inwestycji ( RZI) mapy do celów projektowych</w:t>
      </w:r>
      <w:r w:rsidR="00E75F3E" w:rsidRPr="00143987">
        <w:rPr>
          <w:rFonts w:ascii="Times New Roman" w:eastAsia="Helvetica" w:hAnsi="Times New Roman" w:cs="Times New Roman"/>
        </w:rPr>
        <w:t>.</w:t>
      </w:r>
    </w:p>
    <w:p w:rsidR="00B75A45" w:rsidRPr="00143987" w:rsidRDefault="0007554B" w:rsidP="0007554B">
      <w:pPr>
        <w:pStyle w:val="Akapitzlist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 w:cs="Times New Roman"/>
          <w:lang w:val="pl"/>
        </w:rPr>
      </w:pPr>
      <w:r w:rsidRPr="00143987">
        <w:rPr>
          <w:rFonts w:ascii="Times New Roman" w:eastAsia="Helvetica" w:hAnsi="Times New Roman" w:cs="Times New Roman"/>
        </w:rPr>
        <w:t xml:space="preserve">Uzyskanie Decyzji lokalizacji inwestycji celu publicznego. </w:t>
      </w:r>
    </w:p>
    <w:p w:rsidR="00B52235" w:rsidRPr="00B52235" w:rsidRDefault="00B75A45" w:rsidP="0007554B">
      <w:pPr>
        <w:pStyle w:val="Akapitzlist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 w:cs="Times New Roman"/>
          <w:lang w:val="pl"/>
        </w:rPr>
      </w:pPr>
      <w:r w:rsidRPr="00143987">
        <w:rPr>
          <w:rFonts w:ascii="Times New Roman" w:eastAsia="Helvetica" w:hAnsi="Times New Roman" w:cs="Times New Roman"/>
          <w:lang w:val="pl"/>
        </w:rPr>
        <w:t>O</w:t>
      </w:r>
      <w:r w:rsidR="00B52235">
        <w:rPr>
          <w:rFonts w:ascii="Times New Roman" w:eastAsia="Helvetica" w:hAnsi="Times New Roman" w:cs="Times New Roman"/>
          <w:lang w:val="pl"/>
        </w:rPr>
        <w:t>pracowanie projektu budowlanego.</w:t>
      </w:r>
    </w:p>
    <w:p w:rsidR="0007554B" w:rsidRPr="00143987" w:rsidRDefault="00B52235" w:rsidP="0007554B">
      <w:pPr>
        <w:pStyle w:val="Akapitzlist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 w:cs="Times New Roman"/>
          <w:lang w:val="pl"/>
        </w:rPr>
      </w:pPr>
      <w:r w:rsidRPr="00143987">
        <w:rPr>
          <w:rFonts w:ascii="Times New Roman" w:eastAsia="Helvetica" w:hAnsi="Times New Roman" w:cs="Times New Roman"/>
          <w:lang w:val="pl"/>
        </w:rPr>
        <w:t>O</w:t>
      </w:r>
      <w:r>
        <w:rPr>
          <w:rFonts w:ascii="Times New Roman" w:eastAsia="Helvetica" w:hAnsi="Times New Roman" w:cs="Times New Roman"/>
          <w:lang w:val="pl"/>
        </w:rPr>
        <w:t>pracowanie projektu zadaszenia strefy transportowej w przypadku odsunięcia kontenerów od rampy.</w:t>
      </w:r>
      <w:r w:rsidR="0007554B" w:rsidRPr="00143987">
        <w:rPr>
          <w:rFonts w:ascii="Times New Roman" w:eastAsia="Helvetica" w:hAnsi="Times New Roman" w:cs="Times New Roman"/>
        </w:rPr>
        <w:t xml:space="preserve">  </w:t>
      </w:r>
    </w:p>
    <w:p w:rsidR="0007554B" w:rsidRPr="00143987" w:rsidRDefault="0007554B" w:rsidP="0007554B">
      <w:pPr>
        <w:pStyle w:val="Akapitzlist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143987">
        <w:rPr>
          <w:rFonts w:ascii="Times New Roman" w:hAnsi="Times New Roman" w:cs="Times New Roman"/>
        </w:rPr>
        <w:t>Uzyskanie prawomocnego pozwolenia na budowę.</w:t>
      </w:r>
    </w:p>
    <w:p w:rsidR="00864A25" w:rsidRPr="00143987" w:rsidRDefault="0007554B" w:rsidP="004D49D1">
      <w:pPr>
        <w:pStyle w:val="Akapitzlist"/>
        <w:numPr>
          <w:ilvl w:val="0"/>
          <w:numId w:val="6"/>
        </w:numPr>
        <w:tabs>
          <w:tab w:val="left" w:pos="900"/>
        </w:tabs>
        <w:spacing w:after="0" w:line="23" w:lineRule="atLeast"/>
        <w:jc w:val="both"/>
        <w:rPr>
          <w:rFonts w:ascii="Times New Roman" w:eastAsia="Helvetica" w:hAnsi="Times New Roman" w:cs="Times New Roman"/>
        </w:rPr>
      </w:pPr>
      <w:r w:rsidRPr="00143987">
        <w:rPr>
          <w:rFonts w:ascii="Times New Roman" w:eastAsia="Helvetica" w:hAnsi="Times New Roman" w:cs="Times New Roman"/>
        </w:rPr>
        <w:t>Opracowanie projektu zagospodarowania terenu.</w:t>
      </w:r>
    </w:p>
    <w:p w:rsidR="0007554B" w:rsidRPr="00143987" w:rsidRDefault="0007554B" w:rsidP="0007554B">
      <w:pPr>
        <w:pStyle w:val="Akapitzlist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143987">
        <w:rPr>
          <w:rFonts w:ascii="Times New Roman" w:hAnsi="Times New Roman" w:cs="Times New Roman"/>
        </w:rPr>
        <w:t>Usuwanie wad projektowych w okresie budowy</w:t>
      </w:r>
      <w:r w:rsidR="00A5559D" w:rsidRPr="00143987">
        <w:rPr>
          <w:rFonts w:ascii="Times New Roman" w:hAnsi="Times New Roman" w:cs="Times New Roman"/>
        </w:rPr>
        <w:t xml:space="preserve"> oraz w okresie gwarancyjnym.</w:t>
      </w:r>
    </w:p>
    <w:p w:rsidR="0007554B" w:rsidRPr="00FF6B79" w:rsidRDefault="0007554B" w:rsidP="0007554B">
      <w:pPr>
        <w:pStyle w:val="Akapitzlist"/>
        <w:numPr>
          <w:ilvl w:val="0"/>
          <w:numId w:val="6"/>
        </w:numPr>
        <w:tabs>
          <w:tab w:val="left" w:pos="900"/>
        </w:tabs>
        <w:spacing w:after="0" w:line="23" w:lineRule="atLeast"/>
        <w:jc w:val="both"/>
        <w:rPr>
          <w:rFonts w:ascii="Times New Roman" w:eastAsia="Helvetica" w:hAnsi="Times New Roman" w:cs="Times New Roman"/>
        </w:rPr>
      </w:pPr>
      <w:r w:rsidRPr="00FF6B79">
        <w:rPr>
          <w:rFonts w:ascii="Times New Roman" w:eastAsia="Helvetica" w:hAnsi="Times New Roman" w:cs="Times New Roman"/>
        </w:rPr>
        <w:t>Opracowanie  instrukcji bezpieczeństwa przeciwpożarowego.</w:t>
      </w:r>
    </w:p>
    <w:p w:rsidR="00A74386" w:rsidRPr="00FF6B79" w:rsidRDefault="00A74386" w:rsidP="00A11F37">
      <w:pPr>
        <w:pStyle w:val="Akapitzlist"/>
        <w:numPr>
          <w:ilvl w:val="0"/>
          <w:numId w:val="6"/>
        </w:numPr>
        <w:tabs>
          <w:tab w:val="left" w:pos="900"/>
        </w:tabs>
        <w:spacing w:after="0" w:line="23" w:lineRule="atLeast"/>
        <w:ind w:left="357" w:hanging="357"/>
        <w:jc w:val="both"/>
        <w:rPr>
          <w:rFonts w:ascii="Times New Roman" w:eastAsia="Helvetica" w:hAnsi="Times New Roman" w:cs="Times New Roman"/>
        </w:rPr>
      </w:pPr>
      <w:r w:rsidRPr="00FF6B79">
        <w:rPr>
          <w:rFonts w:ascii="Times New Roman" w:eastAsia="Helvetica" w:hAnsi="Times New Roman" w:cs="Times New Roman"/>
        </w:rPr>
        <w:t>Opracowanie specyfikacji technicznych wykonania i odbioru robót (STWiORB).</w:t>
      </w:r>
    </w:p>
    <w:p w:rsidR="00A74386" w:rsidRPr="00FF6B79" w:rsidRDefault="00A74386" w:rsidP="00A11F37">
      <w:pPr>
        <w:pStyle w:val="Akapitzlist"/>
        <w:numPr>
          <w:ilvl w:val="0"/>
          <w:numId w:val="6"/>
        </w:numPr>
        <w:tabs>
          <w:tab w:val="left" w:pos="900"/>
        </w:tabs>
        <w:spacing w:after="0" w:line="23" w:lineRule="atLeast"/>
        <w:ind w:left="357" w:hanging="357"/>
        <w:jc w:val="both"/>
        <w:rPr>
          <w:rFonts w:ascii="Times New Roman" w:eastAsia="Helvetica" w:hAnsi="Times New Roman" w:cs="Times New Roman"/>
        </w:rPr>
      </w:pPr>
      <w:r w:rsidRPr="00FF6B79">
        <w:rPr>
          <w:rFonts w:ascii="Times New Roman" w:eastAsia="Helvetica" w:hAnsi="Times New Roman" w:cs="Times New Roman"/>
        </w:rPr>
        <w:t>Opracowanie kosztorysów inwestorskich dla zakresu objętego opracowaniem projektowym.</w:t>
      </w:r>
    </w:p>
    <w:p w:rsidR="00FA251A" w:rsidRPr="00143987" w:rsidRDefault="00FA251A" w:rsidP="00FA251A">
      <w:pPr>
        <w:pStyle w:val="Akapitzlist"/>
        <w:tabs>
          <w:tab w:val="left" w:pos="900"/>
        </w:tabs>
        <w:spacing w:after="0" w:line="23" w:lineRule="atLeast"/>
        <w:ind w:left="360"/>
        <w:jc w:val="both"/>
        <w:rPr>
          <w:rFonts w:ascii="Times New Roman" w:eastAsia="Helvetica" w:hAnsi="Times New Roman" w:cs="Times New Roman"/>
        </w:rPr>
      </w:pPr>
    </w:p>
    <w:p w:rsidR="0007554B" w:rsidRPr="00143987" w:rsidRDefault="0007554B" w:rsidP="00A11F37">
      <w:pPr>
        <w:spacing w:after="120" w:line="240" w:lineRule="auto"/>
        <w:rPr>
          <w:rFonts w:ascii="Times New Roman" w:eastAsia="Times New Roman" w:hAnsi="Times New Roman" w:cs="Times New Roman"/>
          <w:u w:val="single"/>
        </w:rPr>
      </w:pPr>
      <w:r w:rsidRPr="00143987">
        <w:rPr>
          <w:rFonts w:ascii="Times New Roman" w:eastAsia="Times New Roman" w:hAnsi="Times New Roman" w:cs="Times New Roman"/>
          <w:u w:val="single"/>
        </w:rPr>
        <w:t>Opracowanie Projektu Budowlanego oraz uzyskanie decyzji pozwolenia na budowę.</w:t>
      </w:r>
    </w:p>
    <w:p w:rsidR="00E8769C" w:rsidRPr="00143987" w:rsidRDefault="004E392D" w:rsidP="00FD57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43987">
        <w:rPr>
          <w:rFonts w:ascii="Times New Roman" w:eastAsia="Times New Roman" w:hAnsi="Times New Roman" w:cs="Times New Roman"/>
        </w:rPr>
        <w:t>Wykonawca</w:t>
      </w:r>
      <w:r w:rsidR="0007554B" w:rsidRPr="00143987">
        <w:rPr>
          <w:rFonts w:ascii="Times New Roman" w:eastAsia="Times New Roman" w:hAnsi="Times New Roman" w:cs="Times New Roman"/>
        </w:rPr>
        <w:t xml:space="preserve"> </w:t>
      </w:r>
      <w:r w:rsidR="00FD577F" w:rsidRPr="00143987">
        <w:rPr>
          <w:rFonts w:ascii="Times New Roman" w:eastAsia="Times New Roman" w:hAnsi="Times New Roman" w:cs="Times New Roman"/>
        </w:rPr>
        <w:t>niezwłocznie po podpisaniu umowy przystąpi do</w:t>
      </w:r>
      <w:r w:rsidR="00A74386" w:rsidRPr="00143987">
        <w:rPr>
          <w:rFonts w:ascii="Times New Roman" w:eastAsia="Times New Roman" w:hAnsi="Times New Roman" w:cs="Times New Roman"/>
        </w:rPr>
        <w:t xml:space="preserve"> pozyskania decyzji lokalizacji celu publicznego na podstawie, której przystąpi do</w:t>
      </w:r>
      <w:r w:rsidR="00FD577F" w:rsidRPr="00143987">
        <w:rPr>
          <w:rFonts w:ascii="Times New Roman" w:eastAsia="Times New Roman" w:hAnsi="Times New Roman" w:cs="Times New Roman"/>
        </w:rPr>
        <w:t xml:space="preserve"> opracowania Projektu Budowlanego, Projektu Zagospodarowania terenu, oraz innych opracowań wymaganych do uzyskania prawomocnej Decyzji pozwolenia na budowę.</w:t>
      </w:r>
      <w:r w:rsidR="0007554B" w:rsidRPr="00143987">
        <w:rPr>
          <w:rFonts w:ascii="Times New Roman" w:eastAsia="Times New Roman" w:hAnsi="Times New Roman" w:cs="Times New Roman"/>
        </w:rPr>
        <w:t xml:space="preserve"> </w:t>
      </w:r>
      <w:r w:rsidR="0007554B" w:rsidRPr="00143987">
        <w:rPr>
          <w:rFonts w:ascii="Times New Roman" w:eastAsia="Helvetica" w:hAnsi="Times New Roman" w:cs="Times New Roman"/>
        </w:rPr>
        <w:t>Opracowanie</w:t>
      </w:r>
      <w:r w:rsidR="00E8769C" w:rsidRPr="00143987">
        <w:rPr>
          <w:rFonts w:ascii="Times New Roman" w:eastAsia="Helvetica" w:hAnsi="Times New Roman" w:cs="Times New Roman"/>
        </w:rPr>
        <w:t xml:space="preserve"> dokumentacji projektowej </w:t>
      </w:r>
      <w:r w:rsidR="0007554B" w:rsidRPr="00143987">
        <w:rPr>
          <w:rFonts w:ascii="Times New Roman" w:eastAsia="Helvetica" w:hAnsi="Times New Roman" w:cs="Times New Roman"/>
        </w:rPr>
        <w:t>(PB + PZT + wymag</w:t>
      </w:r>
      <w:r w:rsidR="00FD577F" w:rsidRPr="00143987">
        <w:rPr>
          <w:rFonts w:ascii="Times New Roman" w:eastAsia="Helvetica" w:hAnsi="Times New Roman" w:cs="Times New Roman"/>
        </w:rPr>
        <w:t xml:space="preserve">ane uzgodnienia </w:t>
      </w:r>
      <w:r w:rsidR="001316F2" w:rsidRPr="00143987">
        <w:rPr>
          <w:rFonts w:ascii="Times New Roman" w:eastAsia="Helvetica" w:hAnsi="Times New Roman" w:cs="Times New Roman"/>
        </w:rPr>
        <w:t>i opracowania) oraz pozyskanie prawomocnej Decyzji pozwolenia na budowę Wykonawca zrealizuje w terminach i na warunkach określonych w umowie.</w:t>
      </w:r>
    </w:p>
    <w:p w:rsidR="0017166E" w:rsidRPr="00143987" w:rsidRDefault="0017166E" w:rsidP="00A5559D">
      <w:pPr>
        <w:pStyle w:val="Styl3"/>
        <w:rPr>
          <w:strike/>
        </w:rPr>
      </w:pPr>
    </w:p>
    <w:p w:rsidR="0007554B" w:rsidRPr="00143987" w:rsidRDefault="0007554B" w:rsidP="00DA23E5">
      <w:pPr>
        <w:pStyle w:val="Styl3"/>
        <w:spacing w:after="120"/>
        <w:rPr>
          <w:b w:val="0"/>
          <w:u w:val="single"/>
        </w:rPr>
      </w:pPr>
      <w:r w:rsidRPr="00143987">
        <w:rPr>
          <w:b w:val="0"/>
          <w:u w:val="single"/>
        </w:rPr>
        <w:t>Aktualne uwarunkowania wykonania przedmiotu zamówienia.</w:t>
      </w:r>
    </w:p>
    <w:p w:rsidR="0007554B" w:rsidRPr="00FF6B79" w:rsidRDefault="0007554B" w:rsidP="00647ABE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FF6B79">
        <w:rPr>
          <w:rFonts w:ascii="Times New Roman" w:eastAsia="Times New Roman" w:hAnsi="Times New Roman" w:cs="Times New Roman"/>
        </w:rPr>
        <w:t>Zamawiający posiada mapę poglądową</w:t>
      </w:r>
      <w:r w:rsidR="002F422B" w:rsidRPr="00FF6B79">
        <w:rPr>
          <w:rFonts w:ascii="Times New Roman" w:eastAsia="Times New Roman" w:hAnsi="Times New Roman" w:cs="Times New Roman"/>
        </w:rPr>
        <w:t xml:space="preserve"> z rekomendowaną lokalizacją </w:t>
      </w:r>
      <w:r w:rsidR="002347B9" w:rsidRPr="00FF6B79">
        <w:rPr>
          <w:rFonts w:ascii="Times New Roman" w:eastAsia="Times New Roman" w:hAnsi="Times New Roman" w:cs="Times New Roman"/>
        </w:rPr>
        <w:t>kontenerów chłodniczych</w:t>
      </w:r>
      <w:r w:rsidR="0001769F" w:rsidRPr="00FF6B79">
        <w:rPr>
          <w:rFonts w:ascii="Times New Roman" w:eastAsia="Times New Roman" w:hAnsi="Times New Roman" w:cs="Times New Roman"/>
        </w:rPr>
        <w:t>, stanowiącą załącznik nr 1 do niniejszych warunków projektowych.</w:t>
      </w:r>
    </w:p>
    <w:p w:rsidR="00972A40" w:rsidRPr="00FF6B79" w:rsidRDefault="00972A40" w:rsidP="00647ABE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FF6B79">
        <w:rPr>
          <w:rFonts w:ascii="Times New Roman" w:eastAsia="Times New Roman" w:hAnsi="Times New Roman" w:cs="Times New Roman"/>
        </w:rPr>
        <w:t>Zamawiając</w:t>
      </w:r>
      <w:r w:rsidR="002347B9" w:rsidRPr="00FF6B79">
        <w:rPr>
          <w:rFonts w:ascii="Times New Roman" w:eastAsia="Times New Roman" w:hAnsi="Times New Roman" w:cs="Times New Roman"/>
        </w:rPr>
        <w:t>y posiada chłodnie kontenerowe</w:t>
      </w:r>
      <w:r w:rsidR="00EE1875" w:rsidRPr="00FF6B79">
        <w:rPr>
          <w:rFonts w:ascii="Times New Roman" w:eastAsia="Times New Roman" w:hAnsi="Times New Roman" w:cs="Times New Roman"/>
        </w:rPr>
        <w:t xml:space="preserve"> </w:t>
      </w:r>
      <w:r w:rsidR="002347B9" w:rsidRPr="00FF6B79">
        <w:rPr>
          <w:rFonts w:ascii="Times New Roman" w:eastAsia="Times New Roman" w:hAnsi="Times New Roman" w:cs="Times New Roman"/>
        </w:rPr>
        <w:t>na bazie kontenerów morskich 20 stopowych, które</w:t>
      </w:r>
      <w:r w:rsidRPr="00FF6B79">
        <w:rPr>
          <w:rFonts w:ascii="Times New Roman" w:eastAsia="Times New Roman" w:hAnsi="Times New Roman" w:cs="Times New Roman"/>
        </w:rPr>
        <w:t xml:space="preserve"> </w:t>
      </w:r>
      <w:r w:rsidR="00FF6B79" w:rsidRPr="00FF6B79">
        <w:rPr>
          <w:rFonts w:ascii="Times New Roman" w:eastAsia="Times New Roman" w:hAnsi="Times New Roman" w:cs="Times New Roman"/>
        </w:rPr>
        <w:t>będą wykorzystywane jako magazyn żywności dla potrzeb kuchni</w:t>
      </w:r>
      <w:r w:rsidR="000923B1">
        <w:rPr>
          <w:rFonts w:ascii="Times New Roman" w:eastAsia="Times New Roman" w:hAnsi="Times New Roman" w:cs="Times New Roman"/>
        </w:rPr>
        <w:t xml:space="preserve"> na okres budowy nowej stołówki lecz nie dłużej niż 5 lat</w:t>
      </w:r>
      <w:r w:rsidR="00FF6B79" w:rsidRPr="00FF6B79">
        <w:rPr>
          <w:rFonts w:ascii="Times New Roman" w:eastAsia="Times New Roman" w:hAnsi="Times New Roman" w:cs="Times New Roman"/>
        </w:rPr>
        <w:t>.</w:t>
      </w:r>
      <w:r w:rsidR="00B52235">
        <w:rPr>
          <w:rFonts w:ascii="Times New Roman" w:eastAsia="Times New Roman" w:hAnsi="Times New Roman" w:cs="Times New Roman"/>
        </w:rPr>
        <w:t xml:space="preserve"> </w:t>
      </w:r>
    </w:p>
    <w:p w:rsidR="00FF6B79" w:rsidRDefault="00FF6B79" w:rsidP="00A11F37">
      <w:pPr>
        <w:spacing w:after="0" w:line="240" w:lineRule="auto"/>
        <w:ind w:left="357"/>
        <w:jc w:val="both"/>
        <w:rPr>
          <w:rFonts w:ascii="Times New Roman" w:hAnsi="Times New Roman" w:cs="Times New Roman"/>
          <w:b/>
        </w:rPr>
      </w:pPr>
    </w:p>
    <w:p w:rsidR="0007554B" w:rsidRPr="00143987" w:rsidRDefault="0007554B" w:rsidP="00A11F37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</w:rPr>
      </w:pPr>
      <w:r w:rsidRPr="00143987">
        <w:rPr>
          <w:rFonts w:ascii="Times New Roman" w:hAnsi="Times New Roman" w:cs="Times New Roman"/>
          <w:b/>
        </w:rPr>
        <w:t xml:space="preserve">Informacje zawarte w niniejszym opracowaniu nie zwalniają Wykonawcy </w:t>
      </w:r>
      <w:r w:rsidR="00660975" w:rsidRPr="00143987">
        <w:rPr>
          <w:rFonts w:ascii="Times New Roman" w:hAnsi="Times New Roman" w:cs="Times New Roman"/>
          <w:b/>
        </w:rPr>
        <w:br/>
      </w:r>
      <w:r w:rsidRPr="00143987">
        <w:rPr>
          <w:rFonts w:ascii="Times New Roman" w:hAnsi="Times New Roman" w:cs="Times New Roman"/>
          <w:b/>
        </w:rPr>
        <w:t>z przeprowadzenia wizji lokalnej w terenie. Nie wykonanie tego obowiązku nie zwalnia Wykonawcy z odpowiedzialności z tego tytułu.</w:t>
      </w:r>
      <w:r w:rsidR="00AB31D0" w:rsidRPr="00143987">
        <w:rPr>
          <w:rFonts w:ascii="Times New Roman" w:hAnsi="Times New Roman" w:cs="Times New Roman"/>
          <w:b/>
        </w:rPr>
        <w:t xml:space="preserve"> </w:t>
      </w:r>
    </w:p>
    <w:p w:rsidR="007545BB" w:rsidRPr="00143987" w:rsidRDefault="007545BB" w:rsidP="007545B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7554B" w:rsidRPr="00143987" w:rsidRDefault="0007554B" w:rsidP="002C740F">
      <w:pPr>
        <w:pStyle w:val="Styl4"/>
        <w:spacing w:after="120"/>
      </w:pPr>
      <w:r w:rsidRPr="00143987">
        <w:t>I</w:t>
      </w:r>
      <w:r w:rsidR="007545BB" w:rsidRPr="00143987">
        <w:t>stniejący stan zagospodarowania</w:t>
      </w:r>
      <w:r w:rsidRPr="00143987">
        <w:t>.</w:t>
      </w:r>
    </w:p>
    <w:p w:rsidR="00500CA1" w:rsidRPr="00143987" w:rsidRDefault="0007554B" w:rsidP="0007554B">
      <w:pPr>
        <w:pStyle w:val="Styl4"/>
        <w:rPr>
          <w:u w:val="none"/>
        </w:rPr>
      </w:pPr>
      <w:bookmarkStart w:id="0" w:name="_Toc490474444"/>
      <w:bookmarkStart w:id="1" w:name="_Toc490474690"/>
      <w:bookmarkStart w:id="2" w:name="_Toc490559170"/>
      <w:bookmarkStart w:id="3" w:name="_Toc490560014"/>
      <w:bookmarkStart w:id="4" w:name="_Toc490593373"/>
      <w:r w:rsidRPr="00143987">
        <w:rPr>
          <w:u w:val="none"/>
        </w:rPr>
        <w:t>Teren</w:t>
      </w:r>
      <w:r w:rsidR="007545BB" w:rsidRPr="00143987">
        <w:rPr>
          <w:u w:val="none"/>
        </w:rPr>
        <w:t xml:space="preserve"> inwestycji stanowi działka nr 3/5 w obrębie Poświętne we Wrocławiu</w:t>
      </w:r>
      <w:r w:rsidRPr="00143987">
        <w:rPr>
          <w:u w:val="none"/>
        </w:rPr>
        <w:t>. Teren całego kompleksu jest ogrodzony oraz oddzielony od przyległych działek i ma charakter zam</w:t>
      </w:r>
      <w:r w:rsidR="007545BB" w:rsidRPr="00143987">
        <w:rPr>
          <w:u w:val="none"/>
        </w:rPr>
        <w:t xml:space="preserve">knięty (zgodnie z art. 3 pkt 15ustawy </w:t>
      </w:r>
      <w:r w:rsidRPr="00143987">
        <w:rPr>
          <w:u w:val="none"/>
        </w:rPr>
        <w:t xml:space="preserve">z dnia7 lipca 1994r. Prawo budowlane i art. 2 pkt 9 z dnia 17 maja 1989r. Prawo geodezyjne </w:t>
      </w:r>
      <w:r w:rsidRPr="00143987">
        <w:rPr>
          <w:u w:val="none"/>
        </w:rPr>
        <w:br/>
        <w:t>i kartograficzn</w:t>
      </w:r>
      <w:r w:rsidR="007545BB" w:rsidRPr="00143987">
        <w:rPr>
          <w:u w:val="none"/>
        </w:rPr>
        <w:t xml:space="preserve">e – Dz. U. z 2015r., poz.520). </w:t>
      </w:r>
      <w:r w:rsidR="00500CA1" w:rsidRPr="00143987">
        <w:rPr>
          <w:u w:val="none"/>
        </w:rPr>
        <w:t>Obsługa komunikacyjna z drogi publicznej ul. Piotra Czajkowskiego i ul. Koszarowej istniejącymi zjazdami publicznymi i dalej drogami wewnętrznymi.</w:t>
      </w:r>
    </w:p>
    <w:p w:rsidR="0007554B" w:rsidRPr="00EA061A" w:rsidRDefault="00500CA1" w:rsidP="0007554B">
      <w:pPr>
        <w:pStyle w:val="Styl4"/>
        <w:rPr>
          <w:u w:val="none"/>
        </w:rPr>
      </w:pPr>
      <w:r w:rsidRPr="00143987">
        <w:rPr>
          <w:u w:val="none"/>
        </w:rPr>
        <w:t>Na tereni</w:t>
      </w:r>
      <w:r w:rsidR="0010000D" w:rsidRPr="00143987">
        <w:rPr>
          <w:u w:val="none"/>
        </w:rPr>
        <w:t>e planowanej inwestycji znajduje się istniejąca powierzchnia</w:t>
      </w:r>
      <w:r w:rsidRPr="00143987">
        <w:rPr>
          <w:u w:val="none"/>
        </w:rPr>
        <w:t xml:space="preserve"> </w:t>
      </w:r>
      <w:r w:rsidR="0010000D" w:rsidRPr="00143987">
        <w:rPr>
          <w:u w:val="none"/>
        </w:rPr>
        <w:t xml:space="preserve">utwardzona (płyty betonowe) </w:t>
      </w:r>
      <w:r w:rsidR="0010000D" w:rsidRPr="00143987">
        <w:rPr>
          <w:u w:val="none"/>
        </w:rPr>
        <w:br/>
      </w:r>
      <w:r w:rsidR="0010000D" w:rsidRPr="00EA061A">
        <w:rPr>
          <w:u w:val="none"/>
        </w:rPr>
        <w:t>o powierzchni ok. 3</w:t>
      </w:r>
      <w:r w:rsidR="00FF6B79" w:rsidRPr="00EA061A">
        <w:rPr>
          <w:u w:val="none"/>
        </w:rPr>
        <w:t>50</w:t>
      </w:r>
      <w:r w:rsidRPr="00EA061A">
        <w:rPr>
          <w:u w:val="none"/>
        </w:rPr>
        <w:t xml:space="preserve"> m</w:t>
      </w:r>
      <w:r w:rsidRPr="00EA061A">
        <w:rPr>
          <w:u w:val="none"/>
          <w:vertAlign w:val="superscript"/>
        </w:rPr>
        <w:t>2</w:t>
      </w:r>
      <w:bookmarkEnd w:id="0"/>
      <w:bookmarkEnd w:id="1"/>
      <w:bookmarkEnd w:id="2"/>
      <w:bookmarkEnd w:id="3"/>
      <w:bookmarkEnd w:id="4"/>
      <w:r w:rsidRPr="00EA061A">
        <w:rPr>
          <w:u w:val="none"/>
        </w:rPr>
        <w:t>.</w:t>
      </w:r>
    </w:p>
    <w:p w:rsidR="00A11F37" w:rsidRPr="00EA061A" w:rsidRDefault="00DB54E3" w:rsidP="00A11F37">
      <w:pPr>
        <w:pStyle w:val="Styl4"/>
        <w:rPr>
          <w:u w:val="none"/>
        </w:rPr>
      </w:pPr>
      <w:r w:rsidRPr="00EA061A">
        <w:rPr>
          <w:u w:val="none"/>
        </w:rPr>
        <w:t xml:space="preserve">W zakresie </w:t>
      </w:r>
      <w:r w:rsidR="0010000D" w:rsidRPr="00EA061A">
        <w:rPr>
          <w:u w:val="none"/>
        </w:rPr>
        <w:t xml:space="preserve">zasilania w energię elektryczną </w:t>
      </w:r>
      <w:r w:rsidR="00EA061A" w:rsidRPr="00EA061A">
        <w:rPr>
          <w:u w:val="none"/>
        </w:rPr>
        <w:t>istnieje możliwość wykorzystania</w:t>
      </w:r>
      <w:r w:rsidR="00D11F1D" w:rsidRPr="00EA061A">
        <w:rPr>
          <w:u w:val="none"/>
        </w:rPr>
        <w:t xml:space="preserve"> stacji transformatorowej znajdującej się około 8</w:t>
      </w:r>
      <w:r w:rsidR="0010000D" w:rsidRPr="00EA061A">
        <w:rPr>
          <w:u w:val="none"/>
        </w:rPr>
        <w:t xml:space="preserve">0 m od planowanej lokalizacji </w:t>
      </w:r>
      <w:r w:rsidR="00D11F1D" w:rsidRPr="00EA061A">
        <w:rPr>
          <w:u w:val="none"/>
        </w:rPr>
        <w:t>kontenerów chłodniczych</w:t>
      </w:r>
      <w:r w:rsidRPr="00EA061A">
        <w:rPr>
          <w:u w:val="none"/>
        </w:rPr>
        <w:t>.</w:t>
      </w:r>
    </w:p>
    <w:p w:rsidR="00A11F37" w:rsidRPr="00143987" w:rsidRDefault="00A11F37" w:rsidP="00A11F37">
      <w:pPr>
        <w:pStyle w:val="Styl4"/>
        <w:rPr>
          <w:u w:val="none"/>
        </w:rPr>
      </w:pPr>
    </w:p>
    <w:p w:rsidR="00A21767" w:rsidRPr="00143987" w:rsidRDefault="0007554B" w:rsidP="00A11F37">
      <w:pPr>
        <w:pStyle w:val="Styl4"/>
        <w:spacing w:after="120"/>
      </w:pPr>
      <w:r w:rsidRPr="00143987">
        <w:t>Proponowane rozwiązania funkcjonalno- użytkowe.</w:t>
      </w:r>
      <w:bookmarkStart w:id="5" w:name="_Toc490593384"/>
      <w:bookmarkStart w:id="6" w:name="_Toc490474456"/>
      <w:bookmarkStart w:id="7" w:name="_Toc490474702"/>
      <w:bookmarkStart w:id="8" w:name="_Toc490559182"/>
      <w:bookmarkStart w:id="9" w:name="_Toc490560026"/>
      <w:bookmarkStart w:id="10" w:name="_Toc479328884"/>
    </w:p>
    <w:p w:rsidR="00A11F37" w:rsidRPr="00143987" w:rsidRDefault="00A21767" w:rsidP="00A11F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3987">
        <w:rPr>
          <w:rFonts w:ascii="Times New Roman" w:hAnsi="Times New Roman" w:cs="Times New Roman"/>
        </w:rPr>
        <w:t xml:space="preserve">Po </w:t>
      </w:r>
      <w:r w:rsidR="00EA061A">
        <w:rPr>
          <w:rFonts w:ascii="Times New Roman" w:hAnsi="Times New Roman" w:cs="Times New Roman"/>
        </w:rPr>
        <w:t xml:space="preserve">wykonaniu montażu </w:t>
      </w:r>
      <w:r w:rsidR="0068200A" w:rsidRPr="00143987">
        <w:rPr>
          <w:rFonts w:ascii="Times New Roman" w:hAnsi="Times New Roman" w:cs="Times New Roman"/>
        </w:rPr>
        <w:t>kontenerów</w:t>
      </w:r>
      <w:r w:rsidR="00EA061A">
        <w:rPr>
          <w:rFonts w:ascii="Times New Roman" w:hAnsi="Times New Roman" w:cs="Times New Roman"/>
        </w:rPr>
        <w:t xml:space="preserve"> chłodniczych</w:t>
      </w:r>
      <w:r w:rsidR="0068200A" w:rsidRPr="00143987">
        <w:rPr>
          <w:rFonts w:ascii="Times New Roman" w:hAnsi="Times New Roman" w:cs="Times New Roman"/>
        </w:rPr>
        <w:t xml:space="preserve"> wraz z podłączeniem do infrastruk</w:t>
      </w:r>
      <w:r w:rsidR="00EA061A">
        <w:rPr>
          <w:rFonts w:ascii="Times New Roman" w:hAnsi="Times New Roman" w:cs="Times New Roman"/>
        </w:rPr>
        <w:t xml:space="preserve">tury technicznej Zamawiającego </w:t>
      </w:r>
      <w:r w:rsidR="0068200A" w:rsidRPr="00143987">
        <w:rPr>
          <w:rFonts w:ascii="Times New Roman" w:hAnsi="Times New Roman" w:cs="Times New Roman"/>
        </w:rPr>
        <w:t xml:space="preserve"> </w:t>
      </w:r>
      <w:r w:rsidR="00EA061A">
        <w:rPr>
          <w:rFonts w:ascii="Times New Roman" w:hAnsi="Times New Roman" w:cs="Times New Roman"/>
        </w:rPr>
        <w:t>chłodnie</w:t>
      </w:r>
      <w:r w:rsidR="001846DE">
        <w:rPr>
          <w:rFonts w:ascii="Times New Roman" w:hAnsi="Times New Roman" w:cs="Times New Roman"/>
        </w:rPr>
        <w:t xml:space="preserve"> przeznaczone będą</w:t>
      </w:r>
      <w:r w:rsidR="0068200A" w:rsidRPr="00143987">
        <w:rPr>
          <w:rFonts w:ascii="Times New Roman" w:hAnsi="Times New Roman" w:cs="Times New Roman"/>
        </w:rPr>
        <w:t xml:space="preserve"> </w:t>
      </w:r>
      <w:r w:rsidR="00EA061A">
        <w:rPr>
          <w:rFonts w:ascii="Times New Roman" w:hAnsi="Times New Roman" w:cs="Times New Roman"/>
        </w:rPr>
        <w:t>do przechowywania produktów dla potrzeb kuchni</w:t>
      </w:r>
      <w:r w:rsidR="005D3952" w:rsidRPr="00143987">
        <w:rPr>
          <w:rFonts w:ascii="Times New Roman" w:hAnsi="Times New Roman" w:cs="Times New Roman"/>
        </w:rPr>
        <w:t>.</w:t>
      </w:r>
      <w:r w:rsidR="001846DE">
        <w:rPr>
          <w:rFonts w:ascii="Times New Roman" w:hAnsi="Times New Roman" w:cs="Times New Roman"/>
        </w:rPr>
        <w:t xml:space="preserve"> Zaproponowane rozwiązanie projektowe </w:t>
      </w:r>
      <w:r w:rsidR="006939C2">
        <w:rPr>
          <w:rFonts w:ascii="Times New Roman" w:hAnsi="Times New Roman" w:cs="Times New Roman"/>
        </w:rPr>
        <w:t>usytuowania/posadowienia  chłodnie powinno być na poziomie istniejącej rampy.</w:t>
      </w:r>
      <w:r w:rsidR="001846DE">
        <w:rPr>
          <w:rFonts w:ascii="Times New Roman" w:hAnsi="Times New Roman" w:cs="Times New Roman"/>
        </w:rPr>
        <w:t xml:space="preserve"> </w:t>
      </w:r>
      <w:r w:rsidRPr="00143987">
        <w:rPr>
          <w:rFonts w:ascii="Times New Roman" w:hAnsi="Times New Roman" w:cs="Times New Roman"/>
        </w:rPr>
        <w:t xml:space="preserve">  </w:t>
      </w:r>
      <w:bookmarkStart w:id="11" w:name="_Toc489860988"/>
      <w:bookmarkEnd w:id="5"/>
      <w:bookmarkEnd w:id="6"/>
      <w:bookmarkEnd w:id="7"/>
      <w:bookmarkEnd w:id="8"/>
      <w:bookmarkEnd w:id="9"/>
      <w:bookmarkEnd w:id="10"/>
    </w:p>
    <w:p w:rsidR="00A11F37" w:rsidRPr="00143987" w:rsidRDefault="00A11F37" w:rsidP="00A11F37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bookmarkEnd w:id="11"/>
    <w:p w:rsidR="0007554B" w:rsidRPr="00143987" w:rsidRDefault="0007554B" w:rsidP="00A11F37">
      <w:pPr>
        <w:spacing w:after="120"/>
        <w:jc w:val="both"/>
        <w:rPr>
          <w:rFonts w:ascii="Times New Roman" w:eastAsia="Times New Roman" w:hAnsi="Times New Roman" w:cs="Times New Roman"/>
        </w:rPr>
      </w:pPr>
      <w:r w:rsidRPr="00143987">
        <w:rPr>
          <w:rFonts w:ascii="Times New Roman" w:hAnsi="Times New Roman" w:cs="Times New Roman"/>
          <w:u w:val="single"/>
        </w:rPr>
        <w:t>Szczegółowy zakres zadań będących przedmiotem zamówienia.</w:t>
      </w:r>
      <w:bookmarkStart w:id="12" w:name="_GoBack"/>
      <w:bookmarkEnd w:id="12"/>
    </w:p>
    <w:p w:rsidR="0007554B" w:rsidRPr="00143987" w:rsidRDefault="0007554B" w:rsidP="000166A0">
      <w:pPr>
        <w:pStyle w:val="Styl3"/>
        <w:tabs>
          <w:tab w:val="clear" w:pos="900"/>
        </w:tabs>
        <w:spacing w:line="240" w:lineRule="auto"/>
        <w:rPr>
          <w:rStyle w:val="Pogrubienie"/>
        </w:rPr>
      </w:pPr>
      <w:bookmarkStart w:id="13" w:name="_Toc489860989"/>
      <w:bookmarkStart w:id="14" w:name="_Toc490474718"/>
      <w:bookmarkStart w:id="15" w:name="_Toc490559198"/>
      <w:bookmarkStart w:id="16" w:name="_Toc490593406"/>
      <w:r w:rsidRPr="00143987">
        <w:rPr>
          <w:rStyle w:val="Pogrubienie"/>
        </w:rPr>
        <w:lastRenderedPageBreak/>
        <w:t>W ramach przedmiotu zamówienia i całkowitej ceny ofertowej Wykonawca jest zobowiązany do:</w:t>
      </w:r>
      <w:bookmarkEnd w:id="13"/>
      <w:bookmarkEnd w:id="14"/>
      <w:bookmarkEnd w:id="15"/>
      <w:bookmarkEnd w:id="16"/>
    </w:p>
    <w:p w:rsidR="007A5676" w:rsidRPr="00143987" w:rsidRDefault="0007554B" w:rsidP="00C7633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143987">
        <w:rPr>
          <w:rFonts w:ascii="Times New Roman" w:hAnsi="Times New Roman" w:cs="Times New Roman"/>
          <w:bCs/>
        </w:rPr>
        <w:t>Uzyskania wszelkich decyzji administracyjnych oraz uzgodnień niezbędne do wykonania</w:t>
      </w:r>
      <w:r w:rsidRPr="00143987">
        <w:rPr>
          <w:rFonts w:ascii="Times New Roman" w:hAnsi="Times New Roman" w:cs="Times New Roman"/>
          <w:b/>
          <w:bCs/>
        </w:rPr>
        <w:t xml:space="preserve"> </w:t>
      </w:r>
      <w:r w:rsidR="00AA1D85" w:rsidRPr="00143987">
        <w:rPr>
          <w:rFonts w:ascii="Times New Roman" w:hAnsi="Times New Roman" w:cs="Times New Roman"/>
          <w:bCs/>
        </w:rPr>
        <w:t>przedmiotu zamówienia</w:t>
      </w:r>
      <w:r w:rsidR="0077156A">
        <w:rPr>
          <w:rFonts w:ascii="Times New Roman" w:hAnsi="Times New Roman" w:cs="Times New Roman"/>
          <w:bCs/>
        </w:rPr>
        <w:t xml:space="preserve"> w tym m.in. uzgodnienie dokumentacji z Wojskowym Ośrodkiem Medycyny Prewencyjnej, Wojskowej Inspekcji Sanitarnej we Wrocławiu</w:t>
      </w:r>
      <w:r w:rsidR="00AA1D85" w:rsidRPr="00143987">
        <w:rPr>
          <w:rFonts w:ascii="Times New Roman" w:hAnsi="Times New Roman" w:cs="Times New Roman"/>
          <w:bCs/>
        </w:rPr>
        <w:t xml:space="preserve">. </w:t>
      </w:r>
      <w:r w:rsidRPr="00143987">
        <w:rPr>
          <w:rFonts w:ascii="Times New Roman" w:hAnsi="Times New Roman" w:cs="Times New Roman"/>
          <w:bCs/>
        </w:rPr>
        <w:t xml:space="preserve">Wszelkie opłaty </w:t>
      </w:r>
      <w:r w:rsidR="0077156A">
        <w:rPr>
          <w:rFonts w:ascii="Times New Roman" w:hAnsi="Times New Roman" w:cs="Times New Roman"/>
          <w:bCs/>
        </w:rPr>
        <w:br/>
      </w:r>
      <w:r w:rsidRPr="00143987">
        <w:rPr>
          <w:rFonts w:ascii="Times New Roman" w:hAnsi="Times New Roman" w:cs="Times New Roman"/>
          <w:bCs/>
        </w:rPr>
        <w:t>i koszty z tym związane ponosi</w:t>
      </w:r>
      <w:r w:rsidR="007A5676" w:rsidRPr="00143987">
        <w:rPr>
          <w:rFonts w:ascii="Times New Roman" w:hAnsi="Times New Roman" w:cs="Times New Roman"/>
          <w:bCs/>
        </w:rPr>
        <w:t xml:space="preserve"> Wykonawca we własnym zakresie.</w:t>
      </w:r>
    </w:p>
    <w:p w:rsidR="007A5676" w:rsidRPr="00143987" w:rsidRDefault="0007554B" w:rsidP="00C7633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143987">
        <w:rPr>
          <w:rFonts w:ascii="Times New Roman" w:hAnsi="Times New Roman" w:cs="Times New Roman"/>
          <w:bCs/>
        </w:rPr>
        <w:t>Wydania oświadcze</w:t>
      </w:r>
      <w:r w:rsidR="007A5676" w:rsidRPr="00143987">
        <w:rPr>
          <w:rFonts w:ascii="Times New Roman" w:hAnsi="Times New Roman" w:cs="Times New Roman"/>
          <w:bCs/>
        </w:rPr>
        <w:t>nia o kompletności dokumentacji</w:t>
      </w:r>
      <w:r w:rsidR="006508C4" w:rsidRPr="00143987">
        <w:rPr>
          <w:rFonts w:ascii="Times New Roman" w:hAnsi="Times New Roman" w:cs="Times New Roman"/>
          <w:bCs/>
        </w:rPr>
        <w:t xml:space="preserve">  i jej opracowaniu z punktu widzenia celu, któremu ma </w:t>
      </w:r>
      <w:r w:rsidR="00CF59A1" w:rsidRPr="00143987">
        <w:rPr>
          <w:rFonts w:ascii="Times New Roman" w:hAnsi="Times New Roman" w:cs="Times New Roman"/>
          <w:bCs/>
        </w:rPr>
        <w:t>służyć</w:t>
      </w:r>
      <w:r w:rsidR="006508C4" w:rsidRPr="00143987">
        <w:rPr>
          <w:rFonts w:ascii="Times New Roman" w:hAnsi="Times New Roman" w:cs="Times New Roman"/>
          <w:bCs/>
        </w:rPr>
        <w:t>.</w:t>
      </w:r>
    </w:p>
    <w:p w:rsidR="007A5676" w:rsidRPr="00143987" w:rsidRDefault="0007554B" w:rsidP="00C7633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143987">
        <w:rPr>
          <w:rFonts w:ascii="Times New Roman" w:hAnsi="Times New Roman" w:cs="Times New Roman"/>
          <w:bCs/>
        </w:rPr>
        <w:t>Wykonanie i sprawdzenia dokumentacji projektowej przez osoby posi</w:t>
      </w:r>
      <w:r w:rsidR="007A5676" w:rsidRPr="00143987">
        <w:rPr>
          <w:rFonts w:ascii="Times New Roman" w:hAnsi="Times New Roman" w:cs="Times New Roman"/>
          <w:bCs/>
        </w:rPr>
        <w:t>adające odpowiednie uprawnienia.</w:t>
      </w:r>
    </w:p>
    <w:p w:rsidR="00AA1D85" w:rsidRPr="00143987" w:rsidRDefault="0007554B" w:rsidP="00C7633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143987">
        <w:rPr>
          <w:rFonts w:ascii="Times New Roman" w:hAnsi="Times New Roman" w:cs="Times New Roman"/>
          <w:bCs/>
        </w:rPr>
        <w:t>Wykonania niezbędnych opracowań, ekspertyz</w:t>
      </w:r>
      <w:r w:rsidR="000923B1">
        <w:rPr>
          <w:rFonts w:ascii="Times New Roman" w:hAnsi="Times New Roman" w:cs="Times New Roman"/>
          <w:bCs/>
        </w:rPr>
        <w:t>, odkrywek</w:t>
      </w:r>
      <w:r w:rsidRPr="00143987">
        <w:rPr>
          <w:rFonts w:ascii="Times New Roman" w:hAnsi="Times New Roman" w:cs="Times New Roman"/>
          <w:bCs/>
        </w:rPr>
        <w:t xml:space="preserve">  i uzgodnień koniecznych do wykonania  dokumentacji projektowo- kosztorysowej objętej  niniejszymi wytycznymi projektowymi.</w:t>
      </w:r>
    </w:p>
    <w:p w:rsidR="00AA1D85" w:rsidRPr="00143987" w:rsidRDefault="0007554B" w:rsidP="00C7633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143987">
        <w:rPr>
          <w:rFonts w:ascii="Times New Roman" w:hAnsi="Times New Roman" w:cs="Times New Roman"/>
          <w:bCs/>
        </w:rPr>
        <w:t xml:space="preserve">Uzyskanie prawomocnego pozwolenia na </w:t>
      </w:r>
      <w:r w:rsidR="00AA1D85" w:rsidRPr="00143987">
        <w:rPr>
          <w:rFonts w:ascii="Times New Roman" w:hAnsi="Times New Roman" w:cs="Times New Roman"/>
          <w:bCs/>
        </w:rPr>
        <w:t>budowę w imieniu Zamawiającego.</w:t>
      </w:r>
    </w:p>
    <w:p w:rsidR="00AA1D85" w:rsidRPr="00143987" w:rsidRDefault="0007554B" w:rsidP="00C7633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143987">
        <w:rPr>
          <w:rFonts w:ascii="Times New Roman" w:hAnsi="Times New Roman" w:cs="Times New Roman"/>
          <w:bCs/>
        </w:rPr>
        <w:t>Uwzględnienia wszystkich kosztów i opłaty związanych realizacją przedmiotu zamówienia,</w:t>
      </w:r>
      <w:r w:rsidRPr="00143987">
        <w:rPr>
          <w:rFonts w:ascii="Times New Roman" w:hAnsi="Times New Roman" w:cs="Times New Roman"/>
          <w:bCs/>
        </w:rPr>
        <w:br/>
        <w:t xml:space="preserve"> w tym </w:t>
      </w:r>
      <w:r w:rsidR="004A5E81" w:rsidRPr="00143987">
        <w:rPr>
          <w:rFonts w:ascii="Times New Roman" w:hAnsi="Times New Roman" w:cs="Times New Roman"/>
          <w:bCs/>
        </w:rPr>
        <w:t>związanych z nadzorem autorskim.</w:t>
      </w:r>
    </w:p>
    <w:p w:rsidR="00AA1D85" w:rsidRPr="00143987" w:rsidRDefault="0007554B" w:rsidP="00C7633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143987">
        <w:rPr>
          <w:rFonts w:ascii="Times New Roman" w:hAnsi="Times New Roman" w:cs="Times New Roman"/>
        </w:rPr>
        <w:t xml:space="preserve">Wykonanie mapy do celów projektowych (sporządzona przez uprawnionego geodetę </w:t>
      </w:r>
      <w:r w:rsidR="000740F0" w:rsidRPr="00143987">
        <w:rPr>
          <w:rFonts w:ascii="Times New Roman" w:hAnsi="Times New Roman" w:cs="Times New Roman"/>
        </w:rPr>
        <w:t>na zlecenie projektanta)</w:t>
      </w:r>
      <w:r w:rsidR="00AA1D85" w:rsidRPr="00143987">
        <w:rPr>
          <w:rFonts w:ascii="Times New Roman" w:hAnsi="Times New Roman" w:cs="Times New Roman"/>
        </w:rPr>
        <w:t>.</w:t>
      </w:r>
    </w:p>
    <w:p w:rsidR="00AA1D85" w:rsidRPr="00143987" w:rsidRDefault="0007554B" w:rsidP="00C7633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143987">
        <w:rPr>
          <w:rFonts w:ascii="Times New Roman" w:hAnsi="Times New Roman" w:cs="Times New Roman"/>
        </w:rPr>
        <w:t>Uzyskanie w im</w:t>
      </w:r>
      <w:r w:rsidR="000D3BF5" w:rsidRPr="00143987">
        <w:rPr>
          <w:rFonts w:ascii="Times New Roman" w:hAnsi="Times New Roman" w:cs="Times New Roman"/>
        </w:rPr>
        <w:t>ieniu Zamawiającego D</w:t>
      </w:r>
      <w:r w:rsidRPr="00143987">
        <w:rPr>
          <w:rFonts w:ascii="Times New Roman" w:hAnsi="Times New Roman" w:cs="Times New Roman"/>
        </w:rPr>
        <w:t>ecyzji lokalizacji celu publicznego w Urzędzie Wojewódzkim we Wrocławiu.</w:t>
      </w:r>
    </w:p>
    <w:p w:rsidR="00AA1D85" w:rsidRPr="00143987" w:rsidRDefault="00DB5005" w:rsidP="00C7633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143987">
        <w:rPr>
          <w:rFonts w:ascii="Times New Roman" w:eastAsia="Times New Roman" w:hAnsi="Times New Roman" w:cs="Times New Roman"/>
        </w:rPr>
        <w:t>W</w:t>
      </w:r>
      <w:r w:rsidR="00A5559D" w:rsidRPr="00143987">
        <w:rPr>
          <w:rFonts w:ascii="Times New Roman" w:eastAsia="Times New Roman" w:hAnsi="Times New Roman" w:cs="Times New Roman"/>
        </w:rPr>
        <w:t xml:space="preserve">ykonanie dokumentacji </w:t>
      </w:r>
      <w:r w:rsidR="000740F0" w:rsidRPr="00143987">
        <w:rPr>
          <w:rFonts w:ascii="Times New Roman" w:eastAsia="Times New Roman" w:hAnsi="Times New Roman" w:cs="Times New Roman"/>
        </w:rPr>
        <w:t>projektowo</w:t>
      </w:r>
      <w:r w:rsidR="00A5559D" w:rsidRPr="00143987">
        <w:rPr>
          <w:rFonts w:ascii="Times New Roman" w:eastAsia="Times New Roman" w:hAnsi="Times New Roman" w:cs="Times New Roman"/>
        </w:rPr>
        <w:t xml:space="preserve"> </w:t>
      </w:r>
      <w:r w:rsidR="000740F0" w:rsidRPr="00143987">
        <w:rPr>
          <w:rFonts w:ascii="Times New Roman" w:eastAsia="Times New Roman" w:hAnsi="Times New Roman" w:cs="Times New Roman"/>
        </w:rPr>
        <w:t xml:space="preserve">- kosztorysowej </w:t>
      </w:r>
      <w:r w:rsidR="0007554B" w:rsidRPr="00143987">
        <w:rPr>
          <w:rFonts w:ascii="Times New Roman" w:eastAsia="Times New Roman" w:hAnsi="Times New Roman" w:cs="Times New Roman"/>
        </w:rPr>
        <w:t>według niniejszych wytycznych projektowych.</w:t>
      </w:r>
    </w:p>
    <w:p w:rsidR="00AA1D85" w:rsidRPr="00143987" w:rsidRDefault="0007554B" w:rsidP="00C7633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143987">
        <w:rPr>
          <w:rFonts w:ascii="Times New Roman" w:eastAsia="Times New Roman" w:hAnsi="Times New Roman" w:cs="Times New Roman"/>
        </w:rPr>
        <w:t>Uzyskanie prawomocnej decyzji pozwolenie na budowę.</w:t>
      </w:r>
    </w:p>
    <w:p w:rsidR="00AA1D85" w:rsidRPr="00143987" w:rsidRDefault="0007554B" w:rsidP="00C7633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143987">
        <w:rPr>
          <w:rFonts w:ascii="Times New Roman" w:eastAsia="Times New Roman" w:hAnsi="Times New Roman" w:cs="Times New Roman"/>
        </w:rPr>
        <w:t>Opracowanie instrukcji bezpieczeństwa przeciwpożarowego</w:t>
      </w:r>
      <w:r w:rsidR="006A4D1A">
        <w:rPr>
          <w:rFonts w:ascii="Times New Roman" w:eastAsia="Times New Roman" w:hAnsi="Times New Roman" w:cs="Times New Roman"/>
        </w:rPr>
        <w:t xml:space="preserve"> </w:t>
      </w:r>
      <w:r w:rsidRPr="00143987">
        <w:rPr>
          <w:rFonts w:ascii="Times New Roman" w:eastAsia="Times New Roman" w:hAnsi="Times New Roman" w:cs="Times New Roman"/>
        </w:rPr>
        <w:t>.</w:t>
      </w:r>
    </w:p>
    <w:p w:rsidR="00AA1D85" w:rsidRPr="00143987" w:rsidRDefault="0007554B" w:rsidP="00C7633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143987">
        <w:rPr>
          <w:rFonts w:ascii="Times New Roman" w:eastAsia="Times New Roman" w:hAnsi="Times New Roman" w:cs="Times New Roman"/>
        </w:rPr>
        <w:t xml:space="preserve">Sporządzenie Specyfikacji Technicznych Wykonania i Odbioru Robót Budowlanych </w:t>
      </w:r>
      <w:r w:rsidRPr="00143987">
        <w:rPr>
          <w:rFonts w:ascii="Times New Roman" w:eastAsia="Times New Roman" w:hAnsi="Times New Roman" w:cs="Times New Roman"/>
        </w:rPr>
        <w:br/>
        <w:t>( STWiORB ) oddzielnie dla poszczególnych branż .</w:t>
      </w:r>
    </w:p>
    <w:p w:rsidR="00AA1D85" w:rsidRPr="00143987" w:rsidRDefault="0007554B" w:rsidP="00C7633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143987">
        <w:rPr>
          <w:rFonts w:ascii="Times New Roman" w:eastAsia="Times New Roman" w:hAnsi="Times New Roman" w:cs="Times New Roman"/>
        </w:rPr>
        <w:t>Sporządzenie przedmiarów robót, kosztorysów inwestorskich oddzielnie dla poszczególnych branż</w:t>
      </w:r>
    </w:p>
    <w:p w:rsidR="00AA1D85" w:rsidRPr="00143987" w:rsidRDefault="0007554B" w:rsidP="00C7633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143987">
        <w:rPr>
          <w:rFonts w:ascii="Times New Roman" w:eastAsia="Times New Roman" w:hAnsi="Times New Roman" w:cs="Times New Roman"/>
        </w:rPr>
        <w:t>Sporządzenie informacji dotyczącej bezpieczeństwa i ochrony zdrowia (plan BIOZ).</w:t>
      </w:r>
    </w:p>
    <w:p w:rsidR="00DB5005" w:rsidRPr="00143987" w:rsidRDefault="00DB5005" w:rsidP="00C7633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143987">
        <w:rPr>
          <w:rFonts w:ascii="Times New Roman" w:hAnsi="Times New Roman" w:cs="Times New Roman"/>
          <w:bCs/>
        </w:rPr>
        <w:t>Usuwanie wad projektowych w okresie gwarancyjnym.</w:t>
      </w:r>
    </w:p>
    <w:p w:rsidR="00426DC0" w:rsidRPr="00143987" w:rsidRDefault="0007554B" w:rsidP="00426DC0">
      <w:pPr>
        <w:tabs>
          <w:tab w:val="left" w:pos="63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43987">
        <w:rPr>
          <w:rFonts w:ascii="Times New Roman" w:eastAsia="Times New Roman" w:hAnsi="Times New Roman" w:cs="Times New Roman"/>
          <w:b/>
        </w:rPr>
        <w:t>Wykonawca w trakcie opracowania dokumentacji projektowej jest zobowiązany na bieżąco uzgadniać z Zamawiającym proponowane rozwiązania</w:t>
      </w:r>
      <w:r w:rsidR="00426DC0" w:rsidRPr="00143987">
        <w:rPr>
          <w:rFonts w:ascii="Times New Roman" w:eastAsia="Times New Roman" w:hAnsi="Times New Roman" w:cs="Times New Roman"/>
          <w:b/>
        </w:rPr>
        <w:t xml:space="preserve"> </w:t>
      </w:r>
      <w:r w:rsidRPr="00143987">
        <w:rPr>
          <w:rFonts w:ascii="Times New Roman" w:eastAsia="Times New Roman" w:hAnsi="Times New Roman" w:cs="Times New Roman"/>
          <w:b/>
        </w:rPr>
        <w:t>techniczne</w:t>
      </w:r>
      <w:r w:rsidR="00426DC0" w:rsidRPr="00143987">
        <w:rPr>
          <w:rFonts w:ascii="Times New Roman" w:eastAsia="Times New Roman" w:hAnsi="Times New Roman" w:cs="Times New Roman"/>
          <w:b/>
        </w:rPr>
        <w:t>.</w:t>
      </w:r>
    </w:p>
    <w:p w:rsidR="00F6760E" w:rsidRPr="00143987" w:rsidRDefault="00F6760E" w:rsidP="00426DC0">
      <w:pPr>
        <w:tabs>
          <w:tab w:val="left" w:pos="63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7554B" w:rsidRPr="00143987" w:rsidRDefault="00F6760E" w:rsidP="00F6760E">
      <w:pPr>
        <w:tabs>
          <w:tab w:val="left" w:pos="631"/>
        </w:tabs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143987">
        <w:rPr>
          <w:rFonts w:ascii="Times New Roman" w:hAnsi="Times New Roman" w:cs="Times New Roman"/>
          <w:u w:val="single"/>
        </w:rPr>
        <w:t>Wymagania zamawiającego w stosunku do przygotowania dokumentacji projektowej.</w:t>
      </w:r>
    </w:p>
    <w:p w:rsidR="0007554B" w:rsidRPr="00143987" w:rsidRDefault="0007554B" w:rsidP="0007554B">
      <w:pPr>
        <w:pStyle w:val="Styl3"/>
        <w:rPr>
          <w:rFonts w:eastAsia="Times New Roman"/>
          <w:b w:val="0"/>
        </w:rPr>
      </w:pPr>
      <w:r w:rsidRPr="00143987">
        <w:rPr>
          <w:rStyle w:val="Styl3Znak"/>
        </w:rPr>
        <w:t xml:space="preserve"> Ogólne wymagania zamawiającego w stosunku do przygotowania dokumentacji</w:t>
      </w:r>
      <w:r w:rsidRPr="00143987">
        <w:rPr>
          <w:rFonts w:eastAsia="Times New Roman"/>
          <w:b w:val="0"/>
        </w:rPr>
        <w:t xml:space="preserve"> projektowej </w:t>
      </w:r>
    </w:p>
    <w:p w:rsidR="0007554B" w:rsidRPr="00143987" w:rsidRDefault="0007554B" w:rsidP="00823519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143987">
        <w:rPr>
          <w:rFonts w:ascii="Times New Roman" w:eastAsia="Times New Roman" w:hAnsi="Times New Roman" w:cs="Times New Roman"/>
        </w:rPr>
        <w:t xml:space="preserve">Na etapie ofertowania Wykonawca przedstawi Zamawiającemu listę osób biorących udział </w:t>
      </w:r>
      <w:r w:rsidRPr="00143987">
        <w:rPr>
          <w:rFonts w:ascii="Times New Roman" w:eastAsia="Times New Roman" w:hAnsi="Times New Roman" w:cs="Times New Roman"/>
        </w:rPr>
        <w:br/>
        <w:t>w projektowaniu.</w:t>
      </w:r>
    </w:p>
    <w:p w:rsidR="0007554B" w:rsidRPr="00143987" w:rsidRDefault="0007554B" w:rsidP="00823519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143987">
        <w:rPr>
          <w:rFonts w:ascii="Times New Roman" w:eastAsia="Times New Roman" w:hAnsi="Times New Roman" w:cs="Times New Roman"/>
        </w:rPr>
        <w:t xml:space="preserve">Dokumentacja projektowa powinna być odrębnym opracowaniem, w którym wydzielone będą tomy zgodnie z przyjętą systematyką podziału robot budowlanych. Nazwy i kody: grup robót, klas robót, kategorii robót powinny być podane zgodnie z nazewnictwem i numeracją określoną </w:t>
      </w:r>
      <w:r w:rsidR="00507CF5" w:rsidRPr="00143987">
        <w:rPr>
          <w:rFonts w:ascii="Times New Roman" w:eastAsia="Times New Roman" w:hAnsi="Times New Roman" w:cs="Times New Roman"/>
        </w:rPr>
        <w:br/>
      </w:r>
      <w:r w:rsidRPr="00143987">
        <w:rPr>
          <w:rFonts w:ascii="Times New Roman" w:eastAsia="Times New Roman" w:hAnsi="Times New Roman" w:cs="Times New Roman"/>
        </w:rPr>
        <w:t>w rozporządzeniu nr 2195/2002 z dnia 5 listopada 2002 r. w sprawie Wspólnego Słownika Zamówień (Dz. Urz. WE L 340 z 16.12.2002, z późn. zm.).</w:t>
      </w:r>
    </w:p>
    <w:p w:rsidR="0007554B" w:rsidRPr="00143987" w:rsidRDefault="0007554B" w:rsidP="00823519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143987">
        <w:rPr>
          <w:rFonts w:ascii="Times New Roman" w:eastAsia="Times New Roman" w:hAnsi="Times New Roman" w:cs="Times New Roman"/>
        </w:rPr>
        <w:t>Wszystkie elementy dokumentacji projektowej przekazywane Zamawiającemu powinny być oprawione w sztywne i trwałe oprawy.</w:t>
      </w:r>
    </w:p>
    <w:p w:rsidR="0007554B" w:rsidRPr="00143987" w:rsidRDefault="0007554B" w:rsidP="00823519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trike/>
        </w:rPr>
      </w:pPr>
      <w:r w:rsidRPr="00143987">
        <w:rPr>
          <w:rFonts w:ascii="Times New Roman" w:eastAsia="Times New Roman" w:hAnsi="Times New Roman" w:cs="Times New Roman"/>
        </w:rPr>
        <w:t xml:space="preserve">Dokumentacja projektowa dostarczona Zamawiającemu powinna być zaopatrzona </w:t>
      </w:r>
      <w:r w:rsidRPr="00143987">
        <w:rPr>
          <w:rFonts w:ascii="Times New Roman" w:eastAsia="Times New Roman" w:hAnsi="Times New Roman" w:cs="Times New Roman"/>
        </w:rPr>
        <w:br/>
        <w:t xml:space="preserve">w pisemne oświadczenie Wykonawcy, że jest kompletna dla obiektu i celu, któremu ma służyć tj. uzyskania decyzji pozwolenia na budowę, sporządzenia przedmiaru robót, kosztorysu inwestorskiego, </w:t>
      </w:r>
      <w:r w:rsidR="00DB5005" w:rsidRPr="00143987">
        <w:rPr>
          <w:rFonts w:ascii="Times New Roman" w:eastAsia="Times New Roman" w:hAnsi="Times New Roman" w:cs="Times New Roman"/>
        </w:rPr>
        <w:t>zgodnie z opisem do niniejszych wytycznych projektowych.</w:t>
      </w:r>
    </w:p>
    <w:p w:rsidR="0007554B" w:rsidRPr="00143987" w:rsidRDefault="0007554B" w:rsidP="0007554B">
      <w:pPr>
        <w:pStyle w:val="Styl3"/>
        <w:rPr>
          <w:rFonts w:eastAsia="Times New Roman"/>
        </w:rPr>
      </w:pPr>
    </w:p>
    <w:p w:rsidR="00385C7F" w:rsidRPr="00143987" w:rsidRDefault="00385C7F" w:rsidP="00385C7F">
      <w:pPr>
        <w:pStyle w:val="Styl4"/>
      </w:pPr>
    </w:p>
    <w:p w:rsidR="00385C7F" w:rsidRPr="00143987" w:rsidRDefault="00385C7F" w:rsidP="00385C7F">
      <w:pPr>
        <w:pStyle w:val="Styl4"/>
      </w:pPr>
    </w:p>
    <w:p w:rsidR="0007554B" w:rsidRPr="00143987" w:rsidRDefault="0007554B" w:rsidP="00F6760E">
      <w:pPr>
        <w:pStyle w:val="Styl3"/>
        <w:spacing w:after="120"/>
        <w:rPr>
          <w:b w:val="0"/>
          <w:u w:val="single"/>
        </w:rPr>
      </w:pPr>
      <w:r w:rsidRPr="00143987">
        <w:rPr>
          <w:b w:val="0"/>
          <w:u w:val="single"/>
        </w:rPr>
        <w:t>Wymagania w stosunku do  wykonania dokumentacji projektowo</w:t>
      </w:r>
      <w:r w:rsidR="00C9524D" w:rsidRPr="00143987">
        <w:rPr>
          <w:b w:val="0"/>
          <w:u w:val="single"/>
        </w:rPr>
        <w:t xml:space="preserve"> </w:t>
      </w:r>
      <w:r w:rsidRPr="00143987">
        <w:rPr>
          <w:b w:val="0"/>
          <w:u w:val="single"/>
        </w:rPr>
        <w:t>- kosztorysowej</w:t>
      </w:r>
    </w:p>
    <w:p w:rsidR="0007554B" w:rsidRPr="00143987" w:rsidRDefault="00986C11" w:rsidP="00986C11">
      <w:pPr>
        <w:spacing w:after="0"/>
        <w:ind w:left="142"/>
        <w:jc w:val="both"/>
        <w:rPr>
          <w:rFonts w:ascii="Times New Roman" w:eastAsia="Times New Roman" w:hAnsi="Times New Roman" w:cs="Times New Roman"/>
        </w:rPr>
      </w:pPr>
      <w:r w:rsidRPr="00143987">
        <w:rPr>
          <w:rFonts w:ascii="Times New Roman" w:eastAsia="Times New Roman" w:hAnsi="Times New Roman" w:cs="Times New Roman"/>
        </w:rPr>
        <w:t xml:space="preserve">Celem opracowania dokumentacji projektowo – kosztorysowej objętej niniejszymi wytycznymi do projektowania jest uzyskanie prawomocnej Decyzji pozwolenia na budowę </w:t>
      </w:r>
      <w:r w:rsidR="00EA061A">
        <w:rPr>
          <w:rFonts w:ascii="Times New Roman" w:eastAsia="Times New Roman" w:hAnsi="Times New Roman" w:cs="Times New Roman"/>
        </w:rPr>
        <w:t>tymczasowego obiektu budowlanego (kontenery chłodnicze)</w:t>
      </w:r>
      <w:r w:rsidRPr="00143987">
        <w:rPr>
          <w:rFonts w:ascii="Times New Roman" w:eastAsia="Times New Roman" w:hAnsi="Times New Roman" w:cs="Times New Roman"/>
        </w:rPr>
        <w:t xml:space="preserve">. Dokumentacja projektowa opracowana przez Wykonawcę </w:t>
      </w:r>
      <w:r w:rsidR="0007554B" w:rsidRPr="00143987">
        <w:rPr>
          <w:rFonts w:ascii="Times New Roman" w:eastAsia="Times New Roman" w:hAnsi="Times New Roman" w:cs="Times New Roman"/>
        </w:rPr>
        <w:t>:</w:t>
      </w:r>
    </w:p>
    <w:p w:rsidR="0007554B" w:rsidRPr="00143987" w:rsidRDefault="00E05218" w:rsidP="00C76335">
      <w:pPr>
        <w:pStyle w:val="Akapitzlist"/>
        <w:numPr>
          <w:ilvl w:val="0"/>
          <w:numId w:val="27"/>
        </w:numPr>
        <w:spacing w:after="0"/>
        <w:ind w:left="426"/>
        <w:jc w:val="both"/>
        <w:rPr>
          <w:rFonts w:ascii="Times New Roman" w:eastAsia="Times New Roman" w:hAnsi="Times New Roman" w:cs="Times New Roman"/>
        </w:rPr>
      </w:pPr>
      <w:r w:rsidRPr="00143987">
        <w:rPr>
          <w:rFonts w:ascii="Times New Roman" w:eastAsia="Times New Roman" w:hAnsi="Times New Roman" w:cs="Times New Roman"/>
        </w:rPr>
        <w:lastRenderedPageBreak/>
        <w:t>Powinna być</w:t>
      </w:r>
      <w:r w:rsidR="0007554B" w:rsidRPr="00143987">
        <w:rPr>
          <w:rFonts w:ascii="Times New Roman" w:eastAsia="Times New Roman" w:hAnsi="Times New Roman" w:cs="Times New Roman"/>
        </w:rPr>
        <w:t xml:space="preserve"> wykonana w stanie kompletnym z punku widzenia celu, którym ma służyć.</w:t>
      </w:r>
    </w:p>
    <w:p w:rsidR="0007554B" w:rsidRPr="00143987" w:rsidRDefault="00E05218" w:rsidP="00C76335">
      <w:pPr>
        <w:pStyle w:val="Akapitzlist"/>
        <w:numPr>
          <w:ilvl w:val="0"/>
          <w:numId w:val="27"/>
        </w:numPr>
        <w:spacing w:after="0"/>
        <w:ind w:left="426"/>
        <w:jc w:val="both"/>
        <w:rPr>
          <w:rFonts w:ascii="Times New Roman" w:eastAsia="Times New Roman" w:hAnsi="Times New Roman" w:cs="Times New Roman"/>
        </w:rPr>
      </w:pPr>
      <w:r w:rsidRPr="00143987">
        <w:rPr>
          <w:rFonts w:ascii="Times New Roman" w:eastAsia="Times New Roman" w:hAnsi="Times New Roman" w:cs="Times New Roman"/>
        </w:rPr>
        <w:t>Powinny o</w:t>
      </w:r>
      <w:r w:rsidR="0007554B" w:rsidRPr="00143987">
        <w:rPr>
          <w:rFonts w:ascii="Times New Roman" w:eastAsia="Times New Roman" w:hAnsi="Times New Roman" w:cs="Times New Roman"/>
        </w:rPr>
        <w:t>kreślać parametry techniczne i funkcjonalne przyjętych rozwiąza</w:t>
      </w:r>
      <w:r w:rsidR="0077156A">
        <w:rPr>
          <w:rFonts w:ascii="Times New Roman" w:eastAsia="Times New Roman" w:hAnsi="Times New Roman" w:cs="Times New Roman"/>
        </w:rPr>
        <w:t xml:space="preserve">ń budowlano- konstrukcyjnych i </w:t>
      </w:r>
      <w:r w:rsidR="0007554B" w:rsidRPr="00143987">
        <w:rPr>
          <w:rFonts w:ascii="Times New Roman" w:eastAsia="Times New Roman" w:hAnsi="Times New Roman" w:cs="Times New Roman"/>
        </w:rPr>
        <w:t>materiałowych.</w:t>
      </w:r>
    </w:p>
    <w:p w:rsidR="0007554B" w:rsidRPr="00143987" w:rsidRDefault="0007554B" w:rsidP="00C76335">
      <w:pPr>
        <w:pStyle w:val="Akapitzlist"/>
        <w:numPr>
          <w:ilvl w:val="0"/>
          <w:numId w:val="27"/>
        </w:numPr>
        <w:spacing w:after="0"/>
        <w:ind w:left="426"/>
        <w:jc w:val="both"/>
        <w:rPr>
          <w:rFonts w:ascii="Times New Roman" w:eastAsia="Times New Roman" w:hAnsi="Times New Roman" w:cs="Times New Roman"/>
        </w:rPr>
      </w:pPr>
      <w:r w:rsidRPr="00143987">
        <w:rPr>
          <w:rFonts w:ascii="Times New Roman" w:eastAsia="Times New Roman" w:hAnsi="Times New Roman" w:cs="Times New Roman"/>
        </w:rPr>
        <w:t xml:space="preserve">Spełniać wymagania zgodnie z Art. 29, 30 oraz 31 </w:t>
      </w:r>
      <w:r w:rsidRPr="00143987">
        <w:rPr>
          <w:rFonts w:ascii="Times New Roman" w:hAnsi="Times New Roman" w:cs="Times New Roman"/>
        </w:rPr>
        <w:t>Ustawy z dnia 29 stycznia 2004 r. Prawo</w:t>
      </w:r>
      <w:r w:rsidR="00A934AF">
        <w:rPr>
          <w:rFonts w:ascii="Times New Roman" w:hAnsi="Times New Roman" w:cs="Times New Roman"/>
        </w:rPr>
        <w:t xml:space="preserve"> zamówień publicznych (Dz.U.2018.1986</w:t>
      </w:r>
      <w:r w:rsidRPr="00143987">
        <w:rPr>
          <w:rFonts w:ascii="Times New Roman" w:hAnsi="Times New Roman" w:cs="Times New Roman"/>
        </w:rPr>
        <w:t xml:space="preserve"> </w:t>
      </w:r>
      <w:r w:rsidR="00A934AF">
        <w:rPr>
          <w:rFonts w:ascii="Times New Roman" w:hAnsi="Times New Roman" w:cs="Times New Roman"/>
        </w:rPr>
        <w:t>z pó</w:t>
      </w:r>
      <w:r w:rsidR="000D42C9">
        <w:rPr>
          <w:rFonts w:ascii="Times New Roman" w:hAnsi="Times New Roman" w:cs="Times New Roman"/>
        </w:rPr>
        <w:t>ź</w:t>
      </w:r>
      <w:r w:rsidRPr="00143987">
        <w:rPr>
          <w:rFonts w:ascii="Times New Roman" w:hAnsi="Times New Roman" w:cs="Times New Roman"/>
        </w:rPr>
        <w:t>n. zm.)</w:t>
      </w:r>
    </w:p>
    <w:p w:rsidR="0007554B" w:rsidRPr="00143987" w:rsidRDefault="0007554B" w:rsidP="00C76335">
      <w:pPr>
        <w:pStyle w:val="Akapitzlist"/>
        <w:numPr>
          <w:ilvl w:val="0"/>
          <w:numId w:val="27"/>
        </w:numPr>
        <w:spacing w:after="0"/>
        <w:ind w:left="426"/>
        <w:jc w:val="both"/>
        <w:rPr>
          <w:rFonts w:ascii="Times New Roman" w:eastAsia="Times New Roman" w:hAnsi="Times New Roman" w:cs="Times New Roman"/>
        </w:rPr>
      </w:pPr>
      <w:r w:rsidRPr="00143987">
        <w:rPr>
          <w:rFonts w:ascii="Times New Roman" w:hAnsi="Times New Roman" w:cs="Times New Roman"/>
        </w:rPr>
        <w:t>Spełniać wymagania niniejszych wytycznych projektowych.</w:t>
      </w:r>
    </w:p>
    <w:p w:rsidR="0007554B" w:rsidRPr="00143987" w:rsidRDefault="0007554B" w:rsidP="00C76335">
      <w:pPr>
        <w:pStyle w:val="Akapitzlist"/>
        <w:numPr>
          <w:ilvl w:val="0"/>
          <w:numId w:val="27"/>
        </w:numPr>
        <w:spacing w:after="0" w:line="25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143987">
        <w:rPr>
          <w:rFonts w:ascii="Times New Roman" w:hAnsi="Times New Roman" w:cs="Times New Roman"/>
        </w:rPr>
        <w:t xml:space="preserve">Kosztorys inwestorski </w:t>
      </w:r>
      <w:r w:rsidR="00966720" w:rsidRPr="00143987">
        <w:rPr>
          <w:rFonts w:ascii="Times New Roman" w:hAnsi="Times New Roman" w:cs="Times New Roman"/>
        </w:rPr>
        <w:t>powinien być zgodny</w:t>
      </w:r>
      <w:r w:rsidRPr="00143987">
        <w:rPr>
          <w:rFonts w:ascii="Times New Roman" w:hAnsi="Times New Roman" w:cs="Times New Roman"/>
        </w:rPr>
        <w:t xml:space="preserve"> z przepisami rozporz</w:t>
      </w:r>
      <w:r w:rsidRPr="00143987">
        <w:rPr>
          <w:rFonts w:ascii="Times New Roman" w:eastAsia="TimesNewRoman" w:hAnsi="Times New Roman" w:cs="Times New Roman"/>
        </w:rPr>
        <w:t>ą</w:t>
      </w:r>
      <w:r w:rsidRPr="00143987">
        <w:rPr>
          <w:rFonts w:ascii="Times New Roman" w:hAnsi="Times New Roman" w:cs="Times New Roman"/>
        </w:rPr>
        <w:t xml:space="preserve">dzenia Ministra Infrastruktury </w:t>
      </w:r>
      <w:r w:rsidR="00A5559D" w:rsidRPr="00143987">
        <w:rPr>
          <w:rFonts w:ascii="Times New Roman" w:hAnsi="Times New Roman" w:cs="Times New Roman"/>
        </w:rPr>
        <w:br/>
      </w:r>
      <w:r w:rsidRPr="00143987">
        <w:rPr>
          <w:rFonts w:ascii="Times New Roman" w:hAnsi="Times New Roman" w:cs="Times New Roman"/>
        </w:rPr>
        <w:t>z dnia 18 maja 2004 r. w sprawie metod i podstaw sporz</w:t>
      </w:r>
      <w:r w:rsidRPr="00143987">
        <w:rPr>
          <w:rFonts w:ascii="Times New Roman" w:eastAsia="TimesNewRoman" w:hAnsi="Times New Roman" w:cs="Times New Roman"/>
        </w:rPr>
        <w:t>ą</w:t>
      </w:r>
      <w:r w:rsidRPr="00143987">
        <w:rPr>
          <w:rFonts w:ascii="Times New Roman" w:hAnsi="Times New Roman" w:cs="Times New Roman"/>
        </w:rPr>
        <w:t>dzania kosztorysu inwestorskiego, obliczania planowanych kosztów prac projektowych oraz planowanych kosztów robót budowlanych okre</w:t>
      </w:r>
      <w:r w:rsidRPr="00143987">
        <w:rPr>
          <w:rFonts w:ascii="Times New Roman" w:eastAsia="TimesNewRoman" w:hAnsi="Times New Roman" w:cs="Times New Roman"/>
        </w:rPr>
        <w:t>ś</w:t>
      </w:r>
      <w:r w:rsidRPr="00143987">
        <w:rPr>
          <w:rFonts w:ascii="Times New Roman" w:hAnsi="Times New Roman" w:cs="Times New Roman"/>
        </w:rPr>
        <w:t>lonych w programie funkcjonalno-u</w:t>
      </w:r>
      <w:r w:rsidRPr="00143987">
        <w:rPr>
          <w:rFonts w:ascii="Times New Roman" w:eastAsia="TimesNewRoman" w:hAnsi="Times New Roman" w:cs="Times New Roman"/>
        </w:rPr>
        <w:t>ż</w:t>
      </w:r>
      <w:r w:rsidRPr="00143987">
        <w:rPr>
          <w:rFonts w:ascii="Times New Roman" w:hAnsi="Times New Roman" w:cs="Times New Roman"/>
        </w:rPr>
        <w:t>ytkowym.</w:t>
      </w:r>
    </w:p>
    <w:p w:rsidR="0007554B" w:rsidRPr="00143987" w:rsidRDefault="0007554B" w:rsidP="00C76335">
      <w:pPr>
        <w:pStyle w:val="Akapitzlist"/>
        <w:numPr>
          <w:ilvl w:val="0"/>
          <w:numId w:val="27"/>
        </w:numPr>
        <w:spacing w:after="0" w:line="25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143987">
        <w:rPr>
          <w:rFonts w:ascii="Times New Roman" w:hAnsi="Times New Roman" w:cs="Times New Roman"/>
        </w:rPr>
        <w:t>Wersja elektroni</w:t>
      </w:r>
      <w:r w:rsidR="00966720" w:rsidRPr="00143987">
        <w:rPr>
          <w:rFonts w:ascii="Times New Roman" w:hAnsi="Times New Roman" w:cs="Times New Roman"/>
        </w:rPr>
        <w:t>czna dokumentacji projektowej powinna</w:t>
      </w:r>
      <w:r w:rsidRPr="00143987">
        <w:rPr>
          <w:rFonts w:ascii="Times New Roman" w:hAnsi="Times New Roman" w:cs="Times New Roman"/>
        </w:rPr>
        <w:t xml:space="preserve"> być wykonana na nośnikach CD </w:t>
      </w:r>
      <w:r w:rsidR="00966720" w:rsidRPr="00143987">
        <w:rPr>
          <w:rFonts w:ascii="Times New Roman" w:hAnsi="Times New Roman" w:cs="Times New Roman"/>
        </w:rPr>
        <w:br/>
      </w:r>
      <w:r w:rsidRPr="00143987">
        <w:rPr>
          <w:rFonts w:ascii="Times New Roman" w:hAnsi="Times New Roman" w:cs="Times New Roman"/>
        </w:rPr>
        <w:t xml:space="preserve">w formacie PDF i plikach edytowalnych (w formie dwg, programie Microsoft Word, Excel itd.). Opracowania rysunkowe i tekstowe powinny być wzajemnie powiązane tak, aby każdy rodzaj roboty budowlanej opisany w ramach specyfikacji, był łatwy do zlokalizowania na rysunkach. Rysunki powinny być sporządzone w skali: 1:100 i 1:50 w zakresie architektury, 1:50 i 1:20 </w:t>
      </w:r>
      <w:r w:rsidR="00507CF5" w:rsidRPr="00143987">
        <w:rPr>
          <w:rFonts w:ascii="Times New Roman" w:hAnsi="Times New Roman" w:cs="Times New Roman"/>
        </w:rPr>
        <w:br/>
      </w:r>
      <w:r w:rsidRPr="00143987">
        <w:rPr>
          <w:rFonts w:ascii="Times New Roman" w:hAnsi="Times New Roman" w:cs="Times New Roman"/>
        </w:rPr>
        <w:t>w zakresie konstrukcji, a także instalacji, technologii specjalistycznej i aranżacji wnętrz; w skali 1:25, 1:20 i 1:10 w zakresie detali.</w:t>
      </w:r>
    </w:p>
    <w:p w:rsidR="00A11F37" w:rsidRPr="00143987" w:rsidRDefault="00A11F37" w:rsidP="00A11F37">
      <w:pPr>
        <w:pStyle w:val="Akapitzlist"/>
        <w:spacing w:after="0" w:line="256" w:lineRule="auto"/>
        <w:ind w:left="426"/>
        <w:jc w:val="both"/>
        <w:rPr>
          <w:rFonts w:ascii="Times New Roman" w:eastAsia="Times New Roman" w:hAnsi="Times New Roman" w:cs="Times New Roman"/>
        </w:rPr>
      </w:pPr>
    </w:p>
    <w:p w:rsidR="0007554B" w:rsidRPr="00143987" w:rsidRDefault="0007554B" w:rsidP="00A11F37">
      <w:pPr>
        <w:tabs>
          <w:tab w:val="left" w:pos="714"/>
        </w:tabs>
        <w:spacing w:after="12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143987">
        <w:rPr>
          <w:rFonts w:ascii="Times New Roman" w:eastAsia="Calibri" w:hAnsi="Times New Roman" w:cs="Times New Roman"/>
          <w:u w:val="single"/>
        </w:rPr>
        <w:t xml:space="preserve">Kompletna wielobranżowa dokumentacja projektowo-kosztorysowa </w:t>
      </w:r>
      <w:r w:rsidRPr="00143987">
        <w:rPr>
          <w:rFonts w:ascii="Times New Roman" w:eastAsia="Times New Roman" w:hAnsi="Times New Roman" w:cs="Times New Roman"/>
          <w:u w:val="single"/>
        </w:rPr>
        <w:t xml:space="preserve">powinna być wykonana </w:t>
      </w:r>
      <w:r w:rsidRPr="00143987">
        <w:rPr>
          <w:rFonts w:ascii="Times New Roman" w:eastAsia="Times New Roman" w:hAnsi="Times New Roman" w:cs="Times New Roman"/>
          <w:u w:val="single"/>
        </w:rPr>
        <w:br/>
        <w:t>w następujących ilościach:</w:t>
      </w:r>
    </w:p>
    <w:p w:rsidR="0007554B" w:rsidRPr="00143987" w:rsidRDefault="0007554B" w:rsidP="00823519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Times New Roman" w:eastAsia="Calibri" w:hAnsi="Times New Roman" w:cs="Times New Roman"/>
          <w:b/>
        </w:rPr>
      </w:pPr>
      <w:r w:rsidRPr="00143987">
        <w:rPr>
          <w:rFonts w:ascii="Times New Roman" w:eastAsia="Times New Roman" w:hAnsi="Times New Roman" w:cs="Times New Roman"/>
          <w:b/>
        </w:rPr>
        <w:t>Projekt budowlany wraz z Projektem zagospodarowania terenu</w:t>
      </w:r>
      <w:r w:rsidR="00966720" w:rsidRPr="00143987">
        <w:rPr>
          <w:rFonts w:ascii="Times New Roman" w:eastAsia="Times New Roman" w:hAnsi="Times New Roman" w:cs="Times New Roman"/>
          <w:b/>
        </w:rPr>
        <w:t xml:space="preserve"> i niezbędnymi uzgodnieniami</w:t>
      </w:r>
      <w:r w:rsidRPr="00143987">
        <w:rPr>
          <w:rFonts w:ascii="Times New Roman" w:eastAsia="Times New Roman" w:hAnsi="Times New Roman" w:cs="Times New Roman"/>
          <w:b/>
        </w:rPr>
        <w:t>:</w:t>
      </w:r>
    </w:p>
    <w:p w:rsidR="0007554B" w:rsidRPr="00143987" w:rsidRDefault="00C9524D" w:rsidP="0007554B">
      <w:pPr>
        <w:pStyle w:val="Akapitzlist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</w:rPr>
      </w:pPr>
      <w:r w:rsidRPr="00143987">
        <w:rPr>
          <w:rFonts w:ascii="Times New Roman" w:eastAsia="Calibri" w:hAnsi="Times New Roman" w:cs="Times New Roman"/>
        </w:rPr>
        <w:t>wersja papierowa</w:t>
      </w:r>
      <w:r w:rsidRPr="00143987">
        <w:rPr>
          <w:rFonts w:ascii="Times New Roman" w:eastAsia="Calibri" w:hAnsi="Times New Roman" w:cs="Times New Roman"/>
        </w:rPr>
        <w:tab/>
        <w:t>- 4 egzemplarze</w:t>
      </w:r>
      <w:r w:rsidR="0049264F" w:rsidRPr="00143987">
        <w:rPr>
          <w:rFonts w:ascii="Times New Roman" w:eastAsia="Calibri" w:hAnsi="Times New Roman" w:cs="Times New Roman"/>
        </w:rPr>
        <w:t xml:space="preserve">, - jako załączniki pozwolenia na budowę, - z czego </w:t>
      </w:r>
      <w:r w:rsidR="000D42C9">
        <w:rPr>
          <w:rFonts w:ascii="Times New Roman" w:eastAsia="Calibri" w:hAnsi="Times New Roman" w:cs="Times New Roman"/>
        </w:rPr>
        <w:br/>
      </w:r>
      <w:r w:rsidR="0049264F" w:rsidRPr="00143987">
        <w:rPr>
          <w:rFonts w:ascii="Times New Roman" w:eastAsia="Calibri" w:hAnsi="Times New Roman" w:cs="Times New Roman"/>
        </w:rPr>
        <w:t>2 egz. dla organu wydającego decyzję pozwolenia na budowę i 2 egz. dla Zamawiającego.</w:t>
      </w:r>
    </w:p>
    <w:p w:rsidR="0007554B" w:rsidRPr="00143987" w:rsidRDefault="0007554B" w:rsidP="0007554B">
      <w:pPr>
        <w:pStyle w:val="Akapitzlist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</w:rPr>
      </w:pPr>
      <w:r w:rsidRPr="00143987">
        <w:rPr>
          <w:rFonts w:ascii="Times New Roman" w:eastAsia="Calibri" w:hAnsi="Times New Roman" w:cs="Times New Roman"/>
        </w:rPr>
        <w:t>wersja elektroniczna</w:t>
      </w:r>
      <w:r w:rsidRPr="00143987">
        <w:rPr>
          <w:rFonts w:ascii="Times New Roman" w:eastAsia="Calibri" w:hAnsi="Times New Roman" w:cs="Times New Roman"/>
        </w:rPr>
        <w:tab/>
        <w:t xml:space="preserve">- 1 egzemplarz na nośnik CD/DVD-pliki </w:t>
      </w:r>
      <w:r w:rsidRPr="00143987">
        <w:rPr>
          <w:rFonts w:ascii="Times New Roman" w:hAnsi="Times New Roman" w:cs="Times New Roman"/>
        </w:rPr>
        <w:t xml:space="preserve">w formacie PDF, DWG, </w:t>
      </w:r>
    </w:p>
    <w:p w:rsidR="0007554B" w:rsidRPr="00143987" w:rsidRDefault="0007554B" w:rsidP="0007554B">
      <w:pPr>
        <w:pStyle w:val="Akapitzlist"/>
        <w:jc w:val="both"/>
        <w:rPr>
          <w:rFonts w:ascii="Times New Roman" w:hAnsi="Times New Roman" w:cs="Times New Roman"/>
        </w:rPr>
      </w:pPr>
      <w:r w:rsidRPr="00143987">
        <w:rPr>
          <w:rFonts w:ascii="Times New Roman" w:hAnsi="Times New Roman" w:cs="Times New Roman"/>
        </w:rPr>
        <w:tab/>
      </w:r>
      <w:r w:rsidRPr="00143987">
        <w:rPr>
          <w:rFonts w:ascii="Times New Roman" w:hAnsi="Times New Roman" w:cs="Times New Roman"/>
        </w:rPr>
        <w:tab/>
      </w:r>
      <w:r w:rsidRPr="00143987">
        <w:rPr>
          <w:rFonts w:ascii="Times New Roman" w:hAnsi="Times New Roman" w:cs="Times New Roman"/>
        </w:rPr>
        <w:tab/>
        <w:t>ATH, Word;</w:t>
      </w:r>
    </w:p>
    <w:p w:rsidR="0007554B" w:rsidRPr="00143987" w:rsidRDefault="0007554B" w:rsidP="00823519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Times New Roman" w:eastAsia="Calibri" w:hAnsi="Times New Roman" w:cs="Times New Roman"/>
          <w:b/>
        </w:rPr>
      </w:pPr>
      <w:r w:rsidRPr="00143987">
        <w:rPr>
          <w:rFonts w:ascii="Times New Roman" w:eastAsia="Times New Roman" w:hAnsi="Times New Roman" w:cs="Times New Roman"/>
          <w:b/>
        </w:rPr>
        <w:t>Kosztorysy inwestorskie wraz z przedmiarami, Specyfikacje techniczne ( STWiORB</w:t>
      </w:r>
      <w:r w:rsidR="004A5E81" w:rsidRPr="00143987">
        <w:rPr>
          <w:rFonts w:ascii="Times New Roman" w:eastAsia="Times New Roman" w:hAnsi="Times New Roman" w:cs="Times New Roman"/>
          <w:b/>
        </w:rPr>
        <w:t>)</w:t>
      </w:r>
      <w:r w:rsidRPr="00143987">
        <w:rPr>
          <w:rFonts w:ascii="Times New Roman" w:eastAsia="Times New Roman" w:hAnsi="Times New Roman" w:cs="Times New Roman"/>
          <w:b/>
        </w:rPr>
        <w:t>:</w:t>
      </w:r>
    </w:p>
    <w:p w:rsidR="0007554B" w:rsidRPr="00143987" w:rsidRDefault="00966720" w:rsidP="00966720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eastAsia="Calibri" w:hAnsi="Times New Roman" w:cs="Times New Roman"/>
          <w:b/>
        </w:rPr>
      </w:pPr>
      <w:r w:rsidRPr="00143987">
        <w:rPr>
          <w:rFonts w:ascii="Times New Roman" w:eastAsia="Calibri" w:hAnsi="Times New Roman" w:cs="Times New Roman"/>
        </w:rPr>
        <w:t>wersja papierowa</w:t>
      </w:r>
      <w:r w:rsidRPr="00143987">
        <w:rPr>
          <w:rFonts w:ascii="Times New Roman" w:eastAsia="Calibri" w:hAnsi="Times New Roman" w:cs="Times New Roman"/>
        </w:rPr>
        <w:tab/>
        <w:t>- 2 egzemplarze</w:t>
      </w:r>
    </w:p>
    <w:p w:rsidR="0007554B" w:rsidRPr="00143987" w:rsidRDefault="0007554B" w:rsidP="00966720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eastAsia="Calibri" w:hAnsi="Times New Roman" w:cs="Times New Roman"/>
          <w:b/>
        </w:rPr>
      </w:pPr>
      <w:r w:rsidRPr="00143987">
        <w:rPr>
          <w:rFonts w:ascii="Times New Roman" w:eastAsia="Calibri" w:hAnsi="Times New Roman" w:cs="Times New Roman"/>
        </w:rPr>
        <w:t>wersja elektroniczna</w:t>
      </w:r>
      <w:r w:rsidRPr="00143987">
        <w:rPr>
          <w:rFonts w:ascii="Times New Roman" w:eastAsia="Calibri" w:hAnsi="Times New Roman" w:cs="Times New Roman"/>
        </w:rPr>
        <w:tab/>
        <w:t xml:space="preserve">- 1 egzemplarz na nośniku CD/DVD - pliki </w:t>
      </w:r>
      <w:r w:rsidRPr="00143987">
        <w:rPr>
          <w:rFonts w:ascii="Times New Roman" w:hAnsi="Times New Roman" w:cs="Times New Roman"/>
        </w:rPr>
        <w:t>w formacie PDF, ATH,</w:t>
      </w:r>
    </w:p>
    <w:p w:rsidR="0007554B" w:rsidRPr="00143987" w:rsidRDefault="0007554B" w:rsidP="00823519">
      <w:pPr>
        <w:pStyle w:val="Akapitzlist"/>
        <w:spacing w:after="0"/>
        <w:ind w:left="2138" w:firstLine="697"/>
        <w:jc w:val="both"/>
        <w:rPr>
          <w:rFonts w:ascii="Times New Roman" w:hAnsi="Times New Roman" w:cs="Times New Roman"/>
        </w:rPr>
      </w:pPr>
      <w:r w:rsidRPr="00143987">
        <w:rPr>
          <w:rFonts w:ascii="Times New Roman" w:hAnsi="Times New Roman" w:cs="Times New Roman"/>
        </w:rPr>
        <w:t>XLS, Word.</w:t>
      </w:r>
    </w:p>
    <w:p w:rsidR="00823519" w:rsidRPr="00143987" w:rsidRDefault="00823519" w:rsidP="00823519">
      <w:pPr>
        <w:pStyle w:val="Akapitzlist"/>
        <w:spacing w:after="0"/>
        <w:ind w:left="2138" w:firstLine="697"/>
        <w:jc w:val="both"/>
        <w:rPr>
          <w:rFonts w:ascii="Times New Roman" w:eastAsia="Calibri" w:hAnsi="Times New Roman" w:cs="Times New Roman"/>
          <w:b/>
        </w:rPr>
      </w:pPr>
    </w:p>
    <w:p w:rsidR="0007554B" w:rsidRPr="00143987" w:rsidRDefault="0007554B" w:rsidP="00823519">
      <w:pPr>
        <w:spacing w:after="12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143987">
        <w:rPr>
          <w:rFonts w:ascii="Times New Roman" w:eastAsia="Times New Roman" w:hAnsi="Times New Roman" w:cs="Times New Roman"/>
          <w:u w:val="single"/>
        </w:rPr>
        <w:t>Termin realizacji</w:t>
      </w:r>
      <w:r w:rsidR="009921AC" w:rsidRPr="00143987">
        <w:rPr>
          <w:rFonts w:ascii="Times New Roman" w:eastAsia="Times New Roman" w:hAnsi="Times New Roman" w:cs="Times New Roman"/>
          <w:u w:val="single"/>
        </w:rPr>
        <w:t xml:space="preserve"> rekomendowany przez zamawiającego</w:t>
      </w:r>
      <w:r w:rsidRPr="00143987">
        <w:rPr>
          <w:rFonts w:ascii="Times New Roman" w:eastAsia="Times New Roman" w:hAnsi="Times New Roman" w:cs="Times New Roman"/>
          <w:u w:val="single"/>
        </w:rPr>
        <w:t>:</w:t>
      </w:r>
    </w:p>
    <w:p w:rsidR="009921AC" w:rsidRPr="00143987" w:rsidRDefault="009921AC" w:rsidP="009921AC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143987">
        <w:rPr>
          <w:rFonts w:ascii="Times New Roman" w:eastAsia="Times New Roman" w:hAnsi="Times New Roman" w:cs="Times New Roman"/>
          <w:b/>
        </w:rPr>
        <w:t>termin minimalny - 175</w:t>
      </w:r>
      <w:r w:rsidR="00DF0C51" w:rsidRPr="00143987">
        <w:rPr>
          <w:rFonts w:ascii="Times New Roman" w:eastAsia="Times New Roman" w:hAnsi="Times New Roman" w:cs="Times New Roman"/>
          <w:b/>
        </w:rPr>
        <w:t xml:space="preserve"> </w:t>
      </w:r>
      <w:r w:rsidRPr="00143987">
        <w:rPr>
          <w:rFonts w:ascii="Times New Roman" w:eastAsia="Times New Roman" w:hAnsi="Times New Roman" w:cs="Times New Roman"/>
          <w:b/>
        </w:rPr>
        <w:t>dni</w:t>
      </w:r>
    </w:p>
    <w:p w:rsidR="009921AC" w:rsidRPr="00143987" w:rsidRDefault="000D42C9" w:rsidP="00EE7997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</w:rPr>
        <w:t>termin maksymalny 20</w:t>
      </w:r>
      <w:r w:rsidR="009921AC" w:rsidRPr="00143987">
        <w:rPr>
          <w:rFonts w:ascii="Times New Roman" w:eastAsia="Times New Roman" w:hAnsi="Times New Roman" w:cs="Times New Roman"/>
          <w:b/>
        </w:rPr>
        <w:t xml:space="preserve">0 dni </w:t>
      </w:r>
    </w:p>
    <w:p w:rsidR="00823519" w:rsidRPr="00143987" w:rsidRDefault="00823519" w:rsidP="00823519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u w:val="single"/>
        </w:rPr>
      </w:pPr>
    </w:p>
    <w:p w:rsidR="0007554B" w:rsidRPr="00143987" w:rsidRDefault="0007554B" w:rsidP="00823519">
      <w:pPr>
        <w:spacing w:after="120" w:line="276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143987">
        <w:rPr>
          <w:rFonts w:ascii="Times New Roman" w:eastAsia="Times New Roman" w:hAnsi="Times New Roman" w:cs="Times New Roman"/>
          <w:u w:val="single"/>
        </w:rPr>
        <w:t>Warunki płatności:</w:t>
      </w:r>
    </w:p>
    <w:p w:rsidR="0007554B" w:rsidRPr="00143987" w:rsidRDefault="0007554B" w:rsidP="000755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3987">
        <w:rPr>
          <w:rFonts w:ascii="Times New Roman" w:eastAsia="Times New Roman" w:hAnsi="Times New Roman" w:cs="Times New Roman"/>
        </w:rPr>
        <w:t>Szczegółowe warunki płatności za wykonanie przedmiotu zamówienia określone zostały przez Zamawiającego w Specyfikacji Istotnych Warunków Zamówienia.</w:t>
      </w:r>
    </w:p>
    <w:p w:rsidR="00823519" w:rsidRPr="00143987" w:rsidRDefault="00823519" w:rsidP="000755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7554B" w:rsidRPr="00143987" w:rsidRDefault="0007554B" w:rsidP="00823519">
      <w:pPr>
        <w:spacing w:after="120" w:line="240" w:lineRule="auto"/>
        <w:jc w:val="both"/>
        <w:rPr>
          <w:rFonts w:ascii="Times New Roman" w:eastAsia="Times New Roman" w:hAnsi="Times New Roman" w:cs="Times New Roman"/>
          <w:strike/>
          <w:u w:val="single"/>
        </w:rPr>
      </w:pPr>
      <w:r w:rsidRPr="00143987">
        <w:rPr>
          <w:rFonts w:ascii="Times New Roman" w:eastAsia="Times New Roman" w:hAnsi="Times New Roman" w:cs="Times New Roman"/>
          <w:u w:val="single"/>
        </w:rPr>
        <w:t>Planowany termin</w:t>
      </w:r>
      <w:r w:rsidR="00A5559D" w:rsidRPr="00143987">
        <w:rPr>
          <w:rFonts w:ascii="Times New Roman" w:eastAsia="Times New Roman" w:hAnsi="Times New Roman" w:cs="Times New Roman"/>
          <w:u w:val="single"/>
        </w:rPr>
        <w:t>:</w:t>
      </w:r>
    </w:p>
    <w:p w:rsidR="0007554B" w:rsidRPr="00143987" w:rsidRDefault="0007554B" w:rsidP="000755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43987">
        <w:rPr>
          <w:rFonts w:ascii="Times New Roman" w:eastAsia="Times New Roman" w:hAnsi="Times New Roman" w:cs="Times New Roman"/>
        </w:rPr>
        <w:t xml:space="preserve">Planowany </w:t>
      </w:r>
      <w:r w:rsidR="009921AC" w:rsidRPr="00143987">
        <w:rPr>
          <w:rFonts w:ascii="Times New Roman" w:eastAsia="Times New Roman" w:hAnsi="Times New Roman" w:cs="Times New Roman"/>
        </w:rPr>
        <w:t>termin rozpoczęcia budowy : 2020</w:t>
      </w:r>
      <w:r w:rsidRPr="00143987">
        <w:rPr>
          <w:rFonts w:ascii="Times New Roman" w:eastAsia="Times New Roman" w:hAnsi="Times New Roman" w:cs="Times New Roman"/>
        </w:rPr>
        <w:t xml:space="preserve"> r.</w:t>
      </w:r>
    </w:p>
    <w:p w:rsidR="0007554B" w:rsidRPr="00143987" w:rsidRDefault="0007554B" w:rsidP="000755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43987">
        <w:rPr>
          <w:rFonts w:ascii="Times New Roman" w:eastAsia="Times New Roman" w:hAnsi="Times New Roman" w:cs="Times New Roman"/>
        </w:rPr>
        <w:t>Planowany</w:t>
      </w:r>
      <w:r w:rsidR="009921AC" w:rsidRPr="00143987">
        <w:rPr>
          <w:rFonts w:ascii="Times New Roman" w:eastAsia="Times New Roman" w:hAnsi="Times New Roman" w:cs="Times New Roman"/>
        </w:rPr>
        <w:t xml:space="preserve"> termin zakończenia budowy: 2020</w:t>
      </w:r>
      <w:r w:rsidRPr="00143987">
        <w:rPr>
          <w:rFonts w:ascii="Times New Roman" w:eastAsia="Times New Roman" w:hAnsi="Times New Roman" w:cs="Times New Roman"/>
        </w:rPr>
        <w:t xml:space="preserve"> r.</w:t>
      </w:r>
    </w:p>
    <w:p w:rsidR="00871591" w:rsidRPr="00143987" w:rsidRDefault="00871591" w:rsidP="000755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49264F" w:rsidRPr="00143987" w:rsidRDefault="0049264F" w:rsidP="000755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07554B" w:rsidRPr="00143987" w:rsidRDefault="0007554B" w:rsidP="0007554B">
      <w:pPr>
        <w:pStyle w:val="Styl1"/>
      </w:pPr>
      <w:r w:rsidRPr="00143987">
        <w:t>CZĘŚĆ INFORMACYJNA</w:t>
      </w:r>
    </w:p>
    <w:p w:rsidR="0049264F" w:rsidRPr="00143987" w:rsidRDefault="0049264F" w:rsidP="0049264F">
      <w:pPr>
        <w:pStyle w:val="Styl1"/>
        <w:numPr>
          <w:ilvl w:val="0"/>
          <w:numId w:val="0"/>
        </w:numPr>
        <w:ind w:left="3357"/>
      </w:pPr>
    </w:p>
    <w:p w:rsidR="0049264F" w:rsidRPr="00143987" w:rsidRDefault="0007554B" w:rsidP="0007554B">
      <w:pPr>
        <w:pStyle w:val="Styl2"/>
        <w:numPr>
          <w:ilvl w:val="0"/>
          <w:numId w:val="0"/>
        </w:numPr>
      </w:pPr>
      <w:r w:rsidRPr="00143987">
        <w:t>1. DOKUMENTY POTWIERDZAJĄCE ZGODNOŚĆ ZAMIERZENIA BUDOWLANEGO</w:t>
      </w:r>
    </w:p>
    <w:p w:rsidR="0007554B" w:rsidRPr="00143987" w:rsidRDefault="0049264F" w:rsidP="0007554B">
      <w:pPr>
        <w:pStyle w:val="Styl2"/>
        <w:numPr>
          <w:ilvl w:val="0"/>
          <w:numId w:val="0"/>
        </w:numPr>
      </w:pPr>
      <w:r w:rsidRPr="00143987">
        <w:t xml:space="preserve">    </w:t>
      </w:r>
      <w:r w:rsidR="0007554B" w:rsidRPr="00143987">
        <w:t>Z WYMAGANIAMI.</w:t>
      </w:r>
    </w:p>
    <w:p w:rsidR="0007554B" w:rsidRPr="00143987" w:rsidRDefault="0007554B" w:rsidP="000755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3987">
        <w:rPr>
          <w:rFonts w:ascii="Times New Roman" w:eastAsia="Times New Roman" w:hAnsi="Times New Roman" w:cs="Times New Roman"/>
        </w:rPr>
        <w:t xml:space="preserve">Wykonawca dołączy do projektu oświadczenie, że jest on wykonany zgodnie z umową, obowiązującymi przepisami prawa budowlanego, wiedzy technicznej i innymi przepisami </w:t>
      </w:r>
      <w:r w:rsidRPr="00143987">
        <w:rPr>
          <w:rFonts w:ascii="Times New Roman" w:eastAsia="Times New Roman" w:hAnsi="Times New Roman" w:cs="Times New Roman"/>
        </w:rPr>
        <w:lastRenderedPageBreak/>
        <w:t>dotyczącymi zadania, zgodne z WYTYCZNYMI PROJEKTOWYMI i został wykonany w stanie kompletnym z punktu widzenia celu, któremu ma służyć.</w:t>
      </w:r>
    </w:p>
    <w:p w:rsidR="0049264F" w:rsidRPr="00143987" w:rsidRDefault="0049264F" w:rsidP="0007554B">
      <w:pPr>
        <w:pStyle w:val="Styl2"/>
        <w:numPr>
          <w:ilvl w:val="0"/>
          <w:numId w:val="0"/>
        </w:numPr>
        <w:ind w:left="360" w:hanging="360"/>
      </w:pPr>
    </w:p>
    <w:p w:rsidR="0007554B" w:rsidRPr="00143987" w:rsidRDefault="0007554B" w:rsidP="0007554B">
      <w:pPr>
        <w:pStyle w:val="Styl2"/>
        <w:numPr>
          <w:ilvl w:val="0"/>
          <w:numId w:val="0"/>
        </w:numPr>
        <w:ind w:left="360" w:hanging="360"/>
      </w:pPr>
      <w:r w:rsidRPr="00143987">
        <w:t xml:space="preserve">2. OŚWIADCZENIA ZAMAWIAJĄCEGO. </w:t>
      </w:r>
    </w:p>
    <w:p w:rsidR="0007554B" w:rsidRPr="00143987" w:rsidRDefault="0007554B" w:rsidP="005C1D89">
      <w:pPr>
        <w:pStyle w:val="Akapitzlist"/>
        <w:numPr>
          <w:ilvl w:val="1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143987">
        <w:rPr>
          <w:rFonts w:ascii="Times New Roman" w:eastAsia="Times New Roman" w:hAnsi="Times New Roman" w:cs="Times New Roman"/>
        </w:rPr>
        <w:t>Zamawiający oświadcza, że  działka budowlana, na której posadowiony jest obiekt stanowi własność Zamawiającego.</w:t>
      </w:r>
    </w:p>
    <w:p w:rsidR="0007554B" w:rsidRPr="00143987" w:rsidRDefault="0007554B" w:rsidP="005C1D89">
      <w:pPr>
        <w:pStyle w:val="Styl2"/>
        <w:numPr>
          <w:ilvl w:val="1"/>
          <w:numId w:val="13"/>
        </w:numPr>
        <w:ind w:left="426"/>
        <w:rPr>
          <w:b w:val="0"/>
        </w:rPr>
      </w:pPr>
      <w:bookmarkStart w:id="17" w:name="_Toc489968284"/>
      <w:bookmarkStart w:id="18" w:name="_Toc490474729"/>
      <w:bookmarkStart w:id="19" w:name="_Toc490559208"/>
      <w:bookmarkStart w:id="20" w:name="_Toc490593415"/>
      <w:r w:rsidRPr="00143987">
        <w:rPr>
          <w:b w:val="0"/>
        </w:rPr>
        <w:t xml:space="preserve">Zamawiający udzieli Wykonawcy projektu stosowne upoważnienia do występowania </w:t>
      </w:r>
      <w:r w:rsidRPr="00143987">
        <w:rPr>
          <w:b w:val="0"/>
        </w:rPr>
        <w:br/>
        <w:t>w jego imieniu w stosunku do innych podmiotów.</w:t>
      </w:r>
      <w:bookmarkEnd w:id="17"/>
      <w:bookmarkEnd w:id="18"/>
      <w:bookmarkEnd w:id="19"/>
      <w:bookmarkEnd w:id="20"/>
    </w:p>
    <w:p w:rsidR="0007554B" w:rsidRPr="00143987" w:rsidRDefault="0007554B" w:rsidP="005C1D89">
      <w:pPr>
        <w:pStyle w:val="Styl2"/>
        <w:numPr>
          <w:ilvl w:val="1"/>
          <w:numId w:val="13"/>
        </w:numPr>
        <w:ind w:left="426"/>
        <w:rPr>
          <w:b w:val="0"/>
        </w:rPr>
      </w:pPr>
      <w:bookmarkStart w:id="21" w:name="_Toc489968285"/>
      <w:bookmarkStart w:id="22" w:name="_Toc490474730"/>
      <w:bookmarkStart w:id="23" w:name="_Toc490559209"/>
      <w:bookmarkStart w:id="24" w:name="_Toc490593416"/>
      <w:r w:rsidRPr="00143987">
        <w:rPr>
          <w:b w:val="0"/>
        </w:rPr>
        <w:t>Zamawiający oświadcza że posiada środki na wykonanie umowy.</w:t>
      </w:r>
      <w:bookmarkEnd w:id="21"/>
      <w:bookmarkEnd w:id="22"/>
      <w:bookmarkEnd w:id="23"/>
      <w:bookmarkEnd w:id="24"/>
    </w:p>
    <w:p w:rsidR="0049264F" w:rsidRPr="00143987" w:rsidRDefault="0049264F" w:rsidP="0049264F">
      <w:pPr>
        <w:pStyle w:val="Styl2"/>
        <w:numPr>
          <w:ilvl w:val="0"/>
          <w:numId w:val="0"/>
        </w:numPr>
        <w:ind w:left="426"/>
        <w:rPr>
          <w:b w:val="0"/>
        </w:rPr>
      </w:pPr>
    </w:p>
    <w:p w:rsidR="0007554B" w:rsidRPr="00143987" w:rsidRDefault="0007554B" w:rsidP="0007554B">
      <w:pPr>
        <w:pStyle w:val="Styl2"/>
        <w:numPr>
          <w:ilvl w:val="0"/>
          <w:numId w:val="13"/>
        </w:numPr>
      </w:pPr>
      <w:r w:rsidRPr="00143987">
        <w:t xml:space="preserve">PRZEPISY PRAWA I ZWIĄZANE Z WYKONANIEM ZAMIERZENIA BUDOWLANEGO. </w:t>
      </w:r>
    </w:p>
    <w:p w:rsidR="0007554B" w:rsidRPr="00143987" w:rsidRDefault="0007554B" w:rsidP="000755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3987">
        <w:rPr>
          <w:rFonts w:ascii="Times New Roman" w:eastAsia="Times New Roman" w:hAnsi="Times New Roman" w:cs="Times New Roman"/>
        </w:rPr>
        <w:t xml:space="preserve">Wykonawca jest zobowiązany zrealizować przedmiot zamówienia spełniając wymagania niniejszych wytycznych do projektowania, niżej wymienionych aktów prawnych oraz innych obowiązujących ustaw i rozporządzeń  w tym zasad wiedzy technicznej. </w:t>
      </w:r>
    </w:p>
    <w:p w:rsidR="0007554B" w:rsidRPr="00143987" w:rsidRDefault="0007554B" w:rsidP="000755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3987">
        <w:rPr>
          <w:rFonts w:ascii="Times New Roman" w:eastAsia="Times New Roman" w:hAnsi="Times New Roman" w:cs="Times New Roman"/>
        </w:rPr>
        <w:t>Wykonawca zobowiązany jest zrealizować przedmiot zamówienia zgodnie z obowiązującymi przepisami:</w:t>
      </w:r>
    </w:p>
    <w:p w:rsidR="0007554B" w:rsidRPr="00143987" w:rsidRDefault="0007554B" w:rsidP="002754E2">
      <w:pPr>
        <w:pStyle w:val="Akapitzlist"/>
        <w:numPr>
          <w:ilvl w:val="1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143987">
        <w:rPr>
          <w:rFonts w:ascii="Times New Roman" w:eastAsia="Times New Roman" w:hAnsi="Times New Roman" w:cs="Times New Roman"/>
        </w:rPr>
        <w:t>Potrzeby Akademii Wojsk Lądowych.</w:t>
      </w:r>
    </w:p>
    <w:p w:rsidR="0007554B" w:rsidRPr="00143987" w:rsidRDefault="0007554B" w:rsidP="002754E2">
      <w:pPr>
        <w:pStyle w:val="Akapitzlist"/>
        <w:numPr>
          <w:ilvl w:val="1"/>
          <w:numId w:val="13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143987">
        <w:rPr>
          <w:rFonts w:ascii="Times New Roman" w:hAnsi="Times New Roman" w:cs="Times New Roman"/>
        </w:rPr>
        <w:t>Ustawa z dnia</w:t>
      </w:r>
      <w:r w:rsidR="003722BB" w:rsidRPr="00143987">
        <w:rPr>
          <w:rFonts w:ascii="Times New Roman" w:hAnsi="Times New Roman" w:cs="Times New Roman"/>
        </w:rPr>
        <w:t xml:space="preserve"> 7 lipca 1994r. Prawo budowlane.</w:t>
      </w:r>
    </w:p>
    <w:p w:rsidR="0007554B" w:rsidRPr="00143987" w:rsidRDefault="0007554B" w:rsidP="002754E2">
      <w:pPr>
        <w:pStyle w:val="Akapitzlist"/>
        <w:numPr>
          <w:ilvl w:val="1"/>
          <w:numId w:val="13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143987">
        <w:rPr>
          <w:rFonts w:ascii="Times New Roman" w:hAnsi="Times New Roman" w:cs="Times New Roman"/>
        </w:rPr>
        <w:t>Rozporządzenie Ministra Infrastruktury z dnia 12 kwietnia 2002 r. w sprawie warunków technicznych, jakim powinny odpowi</w:t>
      </w:r>
      <w:r w:rsidR="003722BB" w:rsidRPr="00143987">
        <w:rPr>
          <w:rFonts w:ascii="Times New Roman" w:hAnsi="Times New Roman" w:cs="Times New Roman"/>
        </w:rPr>
        <w:t>adać budynki i ich usytuowania</w:t>
      </w:r>
      <w:r w:rsidRPr="00143987">
        <w:rPr>
          <w:rFonts w:ascii="Times New Roman" w:hAnsi="Times New Roman" w:cs="Times New Roman"/>
        </w:rPr>
        <w:t>.</w:t>
      </w:r>
    </w:p>
    <w:p w:rsidR="0007554B" w:rsidRPr="00143987" w:rsidRDefault="0007554B" w:rsidP="002754E2">
      <w:pPr>
        <w:pStyle w:val="Akapitzlist"/>
        <w:numPr>
          <w:ilvl w:val="1"/>
          <w:numId w:val="13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143987">
        <w:rPr>
          <w:rFonts w:ascii="Times New Roman" w:hAnsi="Times New Roman" w:cs="Times New Roman"/>
        </w:rPr>
        <w:t>Rozporządzenie Ministra Transportu, Budownictwa i Gospodarki Morskiej z dnia 25 kwietnia 2012 r. w sprawie szczegółowego zakresu i formy projektu budowlanego.</w:t>
      </w:r>
    </w:p>
    <w:p w:rsidR="0007554B" w:rsidRPr="00143987" w:rsidRDefault="0007554B" w:rsidP="002754E2">
      <w:pPr>
        <w:pStyle w:val="Akapitzlist"/>
        <w:numPr>
          <w:ilvl w:val="1"/>
          <w:numId w:val="13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143987">
        <w:rPr>
          <w:rFonts w:ascii="Times New Roman" w:hAnsi="Times New Roman" w:cs="Times New Roman"/>
        </w:rPr>
        <w:t>Rozporządzenie Ministra Infrastruktury z dnia 2 września 2004 r. w sprawie szczegółowego zakresu i formy dokumentacji projektowej, specyfikacji technicznych wykonania i odbioru robót budowlanych oraz pr</w:t>
      </w:r>
      <w:r w:rsidR="003722BB" w:rsidRPr="00143987">
        <w:rPr>
          <w:rFonts w:ascii="Times New Roman" w:hAnsi="Times New Roman" w:cs="Times New Roman"/>
        </w:rPr>
        <w:t>ogramu funkcjonalno-użytkowego.</w:t>
      </w:r>
    </w:p>
    <w:p w:rsidR="0007554B" w:rsidRPr="00143987" w:rsidRDefault="0007554B" w:rsidP="002754E2">
      <w:pPr>
        <w:pStyle w:val="Akapitzlist"/>
        <w:numPr>
          <w:ilvl w:val="1"/>
          <w:numId w:val="13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143987">
        <w:rPr>
          <w:rFonts w:ascii="Times New Roman" w:hAnsi="Times New Roman" w:cs="Times New Roman"/>
        </w:rPr>
        <w:t xml:space="preserve">Rozporządzenie Ministra Infrastruktury z dnia 18 maja 2004 r. w sprawie określenia metod </w:t>
      </w:r>
      <w:r w:rsidRPr="00143987">
        <w:rPr>
          <w:rFonts w:ascii="Times New Roman" w:hAnsi="Times New Roman" w:cs="Times New Roman"/>
        </w:rPr>
        <w:br/>
        <w:t>i podstaw sporządzania kosztorysu inwestorskiego, obliczania planowanych kosztów prac projektowych oraz planowanych kosztów robót budowlanych określonych w programie funkcjonaln</w:t>
      </w:r>
      <w:r w:rsidR="003722BB" w:rsidRPr="00143987">
        <w:rPr>
          <w:rFonts w:ascii="Times New Roman" w:hAnsi="Times New Roman" w:cs="Times New Roman"/>
        </w:rPr>
        <w:t>o-użytkowym</w:t>
      </w:r>
      <w:r w:rsidRPr="00143987">
        <w:rPr>
          <w:rFonts w:ascii="Times New Roman" w:hAnsi="Times New Roman" w:cs="Times New Roman"/>
        </w:rPr>
        <w:t>.</w:t>
      </w:r>
    </w:p>
    <w:p w:rsidR="0007554B" w:rsidRPr="00143987" w:rsidRDefault="0007554B" w:rsidP="002754E2">
      <w:pPr>
        <w:pStyle w:val="Akapitzlist"/>
        <w:numPr>
          <w:ilvl w:val="1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143987">
        <w:rPr>
          <w:rFonts w:ascii="Times New Roman" w:hAnsi="Times New Roman" w:cs="Times New Roman"/>
        </w:rPr>
        <w:t>Ustawa z dnia 27 marca 2003 r. o planowaniu i zagospodarowaniu przestrzennym.</w:t>
      </w:r>
    </w:p>
    <w:p w:rsidR="0007554B" w:rsidRPr="00143987" w:rsidRDefault="0007554B" w:rsidP="002754E2">
      <w:pPr>
        <w:pStyle w:val="Akapitzlist"/>
        <w:numPr>
          <w:ilvl w:val="1"/>
          <w:numId w:val="13"/>
        </w:numPr>
        <w:spacing w:after="0"/>
        <w:ind w:left="426" w:hanging="349"/>
        <w:jc w:val="both"/>
        <w:rPr>
          <w:rFonts w:ascii="Times New Roman" w:hAnsi="Times New Roman" w:cs="Times New Roman"/>
        </w:rPr>
      </w:pPr>
      <w:r w:rsidRPr="00143987">
        <w:rPr>
          <w:rFonts w:ascii="Times New Roman" w:hAnsi="Times New Roman" w:cs="Times New Roman"/>
        </w:rPr>
        <w:t xml:space="preserve">Rozporządzenie Ministra Infrastruktury z dnia 26 sierpnia 2003 r. w sprawie oznaczeń </w:t>
      </w:r>
      <w:r w:rsidRPr="00143987">
        <w:rPr>
          <w:rFonts w:ascii="Times New Roman" w:hAnsi="Times New Roman" w:cs="Times New Roman"/>
        </w:rPr>
        <w:br/>
        <w:t>i nazewnictwa stosowanych w decyzji o ustaleniu lokalizacji inwestycji celu publicznego or</w:t>
      </w:r>
      <w:r w:rsidR="003722BB" w:rsidRPr="00143987">
        <w:rPr>
          <w:rFonts w:ascii="Times New Roman" w:hAnsi="Times New Roman" w:cs="Times New Roman"/>
        </w:rPr>
        <w:t>az decyzji o warunkach zabudowy.</w:t>
      </w:r>
    </w:p>
    <w:p w:rsidR="0007554B" w:rsidRPr="00143987" w:rsidRDefault="0007554B" w:rsidP="002754E2">
      <w:pPr>
        <w:pStyle w:val="Akapitzlist"/>
        <w:numPr>
          <w:ilvl w:val="1"/>
          <w:numId w:val="13"/>
        </w:numPr>
        <w:spacing w:after="0"/>
        <w:ind w:left="426" w:hanging="349"/>
        <w:jc w:val="both"/>
        <w:rPr>
          <w:rFonts w:ascii="Times New Roman" w:hAnsi="Times New Roman" w:cs="Times New Roman"/>
        </w:rPr>
      </w:pPr>
      <w:r w:rsidRPr="00143987">
        <w:rPr>
          <w:rFonts w:ascii="Times New Roman" w:hAnsi="Times New Roman" w:cs="Times New Roman"/>
        </w:rPr>
        <w:t>Rozporządzenie Ministra Infrastruktury z dnia 23 czerwca 2003 r. w sprawie informacji dotyczącej bezpieczeństwa i ochrony zdrowia oraz planu bezpieczeństwa i ochrony zdrowia.</w:t>
      </w:r>
    </w:p>
    <w:p w:rsidR="003722BB" w:rsidRPr="00143987" w:rsidRDefault="0007554B" w:rsidP="002754E2">
      <w:pPr>
        <w:pStyle w:val="Akapitzlist"/>
        <w:numPr>
          <w:ilvl w:val="1"/>
          <w:numId w:val="13"/>
        </w:numPr>
        <w:spacing w:after="0"/>
        <w:ind w:left="426" w:hanging="349"/>
        <w:jc w:val="both"/>
        <w:rPr>
          <w:rFonts w:ascii="Times New Roman" w:hAnsi="Times New Roman" w:cs="Times New Roman"/>
        </w:rPr>
      </w:pPr>
      <w:r w:rsidRPr="00143987">
        <w:rPr>
          <w:rFonts w:ascii="Times New Roman" w:hAnsi="Times New Roman" w:cs="Times New Roman"/>
        </w:rPr>
        <w:t xml:space="preserve">Rozporządzenie Ministra Infrastruktury z dnia 6 lutego 2003 r. w sprawie bezpieczeństwa </w:t>
      </w:r>
      <w:r w:rsidRPr="00143987">
        <w:rPr>
          <w:rFonts w:ascii="Times New Roman" w:hAnsi="Times New Roman" w:cs="Times New Roman"/>
        </w:rPr>
        <w:br/>
        <w:t>i higieny pracy podczas wykonywania robót budowlanych</w:t>
      </w:r>
      <w:r w:rsidR="003722BB" w:rsidRPr="00143987">
        <w:rPr>
          <w:rFonts w:ascii="Times New Roman" w:hAnsi="Times New Roman" w:cs="Times New Roman"/>
        </w:rPr>
        <w:t>.</w:t>
      </w:r>
      <w:r w:rsidRPr="00143987">
        <w:rPr>
          <w:rFonts w:ascii="Times New Roman" w:hAnsi="Times New Roman" w:cs="Times New Roman"/>
        </w:rPr>
        <w:t xml:space="preserve"> </w:t>
      </w:r>
    </w:p>
    <w:p w:rsidR="0007554B" w:rsidRPr="00143987" w:rsidRDefault="0007554B" w:rsidP="002754E2">
      <w:pPr>
        <w:pStyle w:val="Akapitzlist"/>
        <w:numPr>
          <w:ilvl w:val="1"/>
          <w:numId w:val="13"/>
        </w:numPr>
        <w:spacing w:after="0"/>
        <w:ind w:left="426" w:hanging="349"/>
        <w:jc w:val="both"/>
        <w:rPr>
          <w:rFonts w:ascii="Times New Roman" w:hAnsi="Times New Roman" w:cs="Times New Roman"/>
        </w:rPr>
      </w:pPr>
      <w:r w:rsidRPr="00143987">
        <w:rPr>
          <w:rFonts w:ascii="Times New Roman" w:hAnsi="Times New Roman" w:cs="Times New Roman"/>
        </w:rPr>
        <w:t>Rozporządzenie Ministra Infrastruktury z dnia 26 czerwca 2002 r. - w sprawie dziennika budowy, montażu i rozbiórki, tablicy informacyjnej oraz ogłoszenia zawierającego dane dotyczące bezpieczeństwa pracy i ochrony zdrowia.</w:t>
      </w:r>
    </w:p>
    <w:p w:rsidR="0073760C" w:rsidRPr="00143987" w:rsidRDefault="0073760C" w:rsidP="0073760C">
      <w:pPr>
        <w:pStyle w:val="Akapitzlist"/>
        <w:spacing w:after="120"/>
        <w:ind w:left="709"/>
        <w:jc w:val="both"/>
        <w:rPr>
          <w:rFonts w:ascii="Times New Roman" w:hAnsi="Times New Roman" w:cs="Times New Roman"/>
        </w:rPr>
      </w:pPr>
    </w:p>
    <w:p w:rsidR="0007554B" w:rsidRPr="00143987" w:rsidRDefault="0007554B" w:rsidP="0007554B">
      <w:pPr>
        <w:pStyle w:val="Styl1"/>
      </w:pPr>
      <w:r w:rsidRPr="00143987">
        <w:t>ZAŁĄCZNIKI</w:t>
      </w:r>
    </w:p>
    <w:p w:rsidR="0007554B" w:rsidRPr="00143987" w:rsidRDefault="0007554B" w:rsidP="0007554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3987">
        <w:rPr>
          <w:rFonts w:ascii="Times New Roman" w:eastAsia="Times New Roman" w:hAnsi="Times New Roman" w:cs="Times New Roman"/>
        </w:rPr>
        <w:t>Mapa poglądowa.</w:t>
      </w:r>
    </w:p>
    <w:p w:rsidR="00887720" w:rsidRPr="00143987" w:rsidRDefault="00887720" w:rsidP="00887720">
      <w:pPr>
        <w:rPr>
          <w:rFonts w:ascii="Times New Roman" w:hAnsi="Times New Roman" w:cs="Times New Roman"/>
        </w:rPr>
      </w:pPr>
    </w:p>
    <w:sectPr w:rsidR="00887720" w:rsidRPr="00143987" w:rsidSect="005E1C32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0B8" w:rsidRDefault="007D30B8" w:rsidP="0007554B">
      <w:pPr>
        <w:spacing w:after="0" w:line="240" w:lineRule="auto"/>
      </w:pPr>
      <w:r>
        <w:separator/>
      </w:r>
    </w:p>
  </w:endnote>
  <w:endnote w:type="continuationSeparator" w:id="0">
    <w:p w:rsidR="007D30B8" w:rsidRDefault="007D30B8" w:rsidP="0007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83947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C085F" w:rsidRDefault="000C085F">
            <w:pPr>
              <w:pStyle w:val="Stopka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39C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39C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5A45" w:rsidRDefault="00B75A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0B8" w:rsidRDefault="007D30B8" w:rsidP="0007554B">
      <w:pPr>
        <w:spacing w:after="0" w:line="240" w:lineRule="auto"/>
      </w:pPr>
      <w:r>
        <w:separator/>
      </w:r>
    </w:p>
  </w:footnote>
  <w:footnote w:type="continuationSeparator" w:id="0">
    <w:p w:rsidR="007D30B8" w:rsidRDefault="007D30B8" w:rsidP="00075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A77"/>
    <w:multiLevelType w:val="hybridMultilevel"/>
    <w:tmpl w:val="6F4C441A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1F84906"/>
    <w:multiLevelType w:val="hybridMultilevel"/>
    <w:tmpl w:val="1554B310"/>
    <w:lvl w:ilvl="0" w:tplc="06FC3A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C1C60"/>
    <w:multiLevelType w:val="multilevel"/>
    <w:tmpl w:val="EDF2F45A"/>
    <w:lvl w:ilvl="0">
      <w:start w:val="1"/>
      <w:numFmt w:val="decimal"/>
      <w:pStyle w:val="Styl2"/>
      <w:lvlText w:val="%1."/>
      <w:lvlJc w:val="left"/>
      <w:pPr>
        <w:ind w:left="360" w:hanging="360"/>
      </w:pPr>
      <w:rPr>
        <w:rFonts w:ascii="Times New Roman" w:eastAsia="Helvetica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E61C7C"/>
    <w:multiLevelType w:val="multilevel"/>
    <w:tmpl w:val="18EC57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1162200B"/>
    <w:multiLevelType w:val="multilevel"/>
    <w:tmpl w:val="D5BC2D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11CB50AA"/>
    <w:multiLevelType w:val="hybridMultilevel"/>
    <w:tmpl w:val="7C4038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EC1CED"/>
    <w:multiLevelType w:val="hybridMultilevel"/>
    <w:tmpl w:val="D1F64646"/>
    <w:lvl w:ilvl="0" w:tplc="C34CE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3704C"/>
    <w:multiLevelType w:val="hybridMultilevel"/>
    <w:tmpl w:val="D9866A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C10BF"/>
    <w:multiLevelType w:val="hybridMultilevel"/>
    <w:tmpl w:val="267EFD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75E1DB0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E2E07"/>
    <w:multiLevelType w:val="multilevel"/>
    <w:tmpl w:val="12FA628C"/>
    <w:lvl w:ilvl="0">
      <w:start w:val="1"/>
      <w:numFmt w:val="lowerLetter"/>
      <w:lvlText w:val="%1)"/>
      <w:lvlJc w:val="left"/>
      <w:pPr>
        <w:ind w:left="1068" w:hanging="360"/>
      </w:pPr>
      <w:rPr>
        <w:rFonts w:ascii="Times New Roman" w:eastAsia="ArialMT" w:hAnsi="Times New Roman" w:cs="Times New Roman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Letter"/>
      <w:lvlText w:val="%3)"/>
      <w:lvlJc w:val="left"/>
      <w:pPr>
        <w:ind w:left="1788" w:hanging="360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0" w15:restartNumberingAfterBreak="0">
    <w:nsid w:val="1C9245E6"/>
    <w:multiLevelType w:val="multilevel"/>
    <w:tmpl w:val="018828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D050EFB"/>
    <w:multiLevelType w:val="multilevel"/>
    <w:tmpl w:val="DD48C3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1D3E01E6"/>
    <w:multiLevelType w:val="multilevel"/>
    <w:tmpl w:val="12FA628C"/>
    <w:lvl w:ilvl="0">
      <w:start w:val="1"/>
      <w:numFmt w:val="lowerLetter"/>
      <w:lvlText w:val="%1)"/>
      <w:lvlJc w:val="left"/>
      <w:pPr>
        <w:ind w:left="1211" w:hanging="360"/>
      </w:pPr>
      <w:rPr>
        <w:rFonts w:ascii="Times New Roman" w:eastAsia="ArialMT" w:hAnsi="Times New Roman" w:cs="Times New Roman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Letter"/>
      <w:lvlText w:val="%3)"/>
      <w:lvlJc w:val="left"/>
      <w:pPr>
        <w:ind w:left="1788" w:hanging="360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3" w15:restartNumberingAfterBreak="0">
    <w:nsid w:val="1E155534"/>
    <w:multiLevelType w:val="hybridMultilevel"/>
    <w:tmpl w:val="CABE7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61132"/>
    <w:multiLevelType w:val="hybridMultilevel"/>
    <w:tmpl w:val="04F696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72F42"/>
    <w:multiLevelType w:val="multilevel"/>
    <w:tmpl w:val="9F24C80C"/>
    <w:lvl w:ilvl="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460F9"/>
    <w:multiLevelType w:val="multilevel"/>
    <w:tmpl w:val="046AA0E6"/>
    <w:lvl w:ilvl="0">
      <w:start w:val="1"/>
      <w:numFmt w:val="upperRoman"/>
      <w:pStyle w:val="Styl1"/>
      <w:lvlText w:val="%1."/>
      <w:lvlJc w:val="left"/>
      <w:pPr>
        <w:ind w:left="3357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9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1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7" w:hanging="1440"/>
      </w:pPr>
      <w:rPr>
        <w:rFonts w:hint="default"/>
      </w:rPr>
    </w:lvl>
  </w:abstractNum>
  <w:abstractNum w:abstractNumId="17" w15:restartNumberingAfterBreak="0">
    <w:nsid w:val="2AA83A40"/>
    <w:multiLevelType w:val="hybridMultilevel"/>
    <w:tmpl w:val="50B215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3C5BFA"/>
    <w:multiLevelType w:val="hybridMultilevel"/>
    <w:tmpl w:val="E30C05E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2FA0468F"/>
    <w:multiLevelType w:val="multilevel"/>
    <w:tmpl w:val="48D6AB8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960E44"/>
    <w:multiLevelType w:val="hybridMultilevel"/>
    <w:tmpl w:val="C2CA7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1376F"/>
    <w:multiLevelType w:val="hybridMultilevel"/>
    <w:tmpl w:val="4FD2B21C"/>
    <w:lvl w:ilvl="0" w:tplc="CEC4DB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47A6A"/>
    <w:multiLevelType w:val="hybridMultilevel"/>
    <w:tmpl w:val="09CC14A0"/>
    <w:lvl w:ilvl="0" w:tplc="B3E03E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D6A45"/>
    <w:multiLevelType w:val="hybridMultilevel"/>
    <w:tmpl w:val="A7A27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A4B6D"/>
    <w:multiLevelType w:val="hybridMultilevel"/>
    <w:tmpl w:val="22FEB7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838FA"/>
    <w:multiLevelType w:val="multilevel"/>
    <w:tmpl w:val="12FA628C"/>
    <w:lvl w:ilvl="0">
      <w:start w:val="1"/>
      <w:numFmt w:val="lowerLetter"/>
      <w:lvlText w:val="%1)"/>
      <w:lvlJc w:val="left"/>
      <w:pPr>
        <w:ind w:left="1068" w:hanging="360"/>
      </w:pPr>
      <w:rPr>
        <w:rFonts w:ascii="Times New Roman" w:eastAsia="ArialMT" w:hAnsi="Times New Roman" w:cs="Times New Roman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Letter"/>
      <w:lvlText w:val="%3)"/>
      <w:lvlJc w:val="left"/>
      <w:pPr>
        <w:ind w:left="1788" w:hanging="360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6" w15:restartNumberingAfterBreak="0">
    <w:nsid w:val="527945C7"/>
    <w:multiLevelType w:val="hybridMultilevel"/>
    <w:tmpl w:val="478EA020"/>
    <w:lvl w:ilvl="0" w:tplc="02363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5104D"/>
    <w:multiLevelType w:val="hybridMultilevel"/>
    <w:tmpl w:val="0D9A1A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01354"/>
    <w:multiLevelType w:val="hybridMultilevel"/>
    <w:tmpl w:val="7846762C"/>
    <w:lvl w:ilvl="0" w:tplc="FF1426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3727B"/>
    <w:multiLevelType w:val="hybridMultilevel"/>
    <w:tmpl w:val="D242BBAE"/>
    <w:lvl w:ilvl="0" w:tplc="73141F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4127A"/>
    <w:multiLevelType w:val="multilevel"/>
    <w:tmpl w:val="67B292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9BF00D6"/>
    <w:multiLevelType w:val="hybridMultilevel"/>
    <w:tmpl w:val="F78EC54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7231145F"/>
    <w:multiLevelType w:val="hybridMultilevel"/>
    <w:tmpl w:val="6E9006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24DAA"/>
    <w:multiLevelType w:val="hybridMultilevel"/>
    <w:tmpl w:val="E9E0C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534A0"/>
    <w:multiLevelType w:val="multilevel"/>
    <w:tmpl w:val="95C412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Helvetica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A8519A6"/>
    <w:multiLevelType w:val="hybridMultilevel"/>
    <w:tmpl w:val="79FA11C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F8035A2"/>
    <w:multiLevelType w:val="hybridMultilevel"/>
    <w:tmpl w:val="8C04EF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"/>
  </w:num>
  <w:num w:numId="4">
    <w:abstractNumId w:val="1"/>
  </w:num>
  <w:num w:numId="5">
    <w:abstractNumId w:val="26"/>
  </w:num>
  <w:num w:numId="6">
    <w:abstractNumId w:val="15"/>
  </w:num>
  <w:num w:numId="7">
    <w:abstractNumId w:val="17"/>
  </w:num>
  <w:num w:numId="8">
    <w:abstractNumId w:val="19"/>
  </w:num>
  <w:num w:numId="9">
    <w:abstractNumId w:val="24"/>
  </w:num>
  <w:num w:numId="10">
    <w:abstractNumId w:val="14"/>
  </w:num>
  <w:num w:numId="11">
    <w:abstractNumId w:val="33"/>
  </w:num>
  <w:num w:numId="12">
    <w:abstractNumId w:val="20"/>
  </w:num>
  <w:num w:numId="13">
    <w:abstractNumId w:val="10"/>
  </w:num>
  <w:num w:numId="14">
    <w:abstractNumId w:val="13"/>
  </w:num>
  <w:num w:numId="15">
    <w:abstractNumId w:val="30"/>
  </w:num>
  <w:num w:numId="16">
    <w:abstractNumId w:val="12"/>
  </w:num>
  <w:num w:numId="17">
    <w:abstractNumId w:val="28"/>
  </w:num>
  <w:num w:numId="18">
    <w:abstractNumId w:val="34"/>
  </w:num>
  <w:num w:numId="19">
    <w:abstractNumId w:val="36"/>
  </w:num>
  <w:num w:numId="20">
    <w:abstractNumId w:val="32"/>
  </w:num>
  <w:num w:numId="21">
    <w:abstractNumId w:val="4"/>
  </w:num>
  <w:num w:numId="22">
    <w:abstractNumId w:val="11"/>
  </w:num>
  <w:num w:numId="23">
    <w:abstractNumId w:val="5"/>
  </w:num>
  <w:num w:numId="24">
    <w:abstractNumId w:val="22"/>
  </w:num>
  <w:num w:numId="25">
    <w:abstractNumId w:val="0"/>
  </w:num>
  <w:num w:numId="26">
    <w:abstractNumId w:val="27"/>
  </w:num>
  <w:num w:numId="27">
    <w:abstractNumId w:val="3"/>
  </w:num>
  <w:num w:numId="28">
    <w:abstractNumId w:val="8"/>
  </w:num>
  <w:num w:numId="29">
    <w:abstractNumId w:val="6"/>
  </w:num>
  <w:num w:numId="30">
    <w:abstractNumId w:val="7"/>
  </w:num>
  <w:num w:numId="31">
    <w:abstractNumId w:val="9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35"/>
  </w:num>
  <w:num w:numId="35">
    <w:abstractNumId w:val="18"/>
  </w:num>
  <w:num w:numId="36">
    <w:abstractNumId w:val="23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4B"/>
    <w:rsid w:val="00003413"/>
    <w:rsid w:val="000166A0"/>
    <w:rsid w:val="0001769F"/>
    <w:rsid w:val="00027958"/>
    <w:rsid w:val="00035D5B"/>
    <w:rsid w:val="00037FB4"/>
    <w:rsid w:val="00047425"/>
    <w:rsid w:val="000612EE"/>
    <w:rsid w:val="000740F0"/>
    <w:rsid w:val="000748A6"/>
    <w:rsid w:val="0007554B"/>
    <w:rsid w:val="000923B1"/>
    <w:rsid w:val="00096C05"/>
    <w:rsid w:val="000A1B8C"/>
    <w:rsid w:val="000A650F"/>
    <w:rsid w:val="000B0F98"/>
    <w:rsid w:val="000B223A"/>
    <w:rsid w:val="000C085F"/>
    <w:rsid w:val="000D05AB"/>
    <w:rsid w:val="000D2A4E"/>
    <w:rsid w:val="000D3BF5"/>
    <w:rsid w:val="000D42C9"/>
    <w:rsid w:val="000F4D1D"/>
    <w:rsid w:val="0010000D"/>
    <w:rsid w:val="001316F2"/>
    <w:rsid w:val="00136638"/>
    <w:rsid w:val="00143987"/>
    <w:rsid w:val="0015424D"/>
    <w:rsid w:val="001552E8"/>
    <w:rsid w:val="00161608"/>
    <w:rsid w:val="0017166E"/>
    <w:rsid w:val="001846DE"/>
    <w:rsid w:val="00197627"/>
    <w:rsid w:val="001A5AA5"/>
    <w:rsid w:val="001A7B1B"/>
    <w:rsid w:val="001F3630"/>
    <w:rsid w:val="00203F35"/>
    <w:rsid w:val="00205347"/>
    <w:rsid w:val="00232995"/>
    <w:rsid w:val="002347B9"/>
    <w:rsid w:val="00244CAD"/>
    <w:rsid w:val="0024699D"/>
    <w:rsid w:val="00273E97"/>
    <w:rsid w:val="002754E2"/>
    <w:rsid w:val="00275A8B"/>
    <w:rsid w:val="00291A1C"/>
    <w:rsid w:val="00294894"/>
    <w:rsid w:val="002A513F"/>
    <w:rsid w:val="002B0321"/>
    <w:rsid w:val="002B455B"/>
    <w:rsid w:val="002B64A8"/>
    <w:rsid w:val="002C740F"/>
    <w:rsid w:val="002F422B"/>
    <w:rsid w:val="0030796E"/>
    <w:rsid w:val="0031061F"/>
    <w:rsid w:val="00371E88"/>
    <w:rsid w:val="003722BB"/>
    <w:rsid w:val="00385C7F"/>
    <w:rsid w:val="003913AD"/>
    <w:rsid w:val="003A2714"/>
    <w:rsid w:val="003C7B43"/>
    <w:rsid w:val="003F3574"/>
    <w:rsid w:val="00403586"/>
    <w:rsid w:val="004072E5"/>
    <w:rsid w:val="00415017"/>
    <w:rsid w:val="00426DC0"/>
    <w:rsid w:val="00437F8B"/>
    <w:rsid w:val="00467B00"/>
    <w:rsid w:val="00473A03"/>
    <w:rsid w:val="0049264F"/>
    <w:rsid w:val="004A4718"/>
    <w:rsid w:val="004A5E81"/>
    <w:rsid w:val="004B7E66"/>
    <w:rsid w:val="004C14CA"/>
    <w:rsid w:val="004D49D1"/>
    <w:rsid w:val="004E392D"/>
    <w:rsid w:val="00500CA1"/>
    <w:rsid w:val="00507CF5"/>
    <w:rsid w:val="00522F36"/>
    <w:rsid w:val="00562197"/>
    <w:rsid w:val="00572E2F"/>
    <w:rsid w:val="00585AD3"/>
    <w:rsid w:val="00587E85"/>
    <w:rsid w:val="005A4AC1"/>
    <w:rsid w:val="005C1D89"/>
    <w:rsid w:val="005C7DFE"/>
    <w:rsid w:val="005D3952"/>
    <w:rsid w:val="005E1C32"/>
    <w:rsid w:val="00610FCE"/>
    <w:rsid w:val="00647ABE"/>
    <w:rsid w:val="006508C4"/>
    <w:rsid w:val="006516DD"/>
    <w:rsid w:val="00660975"/>
    <w:rsid w:val="0068200A"/>
    <w:rsid w:val="006939C2"/>
    <w:rsid w:val="006A4D1A"/>
    <w:rsid w:val="006C2BBE"/>
    <w:rsid w:val="00730A9C"/>
    <w:rsid w:val="0073760C"/>
    <w:rsid w:val="007511F2"/>
    <w:rsid w:val="007545BB"/>
    <w:rsid w:val="00756823"/>
    <w:rsid w:val="0077156A"/>
    <w:rsid w:val="0079723E"/>
    <w:rsid w:val="007A5676"/>
    <w:rsid w:val="007C2D59"/>
    <w:rsid w:val="007C58E7"/>
    <w:rsid w:val="007D30B8"/>
    <w:rsid w:val="00823112"/>
    <w:rsid w:val="00823519"/>
    <w:rsid w:val="00864A25"/>
    <w:rsid w:val="00871591"/>
    <w:rsid w:val="008753E7"/>
    <w:rsid w:val="00887720"/>
    <w:rsid w:val="008C0FB7"/>
    <w:rsid w:val="008E10D0"/>
    <w:rsid w:val="008F14DC"/>
    <w:rsid w:val="009405AA"/>
    <w:rsid w:val="00953942"/>
    <w:rsid w:val="00966215"/>
    <w:rsid w:val="00966720"/>
    <w:rsid w:val="00972A40"/>
    <w:rsid w:val="00986C11"/>
    <w:rsid w:val="009921AC"/>
    <w:rsid w:val="009B7C22"/>
    <w:rsid w:val="00A11F37"/>
    <w:rsid w:val="00A21767"/>
    <w:rsid w:val="00A27D01"/>
    <w:rsid w:val="00A5559D"/>
    <w:rsid w:val="00A74386"/>
    <w:rsid w:val="00A934AF"/>
    <w:rsid w:val="00AA1D85"/>
    <w:rsid w:val="00AA6DF9"/>
    <w:rsid w:val="00AB31D0"/>
    <w:rsid w:val="00AC7003"/>
    <w:rsid w:val="00AD4714"/>
    <w:rsid w:val="00AF3B10"/>
    <w:rsid w:val="00B0497F"/>
    <w:rsid w:val="00B0721B"/>
    <w:rsid w:val="00B14C42"/>
    <w:rsid w:val="00B17D65"/>
    <w:rsid w:val="00B25E46"/>
    <w:rsid w:val="00B52235"/>
    <w:rsid w:val="00B73B31"/>
    <w:rsid w:val="00B75A45"/>
    <w:rsid w:val="00B941D8"/>
    <w:rsid w:val="00BC5335"/>
    <w:rsid w:val="00C007B2"/>
    <w:rsid w:val="00C052CB"/>
    <w:rsid w:val="00C11EEA"/>
    <w:rsid w:val="00C13BF7"/>
    <w:rsid w:val="00C14ADB"/>
    <w:rsid w:val="00C3677D"/>
    <w:rsid w:val="00C632B6"/>
    <w:rsid w:val="00C660B2"/>
    <w:rsid w:val="00C70707"/>
    <w:rsid w:val="00C76335"/>
    <w:rsid w:val="00C9524D"/>
    <w:rsid w:val="00CA54A9"/>
    <w:rsid w:val="00CB3C09"/>
    <w:rsid w:val="00CE5A66"/>
    <w:rsid w:val="00CF59A1"/>
    <w:rsid w:val="00D11F1D"/>
    <w:rsid w:val="00D121A8"/>
    <w:rsid w:val="00D124A9"/>
    <w:rsid w:val="00D24E6E"/>
    <w:rsid w:val="00D2572C"/>
    <w:rsid w:val="00D809AD"/>
    <w:rsid w:val="00D82986"/>
    <w:rsid w:val="00D95F12"/>
    <w:rsid w:val="00DA23E5"/>
    <w:rsid w:val="00DA5FAB"/>
    <w:rsid w:val="00DB179F"/>
    <w:rsid w:val="00DB5005"/>
    <w:rsid w:val="00DB54E3"/>
    <w:rsid w:val="00DC2EE1"/>
    <w:rsid w:val="00DE620D"/>
    <w:rsid w:val="00DE7BFA"/>
    <w:rsid w:val="00DF0C51"/>
    <w:rsid w:val="00DF5C28"/>
    <w:rsid w:val="00E05218"/>
    <w:rsid w:val="00E53724"/>
    <w:rsid w:val="00E55101"/>
    <w:rsid w:val="00E75F3E"/>
    <w:rsid w:val="00E8769C"/>
    <w:rsid w:val="00EA061A"/>
    <w:rsid w:val="00EA117F"/>
    <w:rsid w:val="00EA5465"/>
    <w:rsid w:val="00EB2CF7"/>
    <w:rsid w:val="00EB748B"/>
    <w:rsid w:val="00EE1875"/>
    <w:rsid w:val="00F319E4"/>
    <w:rsid w:val="00F6760E"/>
    <w:rsid w:val="00F75D03"/>
    <w:rsid w:val="00F76D91"/>
    <w:rsid w:val="00F77961"/>
    <w:rsid w:val="00F9401C"/>
    <w:rsid w:val="00F9765A"/>
    <w:rsid w:val="00FA251A"/>
    <w:rsid w:val="00FA277C"/>
    <w:rsid w:val="00FB0BEC"/>
    <w:rsid w:val="00FC45D0"/>
    <w:rsid w:val="00FD4E26"/>
    <w:rsid w:val="00FD577F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7D01"/>
  <w15:docId w15:val="{D10C8952-C7C1-4249-AA9D-F031D891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7554B"/>
    <w:pPr>
      <w:spacing w:after="160" w:line="259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55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5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755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55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55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55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755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554B"/>
    <w:rPr>
      <w:rFonts w:asciiTheme="majorHAnsi" w:eastAsiaTheme="majorEastAsia" w:hAnsiTheme="majorHAnsi" w:cstheme="majorBidi"/>
      <w:i/>
      <w:iCs/>
      <w:color w:val="365F91" w:themeColor="accent1" w:themeShade="BF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755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5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554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5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554B"/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99"/>
    <w:rsid w:val="0007554B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5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5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54B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5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54B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54B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55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554B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554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55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554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554B"/>
    <w:rPr>
      <w:vertAlign w:val="superscript"/>
    </w:rPr>
  </w:style>
  <w:style w:type="table" w:styleId="Tabela-Siatka">
    <w:name w:val="Table Grid"/>
    <w:basedOn w:val="Standardowy"/>
    <w:uiPriority w:val="39"/>
    <w:rsid w:val="00075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07554B"/>
    <w:pPr>
      <w:spacing w:after="0" w:line="360" w:lineRule="auto"/>
      <w:ind w:hanging="1"/>
      <w:jc w:val="both"/>
    </w:pPr>
    <w:rPr>
      <w:rFonts w:ascii="Arial" w:eastAsia="Times New Roman" w:hAnsi="Arial" w:cs="Verdana"/>
    </w:rPr>
  </w:style>
  <w:style w:type="character" w:customStyle="1" w:styleId="TekstpodstawowyZnak">
    <w:name w:val="Tekst podstawowy Znak"/>
    <w:basedOn w:val="Domylnaczcionkaakapitu"/>
    <w:link w:val="Tekstpodstawowy"/>
    <w:rsid w:val="0007554B"/>
    <w:rPr>
      <w:rFonts w:ascii="Arial" w:eastAsia="Times New Roman" w:hAnsi="Arial" w:cs="Verdana"/>
      <w:lang w:eastAsia="pl-PL"/>
    </w:rPr>
  </w:style>
  <w:style w:type="paragraph" w:styleId="Bezodstpw">
    <w:name w:val="No Spacing"/>
    <w:uiPriority w:val="1"/>
    <w:qFormat/>
    <w:rsid w:val="0007554B"/>
    <w:pPr>
      <w:spacing w:after="0" w:line="240" w:lineRule="auto"/>
    </w:pPr>
    <w:rPr>
      <w:rFonts w:eastAsiaTheme="minorEastAsia"/>
      <w:lang w:eastAsia="pl-PL"/>
    </w:rPr>
  </w:style>
  <w:style w:type="character" w:customStyle="1" w:styleId="h11">
    <w:name w:val="h11"/>
    <w:basedOn w:val="Domylnaczcionkaakapitu"/>
    <w:rsid w:val="0007554B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tgc">
    <w:name w:val="_tgc"/>
    <w:basedOn w:val="Domylnaczcionkaakapitu"/>
    <w:rsid w:val="0007554B"/>
  </w:style>
  <w:style w:type="paragraph" w:customStyle="1" w:styleId="Styl1">
    <w:name w:val="Styl1"/>
    <w:basedOn w:val="Akapitzlist"/>
    <w:link w:val="Styl1Znak"/>
    <w:qFormat/>
    <w:rsid w:val="0007554B"/>
    <w:pPr>
      <w:numPr>
        <w:numId w:val="2"/>
      </w:numPr>
      <w:spacing w:after="0"/>
      <w:jc w:val="both"/>
    </w:pPr>
    <w:rPr>
      <w:rFonts w:ascii="Times New Roman" w:eastAsia="Times New Roman" w:hAnsi="Times New Roman" w:cs="Times New Roman"/>
      <w:b/>
    </w:rPr>
  </w:style>
  <w:style w:type="paragraph" w:customStyle="1" w:styleId="Styl2">
    <w:name w:val="Styl2"/>
    <w:basedOn w:val="Akapitzlist"/>
    <w:link w:val="Styl2Znak"/>
    <w:qFormat/>
    <w:rsid w:val="0007554B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b/>
    </w:rPr>
  </w:style>
  <w:style w:type="character" w:customStyle="1" w:styleId="Styl1Znak">
    <w:name w:val="Styl1 Znak"/>
    <w:basedOn w:val="AkapitzlistZnak"/>
    <w:link w:val="Styl1"/>
    <w:rsid w:val="0007554B"/>
    <w:rPr>
      <w:rFonts w:ascii="Times New Roman" w:eastAsia="Times New Roman" w:hAnsi="Times New Roman" w:cs="Times New Roman"/>
      <w:b/>
      <w:lang w:eastAsia="pl-PL"/>
    </w:rPr>
  </w:style>
  <w:style w:type="paragraph" w:customStyle="1" w:styleId="Styl3">
    <w:name w:val="Styl3"/>
    <w:basedOn w:val="Normalny"/>
    <w:next w:val="Styl4"/>
    <w:link w:val="Styl3Znak"/>
    <w:rsid w:val="0007554B"/>
    <w:pPr>
      <w:tabs>
        <w:tab w:val="left" w:pos="900"/>
      </w:tabs>
      <w:spacing w:after="0" w:line="23" w:lineRule="atLeast"/>
      <w:jc w:val="both"/>
    </w:pPr>
    <w:rPr>
      <w:rFonts w:ascii="Times New Roman" w:eastAsia="Helvetica" w:hAnsi="Times New Roman" w:cs="Times New Roman"/>
      <w:b/>
    </w:rPr>
  </w:style>
  <w:style w:type="character" w:customStyle="1" w:styleId="Styl2Znak">
    <w:name w:val="Styl2 Znak"/>
    <w:basedOn w:val="AkapitzlistZnak"/>
    <w:link w:val="Styl2"/>
    <w:rsid w:val="0007554B"/>
    <w:rPr>
      <w:rFonts w:ascii="Times New Roman" w:eastAsia="Times New Roman" w:hAnsi="Times New Roman" w:cs="Times New Roman"/>
      <w:b/>
      <w:lang w:eastAsia="pl-PL"/>
    </w:rPr>
  </w:style>
  <w:style w:type="paragraph" w:customStyle="1" w:styleId="Styl4">
    <w:name w:val="Styl4"/>
    <w:basedOn w:val="Normalny"/>
    <w:link w:val="Styl4Znak"/>
    <w:qFormat/>
    <w:rsid w:val="0007554B"/>
    <w:pPr>
      <w:spacing w:after="0"/>
      <w:jc w:val="both"/>
    </w:pPr>
    <w:rPr>
      <w:rFonts w:ascii="Times New Roman" w:eastAsia="Times New Roman" w:hAnsi="Times New Roman" w:cs="Times New Roman"/>
      <w:u w:val="single"/>
    </w:rPr>
  </w:style>
  <w:style w:type="character" w:customStyle="1" w:styleId="Styl3Znak">
    <w:name w:val="Styl3 Znak"/>
    <w:basedOn w:val="Domylnaczcionkaakapitu"/>
    <w:link w:val="Styl3"/>
    <w:rsid w:val="0007554B"/>
    <w:rPr>
      <w:rFonts w:ascii="Times New Roman" w:eastAsia="Helvetica" w:hAnsi="Times New Roman" w:cs="Times New Roman"/>
      <w:b/>
      <w:lang w:eastAsia="pl-PL"/>
    </w:rPr>
  </w:style>
  <w:style w:type="character" w:customStyle="1" w:styleId="Styl4Znak">
    <w:name w:val="Styl4 Znak"/>
    <w:basedOn w:val="Domylnaczcionkaakapitu"/>
    <w:link w:val="Styl4"/>
    <w:rsid w:val="0007554B"/>
    <w:rPr>
      <w:rFonts w:ascii="Times New Roman" w:eastAsia="Times New Roman" w:hAnsi="Times New Roman" w:cs="Times New Roman"/>
      <w:u w:val="single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7554B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07554B"/>
    <w:pPr>
      <w:spacing w:after="100"/>
      <w:ind w:left="220"/>
    </w:pPr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07554B"/>
    <w:pPr>
      <w:spacing w:after="100"/>
    </w:pPr>
    <w:rPr>
      <w:rFonts w:cs="Times New Roman"/>
    </w:rPr>
  </w:style>
  <w:style w:type="paragraph" w:styleId="Spistreci3">
    <w:name w:val="toc 3"/>
    <w:basedOn w:val="Normalny"/>
    <w:next w:val="Normalny"/>
    <w:autoRedefine/>
    <w:uiPriority w:val="39"/>
    <w:unhideWhenUsed/>
    <w:rsid w:val="0007554B"/>
    <w:pPr>
      <w:spacing w:after="100"/>
      <w:ind w:left="440"/>
    </w:pPr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07554B"/>
    <w:rPr>
      <w:color w:val="0000FF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07554B"/>
    <w:pPr>
      <w:spacing w:after="100"/>
      <w:ind w:left="66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7554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7554B"/>
    <w:rPr>
      <w:rFonts w:eastAsiaTheme="minorEastAsia"/>
      <w:sz w:val="16"/>
      <w:szCs w:val="16"/>
      <w:lang w:eastAsia="pl-PL"/>
    </w:rPr>
  </w:style>
  <w:style w:type="paragraph" w:customStyle="1" w:styleId="Kolorowalistaakcent11">
    <w:name w:val="Kolorowa lista — akcent 11"/>
    <w:basedOn w:val="Normalny"/>
    <w:uiPriority w:val="99"/>
    <w:qFormat/>
    <w:rsid w:val="000755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0755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092A6-98BA-49DB-9C21-792E7079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2362</TotalTime>
  <Pages>6</Pages>
  <Words>2255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Siegieniewicz Sebastian</dc:creator>
  <cp:lastModifiedBy>Siegieniewicz Sebastian</cp:lastModifiedBy>
  <cp:revision>37</cp:revision>
  <cp:lastPrinted>2019-06-25T13:15:00Z</cp:lastPrinted>
  <dcterms:created xsi:type="dcterms:W3CDTF">2019-05-17T11:36:00Z</dcterms:created>
  <dcterms:modified xsi:type="dcterms:W3CDTF">2020-03-13T13:01:00Z</dcterms:modified>
</cp:coreProperties>
</file>