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4D" w:rsidRDefault="00BB084D" w:rsidP="00BB084D">
      <w:pPr>
        <w:suppressAutoHyphens/>
        <w:spacing w:after="0"/>
        <w:ind w:left="284" w:hanging="284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E61BB3">
        <w:rPr>
          <w:rFonts w:ascii="Arial" w:hAnsi="Arial" w:cs="Arial"/>
          <w:sz w:val="24"/>
          <w:szCs w:val="24"/>
        </w:rPr>
        <w:t xml:space="preserve">Załącznik nr </w:t>
      </w:r>
      <w:r w:rsidR="00B055C4">
        <w:rPr>
          <w:rFonts w:ascii="Arial" w:hAnsi="Arial" w:cs="Arial"/>
          <w:sz w:val="24"/>
          <w:szCs w:val="24"/>
        </w:rPr>
        <w:t>5</w:t>
      </w:r>
      <w:r w:rsidR="00506CDD">
        <w:rPr>
          <w:rFonts w:ascii="Arial" w:hAnsi="Arial" w:cs="Arial"/>
          <w:sz w:val="24"/>
          <w:szCs w:val="24"/>
        </w:rPr>
        <w:t xml:space="preserve"> do SWZ</w:t>
      </w:r>
    </w:p>
    <w:p w:rsidR="00BB084D" w:rsidRPr="004345E8" w:rsidRDefault="00BB084D" w:rsidP="00621EDB">
      <w:pPr>
        <w:suppressAutoHyphens/>
        <w:spacing w:after="0"/>
        <w:ind w:left="284" w:hanging="284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ar-SA"/>
        </w:rPr>
      </w:pPr>
    </w:p>
    <w:p w:rsidR="00621EDB" w:rsidRPr="00621EDB" w:rsidRDefault="00621EDB" w:rsidP="00621EDB">
      <w:pPr>
        <w:suppressAutoHyphens/>
        <w:spacing w:after="0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621EDB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Wymagania </w:t>
      </w:r>
      <w:r w:rsidR="00A9153A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eksploatacyjno-techniczne</w:t>
      </w:r>
    </w:p>
    <w:p w:rsidR="00621EDB" w:rsidRPr="004345E8" w:rsidRDefault="00621EDB" w:rsidP="00621EDB">
      <w:pPr>
        <w:suppressAutoHyphens/>
        <w:spacing w:after="0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74540F" w:rsidRPr="0074540F" w:rsidRDefault="0040797A" w:rsidP="0074540F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Dostarczo</w:t>
      </w:r>
      <w:r w:rsidR="00621EDB" w:rsidRPr="00621EDB">
        <w:rPr>
          <w:rFonts w:ascii="Arial" w:eastAsia="Times New Roman" w:hAnsi="Arial" w:cs="Arial"/>
          <w:sz w:val="24"/>
          <w:szCs w:val="24"/>
          <w:lang w:eastAsia="pl-PL"/>
        </w:rPr>
        <w:t>ne pal</w:t>
      </w:r>
      <w:r w:rsidR="0074540F">
        <w:rPr>
          <w:rFonts w:ascii="Arial" w:eastAsia="Times New Roman" w:hAnsi="Arial" w:cs="Arial"/>
          <w:sz w:val="24"/>
          <w:szCs w:val="24"/>
          <w:lang w:eastAsia="pl-PL"/>
        </w:rPr>
        <w:t>ety ładunkowe drewniane muszą być:</w:t>
      </w:r>
    </w:p>
    <w:p w:rsidR="00CD526E" w:rsidRDefault="00A9153A" w:rsidP="00CD526E">
      <w:pPr>
        <w:pStyle w:val="Akapitzlist"/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wyprodukowan</w:t>
      </w:r>
      <w:r w:rsidR="0074540F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spełnia</w:t>
      </w:r>
      <w:r w:rsidR="00BA77CD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kryteria techniczne i jakościowe </w:t>
      </w:r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zgodn</w:t>
      </w:r>
      <w:r w:rsidR="0074540F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34111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z normą ustanowioną przez Europejski Komitet Normalizacyjny CEN (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Comité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Européen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de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Normalisation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) EN 13698-1:2003 „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Pallet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production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specification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Part 1: Construction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specification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for 800 m</w:t>
      </w:r>
      <w:bookmarkStart w:id="0" w:name="_GoBack"/>
      <w:bookmarkEnd w:id="0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 x 1200 mm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flat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wooden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Pallet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”, której odpowiednikiem w Polsce jest norma</w:t>
      </w:r>
      <w:r w:rsidR="00CD526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CD526E" w:rsidRPr="00CD526E" w:rsidRDefault="00621EDB" w:rsidP="00CD526E">
      <w:pPr>
        <w:pStyle w:val="Akapitzlist"/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12491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PN-EN 13698-1:2005</w:t>
      </w:r>
      <w:r w:rsidRPr="00CD526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„Wymagania dotyczące palet. Część 1: Wymagania produkcyjne dotyczące palet płaskich drewnianyc</w:t>
      </w:r>
      <w:r w:rsidR="00CD526E" w:rsidRPr="00CD526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h o wymiarach 800 mm x 1200 mm”;</w:t>
      </w:r>
    </w:p>
    <w:p w:rsidR="00CD526E" w:rsidRDefault="0040797A" w:rsidP="00621EDB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fabrycznie nowe, </w:t>
      </w:r>
      <w:r w:rsidR="000748C7">
        <w:rPr>
          <w:rFonts w:ascii="Arial" w:eastAsia="Times New Roman" w:hAnsi="Arial" w:cs="Arial"/>
          <w:bCs/>
          <w:sz w:val="24"/>
          <w:szCs w:val="24"/>
          <w:lang w:eastAsia="ar-SA"/>
        </w:rPr>
        <w:t>pochodzić z bieżącego roku produkcji.</w:t>
      </w:r>
      <w:r w:rsidR="00621EDB"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 spełniać wymagania </w:t>
      </w:r>
      <w:r w:rsidR="00CD526E">
        <w:rPr>
          <w:rFonts w:ascii="Arial" w:eastAsia="Times New Roman" w:hAnsi="Arial" w:cs="Arial"/>
          <w:bCs/>
          <w:sz w:val="24"/>
          <w:szCs w:val="24"/>
          <w:lang w:eastAsia="ar-SA"/>
        </w:rPr>
        <w:t>określone w normach:</w:t>
      </w:r>
    </w:p>
    <w:p w:rsidR="0012491C" w:rsidRPr="0040797A" w:rsidRDefault="0012491C" w:rsidP="0012491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1249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PN-EN ISO 445:2013-06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Pr="0040797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Palety do przemieszczania ładunków – Terminologia;</w:t>
      </w:r>
    </w:p>
    <w:p w:rsidR="0012491C" w:rsidRPr="0012491C" w:rsidRDefault="0012491C" w:rsidP="0012491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49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PN-EN ISO 8611-1:2012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Pr="0040797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Palety do przemieszczania ładunków - Palety płaskie - Część 1: Metody badań;</w:t>
      </w:r>
    </w:p>
    <w:p w:rsidR="00CD526E" w:rsidRPr="00B0187D" w:rsidRDefault="00CD526E" w:rsidP="00B0187D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>now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>, nieużywan</w:t>
      </w:r>
      <w:r w:rsidR="00B0187D"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>, nieregenerowan</w:t>
      </w:r>
      <w:r w:rsidR="00B0187D"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w jakości/gatunku/kategorii 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I (pierwszej). 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Dostarczany przedmiot umowy nie może mieć:</w:t>
      </w:r>
    </w:p>
    <w:p w:rsidR="00621EDB" w:rsidRPr="00621EDB" w:rsidRDefault="00621EDB" w:rsidP="00621EDB">
      <w:pPr>
        <w:numPr>
          <w:ilvl w:val="0"/>
          <w:numId w:val="3"/>
        </w:numPr>
        <w:suppressAutoHyphens/>
        <w:spacing w:before="120"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śladów korozji biologicznej drewna;</w:t>
      </w:r>
    </w:p>
    <w:p w:rsidR="00621EDB" w:rsidRPr="00621EDB" w:rsidRDefault="00621EDB" w:rsidP="00621EDB">
      <w:pPr>
        <w:numPr>
          <w:ilvl w:val="0"/>
          <w:numId w:val="3"/>
        </w:numPr>
        <w:suppressAutoHyphens/>
        <w:spacing w:before="120" w:after="120" w:line="240" w:lineRule="auto"/>
        <w:ind w:left="1276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odkształceń, widocznych pęknięć i deformacji;</w:t>
      </w:r>
    </w:p>
    <w:p w:rsidR="00621EDB" w:rsidRPr="00B0187D" w:rsidRDefault="00621EDB" w:rsidP="00B0187D">
      <w:pPr>
        <w:numPr>
          <w:ilvl w:val="0"/>
          <w:numId w:val="3"/>
        </w:numPr>
        <w:suppressAutoHyphens/>
        <w:spacing w:before="120" w:after="120" w:line="240" w:lineRule="auto"/>
        <w:ind w:left="1276" w:hanging="425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innych usterek 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>eliminujących paletę zgodnie z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 kryterium oceny palet </w:t>
      </w:r>
      <w:r w:rsidR="00B0187D" w:rsidRPr="00B0187D">
        <w:rPr>
          <w:rFonts w:ascii="Arial" w:eastAsia="Times New Roman" w:hAnsi="Arial" w:cs="Arial"/>
          <w:sz w:val="24"/>
          <w:szCs w:val="24"/>
          <w:lang w:eastAsia="pl-PL"/>
        </w:rPr>
        <w:t>określonych w normie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187D" w:rsidRPr="00B018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PN-EN ISO 18613:2015-02 </w:t>
      </w:r>
      <w:r w:rsidR="00B0187D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187D" w:rsidRPr="0040797A">
        <w:rPr>
          <w:rFonts w:ascii="Arial" w:eastAsia="Times New Roman" w:hAnsi="Arial" w:cs="Arial"/>
          <w:sz w:val="24"/>
          <w:szCs w:val="24"/>
          <w:u w:val="single"/>
          <w:lang w:eastAsia="pl-PL"/>
        </w:rPr>
        <w:t>Palety do przemieszczania ładunków -- Naprawa palet płaskich drewnianych.</w:t>
      </w:r>
      <w:r w:rsidR="00B0187D" w:rsidRPr="0040797A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ab/>
      </w:r>
    </w:p>
    <w:p w:rsid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Dostarczany przedmiot umowy 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 xml:space="preserve">musi posiadać 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>znak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>i palety płaskiej o zagwarantowanej jakości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 zgodnie z obowiązującymi od 2013 roku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 xml:space="preserve"> przepisami (Karta oceny palet):</w:t>
      </w:r>
    </w:p>
    <w:p w:rsidR="00A944EF" w:rsidRDefault="00A944EF" w:rsidP="00A944EF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 obu stronach podłużnych – wypalony na lewym klocku narożnym znak EPAL, na prawym znak EPAL;</w:t>
      </w:r>
    </w:p>
    <w:p w:rsidR="00A944EF" w:rsidRDefault="00A944EF" w:rsidP="00A944EF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środkowym klocu – znak kra</w:t>
      </w:r>
      <w:r w:rsidRPr="00A50EA6">
        <w:rPr>
          <w:rFonts w:ascii="Arial" w:eastAsia="Times New Roman" w:hAnsi="Arial" w:cs="Arial"/>
          <w:sz w:val="24"/>
          <w:szCs w:val="24"/>
          <w:lang w:eastAsia="pl-PL"/>
        </w:rPr>
        <w:t xml:space="preserve">ju producenta i numer </w:t>
      </w:r>
      <w:r w:rsidR="00A50EA6" w:rsidRPr="00A50EA6">
        <w:rPr>
          <w:rFonts w:ascii="Arial" w:eastAsia="Times New Roman" w:hAnsi="Arial" w:cs="Arial"/>
          <w:sz w:val="24"/>
          <w:szCs w:val="24"/>
          <w:lang w:eastAsia="pl-PL"/>
        </w:rPr>
        <w:t>licencji</w:t>
      </w:r>
      <w:r w:rsidRPr="00A50EA6">
        <w:rPr>
          <w:rFonts w:ascii="Arial" w:eastAsia="Times New Roman" w:hAnsi="Arial" w:cs="Arial"/>
          <w:sz w:val="24"/>
          <w:szCs w:val="24"/>
          <w:lang w:eastAsia="pl-PL"/>
        </w:rPr>
        <w:t xml:space="preserve"> producenta z miesiącem i rokiem produkcji;</w:t>
      </w:r>
    </w:p>
    <w:p w:rsidR="00A944EF" w:rsidRPr="00A944EF" w:rsidRDefault="00A944EF" w:rsidP="00A944EF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klocu środkowym – klamra kontrolna ze znakiem jakości EPAL.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Dostarczany przedmiot umowy </w:t>
      </w:r>
      <w:r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musi przejść termiczną obróbkę fitosanitarną </w:t>
      </w:r>
      <w:r w:rsidR="004C177B"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ISPM 15, co </w:t>
      </w:r>
      <w:r w:rsidR="00A9153A"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>musi być</w:t>
      </w:r>
      <w:r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potwierdzone oznaczeniem IPPC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 na środkowym wsporniku.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Wilgotność palet nie może przekraczać 22%.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Wsporniki palet muszą być wykonane z litego drewna.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Rozładunek na terenie Odbiorcy organizuje i zabezpiecza Odbiorca.</w:t>
      </w:r>
    </w:p>
    <w:p w:rsidR="00B0187D" w:rsidRPr="00B0187D" w:rsidRDefault="00621EDB" w:rsidP="00B0187D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0187D">
        <w:rPr>
          <w:rFonts w:ascii="Arial" w:eastAsia="Times New Roman" w:hAnsi="Arial" w:cs="Arial"/>
          <w:sz w:val="24"/>
          <w:szCs w:val="24"/>
          <w:lang w:eastAsia="pl-PL"/>
        </w:rPr>
        <w:t>Warunkiem przyjęcia przedmiotu</w:t>
      </w:r>
      <w:r w:rsidR="00105ED3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zamówienia przez Odbiorcę </w:t>
      </w:r>
      <w:r w:rsidR="00262F98">
        <w:rPr>
          <w:rFonts w:ascii="Arial" w:eastAsia="Times New Roman" w:hAnsi="Arial" w:cs="Arial"/>
          <w:sz w:val="24"/>
          <w:szCs w:val="24"/>
          <w:lang w:eastAsia="pl-PL"/>
        </w:rPr>
        <w:t xml:space="preserve">(Skład Dęblin, Skład Gałkówek) </w:t>
      </w:r>
      <w:r w:rsidR="00105ED3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dostarczenie </w:t>
      </w:r>
      <w:r w:rsidR="00B0187D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zbiorczych </w:t>
      </w:r>
      <w:r w:rsidR="00B0187D"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>Deklaracji zgodności przedmiotu zamówienia</w:t>
      </w:r>
      <w:r w:rsidR="00B0187D"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>zgodnie z normami</w:t>
      </w:r>
      <w:r w:rsidR="00B0187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0187D" w:rsidRPr="00B0187D" w:rsidRDefault="00B0187D" w:rsidP="00B0187D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79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PN-EN ISO/IEC 17050-1:2010 </w:t>
      </w:r>
      <w:r w:rsidRPr="0040797A">
        <w:rPr>
          <w:rFonts w:ascii="Arial" w:eastAsia="Times New Roman" w:hAnsi="Arial" w:cs="Arial"/>
          <w:sz w:val="24"/>
          <w:szCs w:val="24"/>
          <w:u w:val="single"/>
          <w:lang w:eastAsia="pl-PL"/>
        </w:rPr>
        <w:t>Ocena zgodności - Deklaracja zgodności składana przez dostawcę - Część 1: Wymagania ogólne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0187D" w:rsidRPr="004345E8" w:rsidRDefault="00B0187D" w:rsidP="00B0187D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79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PN-EN ISO/IEC 17050-2:2005</w:t>
      </w:r>
      <w:r w:rsidRPr="00B0187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</w:t>
      </w:r>
      <w:r w:rsidRPr="0040797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Ocena zgodności -- Deklaracja zgodności składana przez dostawcę - Czę</w:t>
      </w:r>
      <w:r w:rsidR="004345E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ść 2: Dokumentacja wspomagająca;</w:t>
      </w:r>
    </w:p>
    <w:p w:rsidR="004345E8" w:rsidRPr="00B0187D" w:rsidRDefault="00A50EA6" w:rsidP="00A50EA6">
      <w:pPr>
        <w:pStyle w:val="Akapitzlist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Dostarczenie do Zamawiającego (3RBLog Kraków) ww. „Deklaracji” </w:t>
      </w:r>
      <w:r w:rsidR="004345E8" w:rsidRPr="00A50EA6">
        <w:rPr>
          <w:rFonts w:ascii="Arial" w:eastAsia="Times New Roman" w:hAnsi="Arial" w:cs="Arial"/>
          <w:bCs/>
          <w:sz w:val="24"/>
          <w:szCs w:val="24"/>
          <w:lang w:eastAsia="pl-PL"/>
        </w:rPr>
        <w:t>oraz</w:t>
      </w:r>
      <w:r w:rsidR="004345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kopi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4345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licencji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UIC lub EPAL.</w:t>
      </w:r>
    </w:p>
    <w:p w:rsidR="00621EDB" w:rsidRPr="007D764D" w:rsidRDefault="00621EDB" w:rsidP="0040797A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05D62" w:rsidRDefault="00005D62"/>
    <w:sectPr w:rsidR="00005D62" w:rsidSect="00A9153A">
      <w:footerReference w:type="default" r:id="rId8"/>
      <w:pgSz w:w="11906" w:h="16838"/>
      <w:pgMar w:top="851" w:right="851" w:bottom="851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59" w:rsidRDefault="00793759" w:rsidP="00A9153A">
      <w:pPr>
        <w:spacing w:after="0" w:line="240" w:lineRule="auto"/>
      </w:pPr>
      <w:r>
        <w:separator/>
      </w:r>
    </w:p>
  </w:endnote>
  <w:endnote w:type="continuationSeparator" w:id="0">
    <w:p w:rsidR="00793759" w:rsidRDefault="00793759" w:rsidP="00A9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3A" w:rsidRPr="00A9153A" w:rsidRDefault="00A9153A" w:rsidP="00A9153A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Times New Roman" w:hAnsi="Arial" w:cs="Arial"/>
        <w:bCs/>
        <w:color w:val="000000"/>
        <w:sz w:val="20"/>
        <w:szCs w:val="20"/>
      </w:rPr>
    </w:pPr>
    <w:r w:rsidRPr="00A9153A">
      <w:rPr>
        <w:rFonts w:ascii="Arial" w:eastAsia="Times New Roman" w:hAnsi="Arial" w:cs="Arial"/>
        <w:bCs/>
        <w:noProof/>
        <w:color w:val="000000"/>
        <w:sz w:val="20"/>
        <w:szCs w:val="20"/>
        <w:lang w:eastAsia="pl-PL"/>
      </w:rPr>
      <w:drawing>
        <wp:inline distT="0" distB="0" distL="0" distR="0" wp14:anchorId="26C35170" wp14:editId="2E17F1EE">
          <wp:extent cx="5923915" cy="381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153A" w:rsidRPr="00A9153A" w:rsidRDefault="00A9153A" w:rsidP="00A9153A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</w:pPr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 xml:space="preserve">3 </w:t>
    </w:r>
    <w:proofErr w:type="spellStart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>Regionalna</w:t>
    </w:r>
    <w:proofErr w:type="spellEnd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 xml:space="preserve"> </w:t>
    </w:r>
    <w:proofErr w:type="spellStart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>Baza</w:t>
    </w:r>
    <w:proofErr w:type="spellEnd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 xml:space="preserve"> </w:t>
    </w:r>
    <w:proofErr w:type="spellStart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>Logistyczna</w:t>
    </w:r>
    <w:proofErr w:type="spellEnd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 xml:space="preserve"> </w:t>
    </w:r>
    <w:proofErr w:type="spellStart"/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>Kraków</w:t>
    </w:r>
    <w:proofErr w:type="spellEnd"/>
  </w:p>
  <w:p w:rsidR="00A9153A" w:rsidRPr="00A9153A" w:rsidRDefault="00A9153A" w:rsidP="00A9153A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0000"/>
        <w:sz w:val="20"/>
        <w:szCs w:val="20"/>
      </w:rPr>
    </w:pPr>
  </w:p>
  <w:p w:rsidR="00A9153A" w:rsidRPr="00A9153A" w:rsidRDefault="00A9153A" w:rsidP="00A9153A">
    <w:pPr>
      <w:tabs>
        <w:tab w:val="center" w:pos="4703"/>
        <w:tab w:val="right" w:pos="9406"/>
      </w:tabs>
      <w:jc w:val="right"/>
      <w:rPr>
        <w:rFonts w:ascii="Arial" w:eastAsia="Times New Roman" w:hAnsi="Arial" w:cs="Arial"/>
        <w:bCs/>
        <w:color w:val="000000"/>
        <w:sz w:val="20"/>
        <w:szCs w:val="20"/>
        <w:lang w:val="en-GB"/>
      </w:rPr>
    </w:pPr>
    <w:r>
      <w:tab/>
    </w:r>
    <w:r w:rsidRPr="00A9153A">
      <w:rPr>
        <w:rFonts w:ascii="Arial" w:eastAsia="Times New Roman" w:hAnsi="Arial" w:cs="Arial"/>
        <w:bCs/>
        <w:color w:val="000000"/>
        <w:sz w:val="20"/>
        <w:szCs w:val="20"/>
      </w:rPr>
      <w:t xml:space="preserve">Strona 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begin"/>
    </w:r>
    <w:r w:rsidRPr="00A9153A">
      <w:rPr>
        <w:rFonts w:ascii="Arial" w:eastAsia="Times New Roman" w:hAnsi="Arial" w:cs="Arial"/>
        <w:b/>
        <w:bCs/>
        <w:color w:val="000000"/>
        <w:sz w:val="20"/>
        <w:szCs w:val="20"/>
        <w:lang w:val="en-GB"/>
      </w:rPr>
      <w:instrText>PAGE</w:instrTex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separate"/>
    </w:r>
    <w:r w:rsidR="00B055C4">
      <w:rPr>
        <w:rFonts w:ascii="Arial" w:eastAsia="Times New Roman" w:hAnsi="Arial" w:cs="Arial"/>
        <w:b/>
        <w:bCs/>
        <w:noProof/>
        <w:color w:val="000000"/>
        <w:sz w:val="20"/>
        <w:szCs w:val="20"/>
        <w:lang w:val="en-GB"/>
      </w:rPr>
      <w:t>1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end"/>
    </w:r>
    <w:r w:rsidRPr="00A9153A">
      <w:rPr>
        <w:rFonts w:ascii="Arial" w:eastAsia="Times New Roman" w:hAnsi="Arial" w:cs="Arial"/>
        <w:bCs/>
        <w:color w:val="000000"/>
        <w:sz w:val="20"/>
        <w:szCs w:val="20"/>
      </w:rPr>
      <w:t xml:space="preserve"> z 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begin"/>
    </w:r>
    <w:r w:rsidRPr="00A9153A">
      <w:rPr>
        <w:rFonts w:ascii="Arial" w:eastAsia="Times New Roman" w:hAnsi="Arial" w:cs="Arial"/>
        <w:b/>
        <w:bCs/>
        <w:color w:val="000000"/>
        <w:sz w:val="20"/>
        <w:szCs w:val="20"/>
        <w:lang w:val="en-GB"/>
      </w:rPr>
      <w:instrText>NUMPAGES</w:instrTex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separate"/>
    </w:r>
    <w:r w:rsidR="00B055C4">
      <w:rPr>
        <w:rFonts w:ascii="Arial" w:eastAsia="Times New Roman" w:hAnsi="Arial" w:cs="Arial"/>
        <w:b/>
        <w:bCs/>
        <w:noProof/>
        <w:color w:val="000000"/>
        <w:sz w:val="20"/>
        <w:szCs w:val="20"/>
        <w:lang w:val="en-GB"/>
      </w:rPr>
      <w:t>1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end"/>
    </w:r>
  </w:p>
  <w:p w:rsidR="00A9153A" w:rsidRDefault="00A9153A" w:rsidP="00A9153A">
    <w:pPr>
      <w:pStyle w:val="Stopka"/>
      <w:tabs>
        <w:tab w:val="clear" w:pos="4536"/>
        <w:tab w:val="clear" w:pos="9072"/>
        <w:tab w:val="left" w:pos="82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59" w:rsidRDefault="00793759" w:rsidP="00A9153A">
      <w:pPr>
        <w:spacing w:after="0" w:line="240" w:lineRule="auto"/>
      </w:pPr>
      <w:r>
        <w:separator/>
      </w:r>
    </w:p>
  </w:footnote>
  <w:footnote w:type="continuationSeparator" w:id="0">
    <w:p w:rsidR="00793759" w:rsidRDefault="00793759" w:rsidP="00A9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012"/>
    <w:multiLevelType w:val="hybridMultilevel"/>
    <w:tmpl w:val="5C267F2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1542"/>
    <w:multiLevelType w:val="hybridMultilevel"/>
    <w:tmpl w:val="3F8C5E86"/>
    <w:lvl w:ilvl="0" w:tplc="080E72E8">
      <w:start w:val="1"/>
      <w:numFmt w:val="ordinal"/>
      <w:lvlText w:val="%1"/>
      <w:lvlJc w:val="left"/>
      <w:pPr>
        <w:ind w:left="502" w:hanging="360"/>
      </w:pPr>
      <w:rPr>
        <w:rFonts w:ascii="Arial" w:hAnsi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0C7B"/>
    <w:multiLevelType w:val="hybridMultilevel"/>
    <w:tmpl w:val="D47C32AC"/>
    <w:lvl w:ilvl="0" w:tplc="080E72E8">
      <w:start w:val="1"/>
      <w:numFmt w:val="ordinal"/>
      <w:lvlText w:val="%1"/>
      <w:lvlJc w:val="left"/>
      <w:pPr>
        <w:ind w:left="1146" w:hanging="360"/>
      </w:pPr>
      <w:rPr>
        <w:rFonts w:ascii="Arial" w:hAnsi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DC2E80"/>
    <w:multiLevelType w:val="hybridMultilevel"/>
    <w:tmpl w:val="5B0C64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03E5CB6"/>
    <w:multiLevelType w:val="hybridMultilevel"/>
    <w:tmpl w:val="E5FA4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7C5B"/>
    <w:multiLevelType w:val="hybridMultilevel"/>
    <w:tmpl w:val="EF4E053C"/>
    <w:lvl w:ilvl="0" w:tplc="0415000B">
      <w:start w:val="1"/>
      <w:numFmt w:val="bullet"/>
      <w:lvlText w:val=""/>
      <w:lvlJc w:val="left"/>
      <w:pPr>
        <w:ind w:left="20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6" w15:restartNumberingAfterBreak="0">
    <w:nsid w:val="79D22FE2"/>
    <w:multiLevelType w:val="hybridMultilevel"/>
    <w:tmpl w:val="5A48126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DB"/>
    <w:rsid w:val="00003237"/>
    <w:rsid w:val="00005D62"/>
    <w:rsid w:val="00061E44"/>
    <w:rsid w:val="000748C7"/>
    <w:rsid w:val="000B3F42"/>
    <w:rsid w:val="000B553D"/>
    <w:rsid w:val="000F4279"/>
    <w:rsid w:val="00105ED3"/>
    <w:rsid w:val="0012491C"/>
    <w:rsid w:val="001C5F8F"/>
    <w:rsid w:val="001D7779"/>
    <w:rsid w:val="00262F98"/>
    <w:rsid w:val="00271498"/>
    <w:rsid w:val="0029248C"/>
    <w:rsid w:val="002D0E49"/>
    <w:rsid w:val="002E053A"/>
    <w:rsid w:val="002E7DDF"/>
    <w:rsid w:val="00334111"/>
    <w:rsid w:val="003757C3"/>
    <w:rsid w:val="0040797A"/>
    <w:rsid w:val="004345E8"/>
    <w:rsid w:val="004C177B"/>
    <w:rsid w:val="00506CDD"/>
    <w:rsid w:val="00527811"/>
    <w:rsid w:val="00536A83"/>
    <w:rsid w:val="00543D73"/>
    <w:rsid w:val="00621EDB"/>
    <w:rsid w:val="00677C22"/>
    <w:rsid w:val="00735D7D"/>
    <w:rsid w:val="0074540F"/>
    <w:rsid w:val="00793759"/>
    <w:rsid w:val="007D764D"/>
    <w:rsid w:val="00896A93"/>
    <w:rsid w:val="009C4A2E"/>
    <w:rsid w:val="009D596A"/>
    <w:rsid w:val="00A50EA6"/>
    <w:rsid w:val="00A9153A"/>
    <w:rsid w:val="00A944EF"/>
    <w:rsid w:val="00B0187D"/>
    <w:rsid w:val="00B055C4"/>
    <w:rsid w:val="00B52989"/>
    <w:rsid w:val="00B67213"/>
    <w:rsid w:val="00BA77CD"/>
    <w:rsid w:val="00BB084D"/>
    <w:rsid w:val="00BD748B"/>
    <w:rsid w:val="00C27F5A"/>
    <w:rsid w:val="00C42E80"/>
    <w:rsid w:val="00CD526E"/>
    <w:rsid w:val="00CD5A22"/>
    <w:rsid w:val="00D6349F"/>
    <w:rsid w:val="00F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79AE"/>
  <w15:docId w15:val="{F094E3BD-2EA0-4A11-8DC0-DFE4CBCB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A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53A"/>
  </w:style>
  <w:style w:type="paragraph" w:styleId="Stopka">
    <w:name w:val="footer"/>
    <w:basedOn w:val="Normalny"/>
    <w:link w:val="StopkaZnak"/>
    <w:uiPriority w:val="99"/>
    <w:unhideWhenUsed/>
    <w:rsid w:val="00A9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53A"/>
  </w:style>
  <w:style w:type="paragraph" w:styleId="Tekstdymka">
    <w:name w:val="Balloon Text"/>
    <w:basedOn w:val="Normalny"/>
    <w:link w:val="TekstdymkaZnak"/>
    <w:uiPriority w:val="99"/>
    <w:semiHidden/>
    <w:unhideWhenUsed/>
    <w:rsid w:val="00BB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A42780-E5F3-4B83-9F30-FABD0D1637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Kociołek Piotr</dc:creator>
  <cp:keywords/>
  <dc:description/>
  <cp:lastModifiedBy>GAWRYSIAK Artur</cp:lastModifiedBy>
  <cp:revision>6</cp:revision>
  <cp:lastPrinted>2022-09-30T08:13:00Z</cp:lastPrinted>
  <dcterms:created xsi:type="dcterms:W3CDTF">2021-10-12T12:17:00Z</dcterms:created>
  <dcterms:modified xsi:type="dcterms:W3CDTF">2024-10-24T05:57:00Z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84122f62-4b86-4929-9d56-3166f5bfa2b0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H3tGXZ1Zoq0NOhCnSW7TC88X3pvd3qwQ</vt:lpwstr>
  </property>
</Properties>
</file>