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21DC1">
        <w:rPr>
          <w:color w:val="auto"/>
        </w:rPr>
        <w:t xml:space="preserve">    </w:t>
      </w:r>
      <w:r>
        <w:rPr>
          <w:color w:val="auto"/>
        </w:rPr>
        <w:tab/>
      </w:r>
      <w:r w:rsidR="00721DC1">
        <w:rPr>
          <w:color w:val="auto"/>
        </w:rPr>
        <w:t xml:space="preserve">           </w:t>
      </w:r>
      <w:r>
        <w:rPr>
          <w:color w:val="auto"/>
          <w:sz w:val="22"/>
          <w:szCs w:val="22"/>
        </w:rPr>
        <w:t xml:space="preserve">Załącznik Nr 11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</w:t>
      </w:r>
      <w:r w:rsidR="00571000">
        <w:rPr>
          <w:i/>
          <w:iCs/>
          <w:color w:val="auto"/>
          <w:sz w:val="22"/>
          <w:szCs w:val="22"/>
        </w:rPr>
        <w:t xml:space="preserve">                              </w:t>
      </w:r>
      <w:r>
        <w:rPr>
          <w:i/>
          <w:iCs/>
          <w:color w:val="auto"/>
          <w:sz w:val="22"/>
          <w:szCs w:val="22"/>
        </w:rPr>
        <w:t xml:space="preserve">  do Umowy Operacyjnej – Pożyczka </w:t>
      </w:r>
    </w:p>
    <w:p w:rsidR="0072209E" w:rsidRDefault="0072209E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BC1D6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UMOWA CESJI PRAW Z WIERZYTELNOŚCI I ZABEZPIECZEŃ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Niniejsza umowa cesji praw z wierzytelności i zabezpieczeń (dalej „</w:t>
      </w:r>
      <w:r>
        <w:rPr>
          <w:b/>
          <w:bCs/>
          <w:color w:val="auto"/>
          <w:sz w:val="22"/>
          <w:szCs w:val="22"/>
        </w:rPr>
        <w:t>Umowa Cesji</w:t>
      </w:r>
      <w:r>
        <w:rPr>
          <w:color w:val="auto"/>
          <w:sz w:val="22"/>
          <w:szCs w:val="22"/>
        </w:rPr>
        <w:t xml:space="preserve">”) została zawarta w _______________, w dniu __________________ roku pomiędzy: </w:t>
      </w:r>
    </w:p>
    <w:p w:rsidR="00BC1D6D" w:rsidRDefault="00BC1D6D" w:rsidP="0055642D">
      <w:pPr>
        <w:pStyle w:val="Default"/>
        <w:jc w:val="both"/>
        <w:rPr>
          <w:color w:val="auto"/>
          <w:sz w:val="23"/>
          <w:szCs w:val="23"/>
        </w:rPr>
      </w:pPr>
    </w:p>
    <w:p w:rsidR="00BC1D6D" w:rsidRDefault="00571000" w:rsidP="00BC1D6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571000" w:rsidRDefault="00571000" w:rsidP="00BC1D6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D6D" w:rsidRDefault="00BC1D6D" w:rsidP="00BC1D6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zwaną dalej „</w:t>
      </w:r>
      <w:r>
        <w:rPr>
          <w:b/>
          <w:bCs/>
          <w:color w:val="auto"/>
          <w:sz w:val="22"/>
          <w:szCs w:val="22"/>
        </w:rPr>
        <w:t>Cedentem</w:t>
      </w:r>
      <w:r>
        <w:rPr>
          <w:color w:val="auto"/>
          <w:sz w:val="22"/>
          <w:szCs w:val="22"/>
        </w:rPr>
        <w:t>” lub „</w:t>
      </w:r>
      <w:r>
        <w:rPr>
          <w:b/>
          <w:bCs/>
          <w:color w:val="auto"/>
          <w:sz w:val="22"/>
          <w:szCs w:val="22"/>
        </w:rPr>
        <w:t>Pośrednikiem Finansowym</w:t>
      </w:r>
      <w:r>
        <w:rPr>
          <w:color w:val="auto"/>
          <w:sz w:val="22"/>
          <w:szCs w:val="22"/>
        </w:rPr>
        <w:t xml:space="preserve">”; </w:t>
      </w:r>
    </w:p>
    <w:p w:rsidR="0072209E" w:rsidRDefault="00BC1D6D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reprezentowanym</w:t>
      </w:r>
      <w:r w:rsidR="0072209E">
        <w:rPr>
          <w:color w:val="auto"/>
          <w:sz w:val="22"/>
          <w:szCs w:val="22"/>
        </w:rPr>
        <w:t xml:space="preserve"> przez: </w:t>
      </w:r>
    </w:p>
    <w:p w:rsidR="0072209E" w:rsidRDefault="00571000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:rsidR="00BC1D6D" w:rsidRDefault="00BC1D6D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Kujawsko – Pomorskim Funduszem Rozwoju sp. z o.o</w:t>
      </w:r>
      <w:r w:rsidR="0055642D">
        <w:rPr>
          <w:b/>
          <w:bCs/>
          <w:color w:val="auto"/>
          <w:sz w:val="22"/>
          <w:szCs w:val="22"/>
        </w:rPr>
        <w:t>…………………….</w:t>
      </w:r>
    </w:p>
    <w:p w:rsidR="00BC1D6D" w:rsidRDefault="00BC1D6D" w:rsidP="00BC1D6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zwanym dalej „</w:t>
      </w:r>
      <w:r>
        <w:rPr>
          <w:b/>
          <w:bCs/>
          <w:color w:val="auto"/>
          <w:sz w:val="22"/>
          <w:szCs w:val="22"/>
        </w:rPr>
        <w:t>Cesjonariuszem</w:t>
      </w:r>
      <w:r>
        <w:rPr>
          <w:color w:val="auto"/>
          <w:sz w:val="22"/>
          <w:szCs w:val="22"/>
        </w:rPr>
        <w:t>" lub „</w:t>
      </w:r>
      <w:r>
        <w:rPr>
          <w:b/>
          <w:bCs/>
          <w:color w:val="auto"/>
          <w:sz w:val="22"/>
          <w:szCs w:val="22"/>
        </w:rPr>
        <w:t>Menadżerem</w:t>
      </w:r>
      <w:r>
        <w:rPr>
          <w:color w:val="auto"/>
          <w:sz w:val="22"/>
          <w:szCs w:val="22"/>
        </w:rPr>
        <w:t xml:space="preserve">”,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reprezentowanym przez: </w:t>
      </w:r>
    </w:p>
    <w:p w:rsidR="0072209E" w:rsidRDefault="0072209E" w:rsidP="0055642D">
      <w:pPr>
        <w:pStyle w:val="Default"/>
        <w:spacing w:after="14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5642D">
        <w:rPr>
          <w:color w:val="auto"/>
          <w:sz w:val="22"/>
          <w:szCs w:val="22"/>
        </w:rPr>
        <w:t>……………………………………………</w:t>
      </w:r>
      <w:r w:rsidR="00571000">
        <w:rPr>
          <w:color w:val="auto"/>
          <w:sz w:val="22"/>
          <w:szCs w:val="22"/>
        </w:rPr>
        <w:t>………………..</w:t>
      </w:r>
      <w:r>
        <w:rPr>
          <w:color w:val="auto"/>
          <w:sz w:val="22"/>
          <w:szCs w:val="22"/>
        </w:rPr>
        <w:t xml:space="preserve"> </w:t>
      </w:r>
    </w:p>
    <w:p w:rsidR="00BC1D6D" w:rsidRDefault="00BC1D6D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zwanymi dalej łącznie „</w:t>
      </w:r>
      <w:r>
        <w:rPr>
          <w:b/>
          <w:bCs/>
          <w:color w:val="auto"/>
          <w:sz w:val="22"/>
          <w:szCs w:val="22"/>
        </w:rPr>
        <w:t>Stronami</w:t>
      </w:r>
      <w:r>
        <w:rPr>
          <w:color w:val="auto"/>
          <w:sz w:val="22"/>
          <w:szCs w:val="22"/>
        </w:rPr>
        <w:t>”, a każdy z osobna „</w:t>
      </w:r>
      <w:r>
        <w:rPr>
          <w:b/>
          <w:bCs/>
          <w:color w:val="auto"/>
          <w:sz w:val="22"/>
          <w:szCs w:val="22"/>
        </w:rPr>
        <w:t>Stroną</w:t>
      </w:r>
      <w:r>
        <w:rPr>
          <w:color w:val="auto"/>
          <w:sz w:val="22"/>
          <w:szCs w:val="22"/>
        </w:rPr>
        <w:t xml:space="preserve">”; </w:t>
      </w:r>
    </w:p>
    <w:p w:rsidR="00BC1D6D" w:rsidRDefault="00BC1D6D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następującej treści: </w:t>
      </w:r>
    </w:p>
    <w:p w:rsidR="00BC1D6D" w:rsidRDefault="00BC1D6D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Zważywszy, że: </w:t>
      </w:r>
    </w:p>
    <w:p w:rsidR="00BC1D6D" w:rsidRDefault="00BC1D6D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(A) Dnia [●] roku Strony zawarły Umowę Operacyjną nr [●] (dalej „</w:t>
      </w:r>
      <w:r>
        <w:rPr>
          <w:b/>
          <w:bCs/>
          <w:color w:val="auto"/>
          <w:sz w:val="22"/>
          <w:szCs w:val="22"/>
        </w:rPr>
        <w:t>Umowa</w:t>
      </w:r>
      <w:r>
        <w:rPr>
          <w:color w:val="auto"/>
          <w:sz w:val="22"/>
          <w:szCs w:val="22"/>
        </w:rPr>
        <w:t xml:space="preserve">”) w celu realizacji Operacji (jak zdefiniowano w Umowie) poprzez udostępnienie środków w sposób zwrotny na wsparcie Ostatecznych Odbiorców przez Pośrednika Finansowego na podstawie Umów Inwestycyjnych (jak zdefiniowano w Umowie).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(B) Pośrednik Finansowy zamierza zawrzeć Umowy Inwestycyjne z Ostatecznymi Odbiorcami (jak zdefiniowano w Umowie). </w:t>
      </w:r>
    </w:p>
    <w:p w:rsidR="00BC1D6D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(C) W celu zabezpieczenia należytego wykonania Umów Inwestycyjnych, Pośrednik Finansowy zamierza zawrzeć z Ostatecznymi Odbiorcami umowy zabezpieczenia (dalej „</w:t>
      </w:r>
      <w:r>
        <w:rPr>
          <w:b/>
          <w:bCs/>
          <w:color w:val="auto"/>
          <w:sz w:val="22"/>
          <w:szCs w:val="22"/>
        </w:rPr>
        <w:t>Umowa Zabezpieczenia</w:t>
      </w:r>
      <w:r>
        <w:rPr>
          <w:color w:val="auto"/>
          <w:sz w:val="22"/>
          <w:szCs w:val="22"/>
        </w:rPr>
        <w:t xml:space="preserve">”). </w:t>
      </w:r>
    </w:p>
    <w:p w:rsidR="00BC1D6D" w:rsidRDefault="00BC1D6D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BC1D6D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Strony Umowy Cesji postanawiają co następuje:</w:t>
      </w:r>
    </w:p>
    <w:p w:rsidR="0055642D" w:rsidRDefault="0055642D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ZABEZPIECZONE WIERZYTELNOŚCI </w:t>
      </w:r>
    </w:p>
    <w:p w:rsidR="00571000" w:rsidRDefault="00571000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Cedent oświadcza, że w wyniku zawartych Umów Inwestycyjnych będą przysługiwać mu wobec Ostatecznych Odbiorców wierzytelności w postaci praw wynikających z Umów Inwestycyjnych (dalej „</w:t>
      </w:r>
      <w:r>
        <w:rPr>
          <w:b/>
          <w:bCs/>
          <w:color w:val="auto"/>
          <w:sz w:val="22"/>
          <w:szCs w:val="22"/>
        </w:rPr>
        <w:t>Wierzytelności</w:t>
      </w:r>
      <w:r>
        <w:rPr>
          <w:color w:val="auto"/>
          <w:sz w:val="22"/>
          <w:szCs w:val="22"/>
        </w:rPr>
        <w:t>”) oraz Umów Zabezpieczenia</w:t>
      </w:r>
      <w:r w:rsidR="00EB7E95">
        <w:rPr>
          <w:color w:val="auto"/>
          <w:sz w:val="22"/>
          <w:szCs w:val="22"/>
        </w:rPr>
        <w:t>, jak i innych form ustanowienia Zabezpieczenia</w:t>
      </w:r>
      <w:r w:rsidR="00EB7E95" w:rsidRPr="00EB7E95">
        <w:rPr>
          <w:color w:val="auto"/>
          <w:sz w:val="22"/>
          <w:szCs w:val="22"/>
        </w:rPr>
        <w:t>,</w:t>
      </w:r>
      <w:r w:rsidRPr="00EB7E95">
        <w:rPr>
          <w:color w:val="auto"/>
          <w:sz w:val="22"/>
          <w:szCs w:val="22"/>
        </w:rPr>
        <w:t xml:space="preserve"> </w:t>
      </w:r>
      <w:r w:rsidR="0055642D" w:rsidRPr="00EB7E95">
        <w:rPr>
          <w:color w:val="auto"/>
          <w:sz w:val="22"/>
          <w:szCs w:val="22"/>
        </w:rPr>
        <w:t>w tym również Oświadczenia o ustanowieniu Hipoteki</w:t>
      </w:r>
      <w:r w:rsidR="0055642D" w:rsidRPr="0055642D">
        <w:rPr>
          <w:color w:val="FF0000"/>
          <w:sz w:val="22"/>
          <w:szCs w:val="22"/>
        </w:rPr>
        <w:t xml:space="preserve"> </w:t>
      </w:r>
      <w:r w:rsidR="0055642D">
        <w:rPr>
          <w:color w:val="auto"/>
          <w:sz w:val="22"/>
          <w:szCs w:val="22"/>
        </w:rPr>
        <w:t>(dalej „</w:t>
      </w:r>
      <w:r w:rsidR="0055642D">
        <w:rPr>
          <w:b/>
          <w:bCs/>
          <w:color w:val="auto"/>
          <w:sz w:val="22"/>
          <w:szCs w:val="22"/>
        </w:rPr>
        <w:t>Zabezpieczenia</w:t>
      </w:r>
      <w:r w:rsidR="0055642D">
        <w:rPr>
          <w:color w:val="auto"/>
          <w:sz w:val="22"/>
          <w:szCs w:val="22"/>
        </w:rPr>
        <w:t xml:space="preserve">”), </w:t>
      </w:r>
      <w:r>
        <w:rPr>
          <w:color w:val="auto"/>
          <w:sz w:val="22"/>
          <w:szCs w:val="22"/>
        </w:rPr>
        <w:t xml:space="preserve"> zwane dalej razem „</w:t>
      </w:r>
      <w:r>
        <w:rPr>
          <w:b/>
          <w:bCs/>
          <w:color w:val="auto"/>
          <w:sz w:val="22"/>
          <w:szCs w:val="22"/>
        </w:rPr>
        <w:t>Zabezpieczonymi Wierzytelnościami</w:t>
      </w:r>
      <w:r>
        <w:rPr>
          <w:color w:val="auto"/>
          <w:sz w:val="22"/>
          <w:szCs w:val="22"/>
        </w:rPr>
        <w:t xml:space="preserve">”.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Cedent oświadcza, że Zabezpieczone Wierzytelności będą wymagalne i wolne od obciążeń oraz że uprawnienie do ich zbycia na rzecz osób trzecich nie zostanie wyłączone. </w:t>
      </w:r>
    </w:p>
    <w:p w:rsidR="0055642D" w:rsidRDefault="0055642D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2. CESJA WIERZYTELNOŚCI I ZABEZPIECZEŃ </w:t>
      </w:r>
    </w:p>
    <w:p w:rsidR="00571000" w:rsidRDefault="00571000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</w:p>
    <w:p w:rsidR="0072209E" w:rsidRPr="00597F8D" w:rsidRDefault="0072209E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Na </w:t>
      </w:r>
      <w:r w:rsidRPr="00597F8D">
        <w:rPr>
          <w:color w:val="auto"/>
          <w:sz w:val="22"/>
          <w:szCs w:val="22"/>
        </w:rPr>
        <w:t>zabezpieczenie roszczeń wynikających z Umowy, Cedent niniejszym przelewa przyszłe Zabezpieczone Wierzytelności</w:t>
      </w:r>
      <w:r w:rsidR="00EB7E95" w:rsidRPr="00597F8D">
        <w:rPr>
          <w:color w:val="auto"/>
          <w:sz w:val="22"/>
          <w:szCs w:val="22"/>
        </w:rPr>
        <w:t>,</w:t>
      </w:r>
      <w:r w:rsidR="0055642D" w:rsidRPr="00597F8D">
        <w:rPr>
          <w:color w:val="auto"/>
          <w:sz w:val="22"/>
          <w:szCs w:val="22"/>
        </w:rPr>
        <w:t xml:space="preserve"> w tym Wierzytelności hipoteczne</w:t>
      </w:r>
      <w:r w:rsidR="00EB7E95" w:rsidRPr="00597F8D">
        <w:rPr>
          <w:color w:val="auto"/>
          <w:sz w:val="22"/>
          <w:szCs w:val="22"/>
        </w:rPr>
        <w:t>,</w:t>
      </w:r>
      <w:r w:rsidRPr="00597F8D">
        <w:rPr>
          <w:color w:val="auto"/>
          <w:sz w:val="22"/>
          <w:szCs w:val="22"/>
        </w:rPr>
        <w:t xml:space="preserve"> na Cesjonariusza wraz z wszelkimi prawami związanymi z Zabezpieczonymi Wierzytelnościami lub z nich wynikającymi pod warunkiem zawieszającym </w:t>
      </w:r>
      <w:r w:rsidR="00A91E0C" w:rsidRPr="00597F8D">
        <w:rPr>
          <w:color w:val="auto"/>
          <w:sz w:val="22"/>
          <w:szCs w:val="22"/>
        </w:rPr>
        <w:t>złożenia przez Menadżera oświadczenia o wystąpieniu</w:t>
      </w:r>
      <w:r w:rsidRPr="00597F8D">
        <w:rPr>
          <w:color w:val="auto"/>
          <w:sz w:val="22"/>
          <w:szCs w:val="22"/>
        </w:rPr>
        <w:t xml:space="preserve"> Nieprawidłowości</w:t>
      </w:r>
      <w:r w:rsidR="0055642D" w:rsidRPr="00597F8D">
        <w:rPr>
          <w:color w:val="auto"/>
          <w:sz w:val="22"/>
          <w:szCs w:val="22"/>
        </w:rPr>
        <w:t xml:space="preserve"> i/lub Nieprawidłowości Systemowej</w:t>
      </w:r>
      <w:r w:rsidRPr="00597F8D">
        <w:rPr>
          <w:color w:val="auto"/>
          <w:sz w:val="22"/>
          <w:szCs w:val="22"/>
        </w:rPr>
        <w:t xml:space="preserve"> (jak zdefiniowano w Umowie) </w:t>
      </w:r>
      <w:r w:rsidR="0055642D" w:rsidRPr="00597F8D">
        <w:rPr>
          <w:color w:val="auto"/>
          <w:sz w:val="22"/>
          <w:szCs w:val="22"/>
        </w:rPr>
        <w:t>i/</w:t>
      </w:r>
      <w:r w:rsidRPr="00597F8D">
        <w:rPr>
          <w:color w:val="auto"/>
          <w:sz w:val="22"/>
          <w:szCs w:val="22"/>
        </w:rPr>
        <w:t xml:space="preserve">lub </w:t>
      </w:r>
      <w:r w:rsidR="00A91E0C" w:rsidRPr="00597F8D">
        <w:rPr>
          <w:color w:val="auto"/>
          <w:sz w:val="22"/>
          <w:szCs w:val="22"/>
        </w:rPr>
        <w:t>oświadczenia o rozwiązani</w:t>
      </w:r>
      <w:r w:rsidRPr="00597F8D">
        <w:rPr>
          <w:color w:val="auto"/>
          <w:sz w:val="22"/>
          <w:szCs w:val="22"/>
        </w:rPr>
        <w:t xml:space="preserve"> / wypowiedzenia </w:t>
      </w:r>
      <w:r w:rsidR="00C8608C" w:rsidRPr="00597F8D">
        <w:rPr>
          <w:color w:val="auto"/>
          <w:sz w:val="22"/>
          <w:szCs w:val="22"/>
        </w:rPr>
        <w:t xml:space="preserve">/ wygaśnięcia </w:t>
      </w:r>
      <w:r w:rsidR="00E61938" w:rsidRPr="00597F8D">
        <w:rPr>
          <w:color w:val="auto"/>
          <w:sz w:val="22"/>
          <w:szCs w:val="22"/>
        </w:rPr>
        <w:t xml:space="preserve">/ </w:t>
      </w:r>
      <w:r w:rsidRPr="00597F8D">
        <w:rPr>
          <w:color w:val="auto"/>
          <w:sz w:val="22"/>
          <w:szCs w:val="22"/>
        </w:rPr>
        <w:t>Umowy Operacyjnej</w:t>
      </w:r>
      <w:r w:rsidR="00E61938" w:rsidRPr="00597F8D">
        <w:rPr>
          <w:color w:val="auto"/>
          <w:sz w:val="22"/>
          <w:szCs w:val="22"/>
        </w:rPr>
        <w:t>/odstąpienia od Umowy Opreracyjnej</w:t>
      </w:r>
      <w:r w:rsidRPr="00597F8D">
        <w:rPr>
          <w:color w:val="auto"/>
          <w:sz w:val="22"/>
          <w:szCs w:val="22"/>
        </w:rPr>
        <w:t>, bez potrzeby składania przez Strony dodatkowych oświadczeń lub podejmowania innych czynności (dalej „</w:t>
      </w:r>
      <w:r w:rsidRPr="00597F8D">
        <w:rPr>
          <w:b/>
          <w:bCs/>
          <w:color w:val="auto"/>
          <w:sz w:val="22"/>
          <w:szCs w:val="22"/>
        </w:rPr>
        <w:t>Warunek Zawieszający</w:t>
      </w:r>
      <w:r w:rsidRPr="00597F8D">
        <w:rPr>
          <w:color w:val="auto"/>
          <w:sz w:val="22"/>
          <w:szCs w:val="22"/>
        </w:rPr>
        <w:t>”), a Cesjonariusz wyraża zgodę na powyższe i Zabezpieczone Wierzytelności na zabezpieczenie swych roszczeń wynikających z Umowy przyjmuje (dalej „</w:t>
      </w:r>
      <w:r w:rsidRPr="00597F8D">
        <w:rPr>
          <w:b/>
          <w:bCs/>
          <w:color w:val="auto"/>
          <w:sz w:val="22"/>
          <w:szCs w:val="22"/>
        </w:rPr>
        <w:t>Cesja</w:t>
      </w:r>
      <w:r w:rsidRPr="00597F8D">
        <w:rPr>
          <w:color w:val="auto"/>
          <w:sz w:val="22"/>
          <w:szCs w:val="22"/>
        </w:rPr>
        <w:t xml:space="preserve">”). </w:t>
      </w:r>
    </w:p>
    <w:p w:rsidR="0072209E" w:rsidRPr="00EB7E95" w:rsidRDefault="0072209E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  <w:r w:rsidRPr="00597F8D">
        <w:rPr>
          <w:color w:val="auto"/>
          <w:sz w:val="22"/>
          <w:szCs w:val="22"/>
        </w:rPr>
        <w:t xml:space="preserve">2.2. </w:t>
      </w:r>
      <w:r w:rsidR="00185D14" w:rsidRPr="00597F8D">
        <w:rPr>
          <w:color w:val="auto"/>
          <w:sz w:val="22"/>
          <w:szCs w:val="22"/>
        </w:rPr>
        <w:t>W terminie 2 dni od otrzymania</w:t>
      </w:r>
      <w:r w:rsidRPr="00597F8D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Pr="00597F8D">
        <w:rPr>
          <w:color w:val="auto"/>
          <w:sz w:val="22"/>
          <w:szCs w:val="22"/>
        </w:rPr>
        <w:t>od Cesjonariusza Zawiadomienia o Ziszczeniu się Warunku Zawieszającego, którego wzór stanowi Załącznik nr 1 do niniejszej Umowy Cesji (dalej „</w:t>
      </w:r>
      <w:r w:rsidRPr="00597F8D">
        <w:rPr>
          <w:b/>
          <w:bCs/>
          <w:color w:val="auto"/>
          <w:sz w:val="22"/>
          <w:szCs w:val="22"/>
        </w:rPr>
        <w:t>Zawiadomienie o Ziszczeniu się Warunku</w:t>
      </w:r>
      <w:r w:rsidRPr="00597F8D">
        <w:rPr>
          <w:color w:val="auto"/>
          <w:sz w:val="22"/>
          <w:szCs w:val="22"/>
        </w:rPr>
        <w:t xml:space="preserve">”), Cedent przekaże każdemu Ostatecznemu Odbiorcy zawiadomienie o zawarciu niniejszej Umowy Cesji w odniesieniu do każdej Umowy Inwestycyjnej. Zawiadomienie to będzie </w:t>
      </w:r>
      <w:r w:rsidRPr="00EB7E95">
        <w:rPr>
          <w:color w:val="auto"/>
          <w:sz w:val="22"/>
          <w:szCs w:val="22"/>
        </w:rPr>
        <w:t>zgodne ze wzorem stanowiącym Załącznik nr 2 do niniejszej Umowy Cesji (dalej „</w:t>
      </w:r>
      <w:r w:rsidRPr="00EB7E95">
        <w:rPr>
          <w:b/>
          <w:bCs/>
          <w:color w:val="auto"/>
          <w:sz w:val="22"/>
          <w:szCs w:val="22"/>
        </w:rPr>
        <w:t>Zawiadomienie Dłużnika o Cesji</w:t>
      </w:r>
      <w:r w:rsidRPr="00EB7E95">
        <w:rPr>
          <w:color w:val="auto"/>
          <w:sz w:val="22"/>
          <w:szCs w:val="22"/>
        </w:rPr>
        <w:t xml:space="preserve">”).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 w:rsidRPr="00EB7E95">
        <w:rPr>
          <w:color w:val="auto"/>
          <w:sz w:val="22"/>
          <w:szCs w:val="22"/>
        </w:rPr>
        <w:t>2.3. W okresach miesięcznych Cedent będzie dostarczał Cesjonariuszowi zestawienie aktualnie obowiązujących Umów Inwestycyjnych oraz Umów Zabezpieczeń w ram</w:t>
      </w:r>
      <w:r w:rsidR="00EB7E95">
        <w:rPr>
          <w:color w:val="auto"/>
          <w:sz w:val="22"/>
          <w:szCs w:val="22"/>
        </w:rPr>
        <w:t>ach Sprawozdań</w:t>
      </w:r>
      <w:r w:rsidRPr="00EB7E9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 xml:space="preserve">jak zdefiniowano w Umowie). </w:t>
      </w:r>
    </w:p>
    <w:p w:rsidR="0055642D" w:rsidRDefault="0055642D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OŚWIADCZENIA ORAZ INNE ZOBOWIAZANIA CEDENTA </w:t>
      </w:r>
    </w:p>
    <w:p w:rsidR="00571000" w:rsidRDefault="00571000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W dniu wejścia niniejszej Umowy Cesji w życie, Cedent składa oświadczenia wymienione w niniejszej Umowie Cesji w odniesieniu do każdej Zabezpieczonej Wierzytelności.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Cedent oświadcza, iż żadna z Umów Inwestycyjnych lub Umów Zabezpieczenia nie będzie zawierać jakichkolwiek zapisów zabraniających cesji wynikającej z niniejszej Umowy Cesji bądź skutkujących nieważnością cesji wynikającej z niniejszej Umowy Cesji. Jeśli jakikolwiek przepis prawa polskiego lub Umów Inwestycyjnych lub Umów Zabezpieczenia wymagać będzie zgody osoby trzeciej lub innego rodzaju czynności, Cedent oświadcza, iż zgoda taka zostanie pozyskana, a czynność wykonana.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 Cedent oświadcza, iż na podstawie Umów Inwestycyjnych będzie posiadał ważny tytuł prawny do Zabezpieczonych Wierzytelności oraz będzie uprawniony do ich przeniesienia, a także uzyska wszystkie potrzebne upoważnienia związane z przeniesieniem.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Cedent oświadcza, iż według jego najlepszej wiedzy, Zabezpieczone Wierzytelności będą wolne od jakichkolwiek opłat, w tym opłat obowiązkowych na rzecz osoby trzeciej. </w:t>
      </w:r>
    </w:p>
    <w:p w:rsidR="0072209E" w:rsidRDefault="0072209E" w:rsidP="0055642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72209E" w:rsidRDefault="0072209E" w:rsidP="0055642D">
      <w:pPr>
        <w:pStyle w:val="Default"/>
        <w:jc w:val="both"/>
        <w:rPr>
          <w:color w:val="auto"/>
        </w:rPr>
      </w:pPr>
    </w:p>
    <w:p w:rsidR="0072209E" w:rsidRDefault="0072209E" w:rsidP="0055642D">
      <w:pPr>
        <w:pStyle w:val="Default"/>
        <w:pageBreakBefore/>
        <w:jc w:val="both"/>
        <w:rPr>
          <w:color w:val="auto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Do momentu rozwiązania niniejszej Umowy Cesji, Cedent spełni następujące zobowiązania: </w:t>
      </w:r>
    </w:p>
    <w:p w:rsidR="0072209E" w:rsidRDefault="0072209E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3.5.1. Cedent będzie informował Cesjonariusza, w ramach sprawozdawczości określonej Umową, o istotnej zmianie, uchyleniu, wypowiedzeniu lub odstępstwie od którejkolwiek z Umów Inwestycyjnych lub Umów Zabezpieczenia;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3.5.2. Cedent niezwłocznie zawiadomi Cesjonariusza na piśmie o każdym postępowaniu sądowym, administracyjnym oraz arbitrażowym prowadzonym przeciwko Cedentowi w związku z Umowami Inwestycyjnymi lub Umowami Zabezpieczenia.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3.6. Cedent będzie odpowiedzialny za wykonanie wszystkich zobowiązań wynikających z Umów Inwestycyjnych lub Umów Zabezpieczenia. Cesjonariusz nie będzie posiadał żadnych zobowiązań związanych z Umowami Inwestycyjnymi lub Umowami Zabezpieczenia oraz nie będzie zobowiązany do złożenia zapytania dotyczącego tytułu czy też wysokości otrzymanych płatności (jeśli takowe zostaną otrzymane).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3.7. Cedent posiada wszelkie wymagane upoważnienia do zawarcia i wykonania niniejszej Umowy Cesji, która stanowi wiążące zobowiązanie dla Cedenta zgodnie z jej postanowieniami.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3.8. Cedent w każdym czasie oraz na własny koszt, na żądanie Cesjonariusza, niezwłocznie podpisze oraz dostarczy do Cesjonariusza wszelkie niezbędne dokumenty oraz podejmie wszelkie dalsze czynności, które mogą okazać się potrzebne w celu ochrony, wykonania oraz dochodzenia jakiegokolwiek prawa Cesjonariusza wynikającego z niniejszej Umowy Cesji.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3.9. W ramach zabezpieczenia, Cedent nieodwołalnie mianuje Cesjonariusza pełnomocnikiem upoważnionym do podejmowania wszystkich niezbędnych czynności, do których Cedent jest zobowiązany zgodnie z niniejszą Umową Cesji, w tym czynności, które mają zostać dokonane z Cesjonariuszem</w:t>
      </w:r>
      <w:r w:rsidR="009C0B04">
        <w:rPr>
          <w:color w:val="auto"/>
          <w:sz w:val="22"/>
          <w:szCs w:val="22"/>
        </w:rPr>
        <w:t xml:space="preserve"> i/lub z </w:t>
      </w:r>
      <w:r w:rsidR="001D2995">
        <w:rPr>
          <w:color w:val="auto"/>
          <w:sz w:val="22"/>
          <w:szCs w:val="22"/>
        </w:rPr>
        <w:t>Ostatecznymi Odbiorcami</w:t>
      </w:r>
      <w:r>
        <w:rPr>
          <w:color w:val="auto"/>
          <w:sz w:val="22"/>
          <w:szCs w:val="22"/>
        </w:rPr>
        <w:t xml:space="preserve">. Cedent niniejszym potwierdza oraz zatwierdza wszystkie czynności wykonane zgodnie z prawem przez pełnomocnika. </w:t>
      </w:r>
    </w:p>
    <w:p w:rsidR="009C0B04" w:rsidRDefault="009C0B04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ROZWIĄZANIE UMOWY CESJI </w:t>
      </w:r>
    </w:p>
    <w:p w:rsidR="00571000" w:rsidRDefault="00571000" w:rsidP="0055642D">
      <w:pPr>
        <w:pStyle w:val="Default"/>
        <w:spacing w:after="135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W momencie, gdy roszczenia Cesjonariusza z Umowy zostaną spłacone w całości, ostatecznie oraz bezwarunkowo, niniejsza Umowa Cesji ulegnie rozwiązaniu.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Na żądanie oraz na koszt Cedenta, Cesjonariusz podejmie wszelkie czynności potrzebne w celu potwierdzenia rozwiązania Umowy Cesji. </w:t>
      </w:r>
    </w:p>
    <w:p w:rsidR="001D2995" w:rsidRDefault="001D2995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PRZENIESIENIE PRAW WYNIKAJĄCYCH Z NINIEJSZEJ UMOWY CESJI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Cesjonariusz ma prawo przenieść wszystkie swoje prawa i obowiązki wynikające z niniejszej Umowy Cesji oraz Umowy na osobę trzecią, w szczególności na Instytucję Zarządzającą (jak zdefiniowano w Umowie), na co Cedent niniejszym wyraża zgodę. </w:t>
      </w:r>
    </w:p>
    <w:p w:rsidR="001D2995" w:rsidRDefault="001D2995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DOCHODZENIE PRAW </w:t>
      </w:r>
    </w:p>
    <w:p w:rsidR="00571000" w:rsidRDefault="00571000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6.1. Po spełnieniu się Warunku Zawieszającego, Cesjonariusz może wysłać do Cedenta Zawiadomienie o Ziszczeniu się Warunku, według wzoru stanowiącego Załącznik nr 1 do niniejszej Umowy (</w:t>
      </w:r>
      <w:r>
        <w:rPr>
          <w:i/>
          <w:iCs/>
          <w:color w:val="auto"/>
          <w:sz w:val="22"/>
          <w:szCs w:val="22"/>
        </w:rPr>
        <w:t>Zawiadomienie o Ziszczeniu się Warunku)</w:t>
      </w:r>
      <w:r>
        <w:rPr>
          <w:color w:val="auto"/>
          <w:sz w:val="22"/>
          <w:szCs w:val="22"/>
        </w:rPr>
        <w:t xml:space="preserve">. Dla uniknięcia wątpliwości Strony potwierdzają, iż wysłanie przedmiotowego zawiadomienia nie jest konieczne do ziszczenia się Warunku Zawieszającego.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Po spełnieniu się Warunku Zawieszającego, Cedent spowoduje, by wszelkie płatności (jeśli takowe będą wymagalne), wynikające z Umów Inwestycyjnych, zostały wykonane zgodnie z warunkami niniejszej Umowy Cesji oraz Zawiadomienia Dłużnika o Cesji (na wskazane przez Cesjonariusza rachunki bankowe). </w:t>
      </w:r>
    </w:p>
    <w:p w:rsidR="0072209E" w:rsidRDefault="0072209E" w:rsidP="0055642D">
      <w:pPr>
        <w:pStyle w:val="Default"/>
        <w:pageBreakBefore/>
        <w:jc w:val="both"/>
        <w:rPr>
          <w:color w:val="auto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Na wypadek ziszczenia się Warunku Zawieszającego, niniejszym Cesjonariusz </w:t>
      </w:r>
      <w:r w:rsidR="00D51D0E">
        <w:rPr>
          <w:color w:val="auto"/>
          <w:sz w:val="22"/>
          <w:szCs w:val="22"/>
        </w:rPr>
        <w:t>udziela</w:t>
      </w:r>
      <w:r w:rsidRPr="00E0168C">
        <w:rPr>
          <w:color w:val="C0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na rzecz Cedenta pełnomocnictwa do egzekwowania na rzecz Cesjonariusza wszelkich praw wynikających z Zabezpieczonych Wierzytelności, a Cedent zobowiązuje się do ich dochodzenia na rzecz Cesjonariusza w najszerszym możliwym zakresie.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6.4. Niezależnie od postanowienia pkt 6.1 powyżej, w razie ziszczenia się Warunku Zawieszającego Cesjonariusz może dochodzić wszystkich swoich praw wynikających z niniejszej Umowy Cesji według swojego uznania; w szczególności Cesjonariusz może wydawać polecenia zapłaty Ostatecznym Odbiorcom oraz zajmować wszystkie kwoty do wypłacenia w związku z Zabezpieczonymi Wierzytelnościami, przenosić Zabezpieczone Wierzytelności lub je sprzedawać</w:t>
      </w:r>
      <w:r w:rsidR="004206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6.5. Wszystkie środki otrzymane przez Cesjonariusza w związku z dochodzeniem zabezpieczenia wynikającego z niniejszej Umowy Cesji pozostałe po zaspokojeniu wszystkich należności Cesjonariusza z tytułu Umowy zostaną przekazane Cedentowi. </w:t>
      </w:r>
    </w:p>
    <w:p w:rsidR="00B54F8F" w:rsidRDefault="00B54F8F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ZMIANY W UMOWIE CESJI </w:t>
      </w:r>
    </w:p>
    <w:p w:rsidR="00571000" w:rsidRDefault="00571000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 Wszelkie zmiany treści niniejszej Umowy Cesji wymagają </w:t>
      </w:r>
      <w:r w:rsidR="00EB7E95">
        <w:rPr>
          <w:color w:val="auto"/>
          <w:sz w:val="22"/>
          <w:szCs w:val="22"/>
        </w:rPr>
        <w:t xml:space="preserve">pod rygorem nieważności </w:t>
      </w:r>
      <w:r>
        <w:rPr>
          <w:color w:val="auto"/>
          <w:sz w:val="22"/>
          <w:szCs w:val="22"/>
        </w:rPr>
        <w:t>formy pisemnej</w:t>
      </w:r>
      <w:r w:rsidR="00EB7E95">
        <w:rPr>
          <w:color w:val="auto"/>
          <w:sz w:val="22"/>
          <w:szCs w:val="22"/>
        </w:rPr>
        <w:t>, a w przypadku Cedenta –</w:t>
      </w:r>
      <w:r>
        <w:rPr>
          <w:color w:val="auto"/>
          <w:sz w:val="22"/>
          <w:szCs w:val="22"/>
        </w:rPr>
        <w:t xml:space="preserve"> </w:t>
      </w:r>
      <w:r w:rsidR="00EB7E95">
        <w:rPr>
          <w:color w:val="auto"/>
          <w:sz w:val="22"/>
          <w:szCs w:val="22"/>
        </w:rPr>
        <w:t>formy pisemnej z podpisem poświadczonym notarialnie</w:t>
      </w:r>
      <w:r>
        <w:rPr>
          <w:color w:val="auto"/>
          <w:sz w:val="22"/>
          <w:szCs w:val="22"/>
        </w:rPr>
        <w:t xml:space="preserve">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Niniejsza Umowa Cesji może zostać zmieniona na podstawie zgodnego oświadczenia Stron, w wyniku wystąpienia okoliczności, które wymagają zmian w treści Umowy Cesji, niezbędnych dla zapewnienia prawidłowej realizacji Projektu (jak zdefiniowano w Umowie). </w:t>
      </w:r>
    </w:p>
    <w:p w:rsidR="00B54F8F" w:rsidRDefault="00B54F8F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ROZSTRZYGANIE SPORÓW </w:t>
      </w:r>
    </w:p>
    <w:p w:rsidR="00571000" w:rsidRDefault="00571000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 Umowa Cesji podlega wyłącznie prawu obowiązującemu na terytorium Rzeczypospolitej Polskiej.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8.2. Spory związane z realizacją niniejszej Umowy Cesji, Strony będą starały się rozwiązać polubownie.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8.3. W przypadku braku porozumienia spór będzie podlegał rozstrzygnięciu przez sąd powszechny właściwy dla siedziby Cesjonariusza. </w:t>
      </w:r>
    </w:p>
    <w:p w:rsidR="00B54F8F" w:rsidRDefault="00B54F8F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POWIADOMIENIA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Postanowienia §27 ust.</w:t>
      </w:r>
      <w:r w:rsidR="00EB7E95">
        <w:rPr>
          <w:color w:val="auto"/>
          <w:sz w:val="22"/>
          <w:szCs w:val="22"/>
        </w:rPr>
        <w:t xml:space="preserve"> 9 - 11</w:t>
      </w:r>
      <w:r>
        <w:rPr>
          <w:color w:val="auto"/>
          <w:sz w:val="22"/>
          <w:szCs w:val="22"/>
        </w:rPr>
        <w:t xml:space="preserve"> (Powiadomienia) Umowy zostają włączone do niniejszej Umowy Cesji i stosuje się je, jak gdyby były w niej przedstawione w całości, </w:t>
      </w:r>
      <w:r>
        <w:rPr>
          <w:i/>
          <w:iCs/>
          <w:color w:val="auto"/>
          <w:sz w:val="22"/>
          <w:szCs w:val="22"/>
        </w:rPr>
        <w:t>mutatis mutandis</w:t>
      </w:r>
      <w:r>
        <w:rPr>
          <w:color w:val="auto"/>
          <w:sz w:val="22"/>
          <w:szCs w:val="22"/>
        </w:rPr>
        <w:t xml:space="preserve">. </w:t>
      </w:r>
    </w:p>
    <w:p w:rsidR="00DE31D0" w:rsidRDefault="00DE31D0" w:rsidP="005564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POSTANOWIENIA KOŃCOWE </w:t>
      </w:r>
    </w:p>
    <w:p w:rsidR="00571000" w:rsidRDefault="00571000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10.1. Wszelkie wątpliwości związane z realizacją Umowy Cesji wyjaśniane będą przez Strony Umowy Cesji w formie pisemnej.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10.2. Umowa Cesji została sporządzona w języku polskim w </w:t>
      </w:r>
      <w:r w:rsidR="00DE31D0">
        <w:rPr>
          <w:color w:val="auto"/>
          <w:sz w:val="22"/>
          <w:szCs w:val="22"/>
        </w:rPr>
        <w:t xml:space="preserve">trzech </w:t>
      </w:r>
      <w:r>
        <w:rPr>
          <w:color w:val="auto"/>
          <w:sz w:val="22"/>
          <w:szCs w:val="22"/>
        </w:rPr>
        <w:t xml:space="preserve">jednobrzmiących egzemplarzach po jednym dla </w:t>
      </w:r>
      <w:r w:rsidR="00DE31D0">
        <w:rPr>
          <w:color w:val="auto"/>
          <w:sz w:val="22"/>
          <w:szCs w:val="22"/>
        </w:rPr>
        <w:t xml:space="preserve"> Cedenta i po dwa dla Cesjonariusza</w:t>
      </w:r>
      <w:r>
        <w:rPr>
          <w:color w:val="auto"/>
          <w:sz w:val="22"/>
          <w:szCs w:val="22"/>
        </w:rPr>
        <w:t xml:space="preserve">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10.3. Umowa Cesji wchodzi w życie z dniem podpisania przez obie Strony Umowy Cesji. </w:t>
      </w:r>
    </w:p>
    <w:p w:rsidR="0072209E" w:rsidRDefault="0072209E" w:rsidP="0055642D">
      <w:pPr>
        <w:pStyle w:val="Default"/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10.4. Zmiany przepisów mające zastosowanie do Umowy Cesji zastępują z mocy prawa postanowienia Umowy Cesji. </w:t>
      </w:r>
    </w:p>
    <w:p w:rsidR="0072209E" w:rsidRDefault="0072209E" w:rsidP="005564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10.5. Integralną część Umowy Cesji stanowią Załączniki: </w:t>
      </w:r>
    </w:p>
    <w:p w:rsidR="0072209E" w:rsidRDefault="0072209E" w:rsidP="0055642D">
      <w:pPr>
        <w:pStyle w:val="Default"/>
        <w:jc w:val="both"/>
        <w:rPr>
          <w:color w:val="auto"/>
          <w:sz w:val="20"/>
          <w:szCs w:val="20"/>
        </w:rPr>
      </w:pPr>
    </w:p>
    <w:p w:rsidR="0072209E" w:rsidRDefault="0072209E" w:rsidP="0055642D">
      <w:pPr>
        <w:pStyle w:val="Default"/>
        <w:jc w:val="both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950"/>
      </w:tblGrid>
      <w:tr w:rsidR="0072209E">
        <w:trPr>
          <w:trHeight w:val="110"/>
        </w:trPr>
        <w:tc>
          <w:tcPr>
            <w:tcW w:w="2950" w:type="dxa"/>
          </w:tcPr>
          <w:p w:rsidR="00DE31D0" w:rsidRDefault="0072209E" w:rsidP="0055642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ZAŁĄCZNIKI </w:t>
            </w:r>
          </w:p>
          <w:p w:rsidR="00BC1D6D" w:rsidRDefault="00BC1D6D" w:rsidP="005564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72209E" w:rsidRDefault="0072209E" w:rsidP="005564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50" w:type="dxa"/>
          </w:tcPr>
          <w:p w:rsidR="00DE31D0" w:rsidRDefault="00DE31D0" w:rsidP="0055642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2209E" w:rsidRDefault="0072209E" w:rsidP="005564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Zawiadomienie o Ziszczeniu się Warunku </w:t>
            </w:r>
          </w:p>
        </w:tc>
      </w:tr>
      <w:tr w:rsidR="0072209E">
        <w:trPr>
          <w:trHeight w:val="110"/>
        </w:trPr>
        <w:tc>
          <w:tcPr>
            <w:tcW w:w="2950" w:type="dxa"/>
          </w:tcPr>
          <w:p w:rsidR="00BC1D6D" w:rsidRDefault="00BC1D6D" w:rsidP="005564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72209E" w:rsidRDefault="0072209E" w:rsidP="005564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2950" w:type="dxa"/>
          </w:tcPr>
          <w:p w:rsidR="00BC1D6D" w:rsidRDefault="00BC1D6D" w:rsidP="0055642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2209E" w:rsidRDefault="0072209E" w:rsidP="005564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Zawiadomienie Dłużnika o Cesji </w:t>
            </w:r>
          </w:p>
        </w:tc>
      </w:tr>
    </w:tbl>
    <w:p w:rsidR="009A546B" w:rsidRDefault="009A546B" w:rsidP="0055642D">
      <w:pPr>
        <w:jc w:val="both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571000" w:rsidRDefault="00571000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  <w:r>
        <w:lastRenderedPageBreak/>
        <w:t>Załącznik nr 1 do Umowy cesji praw z wierzytelności i zabezpieczeń</w:t>
      </w: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spacing w:before="12"/>
        <w:rPr>
          <w:b/>
          <w:i/>
          <w:sz w:val="21"/>
        </w:rPr>
      </w:pPr>
    </w:p>
    <w:p w:rsidR="00F94D11" w:rsidRDefault="00F94D11" w:rsidP="00F94D11">
      <w:pPr>
        <w:ind w:left="2521"/>
        <w:rPr>
          <w:b/>
        </w:rPr>
      </w:pPr>
      <w:r>
        <w:rPr>
          <w:b/>
        </w:rPr>
        <w:t>ZAWIADOMIENIE O ZISZCZENIU SIĘ WARUNKU</w:t>
      </w:r>
    </w:p>
    <w:p w:rsidR="00F94D11" w:rsidRDefault="00F94D11" w:rsidP="00F94D11">
      <w:pPr>
        <w:pStyle w:val="Tekstpodstawowy"/>
        <w:rPr>
          <w:b/>
          <w:sz w:val="20"/>
        </w:rPr>
      </w:pPr>
    </w:p>
    <w:p w:rsidR="00F94D11" w:rsidRDefault="00F94D11" w:rsidP="00F94D11">
      <w:pPr>
        <w:pStyle w:val="Tekstpodstawowy"/>
        <w:spacing w:before="3"/>
        <w:rPr>
          <w:b/>
          <w:sz w:val="19"/>
        </w:rPr>
      </w:pPr>
    </w:p>
    <w:p w:rsidR="00F94D11" w:rsidRDefault="00F94D11" w:rsidP="00F94D11">
      <w:pPr>
        <w:pStyle w:val="Tekstpodstawowy"/>
        <w:tabs>
          <w:tab w:val="left" w:pos="704"/>
          <w:tab w:val="left" w:pos="1845"/>
        </w:tabs>
        <w:spacing w:before="56"/>
        <w:ind w:right="2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roku</w:t>
      </w: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spacing w:before="6"/>
        <w:rPr>
          <w:sz w:val="19"/>
        </w:rPr>
      </w:pPr>
    </w:p>
    <w:p w:rsidR="00F94D11" w:rsidRDefault="00F94D11" w:rsidP="00F94D11">
      <w:pPr>
        <w:pStyle w:val="Nagwek2"/>
        <w:spacing w:before="56"/>
      </w:pPr>
      <w:r>
        <w:t>[Nazwa i adres Pośrednika Finansowego]</w:t>
      </w: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spacing w:before="2"/>
        <w:rPr>
          <w:b/>
          <w:i/>
          <w:sz w:val="20"/>
        </w:rPr>
      </w:pPr>
    </w:p>
    <w:p w:rsidR="00F94D11" w:rsidRDefault="00F94D11" w:rsidP="00F94D11">
      <w:pPr>
        <w:pStyle w:val="Tekstpodstawowy"/>
        <w:tabs>
          <w:tab w:val="left" w:pos="8696"/>
          <w:tab w:val="left" w:pos="8748"/>
        </w:tabs>
        <w:ind w:left="116" w:right="112"/>
        <w:jc w:val="both"/>
      </w:pPr>
      <w:r>
        <w:t xml:space="preserve">Stosownie do  pkt 6.1  Umowy  cesji praw  z wierzytelności i zabezpieczeń </w:t>
      </w:r>
      <w:r>
        <w:rPr>
          <w:spacing w:val="30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dnia</w:t>
      </w:r>
      <w:r>
        <w:rPr>
          <w:u w:val="single"/>
        </w:rPr>
        <w:tab/>
      </w:r>
      <w:r>
        <w:t>roku,  Kujawsko – Pomorski Fundusz Rozwoju sp. z o.o. z siedzibą w Toruniu</w:t>
      </w:r>
      <w:r>
        <w:rPr>
          <w:spacing w:val="30"/>
        </w:rPr>
        <w:t xml:space="preserve"> </w:t>
      </w:r>
      <w:r>
        <w:t>(dalej</w:t>
      </w:r>
      <w:r>
        <w:rPr>
          <w:spacing w:val="30"/>
        </w:rPr>
        <w:t xml:space="preserve"> </w:t>
      </w:r>
      <w:r>
        <w:t>„Menadżer”)</w:t>
      </w:r>
      <w:r>
        <w:rPr>
          <w:spacing w:val="30"/>
        </w:rPr>
        <w:t xml:space="preserve"> </w:t>
      </w:r>
      <w:r>
        <w:t>niniejszym</w:t>
      </w:r>
      <w:r>
        <w:rPr>
          <w:spacing w:val="30"/>
        </w:rPr>
        <w:t xml:space="preserve"> </w:t>
      </w:r>
      <w:r>
        <w:t>zawiadamia,</w:t>
      </w:r>
      <w:r>
        <w:rPr>
          <w:spacing w:val="30"/>
        </w:rPr>
        <w:t xml:space="preserve"> </w:t>
      </w:r>
      <w:r>
        <w:t>iż</w:t>
      </w:r>
      <w:r>
        <w:rPr>
          <w:spacing w:val="30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dniu</w:t>
      </w:r>
      <w:r>
        <w:rPr>
          <w:u w:val="single"/>
        </w:rPr>
        <w:tab/>
      </w:r>
      <w:r>
        <w:rPr>
          <w:u w:val="single"/>
        </w:rPr>
        <w:tab/>
      </w:r>
      <w:r>
        <w:t>roku ziścił się Warunek Zawieszający opisany w pkt. 2.1 Umowy cesji praw z wierzytelności i zabezpieczeń, polegający na rozwiązaniu / wypowiedzeniu Umowy Operacyjnej – Pożyczka nr [*] z dnia [*] roku / wystąpieniu Nieprawidłowości / Nieprawidłowości Systemowej (niewłaściwe skreślić) w rozumieniu Umowy Operacyjnej – Pożyczka nr [*] z dnia [*]</w:t>
      </w:r>
      <w:r>
        <w:rPr>
          <w:spacing w:val="-14"/>
        </w:rPr>
        <w:t xml:space="preserve"> </w:t>
      </w:r>
      <w:r>
        <w:t>roku.</w:t>
      </w:r>
    </w:p>
    <w:p w:rsidR="00F94D11" w:rsidRDefault="00F94D11" w:rsidP="00F94D11">
      <w:pPr>
        <w:pStyle w:val="Tekstpodstawowy"/>
        <w:spacing w:before="11"/>
        <w:rPr>
          <w:sz w:val="21"/>
        </w:rPr>
      </w:pPr>
    </w:p>
    <w:p w:rsidR="00F94D11" w:rsidRDefault="00F94D11" w:rsidP="00F94D11">
      <w:pPr>
        <w:pStyle w:val="Tekstpodstawowy"/>
        <w:ind w:left="116" w:right="111"/>
        <w:jc w:val="both"/>
      </w:pPr>
      <w:r>
        <w:t>Wobec powyższego  ciąży  na  Państwu  obecnie  obowiązek  opisany  w  pkt  6.2  Umowy  cesji  praw z wierzytelności i zabezpieczeń, polegający na konieczności spowodowania, aby wszystkie płatności wynikające z Umowy Inwestycyjnej zostały wykonane na rzecz Menadżera zgodnie z warunkami Umowy cesji praw z wierzytelności i</w:t>
      </w:r>
      <w:r>
        <w:rPr>
          <w:spacing w:val="-3"/>
        </w:rPr>
        <w:t xml:space="preserve"> </w:t>
      </w:r>
      <w:r>
        <w:t>zabezpieczeń.</w:t>
      </w: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809115" cy="0"/>
                <wp:effectExtent l="13335" t="8255" r="6350" b="1079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D2F6" id="Łącznik prost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pt" to="21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" strokeweight=".25292mm">
                <w10:wrap type="topAndBottom" anchorx="page"/>
              </v:line>
            </w:pict>
          </mc:Fallback>
        </mc:AlternateContent>
      </w:r>
    </w:p>
    <w:p w:rsidR="00F94D11" w:rsidRDefault="00F94D11" w:rsidP="00F94D11">
      <w:pPr>
        <w:spacing w:line="259" w:lineRule="exact"/>
        <w:ind w:left="116"/>
        <w:rPr>
          <w:i/>
        </w:rPr>
      </w:pPr>
      <w:r>
        <w:rPr>
          <w:i/>
        </w:rPr>
        <w:t>[podpisy osób upoważnionych]</w:t>
      </w: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</w:p>
    <w:p w:rsidR="00F94D11" w:rsidRDefault="00F94D11" w:rsidP="00F94D11">
      <w:pPr>
        <w:pStyle w:val="Nagwek2"/>
        <w:spacing w:line="348" w:lineRule="auto"/>
        <w:ind w:left="4403" w:right="100" w:firstLine="3530"/>
      </w:pPr>
      <w:r>
        <w:lastRenderedPageBreak/>
        <w:t>Załącznik nr 2 do Umowy cesji praw z wierzytelności i zabezpieczeń</w:t>
      </w:r>
    </w:p>
    <w:p w:rsidR="00F94D11" w:rsidRDefault="00F94D11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spacing w:before="11"/>
        <w:rPr>
          <w:b/>
          <w:i/>
          <w:sz w:val="21"/>
        </w:rPr>
      </w:pPr>
    </w:p>
    <w:p w:rsidR="00F94D11" w:rsidRDefault="00F94D11" w:rsidP="00F94D11">
      <w:pPr>
        <w:spacing w:before="1"/>
        <w:ind w:left="3011"/>
        <w:rPr>
          <w:b/>
        </w:rPr>
      </w:pPr>
      <w:r>
        <w:rPr>
          <w:b/>
        </w:rPr>
        <w:t>ZAWIADOMIENIE DŁUŻNIKA O CESJI</w:t>
      </w:r>
    </w:p>
    <w:p w:rsidR="00F94D11" w:rsidRDefault="00F94D11" w:rsidP="00F94D11">
      <w:pPr>
        <w:pStyle w:val="Tekstpodstawowy"/>
        <w:rPr>
          <w:b/>
          <w:sz w:val="20"/>
        </w:rPr>
      </w:pPr>
    </w:p>
    <w:p w:rsidR="00F94D11" w:rsidRDefault="00F94D11" w:rsidP="00F94D11">
      <w:pPr>
        <w:pStyle w:val="Tekstpodstawowy"/>
        <w:spacing w:before="5"/>
        <w:rPr>
          <w:b/>
          <w:sz w:val="19"/>
        </w:rPr>
      </w:pPr>
    </w:p>
    <w:p w:rsidR="00F94D11" w:rsidRDefault="00F94D11" w:rsidP="00F94D11">
      <w:pPr>
        <w:pStyle w:val="Tekstpodstawowy"/>
        <w:tabs>
          <w:tab w:val="left" w:pos="704"/>
          <w:tab w:val="left" w:pos="1844"/>
        </w:tabs>
        <w:spacing w:before="56"/>
        <w:ind w:right="2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roku</w:t>
      </w:r>
    </w:p>
    <w:p w:rsidR="00F94D11" w:rsidRDefault="00F94D11" w:rsidP="00F94D11">
      <w:pPr>
        <w:pStyle w:val="Tekstpodstawowy"/>
        <w:rPr>
          <w:sz w:val="20"/>
        </w:rPr>
      </w:pPr>
    </w:p>
    <w:p w:rsidR="00F94D11" w:rsidRDefault="00F94D11" w:rsidP="00F94D11">
      <w:pPr>
        <w:pStyle w:val="Tekstpodstawowy"/>
        <w:spacing w:before="3"/>
        <w:rPr>
          <w:sz w:val="19"/>
        </w:rPr>
      </w:pPr>
    </w:p>
    <w:p w:rsidR="00F94D11" w:rsidRDefault="00F94D11" w:rsidP="00BC1D6D">
      <w:pPr>
        <w:pStyle w:val="Nagwek2"/>
        <w:spacing w:before="57"/>
        <w:ind w:left="5072" w:firstLine="592"/>
      </w:pPr>
      <w:r>
        <w:t>[Nazwa i adres dłużnika]</w:t>
      </w:r>
    </w:p>
    <w:p w:rsidR="00F94D11" w:rsidRDefault="00F94D11" w:rsidP="00F94D11">
      <w:pPr>
        <w:pStyle w:val="Tekstpodstawowy"/>
        <w:rPr>
          <w:b/>
          <w:i/>
        </w:rPr>
      </w:pPr>
    </w:p>
    <w:p w:rsidR="00BC1D6D" w:rsidRDefault="00BC1D6D" w:rsidP="00F94D11">
      <w:pPr>
        <w:pStyle w:val="Tekstpodstawowy"/>
        <w:rPr>
          <w:b/>
          <w:i/>
        </w:rPr>
      </w:pPr>
    </w:p>
    <w:p w:rsidR="00F94D11" w:rsidRDefault="00F94D11" w:rsidP="00F94D11">
      <w:pPr>
        <w:pStyle w:val="Tekstpodstawowy"/>
        <w:rPr>
          <w:b/>
          <w:i/>
        </w:rPr>
      </w:pPr>
    </w:p>
    <w:p w:rsidR="00BC1D6D" w:rsidRDefault="00BC1D6D" w:rsidP="00BC1D6D">
      <w:pPr>
        <w:pStyle w:val="Tekstpodstawowy"/>
        <w:spacing w:line="276" w:lineRule="auto"/>
        <w:ind w:left="116"/>
        <w:sectPr w:rsidR="00BC1D6D" w:rsidSect="00561D7D">
          <w:headerReference w:type="default" r:id="rId6"/>
          <w:headerReference w:type="first" r:id="rId7"/>
          <w:pgSz w:w="11910" w:h="16840"/>
          <w:pgMar w:top="1353" w:right="1300" w:bottom="1260" w:left="1300" w:header="0" w:footer="1063" w:gutter="0"/>
          <w:cols w:space="708"/>
          <w:titlePg/>
          <w:docGrid w:linePitch="299"/>
        </w:sectPr>
      </w:pPr>
    </w:p>
    <w:p w:rsidR="00F94D11" w:rsidRDefault="00F94D11" w:rsidP="00BC1D6D">
      <w:pPr>
        <w:pStyle w:val="Tekstpodstawowy"/>
        <w:spacing w:line="276" w:lineRule="auto"/>
        <w:jc w:val="both"/>
      </w:pPr>
      <w:r>
        <w:t>Niniejszym zawiadamiamy, iż przysługujące nam od Państwa wierzytelności wynikające z Umowy</w:t>
      </w:r>
    </w:p>
    <w:p w:rsidR="00F94D11" w:rsidRDefault="00F94D11" w:rsidP="00BC1D6D">
      <w:pPr>
        <w:spacing w:line="276" w:lineRule="auto"/>
        <w:jc w:val="both"/>
        <w:sectPr w:rsidR="00F94D11" w:rsidSect="00BC1D6D">
          <w:type w:val="continuous"/>
          <w:pgSz w:w="11910" w:h="16840"/>
          <w:pgMar w:top="1360" w:right="1300" w:bottom="1260" w:left="1300" w:header="0" w:footer="1063" w:gutter="0"/>
          <w:cols w:space="708"/>
        </w:sectPr>
      </w:pPr>
    </w:p>
    <w:p w:rsidR="001141D3" w:rsidRPr="002565AF" w:rsidRDefault="00F94D11" w:rsidP="00BC1D6D">
      <w:pPr>
        <w:pStyle w:val="Tekstpodstawowy"/>
        <w:tabs>
          <w:tab w:val="left" w:pos="4278"/>
        </w:tabs>
        <w:spacing w:before="1" w:line="276" w:lineRule="auto"/>
        <w:jc w:val="both"/>
      </w:pPr>
      <w:r>
        <w:t>Inwestycyjnej nr [</w:t>
      </w:r>
      <w:r>
        <w:rPr>
          <w:u w:val="single"/>
        </w:rPr>
        <w:t xml:space="preserve"> </w:t>
      </w:r>
      <w:r>
        <w:t>] z</w:t>
      </w:r>
      <w:r>
        <w:rPr>
          <w:spacing w:val="20"/>
        </w:rPr>
        <w:t xml:space="preserve"> </w:t>
      </w:r>
      <w:r>
        <w:t xml:space="preserve">dnia  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roku oraz zabezpieczenia wynikające z Umowy</w:t>
      </w:r>
      <w:r w:rsidR="001141D3" w:rsidRPr="001141D3">
        <w:t xml:space="preserve"> </w:t>
      </w:r>
      <w:r w:rsidR="00BC1D6D">
        <w:t>Z</w:t>
      </w:r>
      <w:r w:rsidR="001141D3">
        <w:t>abezpieczenia</w:t>
      </w:r>
      <w:r w:rsidR="001141D3">
        <w:rPr>
          <w:spacing w:val="5"/>
        </w:rPr>
        <w:t xml:space="preserve"> </w:t>
      </w:r>
      <w:r w:rsidR="001141D3">
        <w:t>z</w:t>
      </w:r>
      <w:r w:rsidR="001141D3">
        <w:rPr>
          <w:spacing w:val="5"/>
        </w:rPr>
        <w:t xml:space="preserve"> </w:t>
      </w:r>
      <w:r w:rsidR="001141D3">
        <w:t>dnia</w:t>
      </w:r>
      <w:r w:rsidR="001141D3">
        <w:rPr>
          <w:u w:val="single"/>
        </w:rPr>
        <w:t xml:space="preserve"> </w:t>
      </w:r>
      <w:r w:rsidR="001141D3">
        <w:rPr>
          <w:u w:val="single"/>
        </w:rPr>
        <w:tab/>
      </w:r>
      <w:r w:rsidR="001141D3">
        <w:t>roku wraz ze wszelkimi prawami z nimi związanymi, na podstawie Umowy</w:t>
      </w:r>
      <w:r w:rsidR="001141D3">
        <w:rPr>
          <w:spacing w:val="23"/>
        </w:rPr>
        <w:t xml:space="preserve"> </w:t>
      </w:r>
      <w:r w:rsidR="001141D3">
        <w:t>cesji</w:t>
      </w:r>
      <w:r w:rsidR="001141D3">
        <w:rPr>
          <w:spacing w:val="22"/>
        </w:rPr>
        <w:t xml:space="preserve"> </w:t>
      </w:r>
      <w:r w:rsidR="001141D3">
        <w:t>praw</w:t>
      </w:r>
      <w:r w:rsidR="001141D3">
        <w:rPr>
          <w:spacing w:val="22"/>
        </w:rPr>
        <w:t xml:space="preserve"> </w:t>
      </w:r>
      <w:r w:rsidR="001141D3">
        <w:t>z</w:t>
      </w:r>
      <w:r w:rsidR="001141D3">
        <w:rPr>
          <w:spacing w:val="21"/>
        </w:rPr>
        <w:t xml:space="preserve"> </w:t>
      </w:r>
      <w:r w:rsidR="001141D3">
        <w:t>wierzytelności</w:t>
      </w:r>
      <w:r w:rsidR="001141D3">
        <w:rPr>
          <w:spacing w:val="22"/>
        </w:rPr>
        <w:t xml:space="preserve"> </w:t>
      </w:r>
      <w:r w:rsidR="001141D3">
        <w:t>i</w:t>
      </w:r>
      <w:r w:rsidR="001141D3">
        <w:rPr>
          <w:spacing w:val="25"/>
        </w:rPr>
        <w:t xml:space="preserve"> </w:t>
      </w:r>
      <w:r w:rsidR="001141D3">
        <w:t>zabezpieczeń</w:t>
      </w:r>
      <w:r w:rsidR="001141D3">
        <w:rPr>
          <w:spacing w:val="25"/>
        </w:rPr>
        <w:t xml:space="preserve"> </w:t>
      </w:r>
      <w:r w:rsidR="001141D3">
        <w:t>z</w:t>
      </w:r>
      <w:r w:rsidR="001141D3">
        <w:rPr>
          <w:spacing w:val="20"/>
        </w:rPr>
        <w:t xml:space="preserve"> </w:t>
      </w:r>
      <w:r w:rsidR="001141D3">
        <w:t>dnia</w:t>
      </w:r>
      <w:r w:rsidR="00BC1D6D">
        <w:t>………….. r</w:t>
      </w:r>
      <w:r w:rsidR="001141D3">
        <w:t>oku</w:t>
      </w:r>
      <w:r w:rsidR="00BC1D6D">
        <w:t>……….</w:t>
      </w:r>
      <w:r w:rsidR="001141D3">
        <w:t xml:space="preserve"> przelaliśmy na rzecz </w:t>
      </w:r>
      <w:r w:rsidR="00BC1D6D">
        <w:t xml:space="preserve"> Kujawsko – </w:t>
      </w:r>
      <w:r w:rsidR="00BC1D6D" w:rsidRPr="002565AF">
        <w:t>Pomorskiego Funduszu Rozwoju sp. z o.o. z siedzibą w Toruniu</w:t>
      </w:r>
      <w:r w:rsidR="001141D3" w:rsidRPr="002565AF">
        <w:t>, jako Menadżera Funduszu Funduszy, w celu zabezpieczenia ewentualnych roszczeń</w:t>
      </w:r>
      <w:r w:rsidR="00BC1D6D" w:rsidRPr="002565AF">
        <w:t xml:space="preserve"> Kujawsko – Pomorskiego Funduszu Rozwoju sp. z o.o. z siedzibą w Toruniu</w:t>
      </w:r>
      <w:r w:rsidR="001141D3" w:rsidRPr="002565AF">
        <w:t xml:space="preserve"> wynikających z zawartej z nami w</w:t>
      </w:r>
      <w:r w:rsidR="001141D3" w:rsidRPr="002565AF">
        <w:rPr>
          <w:spacing w:val="32"/>
        </w:rPr>
        <w:t xml:space="preserve"> </w:t>
      </w:r>
      <w:r w:rsidR="001141D3" w:rsidRPr="002565AF">
        <w:t>dniu</w:t>
      </w:r>
    </w:p>
    <w:p w:rsidR="001141D3" w:rsidRPr="002565AF" w:rsidRDefault="001141D3" w:rsidP="00BC1D6D">
      <w:pPr>
        <w:pStyle w:val="Tekstpodstawowy"/>
        <w:tabs>
          <w:tab w:val="left" w:pos="1039"/>
          <w:tab w:val="left" w:pos="4117"/>
        </w:tabs>
        <w:spacing w:line="276" w:lineRule="auto"/>
        <w:jc w:val="both"/>
      </w:pPr>
      <w:r w:rsidRPr="002565AF">
        <w:rPr>
          <w:u w:val="single"/>
        </w:rPr>
        <w:t xml:space="preserve"> </w:t>
      </w:r>
      <w:r w:rsidRPr="002565AF">
        <w:rPr>
          <w:u w:val="single"/>
        </w:rPr>
        <w:tab/>
      </w:r>
      <w:r w:rsidRPr="002565AF">
        <w:t>roku Umowy Operacyjnej</w:t>
      </w:r>
      <w:r w:rsidRPr="002565AF">
        <w:rPr>
          <w:spacing w:val="-3"/>
        </w:rPr>
        <w:t xml:space="preserve"> </w:t>
      </w:r>
      <w:r w:rsidR="00BC1D6D" w:rsidRPr="002565AF">
        <w:rPr>
          <w:spacing w:val="-3"/>
        </w:rPr>
        <w:t xml:space="preserve">– Pożyczka </w:t>
      </w:r>
      <w:r w:rsidRPr="002565AF">
        <w:t>nr</w:t>
      </w:r>
      <w:r w:rsidRPr="002565AF">
        <w:rPr>
          <w:spacing w:val="-2"/>
        </w:rPr>
        <w:t xml:space="preserve"> </w:t>
      </w:r>
      <w:r w:rsidRPr="002565AF">
        <w:t>[</w:t>
      </w:r>
      <w:r w:rsidRPr="002565AF">
        <w:rPr>
          <w:u w:val="single"/>
        </w:rPr>
        <w:t xml:space="preserve"> </w:t>
      </w:r>
      <w:r w:rsidRPr="002565AF">
        <w:rPr>
          <w:u w:val="single"/>
        </w:rPr>
        <w:tab/>
      </w:r>
      <w:r w:rsidRPr="002565AF">
        <w:t>].</w:t>
      </w:r>
    </w:p>
    <w:p w:rsidR="001141D3" w:rsidRPr="002565AF" w:rsidRDefault="001141D3" w:rsidP="00BC1D6D">
      <w:pPr>
        <w:pStyle w:val="Tekstpodstawowy"/>
        <w:spacing w:before="1" w:line="276" w:lineRule="auto"/>
        <w:jc w:val="both"/>
      </w:pPr>
    </w:p>
    <w:p w:rsidR="001141D3" w:rsidRDefault="001141D3" w:rsidP="00BC1D6D">
      <w:pPr>
        <w:pStyle w:val="Tekstpodstawowy"/>
        <w:spacing w:line="276" w:lineRule="auto"/>
        <w:jc w:val="both"/>
      </w:pPr>
      <w:r>
        <w:t>Wobec powyższego wszelkie należne nam kwoty wynikające z Umowy Inwestycyjnej nr [</w:t>
      </w:r>
      <w:r>
        <w:rPr>
          <w:u w:val="single"/>
        </w:rPr>
        <w:t xml:space="preserve">    </w:t>
      </w:r>
      <w:r>
        <w:t>] z dnia</w:t>
      </w:r>
    </w:p>
    <w:p w:rsidR="001141D3" w:rsidRDefault="001141D3" w:rsidP="00BC1D6D">
      <w:pPr>
        <w:pStyle w:val="Tekstpodstawowy"/>
        <w:tabs>
          <w:tab w:val="left" w:pos="1264"/>
          <w:tab w:val="left" w:pos="7104"/>
        </w:tabs>
        <w:spacing w:line="276" w:lineRule="auto"/>
        <w:ind w:right="11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roku, od dnia otrzymania niniejszej informacji prosimy uiszczać, w pełnej wysokości i na zasadach wynikających z Umowy Inwestycyjnej nr </w:t>
      </w:r>
      <w:r>
        <w:rPr>
          <w:spacing w:val="-4"/>
        </w:rPr>
        <w:t>[</w:t>
      </w:r>
      <w:r>
        <w:rPr>
          <w:spacing w:val="-4"/>
          <w:u w:val="single"/>
        </w:rPr>
        <w:t xml:space="preserve"> </w:t>
      </w:r>
      <w:r>
        <w:t>]</w:t>
      </w:r>
      <w:r>
        <w:rPr>
          <w:spacing w:val="3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u w:val="single"/>
        </w:rPr>
        <w:tab/>
      </w:r>
      <w:r>
        <w:t xml:space="preserve">roku, bezpośrednio na rzecz </w:t>
      </w:r>
      <w:r w:rsidR="00BC1D6D">
        <w:t xml:space="preserve"> Kujawsko – Pomorskiego Funduszu Rozwoju z siedzibą w Toruniu </w:t>
      </w:r>
      <w:r>
        <w:t>na rachunek bankowy o</w:t>
      </w:r>
      <w:r>
        <w:rPr>
          <w:spacing w:val="15"/>
        </w:rPr>
        <w:t xml:space="preserve"> </w:t>
      </w:r>
      <w:r>
        <w:t>numerze</w:t>
      </w:r>
    </w:p>
    <w:p w:rsidR="001141D3" w:rsidRDefault="001141D3" w:rsidP="00BC1D6D">
      <w:pPr>
        <w:pStyle w:val="Tekstpodstawowy"/>
        <w:tabs>
          <w:tab w:val="left" w:pos="4651"/>
        </w:tabs>
        <w:spacing w:before="1" w:line="276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141D3" w:rsidRDefault="001141D3" w:rsidP="00BC1D6D">
      <w:pPr>
        <w:pStyle w:val="Tekstpodstawowy"/>
        <w:spacing w:before="2" w:line="276" w:lineRule="auto"/>
      </w:pPr>
    </w:p>
    <w:p w:rsidR="001141D3" w:rsidRDefault="001141D3" w:rsidP="00BC1D6D">
      <w:pPr>
        <w:pStyle w:val="Tekstpodstawowy"/>
        <w:spacing w:before="1" w:line="276" w:lineRule="auto"/>
        <w:ind w:right="116"/>
      </w:pPr>
      <w:r>
        <w:t>Informuję jednocześnie, że</w:t>
      </w:r>
      <w:r w:rsidR="00BC1D6D" w:rsidRPr="00BC1D6D">
        <w:t xml:space="preserve"> </w:t>
      </w:r>
      <w:r w:rsidR="00BC1D6D">
        <w:t>Kujawsko – Pomorski Fundusz Rozwoju sp. z o.o. z siedzibą w Toruniu</w:t>
      </w:r>
      <w:r>
        <w:t xml:space="preserve"> może dokonać dalszych przelewów wymienionych powyżej wierzytelności wraz z zabezpieczeniami.</w:t>
      </w:r>
    </w:p>
    <w:p w:rsidR="001141D3" w:rsidRDefault="001141D3" w:rsidP="00BC1D6D">
      <w:pPr>
        <w:pStyle w:val="Tekstpodstawowy"/>
        <w:spacing w:line="276" w:lineRule="auto"/>
        <w:rPr>
          <w:sz w:val="20"/>
        </w:rPr>
      </w:pPr>
    </w:p>
    <w:p w:rsidR="001141D3" w:rsidRDefault="001141D3" w:rsidP="001141D3">
      <w:pPr>
        <w:pStyle w:val="Tekstpodstawowy"/>
        <w:rPr>
          <w:sz w:val="20"/>
        </w:rPr>
      </w:pPr>
    </w:p>
    <w:p w:rsidR="001141D3" w:rsidRDefault="001141D3" w:rsidP="001141D3">
      <w:pPr>
        <w:pStyle w:val="Tekstpodstawowy"/>
        <w:rPr>
          <w:sz w:val="20"/>
        </w:rPr>
      </w:pPr>
    </w:p>
    <w:p w:rsidR="001141D3" w:rsidRDefault="001141D3" w:rsidP="001141D3">
      <w:pPr>
        <w:pStyle w:val="Tekstpodstawowy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3C393E" wp14:editId="176D0413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1809115" cy="0"/>
                <wp:effectExtent l="13335" t="11430" r="6350" b="762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6701" id="Łącznik prosty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1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" strokeweight=".25292mm">
                <w10:wrap type="topAndBottom" anchorx="page"/>
              </v:line>
            </w:pict>
          </mc:Fallback>
        </mc:AlternateContent>
      </w:r>
    </w:p>
    <w:p w:rsidR="00F94D11" w:rsidRDefault="001141D3" w:rsidP="00BC1D6D">
      <w:pPr>
        <w:spacing w:line="259" w:lineRule="exact"/>
        <w:rPr>
          <w:i/>
        </w:rPr>
      </w:pPr>
      <w:r>
        <w:rPr>
          <w:i/>
        </w:rPr>
        <w:t>[podpisy osób upoważnionych]</w:t>
      </w:r>
    </w:p>
    <w:p w:rsidR="00BC1D6D" w:rsidRDefault="00BC1D6D" w:rsidP="00BC1D6D">
      <w:pPr>
        <w:spacing w:line="259" w:lineRule="exact"/>
        <w:rPr>
          <w:i/>
        </w:rPr>
      </w:pPr>
    </w:p>
    <w:p w:rsidR="00BC1D6D" w:rsidRDefault="00BC1D6D" w:rsidP="00BC1D6D">
      <w:pPr>
        <w:spacing w:line="259" w:lineRule="exact"/>
        <w:rPr>
          <w:i/>
        </w:rPr>
      </w:pPr>
    </w:p>
    <w:p w:rsidR="00BC1D6D" w:rsidRDefault="00BC1D6D" w:rsidP="00BC1D6D">
      <w:pPr>
        <w:spacing w:line="259" w:lineRule="exact"/>
        <w:rPr>
          <w:i/>
        </w:rPr>
      </w:pPr>
    </w:p>
    <w:p w:rsidR="00BC1D6D" w:rsidRDefault="00BC1D6D" w:rsidP="00BC1D6D">
      <w:pPr>
        <w:spacing w:line="259" w:lineRule="exact"/>
        <w:rPr>
          <w:i/>
        </w:rPr>
      </w:pPr>
    </w:p>
    <w:p w:rsidR="00BC1D6D" w:rsidRDefault="00BC1D6D" w:rsidP="00BC1D6D">
      <w:pPr>
        <w:spacing w:line="259" w:lineRule="exact"/>
        <w:rPr>
          <w:i/>
        </w:rPr>
      </w:pPr>
    </w:p>
    <w:p w:rsidR="00BC1D6D" w:rsidRDefault="00BC1D6D" w:rsidP="00BC1D6D">
      <w:pPr>
        <w:spacing w:line="259" w:lineRule="exact"/>
        <w:sectPr w:rsidR="00BC1D6D" w:rsidSect="001141D3">
          <w:type w:val="continuous"/>
          <w:pgSz w:w="11910" w:h="16840"/>
          <w:pgMar w:top="1360" w:right="1300" w:bottom="1260" w:left="1300" w:header="708" w:footer="708" w:gutter="0"/>
          <w:cols w:space="7514"/>
        </w:sectPr>
      </w:pPr>
    </w:p>
    <w:p w:rsidR="00F94D11" w:rsidRDefault="00F94D11" w:rsidP="0055642D">
      <w:pPr>
        <w:jc w:val="both"/>
      </w:pPr>
    </w:p>
    <w:sectPr w:rsidR="00F9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7F" w:rsidRDefault="00893A7F" w:rsidP="00721DC1">
      <w:r>
        <w:separator/>
      </w:r>
    </w:p>
  </w:endnote>
  <w:endnote w:type="continuationSeparator" w:id="0">
    <w:p w:rsidR="00893A7F" w:rsidRDefault="00893A7F" w:rsidP="0072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7F" w:rsidRDefault="00893A7F" w:rsidP="00721DC1">
      <w:r>
        <w:separator/>
      </w:r>
    </w:p>
  </w:footnote>
  <w:footnote w:type="continuationSeparator" w:id="0">
    <w:p w:rsidR="00893A7F" w:rsidRDefault="00893A7F" w:rsidP="0072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45" w:rsidRDefault="000F6B45" w:rsidP="00721DC1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45" w:rsidRDefault="000F6B45">
    <w:pPr>
      <w:pStyle w:val="Nagwek"/>
    </w:pPr>
    <w:r w:rsidRPr="00407F48">
      <w:rPr>
        <w:noProof/>
        <w:lang w:bidi="ar-SA"/>
      </w:rPr>
      <w:drawing>
        <wp:inline distT="0" distB="0" distL="0" distR="0" wp14:anchorId="7FE83BF4" wp14:editId="0B50F8E1">
          <wp:extent cx="5581015" cy="590233"/>
          <wp:effectExtent l="0" t="0" r="635" b="635"/>
          <wp:docPr id="74" name="Obraz 74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9E"/>
    <w:rsid w:val="00023298"/>
    <w:rsid w:val="000F6B45"/>
    <w:rsid w:val="001141D3"/>
    <w:rsid w:val="00185D14"/>
    <w:rsid w:val="001D2995"/>
    <w:rsid w:val="002565AF"/>
    <w:rsid w:val="003E68DD"/>
    <w:rsid w:val="004206AB"/>
    <w:rsid w:val="005535F2"/>
    <w:rsid w:val="0055642D"/>
    <w:rsid w:val="00561D7D"/>
    <w:rsid w:val="00571000"/>
    <w:rsid w:val="00597F8D"/>
    <w:rsid w:val="00721DC1"/>
    <w:rsid w:val="0072209E"/>
    <w:rsid w:val="007734A3"/>
    <w:rsid w:val="00893A7F"/>
    <w:rsid w:val="009A546B"/>
    <w:rsid w:val="009C0B04"/>
    <w:rsid w:val="00A91E0C"/>
    <w:rsid w:val="00B36270"/>
    <w:rsid w:val="00B54F8F"/>
    <w:rsid w:val="00BC1D6D"/>
    <w:rsid w:val="00C45589"/>
    <w:rsid w:val="00C8608C"/>
    <w:rsid w:val="00D51D0E"/>
    <w:rsid w:val="00DE31D0"/>
    <w:rsid w:val="00E0168C"/>
    <w:rsid w:val="00E61938"/>
    <w:rsid w:val="00EB7E95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C6950C-9C4C-489F-B78C-4BF4119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94D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94D11"/>
    <w:pPr>
      <w:spacing w:before="37"/>
      <w:ind w:left="116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2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F94D11"/>
    <w:rPr>
      <w:rFonts w:ascii="Calibri" w:eastAsia="Calibri" w:hAnsi="Calibri" w:cs="Calibri"/>
      <w:b/>
      <w:bCs/>
      <w:i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94D1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94D11"/>
    <w:rPr>
      <w:rFonts w:ascii="Calibri" w:eastAsia="Calibri" w:hAnsi="Calibri" w:cs="Calibri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2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DC1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2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DC1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Fabianowska-Jankiewicz</dc:creator>
  <cp:keywords/>
  <dc:description/>
  <cp:lastModifiedBy>Agnieszka Dzięcioł</cp:lastModifiedBy>
  <cp:revision>8</cp:revision>
  <dcterms:created xsi:type="dcterms:W3CDTF">2019-05-29T13:31:00Z</dcterms:created>
  <dcterms:modified xsi:type="dcterms:W3CDTF">2019-06-03T09:53:00Z</dcterms:modified>
</cp:coreProperties>
</file>