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7C6F1A" w14:textId="3195EF7B" w:rsidR="00B42223" w:rsidRPr="008C64CC" w:rsidRDefault="002D58BE">
      <w:pPr>
        <w:snapToGrid w:val="0"/>
        <w:jc w:val="center"/>
        <w:rPr>
          <w:rFonts w:asciiTheme="majorHAnsi" w:hAnsiTheme="majorHAnsi"/>
          <w:b/>
        </w:rPr>
      </w:pPr>
      <w:r>
        <w:rPr>
          <w:rFonts w:asciiTheme="majorHAnsi" w:hAnsiTheme="majorHAnsi"/>
          <w:noProof/>
          <w:sz w:val="22"/>
          <w:szCs w:val="22"/>
        </w:rPr>
        <w:drawing>
          <wp:anchor distT="0" distB="0" distL="114300" distR="114300" simplePos="0" relativeHeight="251661824" behindDoc="0" locked="0" layoutInCell="1" allowOverlap="1" wp14:anchorId="7C27FB1C" wp14:editId="67F3B780">
            <wp:simplePos x="0" y="0"/>
            <wp:positionH relativeFrom="column">
              <wp:posOffset>5212715</wp:posOffset>
            </wp:positionH>
            <wp:positionV relativeFrom="paragraph">
              <wp:posOffset>-376555</wp:posOffset>
            </wp:positionV>
            <wp:extent cx="1696782" cy="105727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8">
                      <a:extLst>
                        <a:ext uri="{28A0092B-C50C-407E-A947-70E740481C1C}">
                          <a14:useLocalDpi xmlns:a14="http://schemas.microsoft.com/office/drawing/2010/main" val="0"/>
                        </a:ext>
                      </a:extLst>
                    </a:blip>
                    <a:srcRect l="50746" r="14144"/>
                    <a:stretch/>
                  </pic:blipFill>
                  <pic:spPr bwMode="auto">
                    <a:xfrm>
                      <a:off x="0" y="0"/>
                      <a:ext cx="1696782"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64CC">
        <w:rPr>
          <w:rFonts w:asciiTheme="majorHAnsi" w:hAnsiTheme="majorHAnsi"/>
          <w:noProof/>
        </w:rPr>
        <w:drawing>
          <wp:anchor distT="0" distB="0" distL="114300" distR="114300" simplePos="0" relativeHeight="251654656" behindDoc="0" locked="0" layoutInCell="1" allowOverlap="1" wp14:anchorId="0FCFCC6D" wp14:editId="4CDDE89E">
            <wp:simplePos x="0" y="0"/>
            <wp:positionH relativeFrom="column">
              <wp:posOffset>2270</wp:posOffset>
            </wp:positionH>
            <wp:positionV relativeFrom="paragraph">
              <wp:posOffset>-209496</wp:posOffset>
            </wp:positionV>
            <wp:extent cx="990600" cy="807720"/>
            <wp:effectExtent l="0" t="0" r="0" b="1143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pic:cNvPicPr>
                  </pic:nvPicPr>
                  <pic:blipFill>
                    <a:blip r:embed="rId9"/>
                    <a:stretch>
                      <a:fillRect/>
                    </a:stretch>
                  </pic:blipFill>
                  <pic:spPr>
                    <a:xfrm>
                      <a:off x="0" y="0"/>
                      <a:ext cx="990600" cy="807720"/>
                    </a:xfrm>
                    <a:prstGeom prst="rect">
                      <a:avLst/>
                    </a:prstGeom>
                    <a:solidFill>
                      <a:srgbClr val="FFFFFF"/>
                    </a:solidFill>
                    <a:ln>
                      <a:noFill/>
                    </a:ln>
                  </pic:spPr>
                </pic:pic>
              </a:graphicData>
            </a:graphic>
          </wp:anchor>
        </w:drawing>
      </w:r>
      <w:r w:rsidRPr="008C64CC">
        <w:rPr>
          <w:rFonts w:asciiTheme="majorHAnsi" w:hAnsiTheme="majorHAnsi"/>
          <w:b/>
        </w:rPr>
        <w:t>ZAKŁAD GOSPODARKI MIEJSKIEJ W LUBAWCE</w:t>
      </w:r>
    </w:p>
    <w:p w14:paraId="46BF0B51" w14:textId="768E5901" w:rsidR="00B42223" w:rsidRPr="008C64CC" w:rsidRDefault="002D58BE">
      <w:pPr>
        <w:jc w:val="center"/>
        <w:rPr>
          <w:rFonts w:asciiTheme="majorHAnsi" w:hAnsiTheme="majorHAnsi"/>
        </w:rPr>
      </w:pPr>
      <w:r w:rsidRPr="008C64CC">
        <w:rPr>
          <w:rFonts w:asciiTheme="majorHAnsi" w:hAnsiTheme="majorHAnsi"/>
        </w:rPr>
        <w:t>58-420 Lubawka ul. Zielona 12 tel. 757411322,757411822</w:t>
      </w:r>
    </w:p>
    <w:p w14:paraId="2A21F838" w14:textId="77777777" w:rsidR="00B42223" w:rsidRPr="008C64CC" w:rsidRDefault="002D58BE">
      <w:pPr>
        <w:pStyle w:val="Nagwek"/>
        <w:jc w:val="center"/>
        <w:rPr>
          <w:rFonts w:asciiTheme="majorHAnsi" w:hAnsiTheme="majorHAnsi"/>
        </w:rPr>
      </w:pPr>
      <w:r w:rsidRPr="008C64CC">
        <w:rPr>
          <w:rFonts w:asciiTheme="majorHAnsi" w:hAnsiTheme="majorHAnsi"/>
        </w:rPr>
        <w:t xml:space="preserve">e-mail: </w:t>
      </w:r>
      <w:hyperlink r:id="rId10" w:history="1">
        <w:r w:rsidRPr="008C64CC">
          <w:rPr>
            <w:rStyle w:val="Hipercze"/>
            <w:rFonts w:asciiTheme="majorHAnsi" w:hAnsiTheme="majorHAnsi"/>
          </w:rPr>
          <w:t>kontakt@zgm.lubawka.eu</w:t>
        </w:r>
      </w:hyperlink>
      <w:r w:rsidRPr="008C64CC">
        <w:rPr>
          <w:rFonts w:asciiTheme="majorHAnsi" w:hAnsiTheme="majorHAnsi"/>
        </w:rPr>
        <w:t xml:space="preserve">   www.zgm.lubawka.eu</w:t>
      </w:r>
    </w:p>
    <w:p w14:paraId="743C555B" w14:textId="77777777" w:rsidR="00B42223" w:rsidRPr="008C64CC" w:rsidRDefault="002D58BE">
      <w:pPr>
        <w:pStyle w:val="Nagwek"/>
        <w:jc w:val="center"/>
        <w:rPr>
          <w:rFonts w:asciiTheme="majorHAnsi" w:hAnsiTheme="majorHAnsi"/>
        </w:rPr>
      </w:pPr>
      <w:r w:rsidRPr="008C64CC">
        <w:rPr>
          <w:rFonts w:asciiTheme="majorHAnsi" w:hAnsiTheme="majorHAnsi"/>
          <w:noProof/>
          <w:lang w:eastAsia="pl-PL"/>
        </w:rPr>
        <mc:AlternateContent>
          <mc:Choice Requires="wps">
            <w:drawing>
              <wp:anchor distT="0" distB="0" distL="114300" distR="114300" simplePos="0" relativeHeight="251656704" behindDoc="0" locked="0" layoutInCell="1" allowOverlap="1" wp14:anchorId="4C6A336D" wp14:editId="2143BEE8">
                <wp:simplePos x="0" y="0"/>
                <wp:positionH relativeFrom="column">
                  <wp:posOffset>-892175</wp:posOffset>
                </wp:positionH>
                <wp:positionV relativeFrom="paragraph">
                  <wp:posOffset>188595</wp:posOffset>
                </wp:positionV>
                <wp:extent cx="8763000" cy="0"/>
                <wp:effectExtent l="0" t="0" r="0" b="0"/>
                <wp:wrapNone/>
                <wp:docPr id="2" name="Autokształt 4"/>
                <wp:cNvGraphicFramePr/>
                <a:graphic xmlns:a="http://schemas.openxmlformats.org/drawingml/2006/main">
                  <a:graphicData uri="http://schemas.microsoft.com/office/word/2010/wordprocessingShape">
                    <wps:wsp>
                      <wps:cNvCnPr/>
                      <wps:spPr>
                        <a:xfrm>
                          <a:off x="0" y="0"/>
                          <a:ext cx="87630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7A674CC6" id="_x0000_t32" coordsize="21600,21600" o:spt="32" o:oned="t" path="m,l21600,21600e" filled="f">
                <v:path arrowok="t" fillok="f" o:connecttype="none"/>
                <o:lock v:ext="edit" shapetype="t"/>
              </v:shapetype>
              <v:shape id="Autokształt 4" o:spid="_x0000_s1026" type="#_x0000_t32" style="position:absolute;margin-left:-70.25pt;margin-top:14.85pt;width:690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"/>
            </w:pict>
          </mc:Fallback>
        </mc:AlternateContent>
      </w:r>
    </w:p>
    <w:p w14:paraId="49A37C2B" w14:textId="77777777" w:rsidR="00B42223" w:rsidRPr="008C64CC" w:rsidRDefault="00B42223">
      <w:pPr>
        <w:pStyle w:val="Nagwek"/>
        <w:jc w:val="center"/>
        <w:rPr>
          <w:rFonts w:asciiTheme="majorHAnsi" w:hAnsiTheme="majorHAnsi"/>
        </w:rPr>
      </w:pPr>
    </w:p>
    <w:p w14:paraId="1FDF5E0E" w14:textId="1F584997" w:rsidR="00B42223" w:rsidRPr="008C64CC" w:rsidRDefault="002D58BE">
      <w:pPr>
        <w:jc w:val="both"/>
        <w:rPr>
          <w:rFonts w:asciiTheme="majorHAnsi" w:hAnsiTheme="majorHAnsi"/>
          <w:sz w:val="22"/>
          <w:szCs w:val="22"/>
        </w:rPr>
      </w:pPr>
      <w:r w:rsidRPr="008C64CC">
        <w:rPr>
          <w:rFonts w:asciiTheme="majorHAnsi" w:hAnsiTheme="majorHAnsi"/>
          <w:sz w:val="22"/>
          <w:szCs w:val="22"/>
          <w:u w:val="single"/>
        </w:rPr>
        <w:t>ZGM.1.</w:t>
      </w:r>
      <w:r w:rsidR="00612878">
        <w:rPr>
          <w:rFonts w:asciiTheme="majorHAnsi" w:hAnsiTheme="majorHAnsi"/>
          <w:sz w:val="22"/>
          <w:szCs w:val="22"/>
          <w:u w:val="single"/>
        </w:rPr>
        <w:t>2</w:t>
      </w:r>
      <w:r w:rsidRPr="008C64CC">
        <w:rPr>
          <w:rFonts w:asciiTheme="majorHAnsi" w:hAnsiTheme="majorHAnsi"/>
          <w:sz w:val="22"/>
          <w:szCs w:val="22"/>
          <w:u w:val="single"/>
        </w:rPr>
        <w:t>.2022</w:t>
      </w:r>
    </w:p>
    <w:p w14:paraId="57281028" w14:textId="38F9107C" w:rsidR="00B42223" w:rsidRPr="008C64CC" w:rsidRDefault="00B42223">
      <w:pPr>
        <w:jc w:val="both"/>
        <w:rPr>
          <w:rFonts w:asciiTheme="majorHAnsi" w:hAnsiTheme="majorHAnsi"/>
          <w:sz w:val="22"/>
          <w:szCs w:val="22"/>
        </w:rPr>
      </w:pPr>
    </w:p>
    <w:p w14:paraId="3700BCE7" w14:textId="6E724A36" w:rsidR="00B42223" w:rsidRPr="008C64CC" w:rsidRDefault="00B42223">
      <w:pPr>
        <w:widowControl w:val="0"/>
        <w:jc w:val="center"/>
        <w:rPr>
          <w:rFonts w:asciiTheme="majorHAnsi" w:hAnsiTheme="majorHAnsi" w:cs="Calibri"/>
          <w:u w:val="single"/>
        </w:rPr>
      </w:pPr>
    </w:p>
    <w:tbl>
      <w:tblPr>
        <w:tblW w:w="0" w:type="auto"/>
        <w:jc w:val="center"/>
        <w:tblLook w:val="04A0" w:firstRow="1" w:lastRow="0" w:firstColumn="1" w:lastColumn="0" w:noHBand="0" w:noVBand="1"/>
      </w:tblPr>
      <w:tblGrid>
        <w:gridCol w:w="3402"/>
        <w:gridCol w:w="4819"/>
      </w:tblGrid>
      <w:tr w:rsidR="00B42223" w:rsidRPr="008C64CC" w14:paraId="0CAB5F91" w14:textId="77777777">
        <w:trPr>
          <w:jc w:val="center"/>
        </w:trPr>
        <w:tc>
          <w:tcPr>
            <w:tcW w:w="3402" w:type="dxa"/>
            <w:shd w:val="clear" w:color="auto" w:fill="auto"/>
          </w:tcPr>
          <w:p w14:paraId="325BB2C0" w14:textId="77777777" w:rsidR="00B42223" w:rsidRPr="008C64CC" w:rsidRDefault="002D58BE">
            <w:pPr>
              <w:widowControl w:val="0"/>
              <w:jc w:val="center"/>
              <w:rPr>
                <w:rFonts w:asciiTheme="majorHAnsi" w:hAnsiTheme="majorHAnsi" w:cs="Calibri"/>
                <w:kern w:val="2"/>
                <w:u w:val="single"/>
              </w:rPr>
            </w:pPr>
            <w:r w:rsidRPr="008C64CC">
              <w:rPr>
                <w:rFonts w:asciiTheme="majorHAnsi" w:hAnsiTheme="majorHAnsi"/>
                <w:noProof/>
                <w:sz w:val="22"/>
                <w:szCs w:val="22"/>
              </w:rPr>
              <w:drawing>
                <wp:inline distT="0" distB="0" distL="114300" distR="114300" wp14:anchorId="3EFF89BF" wp14:editId="6C543874">
                  <wp:extent cx="1619885" cy="1321435"/>
                  <wp:effectExtent l="0" t="0" r="18415" b="1206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pic:cNvPicPr>
                        </pic:nvPicPr>
                        <pic:blipFill>
                          <a:blip r:embed="rId9"/>
                          <a:stretch>
                            <a:fillRect/>
                          </a:stretch>
                        </pic:blipFill>
                        <pic:spPr>
                          <a:xfrm>
                            <a:off x="0" y="0"/>
                            <a:ext cx="1619885" cy="1321435"/>
                          </a:xfrm>
                          <a:prstGeom prst="rect">
                            <a:avLst/>
                          </a:prstGeom>
                          <a:solidFill>
                            <a:srgbClr val="FFFFFF"/>
                          </a:solidFill>
                          <a:ln>
                            <a:noFill/>
                          </a:ln>
                        </pic:spPr>
                      </pic:pic>
                    </a:graphicData>
                  </a:graphic>
                </wp:inline>
              </w:drawing>
            </w:r>
          </w:p>
        </w:tc>
        <w:tc>
          <w:tcPr>
            <w:tcW w:w="4819" w:type="dxa"/>
            <w:shd w:val="clear" w:color="auto" w:fill="auto"/>
            <w:vAlign w:val="center"/>
          </w:tcPr>
          <w:p w14:paraId="02E53882" w14:textId="499E16CB" w:rsidR="00B42223" w:rsidRPr="008C64CC" w:rsidRDefault="002D58BE">
            <w:pPr>
              <w:widowControl w:val="0"/>
              <w:jc w:val="center"/>
              <w:rPr>
                <w:rFonts w:asciiTheme="majorHAnsi" w:hAnsiTheme="majorHAnsi" w:cs="Calibri"/>
                <w:u w:val="single"/>
              </w:rPr>
            </w:pPr>
            <w:bookmarkStart w:id="0" w:name="_Toc68185317"/>
            <w:bookmarkStart w:id="1" w:name="_Toc68186094"/>
            <w:bookmarkStart w:id="2" w:name="_Toc68185756"/>
            <w:bookmarkStart w:id="3" w:name="_Toc68186095"/>
            <w:bookmarkStart w:id="4" w:name="_Toc68185318"/>
            <w:bookmarkStart w:id="5" w:name="_Toc68185757"/>
            <w:r w:rsidRPr="008C64CC">
              <w:rPr>
                <w:rFonts w:asciiTheme="majorHAnsi" w:hAnsiTheme="majorHAnsi" w:cs="Calibri"/>
                <w:snapToGrid w:val="0"/>
                <w:u w:val="single"/>
              </w:rPr>
              <w:t>Zamawiający</w:t>
            </w:r>
            <w:r w:rsidRPr="008C64CC">
              <w:rPr>
                <w:rFonts w:asciiTheme="majorHAnsi" w:hAnsiTheme="majorHAnsi" w:cs="Calibri"/>
                <w:u w:val="single"/>
              </w:rPr>
              <w:t>:</w:t>
            </w:r>
            <w:bookmarkEnd w:id="0"/>
            <w:bookmarkEnd w:id="1"/>
            <w:bookmarkEnd w:id="2"/>
          </w:p>
          <w:p w14:paraId="2EB59504" w14:textId="77777777" w:rsidR="00B42223" w:rsidRPr="008C64CC" w:rsidRDefault="00B42223">
            <w:pPr>
              <w:widowControl w:val="0"/>
              <w:jc w:val="center"/>
              <w:rPr>
                <w:rFonts w:asciiTheme="majorHAnsi" w:hAnsiTheme="majorHAnsi" w:cs="Calibri"/>
                <w:b/>
                <w:snapToGrid w:val="0"/>
              </w:rPr>
            </w:pPr>
          </w:p>
          <w:p w14:paraId="0722805E" w14:textId="77777777" w:rsidR="00B42223" w:rsidRPr="008C64CC" w:rsidRDefault="002D58BE">
            <w:pPr>
              <w:widowControl w:val="0"/>
              <w:jc w:val="center"/>
              <w:rPr>
                <w:rFonts w:asciiTheme="majorHAnsi" w:hAnsiTheme="majorHAnsi" w:cs="Calibri"/>
                <w:b/>
                <w:bCs/>
              </w:rPr>
            </w:pPr>
            <w:r w:rsidRPr="008C64CC">
              <w:rPr>
                <w:rFonts w:asciiTheme="majorHAnsi" w:hAnsiTheme="majorHAnsi" w:cs="Calibri"/>
                <w:b/>
                <w:snapToGrid w:val="0"/>
              </w:rPr>
              <w:t>Gmina</w:t>
            </w:r>
            <w:r w:rsidRPr="008C64CC">
              <w:rPr>
                <w:rFonts w:asciiTheme="majorHAnsi" w:hAnsiTheme="majorHAnsi" w:cs="Calibri"/>
                <w:b/>
                <w:bCs/>
              </w:rPr>
              <w:t xml:space="preserve"> Lubawka – </w:t>
            </w:r>
          </w:p>
          <w:p w14:paraId="51A34C52" w14:textId="77777777" w:rsidR="00B42223" w:rsidRPr="008C64CC" w:rsidRDefault="002D58BE">
            <w:pPr>
              <w:widowControl w:val="0"/>
              <w:jc w:val="center"/>
              <w:rPr>
                <w:rFonts w:asciiTheme="majorHAnsi" w:hAnsiTheme="majorHAnsi" w:cs="Calibri"/>
                <w:b/>
                <w:bCs/>
              </w:rPr>
            </w:pPr>
            <w:r w:rsidRPr="008C64CC">
              <w:rPr>
                <w:rFonts w:asciiTheme="majorHAnsi" w:hAnsiTheme="majorHAnsi" w:cs="Calibri"/>
                <w:b/>
                <w:bCs/>
              </w:rPr>
              <w:t>Zakład Gospodarki Miejskiej w Lubawce</w:t>
            </w:r>
          </w:p>
          <w:p w14:paraId="00B3CC25" w14:textId="77777777" w:rsidR="00B42223" w:rsidRPr="008C64CC" w:rsidRDefault="002D58BE">
            <w:pPr>
              <w:widowControl w:val="0"/>
              <w:jc w:val="center"/>
              <w:rPr>
                <w:rFonts w:asciiTheme="majorHAnsi" w:hAnsiTheme="majorHAnsi" w:cs="Calibri"/>
                <w:b/>
                <w:bCs/>
              </w:rPr>
            </w:pPr>
            <w:r w:rsidRPr="008C64CC">
              <w:rPr>
                <w:rFonts w:asciiTheme="majorHAnsi" w:hAnsiTheme="majorHAnsi" w:cs="Calibri"/>
                <w:b/>
                <w:bCs/>
              </w:rPr>
              <w:t>ul. Zielona 12, 58-420 Lubawka</w:t>
            </w:r>
            <w:bookmarkEnd w:id="3"/>
            <w:bookmarkEnd w:id="4"/>
            <w:bookmarkEnd w:id="5"/>
          </w:p>
        </w:tc>
      </w:tr>
    </w:tbl>
    <w:p w14:paraId="257DF307" w14:textId="77777777" w:rsidR="00B42223" w:rsidRPr="008C64CC" w:rsidRDefault="00B42223">
      <w:pPr>
        <w:widowControl w:val="0"/>
        <w:jc w:val="center"/>
        <w:rPr>
          <w:rFonts w:asciiTheme="majorHAnsi" w:hAnsiTheme="majorHAnsi" w:cs="Calibri"/>
          <w:kern w:val="2"/>
          <w:u w:val="single"/>
        </w:rPr>
      </w:pPr>
    </w:p>
    <w:p w14:paraId="6BE11F1B" w14:textId="77777777" w:rsidR="00B42223" w:rsidRPr="008C64CC" w:rsidRDefault="00B42223">
      <w:pPr>
        <w:widowControl w:val="0"/>
        <w:jc w:val="center"/>
        <w:rPr>
          <w:rFonts w:asciiTheme="majorHAnsi" w:hAnsiTheme="majorHAnsi"/>
          <w:sz w:val="22"/>
          <w:szCs w:val="22"/>
        </w:rPr>
      </w:pPr>
    </w:p>
    <w:p w14:paraId="367342E9" w14:textId="77777777" w:rsidR="00B42223" w:rsidRPr="008C64CC" w:rsidRDefault="00B42223">
      <w:pPr>
        <w:widowControl w:val="0"/>
        <w:jc w:val="center"/>
        <w:rPr>
          <w:rFonts w:asciiTheme="majorHAnsi" w:hAnsiTheme="majorHAnsi" w:cs="Calibri"/>
          <w:snapToGrid w:val="0"/>
          <w:sz w:val="22"/>
          <w:szCs w:val="22"/>
        </w:rPr>
      </w:pPr>
    </w:p>
    <w:p w14:paraId="7EDABCAF" w14:textId="77777777" w:rsidR="00B42223" w:rsidRPr="008C64CC" w:rsidRDefault="002D58BE">
      <w:pPr>
        <w:widowControl w:val="0"/>
        <w:jc w:val="center"/>
        <w:rPr>
          <w:rFonts w:asciiTheme="majorHAnsi" w:hAnsiTheme="majorHAnsi" w:cs="Calibri"/>
          <w:snapToGrid w:val="0"/>
          <w:sz w:val="28"/>
          <w:szCs w:val="28"/>
        </w:rPr>
      </w:pPr>
      <w:r w:rsidRPr="008C64CC">
        <w:rPr>
          <w:rFonts w:asciiTheme="majorHAnsi" w:hAnsiTheme="majorHAnsi" w:cs="Calibri"/>
          <w:b/>
          <w:bCs/>
          <w:snapToGrid w:val="0"/>
          <w:sz w:val="28"/>
          <w:szCs w:val="28"/>
          <w:u w:val="single"/>
        </w:rPr>
        <w:t>SPECYFIKACJA WARUNKÓW ZAMÓWIENIA (SWZ)</w:t>
      </w:r>
    </w:p>
    <w:p w14:paraId="28856FD3" w14:textId="77777777" w:rsidR="00B42223" w:rsidRPr="008C64CC" w:rsidRDefault="00B42223">
      <w:pPr>
        <w:jc w:val="center"/>
        <w:rPr>
          <w:rFonts w:asciiTheme="majorHAnsi" w:hAnsiTheme="majorHAnsi"/>
          <w:sz w:val="28"/>
          <w:szCs w:val="28"/>
        </w:rPr>
      </w:pPr>
    </w:p>
    <w:p w14:paraId="221FBB02" w14:textId="77777777" w:rsidR="00B42223" w:rsidRPr="008C64CC" w:rsidRDefault="002D58BE">
      <w:pPr>
        <w:jc w:val="center"/>
        <w:rPr>
          <w:rFonts w:asciiTheme="majorHAnsi" w:hAnsiTheme="majorHAnsi"/>
          <w:sz w:val="28"/>
          <w:szCs w:val="28"/>
        </w:rPr>
      </w:pPr>
      <w:r w:rsidRPr="008C64CC">
        <w:rPr>
          <w:rFonts w:asciiTheme="majorHAnsi" w:hAnsiTheme="majorHAnsi"/>
          <w:sz w:val="28"/>
          <w:szCs w:val="28"/>
        </w:rPr>
        <w:t>DLA TRYBU PODSTAWOWEGO BEZ NEGOCJACJI</w:t>
      </w:r>
    </w:p>
    <w:p w14:paraId="36560EE6" w14:textId="77777777" w:rsidR="00B42223" w:rsidRPr="008C64CC" w:rsidRDefault="002D58BE">
      <w:pPr>
        <w:widowControl w:val="0"/>
        <w:jc w:val="center"/>
        <w:rPr>
          <w:rFonts w:asciiTheme="majorHAnsi" w:hAnsiTheme="majorHAnsi"/>
          <w:sz w:val="28"/>
          <w:szCs w:val="28"/>
        </w:rPr>
      </w:pPr>
      <w:r w:rsidRPr="008C64CC">
        <w:rPr>
          <w:rFonts w:asciiTheme="majorHAnsi" w:hAnsiTheme="majorHAnsi"/>
          <w:sz w:val="28"/>
          <w:szCs w:val="28"/>
        </w:rPr>
        <w:t>NA ROBOTY BUDOWLANE</w:t>
      </w:r>
    </w:p>
    <w:p w14:paraId="1E8658DC" w14:textId="77777777" w:rsidR="00B42223" w:rsidRPr="008C64CC" w:rsidRDefault="00B42223">
      <w:pPr>
        <w:widowControl w:val="0"/>
        <w:jc w:val="center"/>
        <w:rPr>
          <w:rFonts w:asciiTheme="majorHAnsi" w:hAnsiTheme="majorHAnsi"/>
          <w:sz w:val="22"/>
          <w:szCs w:val="22"/>
        </w:rPr>
      </w:pPr>
    </w:p>
    <w:p w14:paraId="230BB874" w14:textId="77777777" w:rsidR="00B42223" w:rsidRPr="008C64CC" w:rsidRDefault="002D58BE">
      <w:pPr>
        <w:widowControl w:val="0"/>
        <w:jc w:val="center"/>
        <w:rPr>
          <w:rFonts w:asciiTheme="majorHAnsi" w:hAnsiTheme="majorHAnsi" w:cs="Arial"/>
          <w:sz w:val="22"/>
          <w:szCs w:val="22"/>
        </w:rPr>
      </w:pPr>
      <w:r w:rsidRPr="008C64CC">
        <w:rPr>
          <w:rFonts w:asciiTheme="majorHAnsi" w:hAnsiTheme="majorHAnsi" w:cs="Arial"/>
          <w:sz w:val="22"/>
          <w:szCs w:val="22"/>
        </w:rPr>
        <w:t>przeprowadzanego zgodnie z postanowieniami ustawy z dnia 11 września 2019 r. Prawo zamówień publicznych (</w:t>
      </w:r>
      <w:proofErr w:type="spellStart"/>
      <w:r w:rsidRPr="008C64CC">
        <w:rPr>
          <w:rFonts w:asciiTheme="majorHAnsi" w:hAnsiTheme="majorHAnsi" w:cs="Arial"/>
          <w:sz w:val="22"/>
          <w:szCs w:val="22"/>
        </w:rPr>
        <w:t>t.j</w:t>
      </w:r>
      <w:proofErr w:type="spellEnd"/>
      <w:r w:rsidRPr="008C64CC">
        <w:rPr>
          <w:rFonts w:asciiTheme="majorHAnsi" w:hAnsiTheme="majorHAnsi" w:cs="Arial"/>
          <w:sz w:val="22"/>
          <w:szCs w:val="22"/>
        </w:rPr>
        <w:t xml:space="preserve">. </w:t>
      </w:r>
      <w:r w:rsidRPr="008C64CC">
        <w:rPr>
          <w:rFonts w:asciiTheme="majorHAnsi" w:hAnsiTheme="majorHAnsi"/>
          <w:sz w:val="22"/>
          <w:szCs w:val="22"/>
        </w:rPr>
        <w:t>Dz.U. 2022 poz. 1710</w:t>
      </w:r>
      <w:r w:rsidRPr="008C64CC">
        <w:rPr>
          <w:rFonts w:asciiTheme="majorHAnsi" w:hAnsiTheme="majorHAnsi" w:cs="Arial"/>
          <w:color w:val="000000"/>
          <w:sz w:val="22"/>
          <w:szCs w:val="22"/>
          <w:lang w:eastAsia="pl-PL"/>
        </w:rPr>
        <w:t xml:space="preserve"> z </w:t>
      </w:r>
      <w:proofErr w:type="spellStart"/>
      <w:r w:rsidRPr="008C64CC">
        <w:rPr>
          <w:rFonts w:asciiTheme="majorHAnsi" w:hAnsiTheme="majorHAnsi" w:cs="Arial"/>
          <w:color w:val="000000"/>
          <w:sz w:val="22"/>
          <w:szCs w:val="22"/>
          <w:lang w:eastAsia="pl-PL"/>
        </w:rPr>
        <w:t>późn</w:t>
      </w:r>
      <w:proofErr w:type="spellEnd"/>
      <w:r w:rsidRPr="008C64CC">
        <w:rPr>
          <w:rFonts w:asciiTheme="majorHAnsi" w:hAnsiTheme="majorHAnsi" w:cs="Arial"/>
          <w:color w:val="000000"/>
          <w:sz w:val="22"/>
          <w:szCs w:val="22"/>
          <w:lang w:eastAsia="pl-PL"/>
        </w:rPr>
        <w:t>. zm</w:t>
      </w:r>
      <w:r w:rsidRPr="008C64CC">
        <w:rPr>
          <w:rFonts w:asciiTheme="majorHAnsi" w:hAnsiTheme="majorHAnsi" w:cs="Arial"/>
          <w:sz w:val="22"/>
          <w:szCs w:val="22"/>
        </w:rPr>
        <w:t>.)</w:t>
      </w:r>
    </w:p>
    <w:p w14:paraId="13B00D64" w14:textId="77777777" w:rsidR="00B42223" w:rsidRPr="008C64CC" w:rsidRDefault="00B42223">
      <w:pPr>
        <w:widowControl w:val="0"/>
        <w:jc w:val="center"/>
        <w:rPr>
          <w:rFonts w:asciiTheme="majorHAnsi" w:hAnsiTheme="majorHAnsi" w:cs="Calibri"/>
          <w:snapToGrid w:val="0"/>
          <w:sz w:val="22"/>
          <w:szCs w:val="22"/>
        </w:rPr>
      </w:pPr>
    </w:p>
    <w:p w14:paraId="63FE613C" w14:textId="77777777" w:rsidR="00B42223" w:rsidRPr="008C64CC" w:rsidRDefault="00B42223">
      <w:pPr>
        <w:widowControl w:val="0"/>
        <w:jc w:val="center"/>
        <w:rPr>
          <w:rFonts w:asciiTheme="majorHAnsi" w:hAnsiTheme="majorHAnsi" w:cs="Calibri"/>
          <w:snapToGrid w:val="0"/>
          <w:sz w:val="22"/>
          <w:szCs w:val="22"/>
        </w:rPr>
      </w:pPr>
    </w:p>
    <w:p w14:paraId="30E52592" w14:textId="77777777" w:rsidR="00B42223" w:rsidRPr="008C64CC" w:rsidRDefault="002D58BE">
      <w:pPr>
        <w:widowControl w:val="0"/>
        <w:jc w:val="center"/>
        <w:rPr>
          <w:rFonts w:asciiTheme="majorHAnsi" w:hAnsiTheme="majorHAnsi" w:cs="Calibri"/>
          <w:snapToGrid w:val="0"/>
          <w:sz w:val="28"/>
          <w:szCs w:val="28"/>
        </w:rPr>
      </w:pPr>
      <w:r w:rsidRPr="008C64CC">
        <w:rPr>
          <w:rFonts w:asciiTheme="majorHAnsi" w:hAnsiTheme="majorHAnsi" w:cs="Calibri"/>
          <w:snapToGrid w:val="0"/>
          <w:sz w:val="28"/>
          <w:szCs w:val="28"/>
        </w:rPr>
        <w:t>dla zadania pn.:</w:t>
      </w:r>
    </w:p>
    <w:p w14:paraId="61DF25A8" w14:textId="77777777" w:rsidR="00B42223" w:rsidRPr="008C64CC" w:rsidRDefault="002D58BE">
      <w:pPr>
        <w:tabs>
          <w:tab w:val="left" w:pos="0"/>
        </w:tabs>
        <w:ind w:left="91"/>
        <w:jc w:val="center"/>
        <w:rPr>
          <w:rFonts w:asciiTheme="majorHAnsi" w:hAnsiTheme="majorHAnsi"/>
          <w:b/>
          <w:bCs/>
          <w:i/>
          <w:iCs/>
          <w:sz w:val="28"/>
          <w:szCs w:val="28"/>
        </w:rPr>
      </w:pPr>
      <w:r w:rsidRPr="008C64CC">
        <w:rPr>
          <w:rFonts w:asciiTheme="majorHAnsi" w:hAnsiTheme="majorHAnsi"/>
          <w:b/>
          <w:bCs/>
          <w:i/>
          <w:iCs/>
          <w:sz w:val="28"/>
          <w:szCs w:val="28"/>
        </w:rPr>
        <w:t xml:space="preserve">„Przebudowa i zmiana sposobu użytkowania lokalu gastronomicznego na mieszkanie dla osoby niepełnosprawnej </w:t>
      </w:r>
    </w:p>
    <w:p w14:paraId="48B49325" w14:textId="77777777" w:rsidR="00B42223" w:rsidRPr="008C64CC" w:rsidRDefault="002D58BE">
      <w:pPr>
        <w:tabs>
          <w:tab w:val="left" w:pos="0"/>
        </w:tabs>
        <w:ind w:left="91"/>
        <w:jc w:val="center"/>
        <w:rPr>
          <w:rFonts w:asciiTheme="majorHAnsi" w:hAnsiTheme="majorHAnsi" w:cs="Calibri"/>
          <w:b/>
          <w:i/>
          <w:iCs/>
          <w:sz w:val="28"/>
          <w:szCs w:val="28"/>
        </w:rPr>
      </w:pPr>
      <w:r w:rsidRPr="008C64CC">
        <w:rPr>
          <w:rFonts w:asciiTheme="majorHAnsi" w:hAnsiTheme="majorHAnsi"/>
          <w:b/>
          <w:bCs/>
          <w:i/>
          <w:iCs/>
          <w:sz w:val="28"/>
          <w:szCs w:val="28"/>
        </w:rPr>
        <w:t>w budynku przy ul. Rynek 10, 58-420 Chełmsko Śląskie”</w:t>
      </w:r>
    </w:p>
    <w:p w14:paraId="527DC89C" w14:textId="77777777" w:rsidR="00B42223" w:rsidRPr="008C64CC" w:rsidRDefault="00B42223">
      <w:pPr>
        <w:tabs>
          <w:tab w:val="left" w:pos="0"/>
        </w:tabs>
        <w:ind w:left="91"/>
        <w:jc w:val="both"/>
        <w:rPr>
          <w:rFonts w:asciiTheme="majorHAnsi" w:hAnsiTheme="majorHAnsi" w:cs="Calibri"/>
          <w:b/>
          <w:bCs/>
          <w:i/>
          <w:iCs/>
          <w:sz w:val="22"/>
          <w:szCs w:val="22"/>
        </w:rPr>
      </w:pPr>
    </w:p>
    <w:p w14:paraId="3E85DE2A"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postępowanie o udzielenie zamówienia klasycznego o wartości mniejszej niż progi unijne</w:t>
      </w:r>
    </w:p>
    <w:p w14:paraId="30A8D4C4" w14:textId="77777777" w:rsidR="00B42223" w:rsidRPr="008C64CC" w:rsidRDefault="00B42223">
      <w:pPr>
        <w:tabs>
          <w:tab w:val="left" w:pos="0"/>
        </w:tabs>
        <w:ind w:left="91"/>
        <w:jc w:val="both"/>
        <w:rPr>
          <w:rFonts w:asciiTheme="majorHAnsi" w:hAnsiTheme="majorHAnsi" w:cs="Calibri"/>
          <w:b/>
          <w:bCs/>
          <w:sz w:val="22"/>
          <w:szCs w:val="22"/>
        </w:rPr>
      </w:pPr>
    </w:p>
    <w:p w14:paraId="57F71F12" w14:textId="77777777" w:rsidR="00B42223" w:rsidRPr="008C64CC" w:rsidRDefault="00B42223">
      <w:pPr>
        <w:tabs>
          <w:tab w:val="left" w:pos="0"/>
        </w:tabs>
        <w:ind w:left="91"/>
        <w:jc w:val="both"/>
        <w:rPr>
          <w:rFonts w:asciiTheme="majorHAnsi" w:hAnsiTheme="majorHAnsi" w:cs="Calibri"/>
          <w:b/>
          <w:bCs/>
          <w:sz w:val="22"/>
          <w:szCs w:val="22"/>
        </w:rPr>
      </w:pPr>
    </w:p>
    <w:p w14:paraId="3E6FD466" w14:textId="77777777" w:rsidR="00B42223" w:rsidRPr="008C64CC" w:rsidRDefault="002D58BE">
      <w:pPr>
        <w:jc w:val="both"/>
        <w:rPr>
          <w:rFonts w:asciiTheme="majorHAnsi" w:hAnsiTheme="majorHAnsi" w:cs="Calibri"/>
          <w:b/>
          <w:sz w:val="22"/>
          <w:szCs w:val="22"/>
        </w:rPr>
      </w:pPr>
      <w:r w:rsidRPr="008C64CC">
        <w:rPr>
          <w:rFonts w:asciiTheme="majorHAnsi" w:hAnsiTheme="majorHAnsi" w:cs="Calibri"/>
          <w:b/>
          <w:sz w:val="22"/>
          <w:szCs w:val="22"/>
        </w:rPr>
        <w:t>Specyfikacja niniejsza zawiera:</w:t>
      </w:r>
    </w:p>
    <w:p w14:paraId="6334253E" w14:textId="77777777" w:rsidR="00B42223" w:rsidRPr="008C64CC" w:rsidRDefault="00B42223">
      <w:pPr>
        <w:jc w:val="both"/>
        <w:rPr>
          <w:rFonts w:asciiTheme="majorHAnsi" w:hAnsiTheme="majorHAnsi" w:cs="Calibri"/>
          <w:sz w:val="22"/>
          <w:szCs w:val="22"/>
        </w:rPr>
      </w:pPr>
    </w:p>
    <w:tbl>
      <w:tblPr>
        <w:tblW w:w="0" w:type="auto"/>
        <w:jc w:val="center"/>
        <w:tblLayout w:type="fixed"/>
        <w:tblCellMar>
          <w:top w:w="57" w:type="dxa"/>
          <w:left w:w="57" w:type="dxa"/>
          <w:bottom w:w="57" w:type="dxa"/>
          <w:right w:w="57" w:type="dxa"/>
        </w:tblCellMar>
        <w:tblLook w:val="04A0" w:firstRow="1" w:lastRow="0" w:firstColumn="1" w:lastColumn="0" w:noHBand="0" w:noVBand="1"/>
      </w:tblPr>
      <w:tblGrid>
        <w:gridCol w:w="680"/>
        <w:gridCol w:w="2268"/>
        <w:gridCol w:w="5669"/>
      </w:tblGrid>
      <w:tr w:rsidR="00B42223" w:rsidRPr="008C64CC" w14:paraId="4EDBB089" w14:textId="77777777">
        <w:trPr>
          <w:trHeight w:val="20"/>
          <w:jc w:val="center"/>
        </w:trPr>
        <w:tc>
          <w:tcPr>
            <w:tcW w:w="680" w:type="dxa"/>
            <w:tcBorders>
              <w:top w:val="single" w:sz="6" w:space="0" w:color="000001"/>
              <w:left w:val="single" w:sz="6" w:space="0" w:color="000001"/>
              <w:bottom w:val="single" w:sz="6" w:space="0" w:color="000001"/>
              <w:right w:val="nil"/>
            </w:tcBorders>
            <w:vAlign w:val="center"/>
          </w:tcPr>
          <w:p w14:paraId="6285B3B5" w14:textId="77777777" w:rsidR="00B42223" w:rsidRPr="008C64CC" w:rsidRDefault="002D58BE">
            <w:pPr>
              <w:jc w:val="center"/>
              <w:rPr>
                <w:rFonts w:asciiTheme="majorHAnsi" w:hAnsiTheme="majorHAnsi" w:cs="Calibri"/>
                <w:sz w:val="22"/>
                <w:szCs w:val="22"/>
              </w:rPr>
            </w:pPr>
            <w:r w:rsidRPr="008C64CC">
              <w:rPr>
                <w:rFonts w:asciiTheme="majorHAnsi" w:hAnsiTheme="majorHAnsi" w:cs="Calibri"/>
                <w:b/>
                <w:sz w:val="22"/>
                <w:szCs w:val="22"/>
              </w:rPr>
              <w:t>l.p.</w:t>
            </w:r>
          </w:p>
        </w:tc>
        <w:tc>
          <w:tcPr>
            <w:tcW w:w="2268" w:type="dxa"/>
            <w:tcBorders>
              <w:top w:val="single" w:sz="6" w:space="0" w:color="000001"/>
              <w:left w:val="single" w:sz="6" w:space="0" w:color="000001"/>
              <w:bottom w:val="single" w:sz="6" w:space="0" w:color="000001"/>
              <w:right w:val="nil"/>
            </w:tcBorders>
            <w:vAlign w:val="center"/>
          </w:tcPr>
          <w:p w14:paraId="3E4C0E15" w14:textId="77777777" w:rsidR="00B42223" w:rsidRPr="008C64CC" w:rsidRDefault="002D58BE">
            <w:pPr>
              <w:jc w:val="center"/>
              <w:rPr>
                <w:rFonts w:asciiTheme="majorHAnsi" w:hAnsiTheme="majorHAnsi" w:cs="Calibri"/>
                <w:sz w:val="22"/>
                <w:szCs w:val="22"/>
              </w:rPr>
            </w:pPr>
            <w:r w:rsidRPr="008C64CC">
              <w:rPr>
                <w:rFonts w:asciiTheme="majorHAnsi" w:hAnsiTheme="majorHAnsi" w:cs="Calibri"/>
                <w:b/>
                <w:sz w:val="22"/>
                <w:szCs w:val="22"/>
              </w:rPr>
              <w:t>Oznaczenie Tomu</w:t>
            </w:r>
          </w:p>
        </w:tc>
        <w:tc>
          <w:tcPr>
            <w:tcW w:w="5669" w:type="dxa"/>
            <w:tcBorders>
              <w:top w:val="single" w:sz="6" w:space="0" w:color="000001"/>
              <w:left w:val="single" w:sz="6" w:space="0" w:color="000001"/>
              <w:bottom w:val="single" w:sz="6" w:space="0" w:color="000001"/>
              <w:right w:val="single" w:sz="6" w:space="0" w:color="000001"/>
            </w:tcBorders>
            <w:vAlign w:val="center"/>
          </w:tcPr>
          <w:p w14:paraId="06C5019E" w14:textId="77777777" w:rsidR="00B42223" w:rsidRPr="008C64CC" w:rsidRDefault="002D58BE">
            <w:pPr>
              <w:jc w:val="center"/>
              <w:rPr>
                <w:rFonts w:asciiTheme="majorHAnsi" w:hAnsiTheme="majorHAnsi" w:cs="Calibri"/>
                <w:sz w:val="22"/>
                <w:szCs w:val="22"/>
              </w:rPr>
            </w:pPr>
            <w:r w:rsidRPr="008C64CC">
              <w:rPr>
                <w:rFonts w:asciiTheme="majorHAnsi" w:hAnsiTheme="majorHAnsi" w:cs="Calibri"/>
                <w:b/>
                <w:sz w:val="22"/>
                <w:szCs w:val="22"/>
              </w:rPr>
              <w:t>Nazwa Tomu</w:t>
            </w:r>
          </w:p>
        </w:tc>
      </w:tr>
      <w:tr w:rsidR="00B42223" w:rsidRPr="008C64CC" w14:paraId="7B49B2E3" w14:textId="77777777">
        <w:trPr>
          <w:trHeight w:val="20"/>
          <w:jc w:val="center"/>
        </w:trPr>
        <w:tc>
          <w:tcPr>
            <w:tcW w:w="680" w:type="dxa"/>
            <w:tcBorders>
              <w:top w:val="single" w:sz="6" w:space="0" w:color="000001"/>
              <w:left w:val="single" w:sz="6" w:space="0" w:color="000001"/>
              <w:bottom w:val="single" w:sz="6" w:space="0" w:color="000001"/>
              <w:right w:val="nil"/>
            </w:tcBorders>
            <w:vAlign w:val="center"/>
          </w:tcPr>
          <w:p w14:paraId="5D106311" w14:textId="77777777" w:rsidR="00B42223" w:rsidRPr="008C64CC" w:rsidRDefault="002D58BE">
            <w:pPr>
              <w:pStyle w:val="Stopka"/>
              <w:tabs>
                <w:tab w:val="left" w:pos="708"/>
              </w:tabs>
              <w:jc w:val="center"/>
              <w:rPr>
                <w:rFonts w:asciiTheme="majorHAnsi" w:hAnsiTheme="majorHAnsi" w:cs="Calibri"/>
                <w:sz w:val="22"/>
                <w:szCs w:val="22"/>
              </w:rPr>
            </w:pPr>
            <w:r w:rsidRPr="008C64CC">
              <w:rPr>
                <w:rFonts w:asciiTheme="majorHAnsi" w:hAnsiTheme="majorHAnsi" w:cs="Calibri"/>
                <w:sz w:val="22"/>
                <w:szCs w:val="22"/>
              </w:rPr>
              <w:t>1</w:t>
            </w:r>
          </w:p>
        </w:tc>
        <w:tc>
          <w:tcPr>
            <w:tcW w:w="2268" w:type="dxa"/>
            <w:tcBorders>
              <w:top w:val="single" w:sz="6" w:space="0" w:color="000001"/>
              <w:left w:val="single" w:sz="6" w:space="0" w:color="000001"/>
              <w:bottom w:val="single" w:sz="6" w:space="0" w:color="000001"/>
              <w:right w:val="nil"/>
            </w:tcBorders>
            <w:vAlign w:val="center"/>
          </w:tcPr>
          <w:p w14:paraId="58B56136" w14:textId="77777777" w:rsidR="00B42223" w:rsidRPr="008C64CC" w:rsidRDefault="002D58BE">
            <w:pPr>
              <w:jc w:val="center"/>
              <w:rPr>
                <w:rFonts w:asciiTheme="majorHAnsi" w:hAnsiTheme="majorHAnsi" w:cs="Calibri"/>
                <w:sz w:val="22"/>
                <w:szCs w:val="22"/>
              </w:rPr>
            </w:pPr>
            <w:r w:rsidRPr="008C64CC">
              <w:rPr>
                <w:rFonts w:asciiTheme="majorHAnsi" w:hAnsiTheme="majorHAnsi" w:cs="Calibri"/>
                <w:sz w:val="22"/>
                <w:szCs w:val="22"/>
              </w:rPr>
              <w:t>Tom I</w:t>
            </w:r>
          </w:p>
        </w:tc>
        <w:tc>
          <w:tcPr>
            <w:tcW w:w="5669" w:type="dxa"/>
            <w:tcBorders>
              <w:top w:val="single" w:sz="6" w:space="0" w:color="000001"/>
              <w:left w:val="single" w:sz="6" w:space="0" w:color="000001"/>
              <w:bottom w:val="single" w:sz="6" w:space="0" w:color="000001"/>
              <w:right w:val="single" w:sz="6" w:space="0" w:color="000001"/>
            </w:tcBorders>
            <w:vAlign w:val="center"/>
          </w:tcPr>
          <w:p w14:paraId="415F2CE2" w14:textId="77777777" w:rsidR="00B42223" w:rsidRPr="008C64CC" w:rsidRDefault="002D58BE">
            <w:pPr>
              <w:jc w:val="both"/>
              <w:rPr>
                <w:rFonts w:asciiTheme="majorHAnsi" w:hAnsiTheme="majorHAnsi" w:cs="Calibri"/>
                <w:sz w:val="22"/>
                <w:szCs w:val="22"/>
              </w:rPr>
            </w:pPr>
            <w:r w:rsidRPr="008C64CC">
              <w:rPr>
                <w:rFonts w:asciiTheme="majorHAnsi" w:hAnsiTheme="majorHAnsi" w:cs="Calibri"/>
                <w:sz w:val="22"/>
                <w:szCs w:val="22"/>
              </w:rPr>
              <w:t>Instrukcja dla Wykonawców (IDW)</w:t>
            </w:r>
          </w:p>
        </w:tc>
      </w:tr>
      <w:tr w:rsidR="00B42223" w:rsidRPr="008C64CC" w14:paraId="20BA6670" w14:textId="77777777">
        <w:trPr>
          <w:trHeight w:val="20"/>
          <w:jc w:val="center"/>
        </w:trPr>
        <w:tc>
          <w:tcPr>
            <w:tcW w:w="680" w:type="dxa"/>
            <w:tcBorders>
              <w:top w:val="single" w:sz="6" w:space="0" w:color="000001"/>
              <w:left w:val="single" w:sz="6" w:space="0" w:color="000001"/>
              <w:bottom w:val="single" w:sz="6" w:space="0" w:color="000001"/>
              <w:right w:val="nil"/>
            </w:tcBorders>
            <w:vAlign w:val="center"/>
          </w:tcPr>
          <w:p w14:paraId="5560B808" w14:textId="77777777" w:rsidR="00B42223" w:rsidRPr="008C64CC" w:rsidRDefault="002D58BE">
            <w:pPr>
              <w:pStyle w:val="Stopka"/>
              <w:tabs>
                <w:tab w:val="left" w:pos="708"/>
              </w:tabs>
              <w:jc w:val="center"/>
              <w:rPr>
                <w:rFonts w:asciiTheme="majorHAnsi" w:hAnsiTheme="majorHAnsi" w:cs="Calibri"/>
                <w:sz w:val="22"/>
                <w:szCs w:val="22"/>
              </w:rPr>
            </w:pPr>
            <w:r w:rsidRPr="008C64CC">
              <w:rPr>
                <w:rFonts w:asciiTheme="majorHAnsi" w:hAnsiTheme="majorHAnsi" w:cs="Calibri"/>
                <w:sz w:val="22"/>
                <w:szCs w:val="22"/>
              </w:rPr>
              <w:t>2</w:t>
            </w:r>
          </w:p>
        </w:tc>
        <w:tc>
          <w:tcPr>
            <w:tcW w:w="2268" w:type="dxa"/>
            <w:tcBorders>
              <w:top w:val="single" w:sz="6" w:space="0" w:color="000001"/>
              <w:left w:val="single" w:sz="6" w:space="0" w:color="000001"/>
              <w:bottom w:val="single" w:sz="6" w:space="0" w:color="000001"/>
              <w:right w:val="nil"/>
            </w:tcBorders>
            <w:vAlign w:val="center"/>
          </w:tcPr>
          <w:p w14:paraId="7A80F7A0" w14:textId="77777777" w:rsidR="00B42223" w:rsidRPr="008C64CC" w:rsidRDefault="002D58BE">
            <w:pPr>
              <w:jc w:val="center"/>
              <w:rPr>
                <w:rFonts w:asciiTheme="majorHAnsi" w:hAnsiTheme="majorHAnsi" w:cs="Calibri"/>
                <w:sz w:val="22"/>
                <w:szCs w:val="22"/>
              </w:rPr>
            </w:pPr>
            <w:r w:rsidRPr="008C64CC">
              <w:rPr>
                <w:rFonts w:asciiTheme="majorHAnsi" w:hAnsiTheme="majorHAnsi" w:cs="Calibri"/>
                <w:sz w:val="22"/>
                <w:szCs w:val="22"/>
              </w:rPr>
              <w:t>Tom II</w:t>
            </w:r>
          </w:p>
        </w:tc>
        <w:tc>
          <w:tcPr>
            <w:tcW w:w="5669" w:type="dxa"/>
            <w:tcBorders>
              <w:top w:val="single" w:sz="6" w:space="0" w:color="000001"/>
              <w:left w:val="single" w:sz="6" w:space="0" w:color="000001"/>
              <w:bottom w:val="single" w:sz="6" w:space="0" w:color="000001"/>
              <w:right w:val="single" w:sz="6" w:space="0" w:color="000001"/>
            </w:tcBorders>
            <w:vAlign w:val="center"/>
          </w:tcPr>
          <w:p w14:paraId="40A8A478" w14:textId="77777777" w:rsidR="00B42223" w:rsidRPr="008C64CC" w:rsidRDefault="002D58BE">
            <w:pPr>
              <w:jc w:val="both"/>
              <w:rPr>
                <w:rFonts w:asciiTheme="majorHAnsi" w:hAnsiTheme="majorHAnsi" w:cs="Calibri"/>
                <w:sz w:val="22"/>
                <w:szCs w:val="22"/>
              </w:rPr>
            </w:pPr>
            <w:r w:rsidRPr="008C64CC">
              <w:rPr>
                <w:rFonts w:asciiTheme="majorHAnsi" w:hAnsiTheme="majorHAnsi" w:cs="Calibri"/>
                <w:sz w:val="22"/>
                <w:szCs w:val="22"/>
              </w:rPr>
              <w:t>Projekt umowy</w:t>
            </w:r>
          </w:p>
        </w:tc>
      </w:tr>
    </w:tbl>
    <w:p w14:paraId="29F89E2C" w14:textId="77777777" w:rsidR="00B42223" w:rsidRPr="008C64CC" w:rsidRDefault="00B42223">
      <w:pPr>
        <w:tabs>
          <w:tab w:val="left" w:pos="5954"/>
        </w:tabs>
        <w:rPr>
          <w:rFonts w:asciiTheme="majorHAnsi" w:hAnsiTheme="majorHAnsi" w:cs="Calibri"/>
          <w:kern w:val="2"/>
          <w:sz w:val="22"/>
          <w:szCs w:val="22"/>
        </w:rPr>
      </w:pPr>
    </w:p>
    <w:p w14:paraId="41D8BC66" w14:textId="77777777" w:rsidR="00B42223" w:rsidRPr="008C64CC" w:rsidRDefault="002D58BE">
      <w:pPr>
        <w:tabs>
          <w:tab w:val="left" w:pos="5954"/>
        </w:tabs>
        <w:ind w:left="4820"/>
        <w:rPr>
          <w:rFonts w:asciiTheme="majorHAnsi" w:hAnsiTheme="majorHAnsi"/>
          <w:sz w:val="22"/>
          <w:szCs w:val="22"/>
        </w:rPr>
      </w:pPr>
      <w:r w:rsidRPr="008C64CC">
        <w:rPr>
          <w:rFonts w:asciiTheme="majorHAnsi" w:hAnsiTheme="majorHAnsi"/>
          <w:sz w:val="22"/>
          <w:szCs w:val="22"/>
        </w:rPr>
        <w:tab/>
      </w:r>
    </w:p>
    <w:p w14:paraId="32C07AA9" w14:textId="77777777" w:rsidR="00B42223" w:rsidRPr="008C64CC" w:rsidRDefault="002D58BE">
      <w:pPr>
        <w:tabs>
          <w:tab w:val="left" w:pos="5954"/>
        </w:tabs>
        <w:ind w:left="5529"/>
        <w:rPr>
          <w:rFonts w:asciiTheme="majorHAnsi" w:hAnsiTheme="majorHAnsi"/>
          <w:sz w:val="22"/>
          <w:szCs w:val="22"/>
        </w:rPr>
      </w:pPr>
      <w:r w:rsidRPr="008C64CC">
        <w:rPr>
          <w:rFonts w:asciiTheme="majorHAnsi" w:hAnsiTheme="majorHAnsi"/>
          <w:sz w:val="22"/>
          <w:szCs w:val="22"/>
        </w:rPr>
        <w:t xml:space="preserve">Zatwierdził:  </w:t>
      </w:r>
    </w:p>
    <w:p w14:paraId="1D2E6490" w14:textId="77777777" w:rsidR="00B42223" w:rsidRPr="008C64CC" w:rsidRDefault="002D58BE">
      <w:pPr>
        <w:widowControl w:val="0"/>
        <w:ind w:left="4792" w:firstLine="737"/>
        <w:rPr>
          <w:rFonts w:asciiTheme="majorHAnsi" w:hAnsiTheme="majorHAnsi" w:cs="Calibri"/>
          <w:iCs/>
          <w:snapToGrid w:val="0"/>
          <w:sz w:val="22"/>
          <w:szCs w:val="22"/>
        </w:rPr>
      </w:pPr>
      <w:r w:rsidRPr="008C64CC">
        <w:rPr>
          <w:rFonts w:asciiTheme="majorHAnsi" w:hAnsiTheme="majorHAnsi" w:cs="Calibri"/>
          <w:iCs/>
          <w:snapToGrid w:val="0"/>
          <w:sz w:val="22"/>
          <w:szCs w:val="22"/>
        </w:rPr>
        <w:t>Kierownik Zamawiającego</w:t>
      </w:r>
    </w:p>
    <w:p w14:paraId="17D4A083" w14:textId="77777777" w:rsidR="00B42223" w:rsidRPr="008C64CC" w:rsidRDefault="00B42223">
      <w:pPr>
        <w:widowControl w:val="0"/>
        <w:ind w:left="4792" w:firstLine="737"/>
        <w:rPr>
          <w:rFonts w:asciiTheme="majorHAnsi" w:hAnsiTheme="majorHAnsi" w:cs="Calibri"/>
          <w:iCs/>
          <w:snapToGrid w:val="0"/>
          <w:sz w:val="22"/>
          <w:szCs w:val="22"/>
        </w:rPr>
      </w:pPr>
    </w:p>
    <w:p w14:paraId="531E7DE8" w14:textId="1254A133" w:rsidR="00B42223" w:rsidRPr="008C64CC" w:rsidRDefault="00612878">
      <w:pPr>
        <w:widowControl w:val="0"/>
        <w:ind w:left="5529"/>
        <w:jc w:val="center"/>
        <w:rPr>
          <w:rFonts w:asciiTheme="majorHAnsi" w:hAnsiTheme="majorHAnsi" w:cs="Calibri"/>
          <w:i/>
          <w:snapToGrid w:val="0"/>
          <w:sz w:val="22"/>
          <w:szCs w:val="22"/>
        </w:rPr>
      </w:pPr>
      <w:r>
        <w:rPr>
          <w:rFonts w:asciiTheme="majorHAnsi" w:hAnsiTheme="majorHAnsi" w:cs="Calibri"/>
          <w:i/>
          <w:snapToGrid w:val="0"/>
          <w:sz w:val="22"/>
          <w:szCs w:val="22"/>
        </w:rPr>
        <w:t xml:space="preserve">Z-ca </w:t>
      </w:r>
      <w:r w:rsidR="002D58BE" w:rsidRPr="008C64CC">
        <w:rPr>
          <w:rFonts w:asciiTheme="majorHAnsi" w:hAnsiTheme="majorHAnsi" w:cs="Calibri"/>
          <w:i/>
          <w:snapToGrid w:val="0"/>
          <w:sz w:val="22"/>
          <w:szCs w:val="22"/>
        </w:rPr>
        <w:t>Kierownik</w:t>
      </w:r>
      <w:r>
        <w:rPr>
          <w:rFonts w:asciiTheme="majorHAnsi" w:hAnsiTheme="majorHAnsi" w:cs="Calibri"/>
          <w:i/>
          <w:snapToGrid w:val="0"/>
          <w:sz w:val="22"/>
          <w:szCs w:val="22"/>
        </w:rPr>
        <w:t>a</w:t>
      </w:r>
    </w:p>
    <w:p w14:paraId="53D10F96" w14:textId="77777777" w:rsidR="00B42223" w:rsidRPr="008C64CC" w:rsidRDefault="002D58BE">
      <w:pPr>
        <w:widowControl w:val="0"/>
        <w:ind w:left="5529"/>
        <w:jc w:val="center"/>
        <w:rPr>
          <w:rFonts w:asciiTheme="majorHAnsi" w:hAnsiTheme="majorHAnsi" w:cs="Calibri"/>
          <w:i/>
          <w:snapToGrid w:val="0"/>
          <w:sz w:val="22"/>
          <w:szCs w:val="22"/>
        </w:rPr>
      </w:pPr>
      <w:r w:rsidRPr="008C64CC">
        <w:rPr>
          <w:rFonts w:asciiTheme="majorHAnsi" w:hAnsiTheme="majorHAnsi" w:cs="Calibri"/>
          <w:i/>
          <w:snapToGrid w:val="0"/>
          <w:sz w:val="22"/>
          <w:szCs w:val="22"/>
        </w:rPr>
        <w:t>Zakładu Gospodarki Miejskiej w Lubawce</w:t>
      </w:r>
    </w:p>
    <w:p w14:paraId="164FD353" w14:textId="63966D0E" w:rsidR="00B42223" w:rsidRPr="008C64CC" w:rsidRDefault="002D58BE">
      <w:pPr>
        <w:widowControl w:val="0"/>
        <w:ind w:left="5529"/>
        <w:jc w:val="center"/>
        <w:rPr>
          <w:rFonts w:asciiTheme="majorHAnsi" w:hAnsiTheme="majorHAnsi" w:cs="Calibri"/>
          <w:i/>
          <w:snapToGrid w:val="0"/>
          <w:sz w:val="22"/>
          <w:szCs w:val="22"/>
        </w:rPr>
      </w:pPr>
      <w:r w:rsidRPr="008C64CC">
        <w:rPr>
          <w:rFonts w:asciiTheme="majorHAnsi" w:hAnsiTheme="majorHAnsi" w:cs="Calibri"/>
          <w:i/>
          <w:snapToGrid w:val="0"/>
          <w:sz w:val="22"/>
          <w:szCs w:val="22"/>
        </w:rPr>
        <w:t xml:space="preserve">/-/  </w:t>
      </w:r>
      <w:r w:rsidR="00612878">
        <w:rPr>
          <w:rFonts w:asciiTheme="majorHAnsi" w:hAnsiTheme="majorHAnsi" w:cs="Calibri"/>
          <w:i/>
          <w:snapToGrid w:val="0"/>
          <w:sz w:val="22"/>
          <w:szCs w:val="22"/>
        </w:rPr>
        <w:t xml:space="preserve">Edyta </w:t>
      </w:r>
      <w:proofErr w:type="spellStart"/>
      <w:r w:rsidR="00612878">
        <w:rPr>
          <w:rFonts w:asciiTheme="majorHAnsi" w:hAnsiTheme="majorHAnsi" w:cs="Calibri"/>
          <w:i/>
          <w:snapToGrid w:val="0"/>
          <w:sz w:val="22"/>
          <w:szCs w:val="22"/>
        </w:rPr>
        <w:t>Guguł</w:t>
      </w:r>
      <w:proofErr w:type="spellEnd"/>
    </w:p>
    <w:p w14:paraId="0F6AC4DD" w14:textId="77777777" w:rsidR="00B42223" w:rsidRPr="008C64CC" w:rsidRDefault="00B42223">
      <w:pPr>
        <w:widowControl w:val="0"/>
        <w:jc w:val="both"/>
        <w:rPr>
          <w:rFonts w:asciiTheme="majorHAnsi" w:hAnsiTheme="majorHAnsi" w:cs="Calibri"/>
          <w:snapToGrid w:val="0"/>
          <w:sz w:val="22"/>
          <w:szCs w:val="22"/>
        </w:rPr>
      </w:pPr>
    </w:p>
    <w:p w14:paraId="0E0EFE1F" w14:textId="77777777" w:rsidR="00B42223" w:rsidRPr="008C64CC" w:rsidRDefault="00B42223">
      <w:pPr>
        <w:jc w:val="both"/>
        <w:rPr>
          <w:rFonts w:asciiTheme="majorHAnsi" w:hAnsiTheme="majorHAnsi"/>
          <w:sz w:val="22"/>
          <w:szCs w:val="22"/>
        </w:rPr>
      </w:pPr>
    </w:p>
    <w:p w14:paraId="7037A8B3" w14:textId="435E2A01" w:rsidR="00B42223" w:rsidRPr="008C64CC" w:rsidRDefault="002D58BE">
      <w:pPr>
        <w:jc w:val="center"/>
        <w:rPr>
          <w:rFonts w:asciiTheme="majorHAnsi" w:hAnsiTheme="majorHAnsi"/>
          <w:sz w:val="22"/>
          <w:szCs w:val="22"/>
        </w:rPr>
      </w:pPr>
      <w:r w:rsidRPr="008C64CC">
        <w:rPr>
          <w:rFonts w:asciiTheme="majorHAnsi" w:hAnsiTheme="majorHAnsi"/>
          <w:sz w:val="22"/>
          <w:szCs w:val="22"/>
        </w:rPr>
        <w:t xml:space="preserve">Lubawka, dnia </w:t>
      </w:r>
      <w:r w:rsidR="00612878">
        <w:rPr>
          <w:rFonts w:asciiTheme="majorHAnsi" w:hAnsiTheme="majorHAnsi"/>
          <w:sz w:val="22"/>
          <w:szCs w:val="22"/>
        </w:rPr>
        <w:t>14 września</w:t>
      </w:r>
      <w:r w:rsidRPr="008C64CC">
        <w:rPr>
          <w:rFonts w:asciiTheme="majorHAnsi" w:hAnsiTheme="majorHAnsi"/>
          <w:sz w:val="22"/>
          <w:szCs w:val="22"/>
        </w:rPr>
        <w:t xml:space="preserve"> 2022 r</w:t>
      </w:r>
    </w:p>
    <w:p w14:paraId="224FD922" w14:textId="77777777" w:rsidR="00B42223" w:rsidRPr="008C64CC" w:rsidRDefault="00B42223">
      <w:pPr>
        <w:jc w:val="center"/>
        <w:rPr>
          <w:rFonts w:asciiTheme="majorHAnsi" w:hAnsiTheme="majorHAnsi"/>
          <w:b/>
          <w:sz w:val="22"/>
          <w:szCs w:val="22"/>
        </w:rPr>
      </w:pPr>
    </w:p>
    <w:p w14:paraId="6C49BBCD" w14:textId="77777777" w:rsidR="00B42223" w:rsidRPr="008C64CC" w:rsidRDefault="002D58BE">
      <w:pPr>
        <w:rPr>
          <w:rFonts w:asciiTheme="majorHAnsi" w:hAnsiTheme="majorHAnsi"/>
          <w:b/>
          <w:bCs/>
          <w:sz w:val="22"/>
          <w:szCs w:val="22"/>
        </w:rPr>
      </w:pPr>
      <w:r w:rsidRPr="008C64CC">
        <w:rPr>
          <w:rFonts w:asciiTheme="majorHAnsi" w:hAnsiTheme="majorHAnsi"/>
          <w:b/>
          <w:bCs/>
          <w:sz w:val="22"/>
          <w:szCs w:val="22"/>
        </w:rPr>
        <w:t xml:space="preserve">SPIS TREŚCI: </w:t>
      </w:r>
    </w:p>
    <w:p w14:paraId="63B68821" w14:textId="77777777" w:rsidR="00B42223" w:rsidRPr="008C64CC" w:rsidRDefault="00B42223">
      <w:pPr>
        <w:ind w:left="360"/>
        <w:rPr>
          <w:rFonts w:asciiTheme="majorHAnsi" w:hAnsiTheme="majorHAnsi"/>
          <w:sz w:val="22"/>
          <w:szCs w:val="22"/>
        </w:rPr>
      </w:pPr>
    </w:p>
    <w:p w14:paraId="6C91401D" w14:textId="0BEDEBAC" w:rsidR="00B42223" w:rsidRPr="008C64CC" w:rsidRDefault="002D58BE">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r w:rsidRPr="008C64CC">
        <w:rPr>
          <w:rFonts w:asciiTheme="majorHAnsi" w:hAnsiTheme="majorHAnsi"/>
          <w:sz w:val="22"/>
          <w:szCs w:val="22"/>
        </w:rPr>
        <w:fldChar w:fldCharType="begin"/>
      </w:r>
      <w:r w:rsidRPr="008C64CC">
        <w:rPr>
          <w:rFonts w:asciiTheme="majorHAnsi" w:hAnsiTheme="majorHAnsi"/>
          <w:sz w:val="22"/>
          <w:szCs w:val="22"/>
        </w:rPr>
        <w:instrText xml:space="preserve"> TOC \o "1-9" \h</w:instrText>
      </w:r>
      <w:r w:rsidRPr="008C64CC">
        <w:rPr>
          <w:rFonts w:asciiTheme="majorHAnsi" w:hAnsiTheme="majorHAnsi"/>
          <w:sz w:val="22"/>
          <w:szCs w:val="22"/>
        </w:rPr>
        <w:fldChar w:fldCharType="separate"/>
      </w:r>
      <w:hyperlink w:anchor="_Toc111802323" w:history="1">
        <w:r w:rsidRPr="008C64CC">
          <w:rPr>
            <w:rStyle w:val="Hipercze"/>
            <w:rFonts w:asciiTheme="majorHAnsi" w:hAnsiTheme="majorHAnsi"/>
            <w:noProof/>
            <w:sz w:val="22"/>
            <w:szCs w:val="22"/>
          </w:rPr>
          <w:t>1. NAZWA I ADRES ZAMAWIAJĄCEGO DANE KONTAKTOWE</w:t>
        </w:r>
        <w:r w:rsidRPr="008C64CC">
          <w:rPr>
            <w:rFonts w:asciiTheme="majorHAnsi" w:hAnsiTheme="majorHAnsi"/>
            <w:noProof/>
            <w:sz w:val="22"/>
            <w:szCs w:val="22"/>
          </w:rPr>
          <w:tab/>
        </w:r>
        <w:r w:rsidRPr="008C64CC">
          <w:rPr>
            <w:rFonts w:asciiTheme="majorHAnsi" w:hAnsiTheme="majorHAnsi"/>
            <w:noProof/>
            <w:sz w:val="22"/>
            <w:szCs w:val="22"/>
          </w:rPr>
          <w:fldChar w:fldCharType="begin"/>
        </w:r>
        <w:r w:rsidRPr="008C64CC">
          <w:rPr>
            <w:rFonts w:asciiTheme="majorHAnsi" w:hAnsiTheme="majorHAnsi"/>
            <w:noProof/>
            <w:sz w:val="22"/>
            <w:szCs w:val="22"/>
          </w:rPr>
          <w:instrText xml:space="preserve"> PAGEREF _Toc111802323 \h </w:instrText>
        </w:r>
        <w:r w:rsidRPr="008C64CC">
          <w:rPr>
            <w:rFonts w:asciiTheme="majorHAnsi" w:hAnsiTheme="majorHAnsi"/>
            <w:noProof/>
            <w:sz w:val="22"/>
            <w:szCs w:val="22"/>
          </w:rPr>
        </w:r>
        <w:r w:rsidRPr="008C64CC">
          <w:rPr>
            <w:rFonts w:asciiTheme="majorHAnsi" w:hAnsiTheme="majorHAnsi"/>
            <w:noProof/>
            <w:sz w:val="22"/>
            <w:szCs w:val="22"/>
          </w:rPr>
          <w:fldChar w:fldCharType="separate"/>
        </w:r>
        <w:r w:rsidR="002865E8">
          <w:rPr>
            <w:rFonts w:asciiTheme="majorHAnsi" w:hAnsiTheme="majorHAnsi"/>
            <w:noProof/>
            <w:sz w:val="22"/>
            <w:szCs w:val="22"/>
          </w:rPr>
          <w:t>3</w:t>
        </w:r>
        <w:r w:rsidRPr="008C64CC">
          <w:rPr>
            <w:rFonts w:asciiTheme="majorHAnsi" w:hAnsiTheme="majorHAnsi"/>
            <w:noProof/>
            <w:sz w:val="22"/>
            <w:szCs w:val="22"/>
          </w:rPr>
          <w:fldChar w:fldCharType="end"/>
        </w:r>
      </w:hyperlink>
    </w:p>
    <w:p w14:paraId="1B55887B" w14:textId="17EAB4DF"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24" w:history="1">
        <w:r w:rsidR="002D58BE" w:rsidRPr="008C64CC">
          <w:rPr>
            <w:rStyle w:val="Hipercze"/>
            <w:rFonts w:asciiTheme="majorHAnsi" w:hAnsiTheme="majorHAnsi"/>
            <w:noProof/>
            <w:sz w:val="22"/>
            <w:szCs w:val="22"/>
          </w:rPr>
          <w:t>2. DEFINICJE/PODSTAWY PRAWNE</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_Toc111802324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3</w:t>
        </w:r>
        <w:r w:rsidR="002D58BE" w:rsidRPr="008C64CC">
          <w:rPr>
            <w:rFonts w:asciiTheme="majorHAnsi" w:hAnsiTheme="majorHAnsi"/>
            <w:noProof/>
            <w:sz w:val="22"/>
            <w:szCs w:val="22"/>
          </w:rPr>
          <w:fldChar w:fldCharType="end"/>
        </w:r>
      </w:hyperlink>
    </w:p>
    <w:p w14:paraId="3B61988C" w14:textId="05AA2135"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25" w:history="1">
        <w:r w:rsidR="002D58BE" w:rsidRPr="008C64CC">
          <w:rPr>
            <w:rStyle w:val="Hipercze"/>
            <w:rFonts w:asciiTheme="majorHAnsi" w:hAnsiTheme="majorHAnsi"/>
            <w:noProof/>
            <w:sz w:val="22"/>
            <w:szCs w:val="22"/>
          </w:rPr>
          <w:t>3. TRYB UDZIELANIA ZAMÓWIENIA</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_Toc111802325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4</w:t>
        </w:r>
        <w:r w:rsidR="002D58BE" w:rsidRPr="008C64CC">
          <w:rPr>
            <w:rFonts w:asciiTheme="majorHAnsi" w:hAnsiTheme="majorHAnsi"/>
            <w:noProof/>
            <w:sz w:val="22"/>
            <w:szCs w:val="22"/>
          </w:rPr>
          <w:fldChar w:fldCharType="end"/>
        </w:r>
      </w:hyperlink>
    </w:p>
    <w:p w14:paraId="2A25FFBD" w14:textId="4D6256AA"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26" w:history="1">
        <w:r w:rsidR="002D58BE" w:rsidRPr="008C64CC">
          <w:rPr>
            <w:rStyle w:val="Hipercze"/>
            <w:rFonts w:asciiTheme="majorHAnsi" w:hAnsiTheme="majorHAnsi"/>
            <w:noProof/>
            <w:sz w:val="22"/>
            <w:szCs w:val="22"/>
          </w:rPr>
          <w:t>4. OPIS PRZEDMIOTU ZAMÓWIENIA</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_Toc111802326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4</w:t>
        </w:r>
        <w:r w:rsidR="002D58BE" w:rsidRPr="008C64CC">
          <w:rPr>
            <w:rFonts w:asciiTheme="majorHAnsi" w:hAnsiTheme="majorHAnsi"/>
            <w:noProof/>
            <w:sz w:val="22"/>
            <w:szCs w:val="22"/>
          </w:rPr>
          <w:fldChar w:fldCharType="end"/>
        </w:r>
      </w:hyperlink>
    </w:p>
    <w:p w14:paraId="0ED0B713" w14:textId="401F97AC"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27" w:history="1">
        <w:r w:rsidR="002D58BE" w:rsidRPr="008C64CC">
          <w:rPr>
            <w:rStyle w:val="Hipercze"/>
            <w:rFonts w:asciiTheme="majorHAnsi" w:hAnsiTheme="majorHAnsi"/>
            <w:noProof/>
            <w:sz w:val="22"/>
            <w:szCs w:val="22"/>
          </w:rPr>
          <w:t>5. INFORMACJE OGÓLNE</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_Toc111802327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6</w:t>
        </w:r>
        <w:r w:rsidR="002D58BE" w:rsidRPr="008C64CC">
          <w:rPr>
            <w:rFonts w:asciiTheme="majorHAnsi" w:hAnsiTheme="majorHAnsi"/>
            <w:noProof/>
            <w:sz w:val="22"/>
            <w:szCs w:val="22"/>
          </w:rPr>
          <w:fldChar w:fldCharType="end"/>
        </w:r>
      </w:hyperlink>
    </w:p>
    <w:p w14:paraId="780C1D54" w14:textId="32562A5C"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28" w:history="1">
        <w:r w:rsidR="002D58BE" w:rsidRPr="008C64CC">
          <w:rPr>
            <w:rStyle w:val="Hipercze"/>
            <w:rFonts w:asciiTheme="majorHAnsi" w:hAnsiTheme="majorHAnsi"/>
            <w:noProof/>
            <w:sz w:val="22"/>
            <w:szCs w:val="22"/>
          </w:rPr>
          <w:t>6. ZAMÓWIENIA CZĘŚCIOWE</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_Toc111802328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7</w:t>
        </w:r>
        <w:r w:rsidR="002D58BE" w:rsidRPr="008C64CC">
          <w:rPr>
            <w:rFonts w:asciiTheme="majorHAnsi" w:hAnsiTheme="majorHAnsi"/>
            <w:noProof/>
            <w:sz w:val="22"/>
            <w:szCs w:val="22"/>
          </w:rPr>
          <w:fldChar w:fldCharType="end"/>
        </w:r>
      </w:hyperlink>
    </w:p>
    <w:p w14:paraId="03CE2006" w14:textId="7ED0ABFA"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29" w:history="1">
        <w:r w:rsidR="002D58BE" w:rsidRPr="008C64CC">
          <w:rPr>
            <w:rStyle w:val="Hipercze"/>
            <w:rFonts w:asciiTheme="majorHAnsi" w:hAnsiTheme="majorHAnsi"/>
            <w:noProof/>
            <w:sz w:val="22"/>
            <w:szCs w:val="22"/>
          </w:rPr>
          <w:t>7. TERMIN WYKONANIA ZAMÓWIENIA</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_Toc111802329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7</w:t>
        </w:r>
        <w:r w:rsidR="002D58BE" w:rsidRPr="008C64CC">
          <w:rPr>
            <w:rFonts w:asciiTheme="majorHAnsi" w:hAnsiTheme="majorHAnsi"/>
            <w:noProof/>
            <w:sz w:val="22"/>
            <w:szCs w:val="22"/>
          </w:rPr>
          <w:fldChar w:fldCharType="end"/>
        </w:r>
      </w:hyperlink>
    </w:p>
    <w:p w14:paraId="15AF2713" w14:textId="236CE8FC"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0" w:history="1">
        <w:r w:rsidR="002D58BE" w:rsidRPr="008C64CC">
          <w:rPr>
            <w:rStyle w:val="Hipercze"/>
            <w:rFonts w:asciiTheme="majorHAnsi" w:hAnsiTheme="majorHAnsi"/>
            <w:noProof/>
            <w:sz w:val="22"/>
            <w:szCs w:val="22"/>
          </w:rPr>
          <w:t>8. WARUNKI UDZIAŁU W POSTĘPOWANIU</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_Toc111802330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7</w:t>
        </w:r>
        <w:r w:rsidR="002D58BE" w:rsidRPr="008C64CC">
          <w:rPr>
            <w:rFonts w:asciiTheme="majorHAnsi" w:hAnsiTheme="majorHAnsi"/>
            <w:noProof/>
            <w:sz w:val="22"/>
            <w:szCs w:val="22"/>
          </w:rPr>
          <w:fldChar w:fldCharType="end"/>
        </w:r>
      </w:hyperlink>
    </w:p>
    <w:p w14:paraId="7B7AD3C6" w14:textId="28C8FB37"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1" w:history="1">
        <w:r w:rsidR="002D58BE" w:rsidRPr="008C64CC">
          <w:rPr>
            <w:rStyle w:val="Hipercze"/>
            <w:rFonts w:asciiTheme="majorHAnsi" w:hAnsiTheme="majorHAnsi"/>
            <w:bCs/>
            <w:noProof/>
            <w:sz w:val="22"/>
            <w:szCs w:val="22"/>
          </w:rPr>
          <w:t>9. PODSTAWY WYKLUCZENIA Z POSTĘPOWANIA</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_Toc111802331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8</w:t>
        </w:r>
        <w:r w:rsidR="002D58BE" w:rsidRPr="008C64CC">
          <w:rPr>
            <w:rFonts w:asciiTheme="majorHAnsi" w:hAnsiTheme="majorHAnsi"/>
            <w:noProof/>
            <w:sz w:val="22"/>
            <w:szCs w:val="22"/>
          </w:rPr>
          <w:fldChar w:fldCharType="end"/>
        </w:r>
      </w:hyperlink>
    </w:p>
    <w:p w14:paraId="321B44E6" w14:textId="6A3E63D4"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2" w:history="1">
        <w:r w:rsidR="002D58BE" w:rsidRPr="008C64CC">
          <w:rPr>
            <w:rStyle w:val="Hipercze"/>
            <w:rFonts w:asciiTheme="majorHAnsi" w:hAnsiTheme="majorHAnsi"/>
            <w:noProof/>
            <w:sz w:val="22"/>
            <w:szCs w:val="22"/>
          </w:rPr>
          <w:t>10. OŚWIADCZENIA I DOKUMENTY, JAKIE ZOBOWIĄZANI SĄ DOSTARCZYĆ WYKONAWCY W CELU POTWIERDZENIA SPEŁNIENIA WARUNKÓW UDZIAŁU W POSTĘPOWANIU ORAZ WYKAZANIA BRAKU PODSTAW WYKLUCZENIA (PODMIOTOWE ŚRODKI DOWODOWE)</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_Toc111802332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8</w:t>
        </w:r>
        <w:r w:rsidR="002D58BE" w:rsidRPr="008C64CC">
          <w:rPr>
            <w:rFonts w:asciiTheme="majorHAnsi" w:hAnsiTheme="majorHAnsi"/>
            <w:noProof/>
            <w:sz w:val="22"/>
            <w:szCs w:val="22"/>
          </w:rPr>
          <w:fldChar w:fldCharType="end"/>
        </w:r>
      </w:hyperlink>
    </w:p>
    <w:p w14:paraId="5B2EE9AB" w14:textId="0BF5522D"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3" w:history="1">
        <w:r w:rsidR="002D58BE" w:rsidRPr="008C64CC">
          <w:rPr>
            <w:rStyle w:val="Hipercze"/>
            <w:rFonts w:asciiTheme="majorHAnsi" w:hAnsiTheme="majorHAnsi"/>
            <w:bCs/>
            <w:noProof/>
            <w:sz w:val="22"/>
            <w:szCs w:val="22"/>
          </w:rPr>
          <w:t>11. INFORMACJA DLA WYKONAWCÓW POLEGAJĄCYCH NA ZASOBACH INNYCH PODMIOTÓW NA ZASADACH OKREŚLONYCH W ART. 118 u.p.z.p.</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_Toc111802333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11</w:t>
        </w:r>
        <w:r w:rsidR="002D58BE" w:rsidRPr="008C64CC">
          <w:rPr>
            <w:rFonts w:asciiTheme="majorHAnsi" w:hAnsiTheme="majorHAnsi"/>
            <w:noProof/>
            <w:sz w:val="22"/>
            <w:szCs w:val="22"/>
          </w:rPr>
          <w:fldChar w:fldCharType="end"/>
        </w:r>
      </w:hyperlink>
    </w:p>
    <w:p w14:paraId="31C73537" w14:textId="3182F41B"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4" w:history="1">
        <w:r w:rsidR="002D58BE" w:rsidRPr="008C64CC">
          <w:rPr>
            <w:rStyle w:val="Hipercze"/>
            <w:rFonts w:asciiTheme="majorHAnsi" w:hAnsiTheme="majorHAnsi"/>
            <w:bCs/>
            <w:noProof/>
            <w:sz w:val="22"/>
            <w:szCs w:val="22"/>
          </w:rPr>
          <w:t>12. INFORMACJA DLA WYKONAWCÓW WSPÓLNIE UBIEGAJĄCYCH SIĘ O UDZIELENIE ZAMÓWIENIA</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_Toc111802334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12</w:t>
        </w:r>
        <w:r w:rsidR="002D58BE" w:rsidRPr="008C64CC">
          <w:rPr>
            <w:rFonts w:asciiTheme="majorHAnsi" w:hAnsiTheme="majorHAnsi"/>
            <w:noProof/>
            <w:sz w:val="22"/>
            <w:szCs w:val="22"/>
          </w:rPr>
          <w:fldChar w:fldCharType="end"/>
        </w:r>
      </w:hyperlink>
    </w:p>
    <w:p w14:paraId="42514EA1" w14:textId="62FDCF44"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5" w:history="1">
        <w:r w:rsidR="002D58BE" w:rsidRPr="008C64CC">
          <w:rPr>
            <w:rStyle w:val="Hipercze"/>
            <w:rFonts w:asciiTheme="majorHAnsi" w:hAnsiTheme="majorHAnsi"/>
            <w:noProof/>
            <w:sz w:val="22"/>
            <w:szCs w:val="22"/>
          </w:rPr>
          <w:t>13. WADIUM</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_Toc111802335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12</w:t>
        </w:r>
        <w:r w:rsidR="002D58BE" w:rsidRPr="008C64CC">
          <w:rPr>
            <w:rFonts w:asciiTheme="majorHAnsi" w:hAnsiTheme="majorHAnsi"/>
            <w:noProof/>
            <w:sz w:val="22"/>
            <w:szCs w:val="22"/>
          </w:rPr>
          <w:fldChar w:fldCharType="end"/>
        </w:r>
      </w:hyperlink>
    </w:p>
    <w:p w14:paraId="4442538D" w14:textId="56794998"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6" w:history="1">
        <w:r w:rsidR="002D58BE" w:rsidRPr="008C64CC">
          <w:rPr>
            <w:rStyle w:val="Hipercze"/>
            <w:rFonts w:asciiTheme="majorHAnsi" w:hAnsiTheme="majorHAnsi"/>
            <w:noProof/>
            <w:sz w:val="22"/>
            <w:szCs w:val="22"/>
          </w:rPr>
          <w:t>14. WYMAGANIA DOTYCZĄCE ZABEZPIECZENIA NALEŻYTEGO WYKONANIA UMOWY</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_Toc111802336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13</w:t>
        </w:r>
        <w:r w:rsidR="002D58BE" w:rsidRPr="008C64CC">
          <w:rPr>
            <w:rFonts w:asciiTheme="majorHAnsi" w:hAnsiTheme="majorHAnsi"/>
            <w:noProof/>
            <w:sz w:val="22"/>
            <w:szCs w:val="22"/>
          </w:rPr>
          <w:fldChar w:fldCharType="end"/>
        </w:r>
      </w:hyperlink>
    </w:p>
    <w:p w14:paraId="3F8C12A0" w14:textId="17526A4B"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7" w:history="1">
        <w:r w:rsidR="002D58BE" w:rsidRPr="008C64CC">
          <w:rPr>
            <w:rStyle w:val="Hipercze"/>
            <w:rFonts w:asciiTheme="majorHAnsi" w:hAnsiTheme="majorHAnsi"/>
            <w:noProof/>
            <w:sz w:val="22"/>
            <w:szCs w:val="22"/>
          </w:rPr>
          <w:t>15. OPIS SPOSOBU PRZYGOTOWANIA OFERTY</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_Toc111802337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14</w:t>
        </w:r>
        <w:r w:rsidR="002D58BE" w:rsidRPr="008C64CC">
          <w:rPr>
            <w:rFonts w:asciiTheme="majorHAnsi" w:hAnsiTheme="majorHAnsi"/>
            <w:noProof/>
            <w:sz w:val="22"/>
            <w:szCs w:val="22"/>
          </w:rPr>
          <w:fldChar w:fldCharType="end"/>
        </w:r>
      </w:hyperlink>
    </w:p>
    <w:p w14:paraId="7BB36C1F" w14:textId="28C74B36"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8" w:history="1">
        <w:r w:rsidR="002D58BE" w:rsidRPr="008C64CC">
          <w:rPr>
            <w:rStyle w:val="Hipercze"/>
            <w:rFonts w:asciiTheme="majorHAnsi" w:hAnsiTheme="majorHAnsi"/>
            <w:noProof/>
            <w:sz w:val="22"/>
            <w:szCs w:val="22"/>
          </w:rPr>
          <w:t>16. SPOSÓB ORAZ TERMIN SKŁADANIA I OTWARCIA OFERT</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_Toc111802338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16</w:t>
        </w:r>
        <w:r w:rsidR="002D58BE" w:rsidRPr="008C64CC">
          <w:rPr>
            <w:rFonts w:asciiTheme="majorHAnsi" w:hAnsiTheme="majorHAnsi"/>
            <w:noProof/>
            <w:sz w:val="22"/>
            <w:szCs w:val="22"/>
          </w:rPr>
          <w:fldChar w:fldCharType="end"/>
        </w:r>
      </w:hyperlink>
    </w:p>
    <w:p w14:paraId="2D47E5F6" w14:textId="40C28314"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39" w:history="1">
        <w:r w:rsidR="002D58BE" w:rsidRPr="008C64CC">
          <w:rPr>
            <w:rStyle w:val="Hipercze"/>
            <w:rFonts w:asciiTheme="majorHAnsi" w:hAnsiTheme="majorHAnsi"/>
            <w:noProof/>
            <w:sz w:val="22"/>
            <w:szCs w:val="22"/>
          </w:rPr>
          <w:t>17. TERMIN ZWIĄZANIA Z OFERTĄ</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_Toc111802339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17</w:t>
        </w:r>
        <w:r w:rsidR="002D58BE" w:rsidRPr="008C64CC">
          <w:rPr>
            <w:rFonts w:asciiTheme="majorHAnsi" w:hAnsiTheme="majorHAnsi"/>
            <w:noProof/>
            <w:sz w:val="22"/>
            <w:szCs w:val="22"/>
          </w:rPr>
          <w:fldChar w:fldCharType="end"/>
        </w:r>
      </w:hyperlink>
    </w:p>
    <w:p w14:paraId="3A4DDC38" w14:textId="2178E905"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0" w:history="1">
        <w:r w:rsidR="002D58BE" w:rsidRPr="008C64CC">
          <w:rPr>
            <w:rStyle w:val="Hipercze"/>
            <w:rFonts w:asciiTheme="majorHAnsi" w:hAnsiTheme="majorHAnsi"/>
            <w:noProof/>
            <w:sz w:val="22"/>
            <w:szCs w:val="22"/>
          </w:rPr>
          <w:t>18. OPIS SPOSOBU OBLICZENIA CENY</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_Toc111802340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17</w:t>
        </w:r>
        <w:r w:rsidR="002D58BE" w:rsidRPr="008C64CC">
          <w:rPr>
            <w:rFonts w:asciiTheme="majorHAnsi" w:hAnsiTheme="majorHAnsi"/>
            <w:noProof/>
            <w:sz w:val="22"/>
            <w:szCs w:val="22"/>
          </w:rPr>
          <w:fldChar w:fldCharType="end"/>
        </w:r>
      </w:hyperlink>
    </w:p>
    <w:p w14:paraId="58061F9E" w14:textId="03D3422F"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1" w:history="1">
        <w:r w:rsidR="002D58BE" w:rsidRPr="008C64CC">
          <w:rPr>
            <w:rStyle w:val="Hipercze"/>
            <w:rFonts w:asciiTheme="majorHAnsi" w:hAnsiTheme="majorHAnsi"/>
            <w:noProof/>
            <w:sz w:val="22"/>
            <w:szCs w:val="22"/>
          </w:rPr>
          <w:t>19. KRYTERIA OCENY OFERT</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_Toc111802341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18</w:t>
        </w:r>
        <w:r w:rsidR="002D58BE" w:rsidRPr="008C64CC">
          <w:rPr>
            <w:rFonts w:asciiTheme="majorHAnsi" w:hAnsiTheme="majorHAnsi"/>
            <w:noProof/>
            <w:sz w:val="22"/>
            <w:szCs w:val="22"/>
          </w:rPr>
          <w:fldChar w:fldCharType="end"/>
        </w:r>
      </w:hyperlink>
    </w:p>
    <w:p w14:paraId="7DF7D0FA" w14:textId="079D6890"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2" w:history="1">
        <w:r w:rsidR="002D58BE" w:rsidRPr="008C64CC">
          <w:rPr>
            <w:rStyle w:val="Hipercze"/>
            <w:rFonts w:asciiTheme="majorHAnsi" w:hAnsiTheme="majorHAnsi"/>
            <w:noProof/>
            <w:sz w:val="22"/>
            <w:szCs w:val="22"/>
          </w:rPr>
          <w:t>20. TRYB OCENY OFERT</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_Toc111802342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19</w:t>
        </w:r>
        <w:r w:rsidR="002D58BE" w:rsidRPr="008C64CC">
          <w:rPr>
            <w:rFonts w:asciiTheme="majorHAnsi" w:hAnsiTheme="majorHAnsi"/>
            <w:noProof/>
            <w:sz w:val="22"/>
            <w:szCs w:val="22"/>
          </w:rPr>
          <w:fldChar w:fldCharType="end"/>
        </w:r>
      </w:hyperlink>
    </w:p>
    <w:p w14:paraId="27190C32" w14:textId="365FD359"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3" w:history="1">
        <w:r w:rsidR="002D58BE" w:rsidRPr="008C64CC">
          <w:rPr>
            <w:rStyle w:val="Hipercze"/>
            <w:rFonts w:asciiTheme="majorHAnsi" w:hAnsiTheme="majorHAnsi"/>
            <w:noProof/>
            <w:sz w:val="22"/>
            <w:szCs w:val="22"/>
          </w:rPr>
          <w:t>21. INFORMACJE O FORMALNOŚCIACH, JAKIE MUSZĄ BYĆ DOPEŁNIONE PO WYBORZE OFERTY W CELU ZAWARCIA UMOWY W SPRAWIE NINIEJSZEGO ZAMOWIENIA</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_Toc111802343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19</w:t>
        </w:r>
        <w:r w:rsidR="002D58BE" w:rsidRPr="008C64CC">
          <w:rPr>
            <w:rFonts w:asciiTheme="majorHAnsi" w:hAnsiTheme="majorHAnsi"/>
            <w:noProof/>
            <w:sz w:val="22"/>
            <w:szCs w:val="22"/>
          </w:rPr>
          <w:fldChar w:fldCharType="end"/>
        </w:r>
      </w:hyperlink>
    </w:p>
    <w:p w14:paraId="06F599EF" w14:textId="72A85FBC"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4" w:history="1">
        <w:r w:rsidR="002D58BE" w:rsidRPr="008C64CC">
          <w:rPr>
            <w:rStyle w:val="Hipercze"/>
            <w:rFonts w:asciiTheme="majorHAnsi" w:hAnsiTheme="majorHAnsi"/>
            <w:noProof/>
            <w:sz w:val="22"/>
            <w:szCs w:val="22"/>
          </w:rPr>
          <w:t>22. PROJEKTOWANE POSTANOWIENIA UMOWY W SPRAWIE ZAMÓWIENIA PUBLICZNEGO, KTÓRE ZOSTANĄ WPROWADZONE DO TREŚCI TEJ UMOWY</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_Toc111802344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20</w:t>
        </w:r>
        <w:r w:rsidR="002D58BE" w:rsidRPr="008C64CC">
          <w:rPr>
            <w:rFonts w:asciiTheme="majorHAnsi" w:hAnsiTheme="majorHAnsi"/>
            <w:noProof/>
            <w:sz w:val="22"/>
            <w:szCs w:val="22"/>
          </w:rPr>
          <w:fldChar w:fldCharType="end"/>
        </w:r>
      </w:hyperlink>
    </w:p>
    <w:p w14:paraId="171F090B" w14:textId="0AAAEDD5"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5" w:history="1">
        <w:r w:rsidR="002D58BE" w:rsidRPr="008C64CC">
          <w:rPr>
            <w:rStyle w:val="Hipercze"/>
            <w:rFonts w:asciiTheme="majorHAnsi" w:hAnsiTheme="majorHAnsi"/>
            <w:noProof/>
            <w:sz w:val="22"/>
            <w:szCs w:val="22"/>
          </w:rPr>
          <w:t>23. POUCZENIE O ŚRODKACH OCHRONY PRAWNEJ PRZYSŁUGUJĄCYCH WYKONAWCY</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_Toc111802345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20</w:t>
        </w:r>
        <w:r w:rsidR="002D58BE" w:rsidRPr="008C64CC">
          <w:rPr>
            <w:rFonts w:asciiTheme="majorHAnsi" w:hAnsiTheme="majorHAnsi"/>
            <w:noProof/>
            <w:sz w:val="22"/>
            <w:szCs w:val="22"/>
          </w:rPr>
          <w:fldChar w:fldCharType="end"/>
        </w:r>
      </w:hyperlink>
    </w:p>
    <w:p w14:paraId="1CAAACB6" w14:textId="31F11DC5"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6" w:history="1">
        <w:r w:rsidR="002D58BE" w:rsidRPr="008C64CC">
          <w:rPr>
            <w:rStyle w:val="Hipercze"/>
            <w:rFonts w:asciiTheme="majorHAnsi" w:hAnsiTheme="majorHAnsi"/>
            <w:noProof/>
            <w:sz w:val="22"/>
            <w:szCs w:val="22"/>
          </w:rPr>
          <w:t>24. INFORMACJA O ŚRODKACH KOMUNIKACJI ELEKTRONICZNEJ, PRZY UŻYCIU KTÓRYCH ZAMAWIAJĄCY BĘDZIE SIĘ KOMUNIKOWAŁ Z WYKONAWCAMI ORAZ INFORMACJE O WYMAGANIACH TECHNICZNYCH I ORGANIZACYJNYCH SPORZĄDZANIA WYSYŁANIA I ODBIERANIA KORESPONDENCJI ELEKTRONICZNEJ</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_Toc111802346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20</w:t>
        </w:r>
        <w:r w:rsidR="002D58BE" w:rsidRPr="008C64CC">
          <w:rPr>
            <w:rFonts w:asciiTheme="majorHAnsi" w:hAnsiTheme="majorHAnsi"/>
            <w:noProof/>
            <w:sz w:val="22"/>
            <w:szCs w:val="22"/>
          </w:rPr>
          <w:fldChar w:fldCharType="end"/>
        </w:r>
      </w:hyperlink>
    </w:p>
    <w:p w14:paraId="5AB0810E" w14:textId="77062E0B"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7" w:history="1">
        <w:r w:rsidR="002D58BE" w:rsidRPr="008C64CC">
          <w:rPr>
            <w:rStyle w:val="Hipercze"/>
            <w:rFonts w:asciiTheme="majorHAnsi" w:hAnsiTheme="majorHAnsi"/>
            <w:noProof/>
            <w:sz w:val="22"/>
            <w:szCs w:val="22"/>
          </w:rPr>
          <w:t>25. PODWYKONAWSTWO</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_Toc111802347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22</w:t>
        </w:r>
        <w:r w:rsidR="002D58BE" w:rsidRPr="008C64CC">
          <w:rPr>
            <w:rFonts w:asciiTheme="majorHAnsi" w:hAnsiTheme="majorHAnsi"/>
            <w:noProof/>
            <w:sz w:val="22"/>
            <w:szCs w:val="22"/>
          </w:rPr>
          <w:fldChar w:fldCharType="end"/>
        </w:r>
      </w:hyperlink>
    </w:p>
    <w:p w14:paraId="4053E61B" w14:textId="2C7C3844"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8" w:history="1">
        <w:r w:rsidR="002D58BE" w:rsidRPr="008C64CC">
          <w:rPr>
            <w:rStyle w:val="Hipercze"/>
            <w:rFonts w:asciiTheme="majorHAnsi" w:hAnsiTheme="majorHAnsi"/>
            <w:noProof/>
            <w:sz w:val="22"/>
            <w:szCs w:val="22"/>
          </w:rPr>
          <w:t>26. KLAUZULA RODO:</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_Toc111802348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22</w:t>
        </w:r>
        <w:r w:rsidR="002D58BE" w:rsidRPr="008C64CC">
          <w:rPr>
            <w:rFonts w:asciiTheme="majorHAnsi" w:hAnsiTheme="majorHAnsi"/>
            <w:noProof/>
            <w:sz w:val="22"/>
            <w:szCs w:val="22"/>
          </w:rPr>
          <w:fldChar w:fldCharType="end"/>
        </w:r>
      </w:hyperlink>
    </w:p>
    <w:p w14:paraId="6DAF627D" w14:textId="1BACECD1" w:rsidR="00B42223" w:rsidRPr="008C64CC" w:rsidRDefault="00BD3485">
      <w:pPr>
        <w:pStyle w:val="Spistreci1"/>
        <w:tabs>
          <w:tab w:val="clear" w:pos="9498"/>
          <w:tab w:val="right" w:leader="dot" w:pos="10206"/>
        </w:tabs>
        <w:ind w:right="-2" w:hanging="284"/>
        <w:jc w:val="left"/>
        <w:rPr>
          <w:rFonts w:asciiTheme="majorHAnsi" w:eastAsiaTheme="minorEastAsia" w:hAnsiTheme="majorHAnsi" w:cstheme="minorBidi"/>
          <w:noProof/>
          <w:kern w:val="0"/>
          <w:sz w:val="22"/>
          <w:szCs w:val="22"/>
          <w:lang w:bidi="ar-SA"/>
        </w:rPr>
      </w:pPr>
      <w:hyperlink w:anchor="_Toc111802349" w:history="1">
        <w:r w:rsidR="002D58BE" w:rsidRPr="008C64CC">
          <w:rPr>
            <w:rStyle w:val="Hipercze"/>
            <w:rFonts w:asciiTheme="majorHAnsi" w:hAnsiTheme="majorHAnsi"/>
            <w:noProof/>
            <w:sz w:val="22"/>
            <w:szCs w:val="22"/>
          </w:rPr>
          <w:t>27. WYKAZ ZAŁĄCZNIKÓW DO NINIEJSZEJ IDW</w:t>
        </w:r>
        <w:r w:rsidR="002D58BE" w:rsidRPr="008C64CC">
          <w:rPr>
            <w:rFonts w:asciiTheme="majorHAnsi" w:hAnsiTheme="majorHAnsi"/>
            <w:noProof/>
            <w:sz w:val="22"/>
            <w:szCs w:val="22"/>
          </w:rPr>
          <w:tab/>
        </w:r>
        <w:r w:rsidR="002D58BE" w:rsidRPr="008C64CC">
          <w:rPr>
            <w:rFonts w:asciiTheme="majorHAnsi" w:hAnsiTheme="majorHAnsi"/>
            <w:noProof/>
            <w:sz w:val="22"/>
            <w:szCs w:val="22"/>
          </w:rPr>
          <w:fldChar w:fldCharType="begin"/>
        </w:r>
        <w:r w:rsidR="002D58BE" w:rsidRPr="008C64CC">
          <w:rPr>
            <w:rFonts w:asciiTheme="majorHAnsi" w:hAnsiTheme="majorHAnsi"/>
            <w:noProof/>
            <w:sz w:val="22"/>
            <w:szCs w:val="22"/>
          </w:rPr>
          <w:instrText xml:space="preserve"> PAGEREF _Toc111802349 \h </w:instrText>
        </w:r>
        <w:r w:rsidR="002D58BE" w:rsidRPr="008C64CC">
          <w:rPr>
            <w:rFonts w:asciiTheme="majorHAnsi" w:hAnsiTheme="majorHAnsi"/>
            <w:noProof/>
            <w:sz w:val="22"/>
            <w:szCs w:val="22"/>
          </w:rPr>
        </w:r>
        <w:r w:rsidR="002D58BE" w:rsidRPr="008C64CC">
          <w:rPr>
            <w:rFonts w:asciiTheme="majorHAnsi" w:hAnsiTheme="majorHAnsi"/>
            <w:noProof/>
            <w:sz w:val="22"/>
            <w:szCs w:val="22"/>
          </w:rPr>
          <w:fldChar w:fldCharType="separate"/>
        </w:r>
        <w:r w:rsidR="002865E8">
          <w:rPr>
            <w:rFonts w:asciiTheme="majorHAnsi" w:hAnsiTheme="majorHAnsi"/>
            <w:noProof/>
            <w:sz w:val="22"/>
            <w:szCs w:val="22"/>
          </w:rPr>
          <w:t>23</w:t>
        </w:r>
        <w:r w:rsidR="002D58BE" w:rsidRPr="008C64CC">
          <w:rPr>
            <w:rFonts w:asciiTheme="majorHAnsi" w:hAnsiTheme="majorHAnsi"/>
            <w:noProof/>
            <w:sz w:val="22"/>
            <w:szCs w:val="22"/>
          </w:rPr>
          <w:fldChar w:fldCharType="end"/>
        </w:r>
      </w:hyperlink>
    </w:p>
    <w:p w14:paraId="7C623697" w14:textId="77777777" w:rsidR="00B42223" w:rsidRPr="008C64CC" w:rsidRDefault="002D58BE">
      <w:pPr>
        <w:pStyle w:val="Spistreci1"/>
        <w:tabs>
          <w:tab w:val="clear" w:pos="9498"/>
          <w:tab w:val="right" w:leader="dot" w:pos="10206"/>
        </w:tabs>
        <w:ind w:right="-2" w:hanging="284"/>
        <w:jc w:val="left"/>
        <w:rPr>
          <w:rFonts w:asciiTheme="majorHAnsi" w:hAnsiTheme="majorHAnsi"/>
          <w:sz w:val="22"/>
          <w:szCs w:val="22"/>
        </w:rPr>
      </w:pPr>
      <w:r w:rsidRPr="008C64CC">
        <w:rPr>
          <w:rFonts w:asciiTheme="majorHAnsi" w:hAnsiTheme="majorHAnsi"/>
          <w:sz w:val="22"/>
          <w:szCs w:val="22"/>
        </w:rPr>
        <w:fldChar w:fldCharType="end"/>
      </w:r>
    </w:p>
    <w:p w14:paraId="5ED52F52" w14:textId="77777777" w:rsidR="00B42223" w:rsidRPr="008C64CC" w:rsidRDefault="00B42223">
      <w:pPr>
        <w:pStyle w:val="Spistreci1"/>
        <w:jc w:val="center"/>
        <w:rPr>
          <w:rFonts w:asciiTheme="majorHAnsi" w:hAnsiTheme="majorHAnsi"/>
          <w:sz w:val="22"/>
          <w:szCs w:val="22"/>
        </w:rPr>
      </w:pPr>
    </w:p>
    <w:p w14:paraId="33854F5B" w14:textId="77777777" w:rsidR="00B42223" w:rsidRPr="008C64CC" w:rsidRDefault="00B42223">
      <w:pPr>
        <w:jc w:val="center"/>
        <w:rPr>
          <w:rFonts w:asciiTheme="majorHAnsi" w:hAnsiTheme="majorHAnsi"/>
          <w:sz w:val="22"/>
          <w:szCs w:val="22"/>
        </w:rPr>
      </w:pPr>
    </w:p>
    <w:p w14:paraId="1C42257C" w14:textId="77777777" w:rsidR="00B42223" w:rsidRPr="008C64CC" w:rsidRDefault="00B42223">
      <w:pPr>
        <w:jc w:val="center"/>
        <w:rPr>
          <w:rFonts w:asciiTheme="majorHAnsi" w:hAnsiTheme="majorHAnsi"/>
          <w:sz w:val="22"/>
          <w:szCs w:val="22"/>
        </w:rPr>
      </w:pPr>
    </w:p>
    <w:p w14:paraId="30A4CE34" w14:textId="77777777" w:rsidR="00B42223" w:rsidRPr="008C64CC" w:rsidRDefault="00B42223">
      <w:pPr>
        <w:jc w:val="center"/>
        <w:rPr>
          <w:rFonts w:asciiTheme="majorHAnsi" w:hAnsiTheme="majorHAnsi"/>
          <w:sz w:val="22"/>
          <w:szCs w:val="22"/>
        </w:rPr>
      </w:pPr>
    </w:p>
    <w:p w14:paraId="3D8777A8" w14:textId="77777777" w:rsidR="00B42223" w:rsidRPr="008C64CC" w:rsidRDefault="00B42223">
      <w:pPr>
        <w:jc w:val="center"/>
        <w:rPr>
          <w:rFonts w:asciiTheme="majorHAnsi" w:hAnsiTheme="majorHAnsi"/>
          <w:sz w:val="22"/>
          <w:szCs w:val="22"/>
        </w:rPr>
      </w:pPr>
    </w:p>
    <w:p w14:paraId="11064EE9" w14:textId="77777777" w:rsidR="00B42223" w:rsidRPr="008C64CC" w:rsidRDefault="00B42223">
      <w:pPr>
        <w:jc w:val="center"/>
        <w:rPr>
          <w:rFonts w:asciiTheme="majorHAnsi" w:hAnsiTheme="majorHAnsi"/>
          <w:sz w:val="22"/>
          <w:szCs w:val="22"/>
        </w:rPr>
      </w:pPr>
    </w:p>
    <w:p w14:paraId="3A0E032E" w14:textId="77777777" w:rsidR="00B42223" w:rsidRPr="008C64CC" w:rsidRDefault="00B42223">
      <w:pPr>
        <w:rPr>
          <w:rFonts w:asciiTheme="majorHAnsi" w:hAnsiTheme="majorHAnsi"/>
          <w:sz w:val="22"/>
          <w:szCs w:val="22"/>
        </w:rPr>
      </w:pPr>
    </w:p>
    <w:p w14:paraId="469CE0F0" w14:textId="77777777" w:rsidR="00B42223" w:rsidRPr="008C64CC" w:rsidRDefault="00B42223">
      <w:pPr>
        <w:rPr>
          <w:rFonts w:asciiTheme="majorHAnsi" w:hAnsiTheme="majorHAnsi"/>
          <w:sz w:val="22"/>
          <w:szCs w:val="22"/>
        </w:rPr>
      </w:pPr>
    </w:p>
    <w:p w14:paraId="0B6E403E" w14:textId="77777777" w:rsidR="00B42223" w:rsidRPr="008C64CC" w:rsidRDefault="00B42223">
      <w:pPr>
        <w:rPr>
          <w:rFonts w:asciiTheme="majorHAnsi" w:hAnsiTheme="majorHAnsi"/>
          <w:sz w:val="22"/>
          <w:szCs w:val="22"/>
        </w:rPr>
      </w:pPr>
    </w:p>
    <w:p w14:paraId="1FA330F7" w14:textId="77777777" w:rsidR="00B42223" w:rsidRPr="008C64CC" w:rsidRDefault="00B42223">
      <w:pPr>
        <w:rPr>
          <w:rFonts w:asciiTheme="majorHAnsi" w:hAnsiTheme="majorHAnsi"/>
          <w:sz w:val="22"/>
          <w:szCs w:val="22"/>
        </w:rPr>
      </w:pPr>
    </w:p>
    <w:p w14:paraId="529A2E2C" w14:textId="77777777" w:rsidR="00B42223" w:rsidRPr="008C64CC" w:rsidRDefault="00B42223">
      <w:pPr>
        <w:rPr>
          <w:rFonts w:asciiTheme="majorHAnsi" w:hAnsiTheme="majorHAnsi"/>
          <w:sz w:val="22"/>
          <w:szCs w:val="22"/>
        </w:rPr>
      </w:pPr>
    </w:p>
    <w:p w14:paraId="7FEA41E5" w14:textId="77777777" w:rsidR="00B42223" w:rsidRPr="008C64CC" w:rsidRDefault="00B42223">
      <w:pPr>
        <w:rPr>
          <w:rFonts w:asciiTheme="majorHAnsi" w:hAnsiTheme="majorHAnsi"/>
          <w:sz w:val="22"/>
          <w:szCs w:val="22"/>
        </w:rPr>
      </w:pPr>
    </w:p>
    <w:p w14:paraId="58EEEE51" w14:textId="77777777" w:rsidR="00B42223" w:rsidRPr="008C64CC" w:rsidRDefault="00B42223">
      <w:pPr>
        <w:rPr>
          <w:rFonts w:asciiTheme="majorHAnsi" w:hAnsiTheme="majorHAnsi"/>
          <w:sz w:val="22"/>
          <w:szCs w:val="22"/>
        </w:rPr>
      </w:pPr>
    </w:p>
    <w:p w14:paraId="61398AA4" w14:textId="77777777" w:rsidR="00B42223" w:rsidRPr="008C64CC" w:rsidRDefault="00B42223">
      <w:pPr>
        <w:rPr>
          <w:rFonts w:asciiTheme="majorHAnsi" w:hAnsiTheme="majorHAnsi"/>
          <w:sz w:val="22"/>
          <w:szCs w:val="22"/>
        </w:rPr>
      </w:pPr>
    </w:p>
    <w:p w14:paraId="7788A106" w14:textId="77777777" w:rsidR="00B42223" w:rsidRPr="008C64CC" w:rsidRDefault="00B42223">
      <w:pPr>
        <w:rPr>
          <w:rFonts w:asciiTheme="majorHAnsi" w:hAnsiTheme="majorHAnsi"/>
          <w:sz w:val="22"/>
          <w:szCs w:val="22"/>
        </w:rPr>
      </w:pPr>
    </w:p>
    <w:p w14:paraId="4F964F27" w14:textId="77777777" w:rsidR="00B42223" w:rsidRPr="008C64CC" w:rsidRDefault="00B42223">
      <w:pPr>
        <w:rPr>
          <w:rFonts w:asciiTheme="majorHAnsi" w:hAnsiTheme="majorHAnsi"/>
          <w:sz w:val="22"/>
          <w:szCs w:val="22"/>
        </w:rPr>
      </w:pPr>
    </w:p>
    <w:p w14:paraId="54675B44" w14:textId="77777777" w:rsidR="00B42223" w:rsidRPr="008C64CC" w:rsidRDefault="00B42223">
      <w:pPr>
        <w:rPr>
          <w:rFonts w:asciiTheme="majorHAnsi" w:hAnsiTheme="majorHAnsi"/>
          <w:sz w:val="22"/>
          <w:szCs w:val="22"/>
        </w:rPr>
      </w:pPr>
    </w:p>
    <w:p w14:paraId="1C252037" w14:textId="77777777" w:rsidR="00B42223" w:rsidRPr="008C64CC" w:rsidRDefault="00B42223">
      <w:pPr>
        <w:rPr>
          <w:rFonts w:asciiTheme="majorHAnsi" w:hAnsiTheme="majorHAnsi"/>
          <w:sz w:val="22"/>
          <w:szCs w:val="22"/>
        </w:rPr>
      </w:pPr>
    </w:p>
    <w:p w14:paraId="57518FA8" w14:textId="77777777" w:rsidR="00B42223" w:rsidRPr="008C64CC" w:rsidRDefault="00B42223">
      <w:pPr>
        <w:rPr>
          <w:rFonts w:asciiTheme="majorHAnsi" w:hAnsiTheme="majorHAnsi"/>
          <w:sz w:val="22"/>
          <w:szCs w:val="22"/>
        </w:rPr>
      </w:pPr>
    </w:p>
    <w:p w14:paraId="6F010A47" w14:textId="77777777" w:rsidR="00B42223" w:rsidRPr="008C64CC" w:rsidRDefault="002D58BE">
      <w:pPr>
        <w:pStyle w:val="Nagwek1"/>
        <w:spacing w:before="0" w:after="0" w:line="240" w:lineRule="auto"/>
        <w:jc w:val="both"/>
        <w:rPr>
          <w:rFonts w:asciiTheme="majorHAnsi" w:hAnsiTheme="majorHAnsi"/>
          <w:sz w:val="22"/>
          <w:szCs w:val="22"/>
        </w:rPr>
      </w:pPr>
      <w:bookmarkStart w:id="6" w:name="_Toc111802323"/>
      <w:r w:rsidRPr="008C64CC">
        <w:rPr>
          <w:rFonts w:asciiTheme="majorHAnsi" w:hAnsiTheme="majorHAnsi"/>
          <w:sz w:val="22"/>
          <w:szCs w:val="22"/>
        </w:rPr>
        <w:lastRenderedPageBreak/>
        <w:t xml:space="preserve">1.  </w:t>
      </w:r>
      <w:bookmarkStart w:id="7" w:name="_Toc460922158"/>
      <w:r w:rsidRPr="008C64CC">
        <w:rPr>
          <w:rFonts w:asciiTheme="majorHAnsi" w:hAnsiTheme="majorHAnsi"/>
          <w:sz w:val="22"/>
          <w:szCs w:val="22"/>
        </w:rPr>
        <w:t>NAZWA I ADRES ZAMAWIAJĄCEGO DANE KONTAKTOWE</w:t>
      </w:r>
      <w:bookmarkEnd w:id="6"/>
      <w:bookmarkEnd w:id="7"/>
    </w:p>
    <w:p w14:paraId="15F4355D" w14:textId="77777777" w:rsidR="00B42223" w:rsidRPr="008C64CC" w:rsidRDefault="002D58BE">
      <w:pPr>
        <w:numPr>
          <w:ilvl w:val="1"/>
          <w:numId w:val="3"/>
        </w:numPr>
        <w:ind w:left="1134" w:hanging="567"/>
        <w:rPr>
          <w:rFonts w:asciiTheme="majorHAnsi" w:hAnsiTheme="majorHAnsi"/>
          <w:b/>
          <w:bCs/>
          <w:sz w:val="22"/>
          <w:szCs w:val="22"/>
        </w:rPr>
      </w:pPr>
      <w:bookmarkStart w:id="8" w:name="_Toc460922159"/>
      <w:r w:rsidRPr="008C64CC">
        <w:rPr>
          <w:rFonts w:asciiTheme="majorHAnsi" w:hAnsiTheme="majorHAnsi"/>
          <w:b/>
          <w:bCs/>
          <w:sz w:val="22"/>
          <w:szCs w:val="22"/>
        </w:rPr>
        <w:t xml:space="preserve">Nazwa oraz adres Zamawiającego: </w:t>
      </w:r>
    </w:p>
    <w:p w14:paraId="54AFF618" w14:textId="77777777" w:rsidR="00B42223" w:rsidRPr="008C64CC" w:rsidRDefault="002D58BE">
      <w:pPr>
        <w:ind w:left="397" w:firstLine="737"/>
        <w:jc w:val="center"/>
        <w:rPr>
          <w:rFonts w:asciiTheme="majorHAnsi" w:hAnsiTheme="majorHAnsi"/>
          <w:sz w:val="22"/>
          <w:szCs w:val="22"/>
        </w:rPr>
      </w:pPr>
      <w:r w:rsidRPr="008C64CC">
        <w:rPr>
          <w:rFonts w:asciiTheme="majorHAnsi" w:hAnsiTheme="majorHAnsi"/>
          <w:sz w:val="22"/>
          <w:szCs w:val="22"/>
        </w:rPr>
        <w:t>Gmina Lubawka – Zakład Gospodarki Miejskiej w Lubawce</w:t>
      </w:r>
    </w:p>
    <w:p w14:paraId="7D80D13B" w14:textId="77777777" w:rsidR="00B42223" w:rsidRPr="008C64CC" w:rsidRDefault="002D58BE">
      <w:pPr>
        <w:spacing w:after="240"/>
        <w:ind w:left="397" w:firstLine="737"/>
        <w:jc w:val="center"/>
        <w:rPr>
          <w:rFonts w:asciiTheme="majorHAnsi" w:hAnsiTheme="majorHAnsi"/>
          <w:sz w:val="22"/>
          <w:szCs w:val="22"/>
        </w:rPr>
      </w:pPr>
      <w:r w:rsidRPr="008C64CC">
        <w:rPr>
          <w:rFonts w:asciiTheme="majorHAnsi" w:hAnsiTheme="majorHAnsi"/>
          <w:sz w:val="22"/>
          <w:szCs w:val="22"/>
        </w:rPr>
        <w:t>ul. Zielona 12, 58-420 Lubawka</w:t>
      </w:r>
    </w:p>
    <w:p w14:paraId="51E7AE75" w14:textId="77777777" w:rsidR="00B42223" w:rsidRPr="008C64CC" w:rsidRDefault="002D58BE">
      <w:pPr>
        <w:numPr>
          <w:ilvl w:val="1"/>
          <w:numId w:val="3"/>
        </w:numPr>
        <w:ind w:left="1134" w:hanging="567"/>
        <w:rPr>
          <w:rFonts w:asciiTheme="majorHAnsi" w:hAnsiTheme="majorHAnsi"/>
          <w:b/>
          <w:bCs/>
          <w:sz w:val="22"/>
          <w:szCs w:val="22"/>
        </w:rPr>
      </w:pPr>
      <w:r w:rsidRPr="008C64CC">
        <w:rPr>
          <w:rFonts w:asciiTheme="majorHAnsi" w:hAnsiTheme="majorHAnsi"/>
          <w:b/>
          <w:bCs/>
          <w:sz w:val="22"/>
          <w:szCs w:val="22"/>
        </w:rPr>
        <w:t xml:space="preserve">Numer telefonu: </w:t>
      </w:r>
    </w:p>
    <w:p w14:paraId="401C993E" w14:textId="77777777" w:rsidR="00B42223" w:rsidRPr="008C64CC" w:rsidRDefault="002D58BE">
      <w:pPr>
        <w:spacing w:after="240"/>
        <w:ind w:left="397" w:firstLine="737"/>
        <w:jc w:val="center"/>
        <w:rPr>
          <w:rFonts w:asciiTheme="majorHAnsi" w:hAnsiTheme="majorHAnsi"/>
          <w:sz w:val="22"/>
          <w:szCs w:val="22"/>
        </w:rPr>
      </w:pPr>
      <w:r w:rsidRPr="008C64CC">
        <w:rPr>
          <w:rFonts w:asciiTheme="majorHAnsi" w:hAnsiTheme="majorHAnsi"/>
          <w:sz w:val="22"/>
          <w:szCs w:val="22"/>
        </w:rPr>
        <w:t>+75 741 13 22     oraz     517 298 167</w:t>
      </w:r>
    </w:p>
    <w:p w14:paraId="242FB817" w14:textId="77777777" w:rsidR="00B42223" w:rsidRPr="008C64CC" w:rsidRDefault="002D58BE">
      <w:pPr>
        <w:numPr>
          <w:ilvl w:val="1"/>
          <w:numId w:val="3"/>
        </w:numPr>
        <w:ind w:left="1134" w:hanging="567"/>
        <w:rPr>
          <w:rFonts w:asciiTheme="majorHAnsi" w:hAnsiTheme="majorHAnsi"/>
          <w:b/>
          <w:bCs/>
          <w:sz w:val="22"/>
          <w:szCs w:val="22"/>
        </w:rPr>
      </w:pPr>
      <w:r w:rsidRPr="008C64CC">
        <w:rPr>
          <w:rFonts w:asciiTheme="majorHAnsi" w:hAnsiTheme="majorHAnsi"/>
          <w:b/>
          <w:bCs/>
          <w:sz w:val="22"/>
          <w:szCs w:val="22"/>
        </w:rPr>
        <w:t xml:space="preserve">Adres poczty elektronicznej: </w:t>
      </w:r>
    </w:p>
    <w:p w14:paraId="55B618A8" w14:textId="77777777" w:rsidR="00B42223" w:rsidRPr="008C64CC" w:rsidRDefault="00BD3485">
      <w:pPr>
        <w:spacing w:after="240"/>
        <w:ind w:left="397" w:firstLine="737"/>
        <w:jc w:val="center"/>
        <w:rPr>
          <w:rFonts w:asciiTheme="majorHAnsi" w:hAnsiTheme="majorHAnsi"/>
          <w:sz w:val="22"/>
          <w:szCs w:val="22"/>
        </w:rPr>
      </w:pPr>
      <w:hyperlink r:id="rId11" w:history="1">
        <w:r w:rsidR="002D58BE" w:rsidRPr="008C64CC">
          <w:rPr>
            <w:rStyle w:val="Hipercze"/>
            <w:rFonts w:asciiTheme="majorHAnsi" w:hAnsiTheme="majorHAnsi"/>
            <w:sz w:val="22"/>
            <w:szCs w:val="22"/>
          </w:rPr>
          <w:t>kontakt@zgm.lubawka.eu</w:t>
        </w:r>
      </w:hyperlink>
    </w:p>
    <w:p w14:paraId="45DCB7C1" w14:textId="77777777" w:rsidR="00B42223" w:rsidRPr="008C64CC" w:rsidRDefault="002D58BE">
      <w:pPr>
        <w:numPr>
          <w:ilvl w:val="1"/>
          <w:numId w:val="3"/>
        </w:numPr>
        <w:ind w:left="1134" w:hanging="567"/>
        <w:jc w:val="both"/>
        <w:rPr>
          <w:rFonts w:asciiTheme="majorHAnsi" w:hAnsiTheme="majorHAnsi"/>
          <w:b/>
          <w:bCs/>
          <w:sz w:val="22"/>
          <w:szCs w:val="22"/>
        </w:rPr>
      </w:pPr>
      <w:r w:rsidRPr="008C64CC">
        <w:rPr>
          <w:rFonts w:asciiTheme="majorHAnsi" w:hAnsiTheme="majorHAnsi"/>
          <w:b/>
          <w:bCs/>
          <w:sz w:val="22"/>
          <w:szCs w:val="22"/>
        </w:rPr>
        <w:t xml:space="preserve">Adres strony internetowej, na której jest prowadzone postępowanie i na której będą udostępniane zmiany i wyjaśnienia treści SWZ oraz inne dokumenty zamówienia bezpośrednio związane z postępowaniem o udzielenie zamówienia: </w:t>
      </w:r>
    </w:p>
    <w:p w14:paraId="3F822EF8" w14:textId="77777777" w:rsidR="00B42223" w:rsidRPr="008C64CC" w:rsidRDefault="00BD3485">
      <w:pPr>
        <w:ind w:left="737" w:firstLine="397"/>
        <w:jc w:val="center"/>
        <w:rPr>
          <w:rFonts w:asciiTheme="majorHAnsi" w:hAnsiTheme="majorHAnsi"/>
          <w:sz w:val="22"/>
          <w:szCs w:val="22"/>
        </w:rPr>
      </w:pPr>
      <w:hyperlink r:id="rId12" w:history="1">
        <w:r w:rsidR="002D58BE" w:rsidRPr="008C64CC">
          <w:rPr>
            <w:rStyle w:val="Hipercze"/>
            <w:rFonts w:asciiTheme="majorHAnsi" w:hAnsiTheme="majorHAnsi"/>
            <w:sz w:val="22"/>
            <w:szCs w:val="22"/>
          </w:rPr>
          <w:t>https://platformazakupowa.pl/pn/lubawka</w:t>
        </w:r>
      </w:hyperlink>
    </w:p>
    <w:p w14:paraId="0050C15B" w14:textId="77777777" w:rsidR="00B42223" w:rsidRPr="008C64CC" w:rsidRDefault="002D58BE">
      <w:pPr>
        <w:spacing w:after="240"/>
        <w:ind w:left="737" w:firstLine="397"/>
        <w:jc w:val="center"/>
        <w:rPr>
          <w:rFonts w:asciiTheme="majorHAnsi" w:hAnsiTheme="majorHAnsi"/>
          <w:sz w:val="22"/>
          <w:szCs w:val="22"/>
        </w:rPr>
      </w:pPr>
      <w:r w:rsidRPr="008C64CC">
        <w:rPr>
          <w:rFonts w:asciiTheme="majorHAnsi" w:hAnsiTheme="majorHAnsi"/>
          <w:sz w:val="22"/>
          <w:szCs w:val="22"/>
        </w:rPr>
        <w:t>dostęp do platformy zakupowej jest bezpłatny</w:t>
      </w:r>
    </w:p>
    <w:p w14:paraId="35166AB2" w14:textId="77777777" w:rsidR="00B42223" w:rsidRPr="008C64CC" w:rsidRDefault="002D58BE">
      <w:pPr>
        <w:numPr>
          <w:ilvl w:val="1"/>
          <w:numId w:val="3"/>
        </w:numPr>
        <w:ind w:left="1134" w:hanging="567"/>
        <w:rPr>
          <w:rFonts w:asciiTheme="majorHAnsi" w:hAnsiTheme="majorHAnsi"/>
          <w:b/>
          <w:bCs/>
          <w:sz w:val="22"/>
          <w:szCs w:val="22"/>
        </w:rPr>
      </w:pPr>
      <w:bookmarkStart w:id="9" w:name="_Toc66347968"/>
      <w:bookmarkStart w:id="10" w:name="_Toc63702138"/>
      <w:bookmarkStart w:id="11" w:name="_Toc63694158"/>
      <w:bookmarkStart w:id="12" w:name="_Toc63694312"/>
      <w:r w:rsidRPr="008C64CC">
        <w:rPr>
          <w:rFonts w:asciiTheme="majorHAnsi" w:hAnsiTheme="majorHAnsi"/>
          <w:b/>
          <w:bCs/>
          <w:sz w:val="22"/>
          <w:szCs w:val="22"/>
        </w:rPr>
        <w:t>Wskazanie osób do kontaktowania się z Wykonawcami:</w:t>
      </w:r>
      <w:bookmarkEnd w:id="9"/>
      <w:bookmarkEnd w:id="10"/>
      <w:bookmarkEnd w:id="11"/>
      <w:bookmarkEnd w:id="12"/>
    </w:p>
    <w:p w14:paraId="3807EFB4" w14:textId="77777777" w:rsidR="00B42223" w:rsidRPr="008C64CC" w:rsidRDefault="002D58BE">
      <w:pPr>
        <w:ind w:left="397" w:firstLine="737"/>
        <w:rPr>
          <w:rFonts w:asciiTheme="majorHAnsi" w:hAnsiTheme="majorHAnsi"/>
          <w:b/>
          <w:bCs/>
          <w:sz w:val="22"/>
          <w:szCs w:val="22"/>
        </w:rPr>
      </w:pPr>
      <w:bookmarkStart w:id="13" w:name="_Toc66347969"/>
      <w:bookmarkStart w:id="14" w:name="_Toc63702139"/>
      <w:bookmarkStart w:id="15" w:name="_Toc63694159"/>
      <w:bookmarkStart w:id="16" w:name="_Toc63694313"/>
      <w:r w:rsidRPr="008C64CC">
        <w:rPr>
          <w:rFonts w:asciiTheme="majorHAnsi" w:hAnsiTheme="majorHAnsi"/>
          <w:b/>
          <w:bCs/>
          <w:sz w:val="22"/>
          <w:szCs w:val="22"/>
        </w:rPr>
        <w:t xml:space="preserve">Osobą upoważnioną przez Zamawiającego do kontaktowania się z Wykonawcami jest: </w:t>
      </w:r>
      <w:bookmarkEnd w:id="13"/>
      <w:bookmarkEnd w:id="14"/>
      <w:bookmarkEnd w:id="15"/>
      <w:bookmarkEnd w:id="16"/>
    </w:p>
    <w:p w14:paraId="2383A7BB" w14:textId="77777777" w:rsidR="00B42223" w:rsidRPr="008C64CC" w:rsidRDefault="002D58BE">
      <w:pPr>
        <w:spacing w:after="240"/>
        <w:ind w:left="397" w:firstLine="737"/>
        <w:jc w:val="center"/>
        <w:rPr>
          <w:rFonts w:asciiTheme="majorHAnsi" w:hAnsiTheme="majorHAnsi"/>
          <w:sz w:val="22"/>
          <w:szCs w:val="22"/>
        </w:rPr>
      </w:pPr>
      <w:r w:rsidRPr="008C64CC">
        <w:rPr>
          <w:rFonts w:asciiTheme="majorHAnsi" w:hAnsiTheme="majorHAnsi"/>
          <w:sz w:val="22"/>
          <w:szCs w:val="22"/>
        </w:rPr>
        <w:t xml:space="preserve">Maciej </w:t>
      </w:r>
      <w:proofErr w:type="spellStart"/>
      <w:r w:rsidRPr="008C64CC">
        <w:rPr>
          <w:rFonts w:asciiTheme="majorHAnsi" w:hAnsiTheme="majorHAnsi"/>
          <w:sz w:val="22"/>
          <w:szCs w:val="22"/>
        </w:rPr>
        <w:t>Kosal</w:t>
      </w:r>
      <w:proofErr w:type="spellEnd"/>
      <w:r w:rsidRPr="008C64CC">
        <w:rPr>
          <w:rFonts w:asciiTheme="majorHAnsi" w:hAnsiTheme="majorHAnsi"/>
          <w:sz w:val="22"/>
          <w:szCs w:val="22"/>
        </w:rPr>
        <w:t xml:space="preserve"> – insp. ds. budowlanych i nadzoru technicznego</w:t>
      </w:r>
    </w:p>
    <w:p w14:paraId="0CC67486" w14:textId="77777777" w:rsidR="00B42223" w:rsidRPr="008C64CC" w:rsidRDefault="002D58BE">
      <w:pPr>
        <w:ind w:left="397" w:firstLine="737"/>
        <w:rPr>
          <w:rFonts w:asciiTheme="majorHAnsi" w:hAnsiTheme="majorHAnsi"/>
          <w:sz w:val="22"/>
          <w:szCs w:val="22"/>
        </w:rPr>
      </w:pPr>
      <w:r w:rsidRPr="008C64CC">
        <w:rPr>
          <w:rFonts w:asciiTheme="majorHAnsi" w:hAnsiTheme="majorHAnsi"/>
          <w:sz w:val="22"/>
          <w:szCs w:val="22"/>
        </w:rPr>
        <w:t xml:space="preserve">Dni i godziny pracy Zamawiającego: </w:t>
      </w:r>
    </w:p>
    <w:p w14:paraId="3470E603" w14:textId="77777777" w:rsidR="00B42223" w:rsidRPr="008C64CC" w:rsidRDefault="002D58BE">
      <w:pPr>
        <w:ind w:left="1474"/>
        <w:rPr>
          <w:rFonts w:asciiTheme="majorHAnsi" w:hAnsiTheme="majorHAnsi"/>
          <w:sz w:val="22"/>
          <w:szCs w:val="22"/>
        </w:rPr>
      </w:pPr>
      <w:r w:rsidRPr="008C64CC">
        <w:rPr>
          <w:rFonts w:asciiTheme="majorHAnsi" w:hAnsiTheme="majorHAnsi"/>
          <w:sz w:val="22"/>
          <w:szCs w:val="22"/>
        </w:rPr>
        <w:t xml:space="preserve">Poniedziałek: </w:t>
      </w:r>
      <w:r w:rsidRPr="008C64CC">
        <w:rPr>
          <w:rFonts w:asciiTheme="majorHAnsi" w:hAnsiTheme="majorHAnsi"/>
          <w:sz w:val="22"/>
          <w:szCs w:val="22"/>
        </w:rPr>
        <w:tab/>
      </w:r>
      <w:r w:rsidRPr="008C64CC">
        <w:rPr>
          <w:rFonts w:asciiTheme="majorHAnsi" w:hAnsiTheme="majorHAnsi"/>
          <w:sz w:val="22"/>
          <w:szCs w:val="22"/>
        </w:rPr>
        <w:tab/>
      </w:r>
      <w:r w:rsidRPr="008C64CC">
        <w:rPr>
          <w:rFonts w:asciiTheme="majorHAnsi" w:hAnsiTheme="majorHAnsi"/>
          <w:sz w:val="22"/>
          <w:szCs w:val="22"/>
        </w:rPr>
        <w:tab/>
        <w:t>7:00 – 16:00</w:t>
      </w:r>
    </w:p>
    <w:p w14:paraId="6A34D6CE" w14:textId="77777777" w:rsidR="00B42223" w:rsidRPr="008C64CC" w:rsidRDefault="002D58BE">
      <w:pPr>
        <w:ind w:left="1474"/>
        <w:rPr>
          <w:rFonts w:asciiTheme="majorHAnsi" w:hAnsiTheme="majorHAnsi"/>
          <w:sz w:val="22"/>
          <w:szCs w:val="22"/>
        </w:rPr>
      </w:pPr>
      <w:r w:rsidRPr="008C64CC">
        <w:rPr>
          <w:rFonts w:asciiTheme="majorHAnsi" w:hAnsiTheme="majorHAnsi"/>
          <w:sz w:val="22"/>
          <w:szCs w:val="22"/>
        </w:rPr>
        <w:t xml:space="preserve">Wtorek, środa, czwartek: </w:t>
      </w:r>
      <w:r w:rsidRPr="008C64CC">
        <w:rPr>
          <w:rFonts w:asciiTheme="majorHAnsi" w:hAnsiTheme="majorHAnsi"/>
          <w:sz w:val="22"/>
          <w:szCs w:val="22"/>
        </w:rPr>
        <w:tab/>
        <w:t>7:00 – 15:00</w:t>
      </w:r>
    </w:p>
    <w:p w14:paraId="08219540" w14:textId="77777777" w:rsidR="00B42223" w:rsidRPr="008C64CC" w:rsidRDefault="002D58BE">
      <w:pPr>
        <w:spacing w:after="240"/>
        <w:ind w:left="1474"/>
        <w:rPr>
          <w:rFonts w:asciiTheme="majorHAnsi" w:hAnsiTheme="majorHAnsi"/>
          <w:sz w:val="22"/>
          <w:szCs w:val="22"/>
          <w:highlight w:val="yellow"/>
        </w:rPr>
      </w:pPr>
      <w:r w:rsidRPr="008C64CC">
        <w:rPr>
          <w:rFonts w:asciiTheme="majorHAnsi" w:hAnsiTheme="majorHAnsi"/>
          <w:sz w:val="22"/>
          <w:szCs w:val="22"/>
        </w:rPr>
        <w:t xml:space="preserve">Piątek: </w:t>
      </w:r>
      <w:r w:rsidRPr="008C64CC">
        <w:rPr>
          <w:rFonts w:asciiTheme="majorHAnsi" w:hAnsiTheme="majorHAnsi"/>
          <w:sz w:val="22"/>
          <w:szCs w:val="22"/>
        </w:rPr>
        <w:tab/>
      </w:r>
      <w:r w:rsidRPr="008C64CC">
        <w:rPr>
          <w:rFonts w:asciiTheme="majorHAnsi" w:hAnsiTheme="majorHAnsi"/>
          <w:sz w:val="22"/>
          <w:szCs w:val="22"/>
        </w:rPr>
        <w:tab/>
      </w:r>
      <w:r w:rsidRPr="008C64CC">
        <w:rPr>
          <w:rFonts w:asciiTheme="majorHAnsi" w:hAnsiTheme="majorHAnsi"/>
          <w:sz w:val="22"/>
          <w:szCs w:val="22"/>
        </w:rPr>
        <w:tab/>
      </w:r>
      <w:r w:rsidRPr="008C64CC">
        <w:rPr>
          <w:rFonts w:asciiTheme="majorHAnsi" w:hAnsiTheme="majorHAnsi"/>
          <w:sz w:val="22"/>
          <w:szCs w:val="22"/>
        </w:rPr>
        <w:tab/>
        <w:t>7:00 – 14:00</w:t>
      </w:r>
    </w:p>
    <w:p w14:paraId="0B6767C2" w14:textId="77777777" w:rsidR="00B42223" w:rsidRPr="008C64CC" w:rsidRDefault="002D58BE">
      <w:pPr>
        <w:pStyle w:val="Nagwek1"/>
        <w:spacing w:before="0" w:after="0" w:line="240" w:lineRule="auto"/>
        <w:jc w:val="both"/>
        <w:rPr>
          <w:rFonts w:asciiTheme="majorHAnsi" w:hAnsiTheme="majorHAnsi"/>
          <w:sz w:val="22"/>
          <w:szCs w:val="22"/>
        </w:rPr>
      </w:pPr>
      <w:bookmarkStart w:id="17" w:name="_Toc111802324"/>
      <w:r w:rsidRPr="008C64CC">
        <w:rPr>
          <w:rFonts w:asciiTheme="majorHAnsi" w:hAnsiTheme="majorHAnsi"/>
          <w:sz w:val="22"/>
          <w:szCs w:val="22"/>
        </w:rPr>
        <w:t>2. DEFINICJE/PODSTAWY PRAWNE</w:t>
      </w:r>
      <w:bookmarkEnd w:id="8"/>
      <w:bookmarkEnd w:id="17"/>
    </w:p>
    <w:p w14:paraId="19043719" w14:textId="77777777" w:rsidR="00B42223" w:rsidRPr="008C64CC" w:rsidRDefault="00B42223">
      <w:pPr>
        <w:pStyle w:val="Akapitzlist"/>
        <w:numPr>
          <w:ilvl w:val="0"/>
          <w:numId w:val="4"/>
        </w:numPr>
        <w:rPr>
          <w:rFonts w:asciiTheme="majorHAnsi" w:hAnsiTheme="majorHAnsi"/>
          <w:vanish/>
          <w:sz w:val="22"/>
          <w:szCs w:val="22"/>
        </w:rPr>
      </w:pPr>
    </w:p>
    <w:p w14:paraId="51C287B5" w14:textId="77777777" w:rsidR="00B42223" w:rsidRPr="008C64CC" w:rsidRDefault="00B42223">
      <w:pPr>
        <w:pStyle w:val="Akapitzlist"/>
        <w:numPr>
          <w:ilvl w:val="0"/>
          <w:numId w:val="4"/>
        </w:numPr>
        <w:rPr>
          <w:rFonts w:asciiTheme="majorHAnsi" w:hAnsiTheme="majorHAnsi"/>
          <w:vanish/>
          <w:sz w:val="22"/>
          <w:szCs w:val="22"/>
        </w:rPr>
      </w:pPr>
    </w:p>
    <w:p w14:paraId="2EDD0B7D"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Za Wykonawcę uważa się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710E80FD"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11 września 2019 r </w:t>
      </w:r>
      <w:r w:rsidRPr="008C64CC">
        <w:rPr>
          <w:rFonts w:asciiTheme="majorHAnsi" w:hAnsiTheme="majorHAnsi"/>
          <w:i/>
          <w:iCs/>
          <w:sz w:val="22"/>
          <w:szCs w:val="22"/>
        </w:rPr>
        <w:t>Prawo zamówień publicznych</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Dz.U. 2022 poz. 1710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w:t>
      </w:r>
    </w:p>
    <w:p w14:paraId="54776E28"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Rozporządzenie Ministra Rozwoju, Pracy i Technologii z dnia 23 grudnia 2020 r </w:t>
      </w:r>
      <w:r w:rsidRPr="008C64CC">
        <w:rPr>
          <w:rFonts w:asciiTheme="majorHAnsi" w:hAnsiTheme="majorHAnsi"/>
          <w:i/>
          <w:iCs/>
          <w:sz w:val="22"/>
          <w:szCs w:val="22"/>
        </w:rPr>
        <w:t>w sprawie podmiotowych środków dowodowych oraz innych dokumentów lub oświadczeń, jakich może żądać zamawiający od wykonawcy</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2020 poz. 2415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w sprawie podmiotowych środków dowodowych</w:t>
      </w:r>
      <w:r w:rsidRPr="008C64CC">
        <w:rPr>
          <w:rFonts w:asciiTheme="majorHAnsi" w:hAnsiTheme="majorHAnsi"/>
          <w:sz w:val="22"/>
          <w:szCs w:val="22"/>
        </w:rPr>
        <w:t>”</w:t>
      </w:r>
    </w:p>
    <w:p w14:paraId="04C9E54D"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7 lipca 1994 r </w:t>
      </w:r>
      <w:r w:rsidRPr="008C64CC">
        <w:rPr>
          <w:rFonts w:asciiTheme="majorHAnsi" w:hAnsiTheme="majorHAnsi"/>
          <w:i/>
          <w:iCs/>
          <w:sz w:val="22"/>
          <w:szCs w:val="22"/>
        </w:rPr>
        <w:t>Prawo budowlane</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2021 poz. 2351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Prawo budowlane</w:t>
      </w:r>
      <w:r w:rsidRPr="008C64CC">
        <w:rPr>
          <w:rFonts w:asciiTheme="majorHAnsi" w:hAnsiTheme="majorHAnsi"/>
          <w:sz w:val="22"/>
          <w:szCs w:val="22"/>
        </w:rPr>
        <w:t>”</w:t>
      </w:r>
    </w:p>
    <w:p w14:paraId="506E7C9C"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14 grudnia 2012 r </w:t>
      </w:r>
      <w:r w:rsidRPr="008C64CC">
        <w:rPr>
          <w:rFonts w:asciiTheme="majorHAnsi" w:hAnsiTheme="majorHAnsi"/>
          <w:i/>
          <w:iCs/>
          <w:sz w:val="22"/>
          <w:szCs w:val="22"/>
        </w:rPr>
        <w:t xml:space="preserve">o odpadach </w:t>
      </w:r>
      <w:r w:rsidRPr="008C64CC">
        <w:rPr>
          <w:rFonts w:asciiTheme="majorHAnsi" w:hAnsiTheme="majorHAnsi"/>
          <w:sz w:val="22"/>
          <w:szCs w:val="22"/>
        </w:rPr>
        <w:t>(</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2022 poz. 699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odpadach</w:t>
      </w:r>
      <w:r w:rsidRPr="008C64CC">
        <w:rPr>
          <w:rFonts w:asciiTheme="majorHAnsi" w:hAnsiTheme="majorHAnsi"/>
          <w:sz w:val="22"/>
          <w:szCs w:val="22"/>
        </w:rPr>
        <w:t>”</w:t>
      </w:r>
    </w:p>
    <w:p w14:paraId="39AF4B02"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23 kwietnia 1964 r </w:t>
      </w:r>
      <w:r w:rsidRPr="008C64CC">
        <w:rPr>
          <w:rFonts w:asciiTheme="majorHAnsi" w:hAnsiTheme="majorHAnsi"/>
          <w:i/>
          <w:iCs/>
          <w:sz w:val="22"/>
          <w:szCs w:val="22"/>
        </w:rPr>
        <w:t>Kodeks Cywilny</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2022 poz. 1360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Kodeks cywilny</w:t>
      </w:r>
      <w:r w:rsidRPr="008C64CC">
        <w:rPr>
          <w:rFonts w:asciiTheme="majorHAnsi" w:hAnsiTheme="majorHAnsi"/>
          <w:sz w:val="22"/>
          <w:szCs w:val="22"/>
        </w:rPr>
        <w:t>”</w:t>
      </w:r>
    </w:p>
    <w:p w14:paraId="14DD5981"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26 czerwca 1974 r </w:t>
      </w:r>
      <w:r w:rsidRPr="008C64CC">
        <w:rPr>
          <w:rFonts w:asciiTheme="majorHAnsi" w:hAnsiTheme="majorHAnsi"/>
          <w:i/>
          <w:iCs/>
          <w:sz w:val="22"/>
          <w:szCs w:val="22"/>
        </w:rPr>
        <w:t xml:space="preserve">Kodeks pracy </w:t>
      </w:r>
      <w:r w:rsidRPr="008C64CC">
        <w:rPr>
          <w:rFonts w:asciiTheme="majorHAnsi" w:hAnsiTheme="majorHAnsi"/>
          <w:sz w:val="22"/>
          <w:szCs w:val="22"/>
        </w:rPr>
        <w:t>(</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2022 poz. 1510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Kodeks pracy</w:t>
      </w:r>
      <w:r w:rsidRPr="008C64CC">
        <w:rPr>
          <w:rFonts w:asciiTheme="majorHAnsi" w:hAnsiTheme="majorHAnsi"/>
          <w:sz w:val="22"/>
          <w:szCs w:val="22"/>
        </w:rPr>
        <w:t>”</w:t>
      </w:r>
    </w:p>
    <w:p w14:paraId="0ABF722C"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10 maja 2018 r </w:t>
      </w:r>
      <w:r w:rsidRPr="008C64CC">
        <w:rPr>
          <w:rFonts w:asciiTheme="majorHAnsi" w:hAnsiTheme="majorHAnsi"/>
          <w:i/>
          <w:iCs/>
          <w:sz w:val="22"/>
          <w:szCs w:val="22"/>
        </w:rPr>
        <w:t>o ochronie danych osobowych</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2019 poz. 1781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ochronie danych osobowych</w:t>
      </w:r>
      <w:r w:rsidRPr="008C64CC">
        <w:rPr>
          <w:rFonts w:asciiTheme="majorHAnsi" w:hAnsiTheme="majorHAnsi"/>
          <w:sz w:val="22"/>
          <w:szCs w:val="22"/>
        </w:rPr>
        <w:t>”</w:t>
      </w:r>
    </w:p>
    <w:p w14:paraId="6D8BC052"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10 października 2002 r </w:t>
      </w:r>
      <w:r w:rsidRPr="008C64CC">
        <w:rPr>
          <w:rFonts w:asciiTheme="majorHAnsi" w:hAnsiTheme="majorHAnsi"/>
          <w:i/>
          <w:iCs/>
          <w:sz w:val="22"/>
          <w:szCs w:val="22"/>
        </w:rPr>
        <w:t xml:space="preserve">o minimalnym wynagrodzeniu za pracę </w:t>
      </w:r>
      <w:r w:rsidRPr="008C64CC">
        <w:rPr>
          <w:rFonts w:asciiTheme="majorHAnsi" w:hAnsiTheme="majorHAnsi"/>
          <w:sz w:val="22"/>
          <w:szCs w:val="22"/>
        </w:rPr>
        <w:t>(</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2020 poz. 2207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minimalnym wynagrodzeniu za pracę</w:t>
      </w:r>
      <w:r w:rsidRPr="008C64CC">
        <w:rPr>
          <w:rFonts w:asciiTheme="majorHAnsi" w:hAnsiTheme="majorHAnsi"/>
          <w:sz w:val="22"/>
          <w:szCs w:val="22"/>
        </w:rPr>
        <w:t>”</w:t>
      </w:r>
    </w:p>
    <w:p w14:paraId="255E0ECA"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16 lutego 2007 r </w:t>
      </w:r>
      <w:r w:rsidRPr="008C64CC">
        <w:rPr>
          <w:rFonts w:asciiTheme="majorHAnsi" w:hAnsiTheme="majorHAnsi"/>
          <w:i/>
          <w:iCs/>
          <w:sz w:val="22"/>
          <w:szCs w:val="22"/>
        </w:rPr>
        <w:t>o ochronie konkurencji i konsumentów</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Dz.U. 2021 poz. 275), na potrzeby niniejszej SWZ zwana „</w:t>
      </w:r>
      <w:r w:rsidRPr="008C64CC">
        <w:rPr>
          <w:rFonts w:asciiTheme="majorHAnsi" w:hAnsiTheme="majorHAnsi"/>
          <w:sz w:val="22"/>
          <w:szCs w:val="22"/>
          <w:u w:val="single"/>
        </w:rPr>
        <w:t>Ustawą o ochronie konkurencji i konsumentów</w:t>
      </w:r>
      <w:r w:rsidRPr="008C64CC">
        <w:rPr>
          <w:rFonts w:asciiTheme="majorHAnsi" w:hAnsiTheme="majorHAnsi"/>
          <w:sz w:val="22"/>
          <w:szCs w:val="22"/>
        </w:rPr>
        <w:t xml:space="preserve">” </w:t>
      </w:r>
    </w:p>
    <w:p w14:paraId="246A1EBF"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22.12.2015 r </w:t>
      </w:r>
      <w:r w:rsidRPr="008C64CC">
        <w:rPr>
          <w:rFonts w:asciiTheme="majorHAnsi" w:hAnsiTheme="majorHAnsi"/>
          <w:i/>
          <w:iCs/>
          <w:sz w:val="22"/>
          <w:szCs w:val="22"/>
        </w:rPr>
        <w:t>o zasadach uznawania kwalifikacji zawodowych nabytych w państwach członkowskich Unii Europejskiej</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Dz.U. 2021 poz. 1646), na potrzeby niniejszej SWZ zwana „</w:t>
      </w:r>
      <w:r w:rsidRPr="008C64CC">
        <w:rPr>
          <w:rFonts w:asciiTheme="majorHAnsi" w:hAnsiTheme="majorHAnsi"/>
          <w:sz w:val="22"/>
          <w:szCs w:val="22"/>
          <w:u w:val="single"/>
        </w:rPr>
        <w:t>Ustawą o zasadach uznawania kwalifikacji zawodowych</w:t>
      </w:r>
      <w:r w:rsidRPr="008C64CC">
        <w:rPr>
          <w:rFonts w:asciiTheme="majorHAnsi" w:hAnsiTheme="majorHAnsi"/>
          <w:sz w:val="22"/>
          <w:szCs w:val="22"/>
        </w:rPr>
        <w:t xml:space="preserve">” </w:t>
      </w:r>
    </w:p>
    <w:p w14:paraId="162A442E"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lastRenderedPageBreak/>
        <w:t xml:space="preserve">Ustawa z dnia 17 lutego 2005 r </w:t>
      </w:r>
      <w:r w:rsidRPr="008C64CC">
        <w:rPr>
          <w:rFonts w:asciiTheme="majorHAnsi" w:hAnsiTheme="majorHAnsi"/>
          <w:i/>
          <w:iCs/>
          <w:sz w:val="22"/>
          <w:szCs w:val="22"/>
        </w:rPr>
        <w:t>o informatyzacji działalności podmiotów realizujących zadania publiczne</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2021 poz. 2070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informatyzacji</w:t>
      </w:r>
      <w:r w:rsidRPr="008C64CC">
        <w:rPr>
          <w:rFonts w:asciiTheme="majorHAnsi" w:hAnsiTheme="majorHAnsi"/>
          <w:sz w:val="22"/>
          <w:szCs w:val="22"/>
        </w:rPr>
        <w:t>”</w:t>
      </w:r>
    </w:p>
    <w:p w14:paraId="6E86546D"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9 listopada 2000 r </w:t>
      </w:r>
      <w:r w:rsidRPr="008C64CC">
        <w:rPr>
          <w:rFonts w:asciiTheme="majorHAnsi" w:hAnsiTheme="majorHAnsi"/>
          <w:i/>
          <w:iCs/>
          <w:sz w:val="22"/>
          <w:szCs w:val="22"/>
        </w:rPr>
        <w:t xml:space="preserve">o utworzeniu Polskiej Agencji Rozwoju Przedsiębiorczości </w:t>
      </w:r>
      <w:r w:rsidRPr="008C64CC">
        <w:rPr>
          <w:rFonts w:asciiTheme="majorHAnsi" w:hAnsiTheme="majorHAnsi"/>
          <w:sz w:val="22"/>
          <w:szCs w:val="22"/>
        </w:rPr>
        <w:t>(</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2020 poz. 299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P.A.R.P.</w:t>
      </w:r>
      <w:r w:rsidRPr="008C64CC">
        <w:rPr>
          <w:rFonts w:asciiTheme="majorHAnsi" w:hAnsiTheme="majorHAnsi"/>
          <w:sz w:val="22"/>
          <w:szCs w:val="22"/>
        </w:rPr>
        <w:t>”</w:t>
      </w:r>
    </w:p>
    <w:p w14:paraId="3261D0E2"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6 grudnia 1996 r </w:t>
      </w:r>
      <w:r w:rsidRPr="008C64CC">
        <w:rPr>
          <w:rFonts w:asciiTheme="majorHAnsi" w:hAnsiTheme="majorHAnsi"/>
          <w:i/>
          <w:iCs/>
          <w:sz w:val="22"/>
          <w:szCs w:val="22"/>
        </w:rPr>
        <w:t>o zastawie rejestrowym i rejestrze zastawów</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2018 poz. 2017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zastawie rejestrowym</w:t>
      </w:r>
      <w:r w:rsidRPr="008C64CC">
        <w:rPr>
          <w:rFonts w:asciiTheme="majorHAnsi" w:hAnsiTheme="majorHAnsi"/>
          <w:sz w:val="22"/>
          <w:szCs w:val="22"/>
        </w:rPr>
        <w:t>”</w:t>
      </w:r>
    </w:p>
    <w:p w14:paraId="6D974E88" w14:textId="77777777" w:rsidR="00B42223" w:rsidRPr="008C64CC" w:rsidRDefault="002D58BE">
      <w:pPr>
        <w:numPr>
          <w:ilvl w:val="1"/>
          <w:numId w:val="4"/>
        </w:numPr>
        <w:ind w:left="1134" w:hanging="567"/>
        <w:jc w:val="both"/>
        <w:rPr>
          <w:rFonts w:asciiTheme="majorHAnsi" w:hAnsiTheme="majorHAnsi"/>
          <w:sz w:val="22"/>
          <w:szCs w:val="22"/>
        </w:rPr>
      </w:pPr>
      <w:r w:rsidRPr="008C64CC">
        <w:rPr>
          <w:rFonts w:asciiTheme="majorHAnsi" w:hAnsiTheme="majorHAnsi"/>
          <w:sz w:val="22"/>
          <w:szCs w:val="22"/>
        </w:rPr>
        <w:t xml:space="preserve">Ustawa z dnia 11 marca 2004 r. </w:t>
      </w:r>
      <w:r w:rsidRPr="008C64CC">
        <w:rPr>
          <w:rFonts w:asciiTheme="majorHAnsi" w:hAnsiTheme="majorHAnsi"/>
          <w:i/>
          <w:iCs/>
          <w:sz w:val="22"/>
          <w:szCs w:val="22"/>
        </w:rPr>
        <w:t xml:space="preserve">o podatku od towarów i usług </w:t>
      </w:r>
      <w:r w:rsidRPr="008C64CC">
        <w:rPr>
          <w:rFonts w:asciiTheme="majorHAnsi" w:hAnsiTheme="majorHAnsi"/>
          <w:sz w:val="22"/>
          <w:szCs w:val="22"/>
        </w:rPr>
        <w:t>(</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2022 poz. 931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VAT</w:t>
      </w:r>
      <w:r w:rsidRPr="008C64CC">
        <w:rPr>
          <w:rFonts w:asciiTheme="majorHAnsi" w:hAnsiTheme="majorHAnsi"/>
          <w:sz w:val="22"/>
          <w:szCs w:val="22"/>
        </w:rPr>
        <w:t>”</w:t>
      </w:r>
    </w:p>
    <w:p w14:paraId="60ACAED7" w14:textId="77777777" w:rsidR="00B42223" w:rsidRPr="008C64CC" w:rsidRDefault="002D58BE">
      <w:pPr>
        <w:numPr>
          <w:ilvl w:val="1"/>
          <w:numId w:val="4"/>
        </w:numPr>
        <w:spacing w:after="240"/>
        <w:ind w:left="1134" w:hanging="567"/>
        <w:jc w:val="both"/>
        <w:rPr>
          <w:rFonts w:asciiTheme="majorHAnsi" w:hAnsiTheme="majorHAnsi"/>
          <w:sz w:val="22"/>
          <w:szCs w:val="22"/>
        </w:rPr>
      </w:pPr>
      <w:r w:rsidRPr="008C64CC">
        <w:rPr>
          <w:rFonts w:asciiTheme="majorHAnsi" w:hAnsiTheme="majorHAnsi"/>
          <w:sz w:val="22"/>
          <w:szCs w:val="22"/>
        </w:rPr>
        <w:t xml:space="preserve">Ustawa z dnia 13 kwietnia 2022 r </w:t>
      </w:r>
      <w:r w:rsidRPr="008C64CC">
        <w:rPr>
          <w:rFonts w:asciiTheme="majorHAnsi" w:hAnsiTheme="majorHAnsi"/>
          <w:i/>
          <w:iCs/>
          <w:sz w:val="22"/>
          <w:szCs w:val="22"/>
        </w:rPr>
        <w:t>o szczególnych rozwiązaniach w zakresie przeciwdziałania wspieraniu agresji na Ukrainę oraz służących ochronie bezpieczeństwa narodowego</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2022 poz. 1713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zm.), na potrzeby niniejszej SWZ zwana „</w:t>
      </w:r>
      <w:r w:rsidRPr="008C64CC">
        <w:rPr>
          <w:rFonts w:asciiTheme="majorHAnsi" w:hAnsiTheme="majorHAnsi"/>
          <w:sz w:val="22"/>
          <w:szCs w:val="22"/>
          <w:u w:val="single"/>
        </w:rPr>
        <w:t>Ustawą o przeciwdziałaniu</w:t>
      </w:r>
      <w:r w:rsidRPr="008C64CC">
        <w:rPr>
          <w:rFonts w:asciiTheme="majorHAnsi" w:hAnsiTheme="majorHAnsi"/>
          <w:sz w:val="22"/>
          <w:szCs w:val="22"/>
        </w:rPr>
        <w:t>”</w:t>
      </w:r>
    </w:p>
    <w:p w14:paraId="5BBC5CA0" w14:textId="77777777" w:rsidR="00B42223" w:rsidRPr="008C64CC" w:rsidRDefault="002D58BE">
      <w:pPr>
        <w:pStyle w:val="Nagwek1"/>
        <w:tabs>
          <w:tab w:val="clear" w:pos="0"/>
          <w:tab w:val="left" w:pos="284"/>
        </w:tabs>
        <w:spacing w:before="0" w:after="0" w:line="240" w:lineRule="auto"/>
        <w:jc w:val="both"/>
        <w:rPr>
          <w:rFonts w:asciiTheme="majorHAnsi" w:hAnsiTheme="majorHAnsi"/>
          <w:sz w:val="22"/>
          <w:szCs w:val="22"/>
        </w:rPr>
      </w:pPr>
      <w:bookmarkStart w:id="18" w:name="_Toc111802325"/>
      <w:bookmarkStart w:id="19" w:name="_Toc460922160"/>
      <w:r w:rsidRPr="008C64CC">
        <w:rPr>
          <w:rFonts w:asciiTheme="majorHAnsi" w:hAnsiTheme="majorHAnsi"/>
          <w:sz w:val="22"/>
          <w:szCs w:val="22"/>
        </w:rPr>
        <w:t xml:space="preserve">3. </w:t>
      </w:r>
      <w:r w:rsidRPr="008C64CC">
        <w:rPr>
          <w:rFonts w:asciiTheme="majorHAnsi" w:hAnsiTheme="majorHAnsi"/>
          <w:sz w:val="22"/>
          <w:szCs w:val="22"/>
        </w:rPr>
        <w:tab/>
        <w:t>TRYB UDZIELANIA ZAMÓWIENIA</w:t>
      </w:r>
      <w:bookmarkEnd w:id="18"/>
      <w:bookmarkEnd w:id="19"/>
    </w:p>
    <w:p w14:paraId="643A3CE4" w14:textId="77777777" w:rsidR="00B42223" w:rsidRPr="008C64CC" w:rsidRDefault="00B42223">
      <w:pPr>
        <w:pStyle w:val="Akapitzlist"/>
        <w:numPr>
          <w:ilvl w:val="0"/>
          <w:numId w:val="5"/>
        </w:numPr>
        <w:rPr>
          <w:rFonts w:asciiTheme="majorHAnsi" w:hAnsiTheme="majorHAnsi"/>
          <w:vanish/>
          <w:sz w:val="22"/>
          <w:szCs w:val="22"/>
        </w:rPr>
      </w:pPr>
    </w:p>
    <w:p w14:paraId="293EDDB5" w14:textId="77777777" w:rsidR="00B42223" w:rsidRPr="008C64CC" w:rsidRDefault="00B42223">
      <w:pPr>
        <w:pStyle w:val="Akapitzlist"/>
        <w:numPr>
          <w:ilvl w:val="0"/>
          <w:numId w:val="5"/>
        </w:numPr>
        <w:rPr>
          <w:rFonts w:asciiTheme="majorHAnsi" w:hAnsiTheme="majorHAnsi"/>
          <w:vanish/>
          <w:sz w:val="22"/>
          <w:szCs w:val="22"/>
        </w:rPr>
      </w:pPr>
    </w:p>
    <w:p w14:paraId="6BCC2B4A" w14:textId="77777777" w:rsidR="00B42223" w:rsidRPr="008C64CC" w:rsidRDefault="00B42223">
      <w:pPr>
        <w:pStyle w:val="Akapitzlist"/>
        <w:numPr>
          <w:ilvl w:val="0"/>
          <w:numId w:val="5"/>
        </w:numPr>
        <w:rPr>
          <w:rFonts w:asciiTheme="majorHAnsi" w:hAnsiTheme="majorHAnsi"/>
          <w:vanish/>
          <w:sz w:val="22"/>
          <w:szCs w:val="22"/>
        </w:rPr>
      </w:pPr>
    </w:p>
    <w:p w14:paraId="12A59B1D" w14:textId="77777777" w:rsidR="00B42223" w:rsidRPr="008C64CC" w:rsidRDefault="002D58BE">
      <w:pPr>
        <w:numPr>
          <w:ilvl w:val="1"/>
          <w:numId w:val="5"/>
        </w:numPr>
        <w:ind w:left="1134" w:hanging="567"/>
        <w:jc w:val="both"/>
        <w:rPr>
          <w:rFonts w:asciiTheme="majorHAnsi" w:hAnsiTheme="majorHAnsi"/>
          <w:sz w:val="22"/>
          <w:szCs w:val="22"/>
        </w:rPr>
      </w:pPr>
      <w:r w:rsidRPr="008C64CC">
        <w:rPr>
          <w:rFonts w:asciiTheme="majorHAnsi" w:hAnsiTheme="majorHAnsi"/>
          <w:sz w:val="22"/>
          <w:szCs w:val="22"/>
        </w:rPr>
        <w:t xml:space="preserve">Niniejsze postępowanie prowadzone jest w trybie podstawowym na podstawie art. 275 pkt 1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p>
    <w:p w14:paraId="763C6A4B" w14:textId="77777777" w:rsidR="00B42223" w:rsidRPr="008C64CC" w:rsidRDefault="002D58BE">
      <w:pPr>
        <w:numPr>
          <w:ilvl w:val="1"/>
          <w:numId w:val="5"/>
        </w:numPr>
        <w:spacing w:after="240"/>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przewiduje</w:t>
      </w:r>
      <w:r w:rsidRPr="008C64CC">
        <w:rPr>
          <w:rFonts w:asciiTheme="majorHAnsi" w:hAnsiTheme="majorHAnsi"/>
          <w:sz w:val="22"/>
          <w:szCs w:val="22"/>
        </w:rPr>
        <w:t xml:space="preserve"> wyboru najkorzystniejszej oferty z możliwością prowadzenia negocjacji.</w:t>
      </w:r>
    </w:p>
    <w:p w14:paraId="06C6B962" w14:textId="77777777" w:rsidR="00B42223" w:rsidRPr="008C64CC" w:rsidRDefault="002D58BE">
      <w:pPr>
        <w:pStyle w:val="Nagwek1"/>
        <w:tabs>
          <w:tab w:val="clear" w:pos="0"/>
          <w:tab w:val="left" w:pos="284"/>
        </w:tabs>
        <w:spacing w:before="0" w:after="0" w:line="240" w:lineRule="auto"/>
        <w:jc w:val="both"/>
        <w:rPr>
          <w:rFonts w:asciiTheme="majorHAnsi" w:hAnsiTheme="majorHAnsi"/>
          <w:sz w:val="22"/>
          <w:szCs w:val="22"/>
        </w:rPr>
      </w:pPr>
      <w:bookmarkStart w:id="20" w:name="_Toc111802326"/>
      <w:r w:rsidRPr="008C64CC">
        <w:rPr>
          <w:rFonts w:asciiTheme="majorHAnsi" w:hAnsiTheme="majorHAnsi"/>
          <w:sz w:val="22"/>
          <w:szCs w:val="22"/>
        </w:rPr>
        <w:t xml:space="preserve">4. </w:t>
      </w:r>
      <w:r w:rsidRPr="008C64CC">
        <w:rPr>
          <w:rFonts w:asciiTheme="majorHAnsi" w:hAnsiTheme="majorHAnsi"/>
          <w:sz w:val="22"/>
          <w:szCs w:val="22"/>
        </w:rPr>
        <w:tab/>
        <w:t>OPIS PRZEDMIOTU ZAMÓWIENIA</w:t>
      </w:r>
      <w:bookmarkEnd w:id="20"/>
    </w:p>
    <w:p w14:paraId="10C29B14" w14:textId="77777777" w:rsidR="00B42223" w:rsidRPr="008C64CC" w:rsidRDefault="00B42223">
      <w:pPr>
        <w:pStyle w:val="Akapitzlist"/>
        <w:numPr>
          <w:ilvl w:val="0"/>
          <w:numId w:val="3"/>
        </w:numPr>
        <w:jc w:val="both"/>
        <w:rPr>
          <w:rFonts w:asciiTheme="majorHAnsi" w:hAnsiTheme="majorHAnsi"/>
          <w:vanish/>
          <w:sz w:val="22"/>
          <w:szCs w:val="22"/>
        </w:rPr>
      </w:pPr>
    </w:p>
    <w:p w14:paraId="14C403C4" w14:textId="77777777" w:rsidR="00B42223" w:rsidRPr="008C64CC" w:rsidRDefault="00B42223">
      <w:pPr>
        <w:pStyle w:val="Akapitzlist"/>
        <w:numPr>
          <w:ilvl w:val="0"/>
          <w:numId w:val="3"/>
        </w:numPr>
        <w:jc w:val="both"/>
        <w:rPr>
          <w:rFonts w:asciiTheme="majorHAnsi" w:hAnsiTheme="majorHAnsi"/>
          <w:vanish/>
          <w:sz w:val="22"/>
          <w:szCs w:val="22"/>
        </w:rPr>
      </w:pPr>
    </w:p>
    <w:p w14:paraId="3ED14434" w14:textId="77777777" w:rsidR="00B42223" w:rsidRPr="008C64CC" w:rsidRDefault="00B42223">
      <w:pPr>
        <w:pStyle w:val="Akapitzlist"/>
        <w:numPr>
          <w:ilvl w:val="0"/>
          <w:numId w:val="3"/>
        </w:numPr>
        <w:jc w:val="both"/>
        <w:rPr>
          <w:rFonts w:asciiTheme="majorHAnsi" w:hAnsiTheme="majorHAnsi"/>
          <w:vanish/>
          <w:sz w:val="22"/>
          <w:szCs w:val="22"/>
        </w:rPr>
      </w:pPr>
    </w:p>
    <w:p w14:paraId="7D325C19" w14:textId="77777777" w:rsidR="00B42223" w:rsidRPr="008C64CC" w:rsidRDefault="002D58BE">
      <w:pPr>
        <w:numPr>
          <w:ilvl w:val="1"/>
          <w:numId w:val="3"/>
        </w:numPr>
        <w:spacing w:after="240"/>
        <w:ind w:left="1134" w:hanging="567"/>
        <w:jc w:val="both"/>
        <w:rPr>
          <w:rFonts w:asciiTheme="majorHAnsi" w:hAnsiTheme="majorHAnsi"/>
          <w:sz w:val="22"/>
          <w:szCs w:val="22"/>
        </w:rPr>
      </w:pPr>
      <w:r w:rsidRPr="008C64CC">
        <w:rPr>
          <w:rFonts w:asciiTheme="majorHAnsi" w:hAnsiTheme="majorHAnsi"/>
          <w:sz w:val="22"/>
          <w:szCs w:val="22"/>
        </w:rPr>
        <w:t xml:space="preserve">Przedmiotem zamówienia są roboty budowlane polegające na przebudowie i zmianie sposobu użytkowania lokalu gastronomicznego na mieszkanie dla osoby niepełnosprawnej w budynku przy ul. Rynek 10, 58-420 Chełmsko Śląskie, na działkach według ewidencji gruntów nr 159/10, 159/2, 159/14 </w:t>
      </w:r>
      <w:proofErr w:type="spellStart"/>
      <w:r w:rsidRPr="008C64CC">
        <w:rPr>
          <w:rFonts w:asciiTheme="majorHAnsi" w:hAnsiTheme="majorHAnsi"/>
          <w:sz w:val="22"/>
          <w:szCs w:val="22"/>
        </w:rPr>
        <w:t>obr</w:t>
      </w:r>
      <w:proofErr w:type="spellEnd"/>
      <w:r w:rsidRPr="008C64CC">
        <w:rPr>
          <w:rFonts w:asciiTheme="majorHAnsi" w:hAnsiTheme="majorHAnsi"/>
          <w:sz w:val="22"/>
          <w:szCs w:val="22"/>
        </w:rPr>
        <w:t>. 0004 Chełmsko Śląskie. Roboty budowlane należy wykonać w oparciu o dokumentację projektową sporządzoną przez mgr inż. arch. Annę Kalinowską w ramach zadania inwestycyjnego pn. „Przebudowa i zmiana sposobu użytkowania lokalu gastronomicznego na mieszkanie dla osoby niepełnosprawnej w budynku przy ul. Rynek 10 Chełmsko Śląskie”.</w:t>
      </w:r>
    </w:p>
    <w:p w14:paraId="100429CA" w14:textId="77777777" w:rsidR="00B42223" w:rsidRPr="008C64CC" w:rsidRDefault="002D58BE">
      <w:pPr>
        <w:spacing w:after="240"/>
        <w:ind w:left="1134"/>
        <w:jc w:val="both"/>
        <w:rPr>
          <w:rFonts w:asciiTheme="majorHAnsi" w:hAnsiTheme="majorHAnsi"/>
          <w:sz w:val="22"/>
          <w:szCs w:val="22"/>
        </w:rPr>
      </w:pPr>
      <w:r w:rsidRPr="008C64CC">
        <w:rPr>
          <w:rFonts w:asciiTheme="majorHAnsi" w:hAnsiTheme="majorHAnsi"/>
          <w:sz w:val="22"/>
          <w:szCs w:val="22"/>
        </w:rPr>
        <w:t>Przed głównym wejściem do lokalu mieszkalnego znajduje się obecne podjazd dla osoby niepełnosprawnej, jednak nie spełnia on wymagań technicznych, dlatego należy go rozebrać i wykonać w tym miejscu schody zewnętrzne oraz platformę dla osoby niepełnosprawnej.</w:t>
      </w:r>
    </w:p>
    <w:p w14:paraId="0AC3E3DB" w14:textId="77777777" w:rsidR="00B42223" w:rsidRPr="008C64CC" w:rsidRDefault="002D58BE">
      <w:pPr>
        <w:spacing w:after="240"/>
        <w:ind w:left="1134"/>
        <w:jc w:val="both"/>
        <w:rPr>
          <w:rFonts w:asciiTheme="majorHAnsi" w:hAnsiTheme="majorHAnsi"/>
          <w:sz w:val="22"/>
          <w:szCs w:val="22"/>
        </w:rPr>
      </w:pPr>
      <w:r w:rsidRPr="008C64CC">
        <w:rPr>
          <w:rFonts w:asciiTheme="majorHAnsi" w:hAnsiTheme="majorHAnsi"/>
          <w:sz w:val="22"/>
          <w:szCs w:val="22"/>
        </w:rPr>
        <w:t xml:space="preserve">Dostęp do istniejącego podjazdu odbywa się bezpośrednio z ulicy </w:t>
      </w:r>
      <w:proofErr w:type="spellStart"/>
      <w:r w:rsidRPr="008C64CC">
        <w:rPr>
          <w:rFonts w:asciiTheme="majorHAnsi" w:hAnsiTheme="majorHAnsi"/>
          <w:sz w:val="22"/>
          <w:szCs w:val="22"/>
        </w:rPr>
        <w:t>Starorynkowej</w:t>
      </w:r>
      <w:proofErr w:type="spellEnd"/>
      <w:r w:rsidRPr="008C64CC">
        <w:rPr>
          <w:rFonts w:asciiTheme="majorHAnsi" w:hAnsiTheme="majorHAnsi"/>
          <w:sz w:val="22"/>
          <w:szCs w:val="22"/>
        </w:rPr>
        <w:t>. Przedmiotowy budynek po stronie lewej i prawej sąsiaduje z budynkami mieszkalnymi wielorodzinnymi.</w:t>
      </w:r>
    </w:p>
    <w:p w14:paraId="18090840" w14:textId="77777777" w:rsidR="00B42223" w:rsidRPr="008C64CC" w:rsidRDefault="002D58BE">
      <w:pPr>
        <w:numPr>
          <w:ilvl w:val="1"/>
          <w:numId w:val="3"/>
        </w:numPr>
        <w:ind w:left="1134" w:hanging="567"/>
        <w:jc w:val="both"/>
        <w:rPr>
          <w:rFonts w:asciiTheme="majorHAnsi" w:hAnsiTheme="majorHAnsi"/>
          <w:sz w:val="22"/>
          <w:szCs w:val="22"/>
        </w:rPr>
      </w:pPr>
      <w:r w:rsidRPr="008C64CC">
        <w:rPr>
          <w:rFonts w:asciiTheme="majorHAnsi" w:hAnsiTheme="majorHAnsi"/>
          <w:sz w:val="22"/>
          <w:szCs w:val="22"/>
        </w:rPr>
        <w:t>Zakres zamówienia obejmuje m.in.:</w:t>
      </w:r>
    </w:p>
    <w:p w14:paraId="2D8E41DD" w14:textId="77777777" w:rsidR="00B42223" w:rsidRPr="008C64CC" w:rsidRDefault="002D58BE">
      <w:pPr>
        <w:numPr>
          <w:ilvl w:val="0"/>
          <w:numId w:val="6"/>
        </w:numPr>
        <w:jc w:val="both"/>
        <w:rPr>
          <w:rFonts w:asciiTheme="majorHAnsi" w:hAnsiTheme="majorHAnsi"/>
          <w:sz w:val="22"/>
          <w:szCs w:val="22"/>
        </w:rPr>
      </w:pPr>
      <w:r w:rsidRPr="008C64CC">
        <w:rPr>
          <w:rFonts w:asciiTheme="majorHAnsi" w:hAnsiTheme="majorHAnsi"/>
          <w:sz w:val="22"/>
          <w:szCs w:val="22"/>
        </w:rPr>
        <w:t>przebudowę istniejących schodów zewnętrznych prowadzących do lokalu i montaż platformy dla osoby niepełnosprawnej,</w:t>
      </w:r>
    </w:p>
    <w:p w14:paraId="4581811E" w14:textId="77777777" w:rsidR="00B42223" w:rsidRPr="008C64CC" w:rsidRDefault="002D58BE">
      <w:pPr>
        <w:numPr>
          <w:ilvl w:val="0"/>
          <w:numId w:val="6"/>
        </w:numPr>
        <w:spacing w:after="240"/>
        <w:jc w:val="both"/>
        <w:rPr>
          <w:rFonts w:asciiTheme="majorHAnsi" w:hAnsiTheme="majorHAnsi"/>
          <w:sz w:val="22"/>
          <w:szCs w:val="22"/>
        </w:rPr>
      </w:pPr>
      <w:r w:rsidRPr="008C64CC">
        <w:rPr>
          <w:rFonts w:asciiTheme="majorHAnsi" w:hAnsiTheme="majorHAnsi"/>
          <w:sz w:val="22"/>
          <w:szCs w:val="22"/>
        </w:rPr>
        <w:t>zmianę sposobu użytkowana dawnego lokalu gastronomicznego na lokal mieszkalny poprzez powiększenie otworu drzwiowego wejścia głównego, przebudowę instalacji elektrycznej, wod.-kan., wykonanie docieplenia ścian i posadzki, montaż ogrzewania elektrycznego.</w:t>
      </w:r>
    </w:p>
    <w:p w14:paraId="144340D4" w14:textId="77777777" w:rsidR="00B42223" w:rsidRPr="008C64CC" w:rsidRDefault="002D58BE">
      <w:pPr>
        <w:spacing w:after="240"/>
        <w:ind w:left="1134"/>
        <w:jc w:val="both"/>
        <w:rPr>
          <w:rFonts w:asciiTheme="majorHAnsi" w:hAnsiTheme="majorHAnsi"/>
          <w:b/>
          <w:bCs/>
          <w:sz w:val="22"/>
          <w:szCs w:val="22"/>
        </w:rPr>
      </w:pPr>
      <w:r w:rsidRPr="008C64CC">
        <w:rPr>
          <w:rFonts w:asciiTheme="majorHAnsi" w:hAnsiTheme="majorHAnsi"/>
          <w:b/>
          <w:bCs/>
          <w:sz w:val="22"/>
          <w:szCs w:val="22"/>
        </w:rPr>
        <w:t>Szczegółowy opis przedmiotu zamówienia zawarty jest w dokumentacji projektowej stanowiącej załącznik do opisu przedmiotu zamówienia.</w:t>
      </w:r>
    </w:p>
    <w:p w14:paraId="731AD230" w14:textId="77777777" w:rsidR="00B42223" w:rsidRPr="008C64CC" w:rsidRDefault="002D58BE">
      <w:pPr>
        <w:numPr>
          <w:ilvl w:val="1"/>
          <w:numId w:val="3"/>
        </w:numPr>
        <w:ind w:left="1134" w:hanging="567"/>
        <w:jc w:val="both"/>
        <w:rPr>
          <w:rFonts w:asciiTheme="majorHAnsi" w:hAnsiTheme="majorHAnsi"/>
          <w:sz w:val="22"/>
          <w:szCs w:val="22"/>
        </w:rPr>
      </w:pPr>
      <w:r w:rsidRPr="008C64CC">
        <w:rPr>
          <w:rFonts w:asciiTheme="majorHAnsi" w:hAnsiTheme="majorHAnsi"/>
          <w:sz w:val="22"/>
          <w:szCs w:val="22"/>
        </w:rPr>
        <w:t>Szczegółowy zakres prac:</w:t>
      </w:r>
    </w:p>
    <w:p w14:paraId="66FE7F16" w14:textId="77777777" w:rsidR="00B42223" w:rsidRPr="008C64CC" w:rsidRDefault="002D58BE">
      <w:pPr>
        <w:numPr>
          <w:ilvl w:val="0"/>
          <w:numId w:val="7"/>
        </w:numPr>
        <w:jc w:val="both"/>
        <w:rPr>
          <w:rFonts w:asciiTheme="majorHAnsi" w:hAnsiTheme="majorHAnsi"/>
          <w:sz w:val="22"/>
          <w:szCs w:val="22"/>
        </w:rPr>
      </w:pPr>
      <w:r w:rsidRPr="008C64CC">
        <w:rPr>
          <w:rFonts w:asciiTheme="majorHAnsi" w:hAnsiTheme="majorHAnsi"/>
          <w:sz w:val="22"/>
          <w:szCs w:val="22"/>
        </w:rPr>
        <w:t>roboty ogólnobudowlane:</w:t>
      </w:r>
    </w:p>
    <w:p w14:paraId="4C5E4E60"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rozebranie istniejącego podjazdu zewnętrznego i schodów zewnętrznych,</w:t>
      </w:r>
    </w:p>
    <w:p w14:paraId="58F19B7B"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wykonanie zewnętrznych schodów żelbetowych,</w:t>
      </w:r>
    </w:p>
    <w:p w14:paraId="47E69905"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montaż elektrycznej platformy dla niepełnosprawnych,</w:t>
      </w:r>
    </w:p>
    <w:p w14:paraId="74893EC3"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powiększenie otworu drzwiowego dla drzwi wejściowych,</w:t>
      </w:r>
    </w:p>
    <w:p w14:paraId="5039B8E6"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rozebranie ścianek działowych, licowań ścian i warstw wykończenia posadzki,</w:t>
      </w:r>
    </w:p>
    <w:p w14:paraId="51772559"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wykonanie izolacji cieplnej z keramzytu i płyt EPS oraz izolacji przeciwwilgociowej posadzek,</w:t>
      </w:r>
    </w:p>
    <w:p w14:paraId="62E0A058"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 xml:space="preserve">wykonanie posadzki z płytek </w:t>
      </w:r>
      <w:proofErr w:type="spellStart"/>
      <w:r w:rsidRPr="008C64CC">
        <w:rPr>
          <w:rFonts w:asciiTheme="majorHAnsi" w:hAnsiTheme="majorHAnsi"/>
          <w:sz w:val="22"/>
          <w:szCs w:val="22"/>
        </w:rPr>
        <w:t>gresowych</w:t>
      </w:r>
      <w:proofErr w:type="spellEnd"/>
      <w:r w:rsidRPr="008C64CC">
        <w:rPr>
          <w:rFonts w:asciiTheme="majorHAnsi" w:hAnsiTheme="majorHAnsi"/>
          <w:sz w:val="22"/>
          <w:szCs w:val="22"/>
        </w:rPr>
        <w:t xml:space="preserve"> (R10, IV kl. ścieralności) i okładzin schodów z płytek </w:t>
      </w:r>
      <w:proofErr w:type="spellStart"/>
      <w:r w:rsidRPr="008C64CC">
        <w:rPr>
          <w:rFonts w:asciiTheme="majorHAnsi" w:hAnsiTheme="majorHAnsi"/>
          <w:sz w:val="22"/>
          <w:szCs w:val="22"/>
        </w:rPr>
        <w:t>gresowych</w:t>
      </w:r>
      <w:proofErr w:type="spellEnd"/>
      <w:r w:rsidRPr="008C64CC">
        <w:rPr>
          <w:rFonts w:asciiTheme="majorHAnsi" w:hAnsiTheme="majorHAnsi"/>
          <w:sz w:val="22"/>
          <w:szCs w:val="22"/>
        </w:rPr>
        <w:t xml:space="preserve"> (R12, IV kl. ścieralności), </w:t>
      </w:r>
    </w:p>
    <w:p w14:paraId="5E744814"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lastRenderedPageBreak/>
        <w:t>wykonanie tynków wewnętrznych zwykłych oraz gładzi gipsowych,</w:t>
      </w:r>
    </w:p>
    <w:p w14:paraId="2DFE07A0"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wykonanie sufitów podwieszonych z okładziną jednowarstwową z płyt g-k na konstrukcji metalowej wraz z ociepleniem wełną mineralną,</w:t>
      </w:r>
    </w:p>
    <w:p w14:paraId="05774F3C"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wykonanie ścianek działowych z okładziną jednowarstwową i dwuwarstwową z płyt g-k jednowarstwowych i dwuwarstwowych na konstrukcji metalowej wraz z ociepleniem wełną mineralną,</w:t>
      </w:r>
    </w:p>
    <w:p w14:paraId="4D27568F"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wymiana okien i drzwi zewnętrznych na stolarkę PVC,</w:t>
      </w:r>
    </w:p>
    <w:p w14:paraId="79309AC4"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montaż drzwi wewnętrznych wzmocnionych w dolnej części blachą stalową,</w:t>
      </w:r>
    </w:p>
    <w:p w14:paraId="58AE43D8"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montaż balustrady schodowej i uchwytów w toalecie dla osoby niepełnosprawnej,</w:t>
      </w:r>
    </w:p>
    <w:p w14:paraId="306D8C03"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licowanie ścian wewnętrznych płytkami ceramicznymi,</w:t>
      </w:r>
    </w:p>
    <w:p w14:paraId="75A1210F"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malowanie ścian wewnętrznych i sufitów farbą emulsyjną,</w:t>
      </w:r>
    </w:p>
    <w:p w14:paraId="417E31B6" w14:textId="77777777" w:rsidR="00B42223" w:rsidRPr="008C64CC" w:rsidRDefault="002D58BE">
      <w:pPr>
        <w:numPr>
          <w:ilvl w:val="0"/>
          <w:numId w:val="7"/>
        </w:numPr>
        <w:jc w:val="both"/>
        <w:rPr>
          <w:rFonts w:asciiTheme="majorHAnsi" w:hAnsiTheme="majorHAnsi"/>
          <w:sz w:val="22"/>
          <w:szCs w:val="22"/>
        </w:rPr>
      </w:pPr>
      <w:r w:rsidRPr="008C64CC">
        <w:rPr>
          <w:rFonts w:asciiTheme="majorHAnsi" w:hAnsiTheme="majorHAnsi"/>
          <w:sz w:val="22"/>
          <w:szCs w:val="22"/>
        </w:rPr>
        <w:t>instalacje sanitarne:</w:t>
      </w:r>
    </w:p>
    <w:p w14:paraId="2145F74C"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wykonanie instalacji wody ciepłej i zimnej z rur PEX 25x3,5 mm łączonych poprzez zaciskanie z podejściami do urządzeń sanitarnych,</w:t>
      </w:r>
    </w:p>
    <w:p w14:paraId="142CF2D5"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dostarczenie i montaż elektrycznego podgrzewacza wody 80 l,</w:t>
      </w:r>
    </w:p>
    <w:p w14:paraId="1B6C8F27"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wykonanie instalacji kanalizacyjnej z rur PVC 110 mm łączonych na uszczelki z podejściami do urządzeń sanitarnych,</w:t>
      </w:r>
    </w:p>
    <w:p w14:paraId="2EBC805E"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dostarczenie i montaż brodzika najazdowego z odpływem liniowym,</w:t>
      </w:r>
    </w:p>
    <w:p w14:paraId="10956EA4"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 xml:space="preserve">dostarczenie i montaż urządzeń sanitarnych (baterie, zlewozmywak, umywalka, kompakt </w:t>
      </w:r>
      <w:proofErr w:type="spellStart"/>
      <w:r w:rsidRPr="008C64CC">
        <w:rPr>
          <w:rFonts w:asciiTheme="majorHAnsi" w:hAnsiTheme="majorHAnsi"/>
          <w:sz w:val="22"/>
          <w:szCs w:val="22"/>
        </w:rPr>
        <w:t>wc</w:t>
      </w:r>
      <w:proofErr w:type="spellEnd"/>
      <w:r w:rsidRPr="008C64CC">
        <w:rPr>
          <w:rFonts w:asciiTheme="majorHAnsi" w:hAnsiTheme="majorHAnsi"/>
          <w:sz w:val="22"/>
          <w:szCs w:val="22"/>
        </w:rPr>
        <w:t>),</w:t>
      </w:r>
    </w:p>
    <w:p w14:paraId="4FC250E9"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dostarczenie i montaż kuchenki gazowej 4-palnikowej,</w:t>
      </w:r>
    </w:p>
    <w:p w14:paraId="6CA6D17C" w14:textId="77777777" w:rsidR="00B42223" w:rsidRPr="008C64CC" w:rsidRDefault="002D58BE">
      <w:pPr>
        <w:numPr>
          <w:ilvl w:val="0"/>
          <w:numId w:val="7"/>
        </w:numPr>
        <w:jc w:val="both"/>
        <w:rPr>
          <w:rFonts w:asciiTheme="majorHAnsi" w:hAnsiTheme="majorHAnsi"/>
          <w:sz w:val="22"/>
          <w:szCs w:val="22"/>
        </w:rPr>
      </w:pPr>
      <w:r w:rsidRPr="008C64CC">
        <w:rPr>
          <w:rFonts w:asciiTheme="majorHAnsi" w:hAnsiTheme="majorHAnsi"/>
          <w:sz w:val="22"/>
          <w:szCs w:val="22"/>
        </w:rPr>
        <w:t>instalacje elektryczne:</w:t>
      </w:r>
    </w:p>
    <w:p w14:paraId="56BF6FE4"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montaż wewnętrznej instalacji elektrycznej wraz z zabezpieczeniami (rozłącznik przeciwpożarowy, ogranicznik przepięć, wyłącznik różnicowo-prądowy, wyłącznik nadprądowy),</w:t>
      </w:r>
    </w:p>
    <w:p w14:paraId="093462C3"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montaż gniazd i osprzętu elektrycznego,</w:t>
      </w:r>
    </w:p>
    <w:p w14:paraId="39BD79A7" w14:textId="77777777" w:rsidR="00B42223" w:rsidRPr="008C64CC" w:rsidRDefault="002D58BE">
      <w:pPr>
        <w:numPr>
          <w:ilvl w:val="1"/>
          <w:numId w:val="7"/>
        </w:numPr>
        <w:jc w:val="both"/>
        <w:rPr>
          <w:rFonts w:asciiTheme="majorHAnsi" w:hAnsiTheme="majorHAnsi"/>
          <w:sz w:val="22"/>
          <w:szCs w:val="22"/>
        </w:rPr>
      </w:pPr>
      <w:r w:rsidRPr="008C64CC">
        <w:rPr>
          <w:rFonts w:asciiTheme="majorHAnsi" w:hAnsiTheme="majorHAnsi"/>
          <w:sz w:val="22"/>
          <w:szCs w:val="22"/>
        </w:rPr>
        <w:t>montaż ogrzewania podłogowego z mat grzejnych,</w:t>
      </w:r>
    </w:p>
    <w:p w14:paraId="34F0D8F4" w14:textId="77777777" w:rsidR="00B42223" w:rsidRPr="008C64CC" w:rsidRDefault="002D58BE">
      <w:pPr>
        <w:numPr>
          <w:ilvl w:val="1"/>
          <w:numId w:val="7"/>
        </w:numPr>
        <w:spacing w:after="240"/>
        <w:jc w:val="both"/>
        <w:rPr>
          <w:rFonts w:asciiTheme="majorHAnsi" w:hAnsiTheme="majorHAnsi"/>
          <w:sz w:val="22"/>
          <w:szCs w:val="22"/>
        </w:rPr>
      </w:pPr>
      <w:r w:rsidRPr="008C64CC">
        <w:rPr>
          <w:rFonts w:asciiTheme="majorHAnsi" w:hAnsiTheme="majorHAnsi"/>
          <w:sz w:val="22"/>
          <w:szCs w:val="22"/>
        </w:rPr>
        <w:t>wykonanie pomiarów wykonanej instalacji z dostarczeniem protokołów.</w:t>
      </w:r>
    </w:p>
    <w:p w14:paraId="16BFE7F4" w14:textId="77777777" w:rsidR="00B42223" w:rsidRPr="008C64CC" w:rsidRDefault="002D58BE">
      <w:pPr>
        <w:spacing w:after="240"/>
        <w:ind w:left="1134"/>
        <w:jc w:val="both"/>
        <w:rPr>
          <w:rFonts w:asciiTheme="majorHAnsi" w:hAnsiTheme="majorHAnsi"/>
          <w:b/>
          <w:bCs/>
          <w:sz w:val="22"/>
          <w:szCs w:val="22"/>
        </w:rPr>
      </w:pPr>
      <w:r w:rsidRPr="008C64CC">
        <w:rPr>
          <w:rFonts w:asciiTheme="majorHAnsi" w:hAnsiTheme="majorHAnsi"/>
          <w:b/>
          <w:bCs/>
          <w:sz w:val="22"/>
          <w:szCs w:val="22"/>
        </w:rPr>
        <w:t>Dokumentacja projektowa o której mowa w OPZ stanowi załącznik do SWZ.</w:t>
      </w:r>
    </w:p>
    <w:p w14:paraId="5B3230EA" w14:textId="77777777" w:rsidR="00B42223" w:rsidRPr="008C64CC" w:rsidRDefault="002D58BE">
      <w:pPr>
        <w:numPr>
          <w:ilvl w:val="1"/>
          <w:numId w:val="3"/>
        </w:numPr>
        <w:ind w:left="1134" w:hanging="567"/>
        <w:jc w:val="both"/>
        <w:rPr>
          <w:rFonts w:asciiTheme="majorHAnsi" w:hAnsiTheme="majorHAnsi"/>
          <w:sz w:val="22"/>
          <w:szCs w:val="22"/>
        </w:rPr>
      </w:pPr>
      <w:r w:rsidRPr="008C64CC">
        <w:rPr>
          <w:rFonts w:asciiTheme="majorHAnsi" w:hAnsiTheme="majorHAnsi"/>
          <w:sz w:val="22"/>
          <w:szCs w:val="22"/>
        </w:rPr>
        <w:t xml:space="preserve">Przedmiot zamówienia opisany jest następującymi kodami ze Wspólnego Słownika Zamówień CPV: </w:t>
      </w:r>
    </w:p>
    <w:p w14:paraId="2F8B6078" w14:textId="77777777" w:rsidR="00B42223" w:rsidRPr="008C64CC" w:rsidRDefault="002D58BE">
      <w:pPr>
        <w:ind w:left="1134"/>
        <w:jc w:val="both"/>
        <w:rPr>
          <w:rFonts w:asciiTheme="majorHAnsi" w:hAnsiTheme="majorHAnsi"/>
          <w:sz w:val="22"/>
          <w:szCs w:val="22"/>
        </w:rPr>
      </w:pPr>
      <w:r w:rsidRPr="008C64CC">
        <w:rPr>
          <w:rFonts w:asciiTheme="majorHAnsi" w:hAnsiTheme="majorHAnsi"/>
          <w:sz w:val="22"/>
          <w:szCs w:val="22"/>
        </w:rPr>
        <w:t>Główny przedmiot:</w:t>
      </w:r>
    </w:p>
    <w:p w14:paraId="11009ECF" w14:textId="77777777" w:rsidR="00B42223" w:rsidRPr="008C64CC" w:rsidRDefault="002D58BE">
      <w:pPr>
        <w:numPr>
          <w:ilvl w:val="0"/>
          <w:numId w:val="8"/>
        </w:numPr>
        <w:jc w:val="both"/>
        <w:rPr>
          <w:rFonts w:asciiTheme="majorHAnsi" w:hAnsiTheme="majorHAnsi"/>
          <w:sz w:val="22"/>
          <w:szCs w:val="22"/>
        </w:rPr>
      </w:pPr>
      <w:r w:rsidRPr="008C64CC">
        <w:rPr>
          <w:rFonts w:asciiTheme="majorHAnsi" w:hAnsiTheme="majorHAnsi"/>
          <w:sz w:val="22"/>
          <w:szCs w:val="22"/>
        </w:rPr>
        <w:t xml:space="preserve">45000000-7 </w:t>
      </w:r>
      <w:r w:rsidRPr="008C64CC">
        <w:rPr>
          <w:rFonts w:asciiTheme="majorHAnsi" w:hAnsiTheme="majorHAnsi"/>
          <w:sz w:val="22"/>
          <w:szCs w:val="22"/>
        </w:rPr>
        <w:tab/>
        <w:t>Roboty budowlane;</w:t>
      </w:r>
    </w:p>
    <w:p w14:paraId="5FD91C0D" w14:textId="77777777" w:rsidR="00B42223" w:rsidRPr="008C64CC" w:rsidRDefault="002D58BE">
      <w:pPr>
        <w:ind w:left="1134"/>
        <w:jc w:val="both"/>
        <w:rPr>
          <w:rFonts w:asciiTheme="majorHAnsi" w:hAnsiTheme="majorHAnsi"/>
          <w:sz w:val="22"/>
          <w:szCs w:val="22"/>
        </w:rPr>
      </w:pPr>
      <w:r w:rsidRPr="008C64CC">
        <w:rPr>
          <w:rFonts w:asciiTheme="majorHAnsi" w:hAnsiTheme="majorHAnsi"/>
          <w:sz w:val="22"/>
          <w:szCs w:val="22"/>
        </w:rPr>
        <w:t>Dodatkowe przedmioty:</w:t>
      </w:r>
    </w:p>
    <w:p w14:paraId="2716090C" w14:textId="77777777" w:rsidR="00B42223" w:rsidRPr="008C64CC" w:rsidRDefault="002D58BE">
      <w:pPr>
        <w:numPr>
          <w:ilvl w:val="0"/>
          <w:numId w:val="8"/>
        </w:numPr>
        <w:jc w:val="both"/>
        <w:rPr>
          <w:rFonts w:asciiTheme="majorHAnsi" w:hAnsiTheme="majorHAnsi"/>
          <w:sz w:val="22"/>
          <w:szCs w:val="22"/>
        </w:rPr>
      </w:pPr>
      <w:r w:rsidRPr="008C64CC">
        <w:rPr>
          <w:rFonts w:asciiTheme="majorHAnsi" w:hAnsiTheme="majorHAnsi"/>
          <w:sz w:val="22"/>
          <w:szCs w:val="22"/>
        </w:rPr>
        <w:t xml:space="preserve">45100000-8 </w:t>
      </w:r>
      <w:r w:rsidRPr="008C64CC">
        <w:rPr>
          <w:rFonts w:asciiTheme="majorHAnsi" w:hAnsiTheme="majorHAnsi"/>
          <w:sz w:val="22"/>
          <w:szCs w:val="22"/>
        </w:rPr>
        <w:tab/>
        <w:t>Przygotowanie terenu pod budowę</w:t>
      </w:r>
    </w:p>
    <w:p w14:paraId="1365E189" w14:textId="77777777" w:rsidR="00B42223" w:rsidRPr="008C64CC" w:rsidRDefault="002D58BE">
      <w:pPr>
        <w:numPr>
          <w:ilvl w:val="0"/>
          <w:numId w:val="8"/>
        </w:numPr>
        <w:jc w:val="both"/>
        <w:rPr>
          <w:rFonts w:asciiTheme="majorHAnsi" w:hAnsiTheme="majorHAnsi"/>
          <w:sz w:val="22"/>
          <w:szCs w:val="22"/>
        </w:rPr>
      </w:pPr>
      <w:r w:rsidRPr="008C64CC">
        <w:rPr>
          <w:rFonts w:asciiTheme="majorHAnsi" w:hAnsiTheme="majorHAnsi"/>
          <w:sz w:val="22"/>
          <w:szCs w:val="22"/>
        </w:rPr>
        <w:t xml:space="preserve">45200000-9 </w:t>
      </w:r>
      <w:r w:rsidRPr="008C64CC">
        <w:rPr>
          <w:rFonts w:asciiTheme="majorHAnsi" w:hAnsiTheme="majorHAnsi"/>
          <w:sz w:val="22"/>
          <w:szCs w:val="22"/>
        </w:rPr>
        <w:tab/>
        <w:t>Roboty budowlane w zakresie wznoszenia kompletnych obiektów budowlanych lub ich części oraz roboty w zakresie inżynierii lądowej i wodnej</w:t>
      </w:r>
    </w:p>
    <w:p w14:paraId="468A05E2" w14:textId="77777777" w:rsidR="00B42223" w:rsidRPr="008C64CC" w:rsidRDefault="002D58BE">
      <w:pPr>
        <w:numPr>
          <w:ilvl w:val="0"/>
          <w:numId w:val="8"/>
        </w:numPr>
        <w:jc w:val="both"/>
        <w:rPr>
          <w:rFonts w:asciiTheme="majorHAnsi" w:hAnsiTheme="majorHAnsi"/>
          <w:sz w:val="22"/>
          <w:szCs w:val="22"/>
        </w:rPr>
      </w:pPr>
      <w:r w:rsidRPr="008C64CC">
        <w:rPr>
          <w:rFonts w:asciiTheme="majorHAnsi" w:hAnsiTheme="majorHAnsi"/>
          <w:sz w:val="22"/>
          <w:szCs w:val="22"/>
        </w:rPr>
        <w:t xml:space="preserve">45300000-0 </w:t>
      </w:r>
      <w:r w:rsidRPr="008C64CC">
        <w:rPr>
          <w:rFonts w:asciiTheme="majorHAnsi" w:hAnsiTheme="majorHAnsi"/>
          <w:sz w:val="22"/>
          <w:szCs w:val="22"/>
        </w:rPr>
        <w:tab/>
        <w:t>Roboty instalacyjne w budynkach</w:t>
      </w:r>
    </w:p>
    <w:p w14:paraId="38108306" w14:textId="77777777" w:rsidR="00B42223" w:rsidRPr="008C64CC" w:rsidRDefault="002D58BE">
      <w:pPr>
        <w:numPr>
          <w:ilvl w:val="0"/>
          <w:numId w:val="8"/>
        </w:numPr>
        <w:spacing w:after="240"/>
        <w:jc w:val="both"/>
        <w:rPr>
          <w:rFonts w:asciiTheme="majorHAnsi" w:hAnsiTheme="majorHAnsi"/>
          <w:sz w:val="22"/>
          <w:szCs w:val="22"/>
        </w:rPr>
      </w:pPr>
      <w:r w:rsidRPr="008C64CC">
        <w:rPr>
          <w:rFonts w:asciiTheme="majorHAnsi" w:hAnsiTheme="majorHAnsi"/>
          <w:sz w:val="22"/>
          <w:szCs w:val="22"/>
        </w:rPr>
        <w:t xml:space="preserve">45400000-1 </w:t>
      </w:r>
      <w:r w:rsidRPr="008C64CC">
        <w:rPr>
          <w:rFonts w:asciiTheme="majorHAnsi" w:hAnsiTheme="majorHAnsi"/>
          <w:sz w:val="22"/>
          <w:szCs w:val="22"/>
        </w:rPr>
        <w:tab/>
        <w:t>Roboty wykończeniowe w zakresie obiektów budowlanych</w:t>
      </w:r>
    </w:p>
    <w:p w14:paraId="6C7F4170" w14:textId="77777777" w:rsidR="00B42223" w:rsidRPr="008C64CC" w:rsidRDefault="00B42223">
      <w:pPr>
        <w:pStyle w:val="Akapitzlist"/>
        <w:numPr>
          <w:ilvl w:val="0"/>
          <w:numId w:val="9"/>
        </w:numPr>
        <w:jc w:val="both"/>
        <w:rPr>
          <w:rFonts w:asciiTheme="majorHAnsi" w:hAnsiTheme="majorHAnsi"/>
          <w:vanish/>
          <w:sz w:val="22"/>
          <w:szCs w:val="22"/>
          <w:highlight w:val="yellow"/>
        </w:rPr>
      </w:pPr>
    </w:p>
    <w:p w14:paraId="68FE51BB" w14:textId="77777777" w:rsidR="00B42223" w:rsidRPr="008C64CC" w:rsidRDefault="00B42223">
      <w:pPr>
        <w:pStyle w:val="Akapitzlist"/>
        <w:numPr>
          <w:ilvl w:val="0"/>
          <w:numId w:val="9"/>
        </w:numPr>
        <w:jc w:val="both"/>
        <w:rPr>
          <w:rFonts w:asciiTheme="majorHAnsi" w:hAnsiTheme="majorHAnsi"/>
          <w:vanish/>
          <w:sz w:val="22"/>
          <w:szCs w:val="22"/>
          <w:highlight w:val="yellow"/>
        </w:rPr>
      </w:pPr>
    </w:p>
    <w:p w14:paraId="7F92706F" w14:textId="77777777" w:rsidR="00B42223" w:rsidRPr="008C64CC" w:rsidRDefault="00B42223">
      <w:pPr>
        <w:pStyle w:val="Akapitzlist"/>
        <w:numPr>
          <w:ilvl w:val="0"/>
          <w:numId w:val="9"/>
        </w:numPr>
        <w:jc w:val="both"/>
        <w:rPr>
          <w:rFonts w:asciiTheme="majorHAnsi" w:hAnsiTheme="majorHAnsi"/>
          <w:vanish/>
          <w:sz w:val="22"/>
          <w:szCs w:val="22"/>
          <w:highlight w:val="yellow"/>
        </w:rPr>
      </w:pPr>
    </w:p>
    <w:p w14:paraId="2FF05C0B" w14:textId="77777777" w:rsidR="00B42223" w:rsidRPr="008C64CC" w:rsidRDefault="00B42223">
      <w:pPr>
        <w:pStyle w:val="Akapitzlist"/>
        <w:numPr>
          <w:ilvl w:val="0"/>
          <w:numId w:val="9"/>
        </w:numPr>
        <w:jc w:val="both"/>
        <w:rPr>
          <w:rFonts w:asciiTheme="majorHAnsi" w:hAnsiTheme="majorHAnsi"/>
          <w:vanish/>
          <w:sz w:val="22"/>
          <w:szCs w:val="22"/>
          <w:highlight w:val="yellow"/>
        </w:rPr>
      </w:pPr>
    </w:p>
    <w:p w14:paraId="3307E671" w14:textId="77777777" w:rsidR="00B42223" w:rsidRPr="008C64CC" w:rsidRDefault="00B42223">
      <w:pPr>
        <w:pStyle w:val="Akapitzlist"/>
        <w:numPr>
          <w:ilvl w:val="1"/>
          <w:numId w:val="9"/>
        </w:numPr>
        <w:jc w:val="both"/>
        <w:rPr>
          <w:rFonts w:asciiTheme="majorHAnsi" w:hAnsiTheme="majorHAnsi"/>
          <w:vanish/>
          <w:sz w:val="22"/>
          <w:szCs w:val="22"/>
          <w:highlight w:val="yellow"/>
        </w:rPr>
      </w:pPr>
    </w:p>
    <w:p w14:paraId="51204BBA" w14:textId="77777777" w:rsidR="00B42223" w:rsidRPr="008C64CC" w:rsidRDefault="00B42223">
      <w:pPr>
        <w:pStyle w:val="Akapitzlist"/>
        <w:numPr>
          <w:ilvl w:val="1"/>
          <w:numId w:val="9"/>
        </w:numPr>
        <w:jc w:val="both"/>
        <w:rPr>
          <w:rFonts w:asciiTheme="majorHAnsi" w:hAnsiTheme="majorHAnsi"/>
          <w:vanish/>
          <w:sz w:val="22"/>
          <w:szCs w:val="22"/>
          <w:highlight w:val="yellow"/>
        </w:rPr>
      </w:pPr>
    </w:p>
    <w:p w14:paraId="5F05EDC5" w14:textId="77777777" w:rsidR="00B42223" w:rsidRPr="008C64CC" w:rsidRDefault="00B42223">
      <w:pPr>
        <w:pStyle w:val="Akapitzlist"/>
        <w:numPr>
          <w:ilvl w:val="1"/>
          <w:numId w:val="9"/>
        </w:numPr>
        <w:jc w:val="both"/>
        <w:rPr>
          <w:rFonts w:asciiTheme="majorHAnsi" w:hAnsiTheme="majorHAnsi"/>
          <w:vanish/>
          <w:sz w:val="22"/>
          <w:szCs w:val="22"/>
          <w:highlight w:val="yellow"/>
        </w:rPr>
      </w:pPr>
    </w:p>
    <w:p w14:paraId="017F782F" w14:textId="77777777" w:rsidR="00B42223" w:rsidRPr="008C64CC" w:rsidRDefault="00B42223">
      <w:pPr>
        <w:pStyle w:val="Akapitzlist"/>
        <w:numPr>
          <w:ilvl w:val="1"/>
          <w:numId w:val="9"/>
        </w:numPr>
        <w:jc w:val="both"/>
        <w:rPr>
          <w:rFonts w:asciiTheme="majorHAnsi" w:hAnsiTheme="majorHAnsi"/>
          <w:vanish/>
          <w:sz w:val="22"/>
          <w:szCs w:val="22"/>
          <w:highlight w:val="yellow"/>
        </w:rPr>
      </w:pPr>
    </w:p>
    <w:p w14:paraId="12325FD8" w14:textId="77777777" w:rsidR="00B42223" w:rsidRPr="008C64CC" w:rsidRDefault="002D58BE">
      <w:pPr>
        <w:numPr>
          <w:ilvl w:val="1"/>
          <w:numId w:val="9"/>
        </w:numPr>
        <w:ind w:left="1134" w:hanging="567"/>
        <w:jc w:val="both"/>
        <w:rPr>
          <w:rFonts w:asciiTheme="majorHAnsi" w:hAnsiTheme="majorHAnsi"/>
          <w:sz w:val="22"/>
          <w:szCs w:val="22"/>
        </w:rPr>
      </w:pPr>
      <w:r w:rsidRPr="008C64CC">
        <w:rPr>
          <w:rFonts w:asciiTheme="majorHAnsi" w:hAnsiTheme="majorHAnsi"/>
          <w:sz w:val="22"/>
          <w:szCs w:val="22"/>
        </w:rPr>
        <w:t xml:space="preserve">Zamawiający, na podstawie art. 95 ust. 1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wymaga zatrudnienia przez Wykonawcę lub Podwykonawcę na podstawie umowy o pracę w rozumieniu przepisów </w:t>
      </w:r>
      <w:r w:rsidRPr="008C64CC">
        <w:rPr>
          <w:rFonts w:asciiTheme="majorHAnsi" w:hAnsiTheme="majorHAnsi"/>
          <w:sz w:val="22"/>
          <w:szCs w:val="22"/>
          <w:u w:val="single"/>
        </w:rPr>
        <w:t>Ustawy Kodeks pracy</w:t>
      </w:r>
      <w:r w:rsidRPr="008C64CC">
        <w:rPr>
          <w:rFonts w:asciiTheme="majorHAnsi" w:hAnsiTheme="majorHAnsi"/>
          <w:i/>
          <w:iCs/>
          <w:sz w:val="22"/>
          <w:szCs w:val="22"/>
          <w:u w:val="single"/>
        </w:rPr>
        <w:t xml:space="preserve"> </w:t>
      </w:r>
      <w:r w:rsidRPr="008C64CC">
        <w:rPr>
          <w:rFonts w:asciiTheme="majorHAnsi" w:hAnsiTheme="majorHAnsi"/>
          <w:sz w:val="22"/>
          <w:szCs w:val="22"/>
        </w:rPr>
        <w:t>osób wykonujących następujące czynności:</w:t>
      </w:r>
    </w:p>
    <w:p w14:paraId="3193A0DC" w14:textId="77777777" w:rsidR="00B42223" w:rsidRPr="008C64CC" w:rsidRDefault="002D58BE">
      <w:pPr>
        <w:numPr>
          <w:ilvl w:val="0"/>
          <w:numId w:val="10"/>
        </w:numPr>
        <w:spacing w:after="240"/>
        <w:rPr>
          <w:rFonts w:asciiTheme="majorHAnsi" w:hAnsiTheme="majorHAnsi"/>
          <w:sz w:val="22"/>
          <w:szCs w:val="22"/>
        </w:rPr>
      </w:pPr>
      <w:r w:rsidRPr="008C64CC">
        <w:rPr>
          <w:rFonts w:asciiTheme="majorHAnsi" w:hAnsiTheme="majorHAnsi"/>
          <w:sz w:val="22"/>
          <w:szCs w:val="22"/>
        </w:rPr>
        <w:t>roboty ogólnobudowlane</w:t>
      </w:r>
    </w:p>
    <w:p w14:paraId="078EF087" w14:textId="6035D310" w:rsidR="00B42223" w:rsidRPr="008C64CC" w:rsidRDefault="002D58BE">
      <w:pPr>
        <w:numPr>
          <w:ilvl w:val="1"/>
          <w:numId w:val="9"/>
        </w:numPr>
        <w:ind w:left="1134" w:hanging="567"/>
        <w:jc w:val="both"/>
        <w:rPr>
          <w:rFonts w:asciiTheme="majorHAnsi" w:hAnsiTheme="majorHAnsi"/>
          <w:sz w:val="22"/>
          <w:szCs w:val="22"/>
        </w:rPr>
      </w:pPr>
      <w:r w:rsidRPr="008C64CC">
        <w:rPr>
          <w:rFonts w:asciiTheme="majorHAnsi" w:hAnsiTheme="majorHAnsi"/>
          <w:sz w:val="22"/>
          <w:szCs w:val="22"/>
        </w:rPr>
        <w:t>W trakcie realizacji zamówienia Zamawiający zastrzega sobie prawo do dokonywania czynności kontrolnych wobec Wykonawcy odnośnie spełniania przez Wykonawcę lub Podwykonawcę wymogu zatrudnienia na podstawie umowy o pracę osób wykonujących wskazane w pkt. 4.</w:t>
      </w:r>
      <w:r w:rsidR="008F45A4">
        <w:rPr>
          <w:rFonts w:asciiTheme="majorHAnsi" w:hAnsiTheme="majorHAnsi"/>
          <w:sz w:val="22"/>
          <w:szCs w:val="22"/>
        </w:rPr>
        <w:t>5</w:t>
      </w:r>
      <w:r w:rsidRPr="008C64CC">
        <w:rPr>
          <w:rFonts w:asciiTheme="majorHAnsi" w:hAnsiTheme="majorHAnsi"/>
          <w:sz w:val="22"/>
          <w:szCs w:val="22"/>
        </w:rPr>
        <w:t xml:space="preserve">. </w:t>
      </w:r>
      <w:r w:rsidR="004B078E">
        <w:rPr>
          <w:rFonts w:asciiTheme="majorHAnsi" w:hAnsiTheme="majorHAnsi"/>
          <w:sz w:val="22"/>
          <w:szCs w:val="22"/>
        </w:rPr>
        <w:t xml:space="preserve">Tomu I </w:t>
      </w:r>
      <w:r w:rsidR="001A0C1B">
        <w:rPr>
          <w:rFonts w:asciiTheme="majorHAnsi" w:hAnsiTheme="majorHAnsi"/>
          <w:sz w:val="22"/>
          <w:szCs w:val="22"/>
        </w:rPr>
        <w:t xml:space="preserve">SWZ </w:t>
      </w:r>
      <w:r w:rsidRPr="008C64CC">
        <w:rPr>
          <w:rFonts w:asciiTheme="majorHAnsi" w:hAnsiTheme="majorHAnsi"/>
          <w:sz w:val="22"/>
          <w:szCs w:val="22"/>
        </w:rPr>
        <w:t>czynności. Zamawiający uprawniony jest w szczególności do:</w:t>
      </w:r>
    </w:p>
    <w:p w14:paraId="11AE29A6" w14:textId="77777777" w:rsidR="00B42223" w:rsidRPr="008C64CC" w:rsidRDefault="002D58BE">
      <w:pPr>
        <w:numPr>
          <w:ilvl w:val="0"/>
          <w:numId w:val="11"/>
        </w:numPr>
        <w:jc w:val="both"/>
        <w:rPr>
          <w:rFonts w:asciiTheme="majorHAnsi" w:hAnsiTheme="majorHAnsi"/>
          <w:sz w:val="22"/>
          <w:szCs w:val="22"/>
        </w:rPr>
      </w:pPr>
      <w:r w:rsidRPr="008C64CC">
        <w:rPr>
          <w:rFonts w:asciiTheme="majorHAnsi" w:hAnsiTheme="majorHAnsi"/>
          <w:sz w:val="22"/>
          <w:szCs w:val="22"/>
        </w:rPr>
        <w:t>Żądania oświadczeń i dokumentów w zakresie potwierdzenia spełniania ww. wymogów i dokonywania ich oceny,</w:t>
      </w:r>
    </w:p>
    <w:p w14:paraId="618082C8" w14:textId="77777777" w:rsidR="00B42223" w:rsidRPr="008C64CC" w:rsidRDefault="002D58BE">
      <w:pPr>
        <w:numPr>
          <w:ilvl w:val="0"/>
          <w:numId w:val="11"/>
        </w:numPr>
        <w:jc w:val="both"/>
        <w:rPr>
          <w:rFonts w:asciiTheme="majorHAnsi" w:hAnsiTheme="majorHAnsi"/>
          <w:sz w:val="22"/>
          <w:szCs w:val="22"/>
        </w:rPr>
      </w:pPr>
      <w:r w:rsidRPr="008C64CC">
        <w:rPr>
          <w:rFonts w:asciiTheme="majorHAnsi" w:hAnsiTheme="majorHAnsi"/>
          <w:sz w:val="22"/>
          <w:szCs w:val="22"/>
        </w:rPr>
        <w:t>Żądania wyjaśnień w przypadku wątpliwości w zakresie potwierdzenia ww. wymogów,</w:t>
      </w:r>
    </w:p>
    <w:p w14:paraId="1A262111" w14:textId="77777777" w:rsidR="00B42223" w:rsidRPr="008C64CC" w:rsidRDefault="002D58BE">
      <w:pPr>
        <w:numPr>
          <w:ilvl w:val="0"/>
          <w:numId w:val="11"/>
        </w:numPr>
        <w:spacing w:after="240"/>
        <w:jc w:val="both"/>
        <w:rPr>
          <w:rFonts w:asciiTheme="majorHAnsi" w:hAnsiTheme="majorHAnsi"/>
          <w:sz w:val="22"/>
          <w:szCs w:val="22"/>
        </w:rPr>
      </w:pPr>
      <w:r w:rsidRPr="008C64CC">
        <w:rPr>
          <w:rFonts w:asciiTheme="majorHAnsi" w:hAnsiTheme="majorHAnsi"/>
          <w:sz w:val="22"/>
          <w:szCs w:val="22"/>
        </w:rPr>
        <w:t>Przeprowadzania kontroli na miejscu wykonywania świadczenia.</w:t>
      </w:r>
    </w:p>
    <w:p w14:paraId="43CF4245" w14:textId="77777777" w:rsidR="00B42223" w:rsidRPr="008C64CC" w:rsidRDefault="002D58BE">
      <w:pPr>
        <w:numPr>
          <w:ilvl w:val="1"/>
          <w:numId w:val="9"/>
        </w:numPr>
        <w:spacing w:after="240"/>
        <w:ind w:left="1134" w:hanging="567"/>
        <w:jc w:val="both"/>
        <w:rPr>
          <w:rFonts w:asciiTheme="majorHAnsi" w:hAnsiTheme="majorHAnsi"/>
          <w:sz w:val="22"/>
          <w:szCs w:val="22"/>
        </w:rPr>
      </w:pPr>
      <w:r w:rsidRPr="008C64CC">
        <w:rPr>
          <w:rFonts w:asciiTheme="majorHAnsi" w:hAnsiTheme="majorHAnsi"/>
          <w:sz w:val="22"/>
          <w:szCs w:val="22"/>
        </w:rPr>
        <w:lastRenderedPageBreak/>
        <w:t xml:space="preserve">Zamawiający określa następujące warunki kontroli spełniania przez Wykonawcę Podwykonawcę wymagań, o których mowa w art. 95 ust. 2 i 3 </w:t>
      </w:r>
      <w:proofErr w:type="spellStart"/>
      <w:r w:rsidRPr="008C64CC">
        <w:rPr>
          <w:rFonts w:asciiTheme="majorHAnsi" w:hAnsiTheme="majorHAnsi"/>
          <w:sz w:val="22"/>
          <w:szCs w:val="22"/>
        </w:rPr>
        <w:t>u.p.z.p</w:t>
      </w:r>
      <w:proofErr w:type="spellEnd"/>
      <w:r w:rsidRPr="008C64CC">
        <w:rPr>
          <w:rFonts w:asciiTheme="majorHAnsi" w:hAnsiTheme="majorHAnsi"/>
          <w:sz w:val="22"/>
          <w:szCs w:val="22"/>
        </w:rPr>
        <w:t>, oraz sankcji z tytułu niespełnienia tych wymagań:</w:t>
      </w:r>
    </w:p>
    <w:p w14:paraId="012E3AA5" w14:textId="77777777" w:rsidR="00B42223" w:rsidRPr="008C64CC" w:rsidRDefault="002D58BE">
      <w:pPr>
        <w:ind w:left="397" w:firstLine="737"/>
        <w:jc w:val="both"/>
        <w:rPr>
          <w:rFonts w:asciiTheme="majorHAnsi" w:hAnsiTheme="majorHAnsi"/>
          <w:sz w:val="22"/>
          <w:szCs w:val="22"/>
        </w:rPr>
      </w:pPr>
      <w:r w:rsidRPr="008C64CC">
        <w:rPr>
          <w:rFonts w:asciiTheme="majorHAnsi" w:hAnsiTheme="majorHAnsi"/>
          <w:sz w:val="22"/>
          <w:szCs w:val="22"/>
        </w:rPr>
        <w:t>Sposób dokumentowania zatrudnienia w/w osób:</w:t>
      </w:r>
    </w:p>
    <w:p w14:paraId="658C7CCB" w14:textId="77777777" w:rsidR="00B42223" w:rsidRPr="008C64CC" w:rsidRDefault="002D58BE">
      <w:pPr>
        <w:numPr>
          <w:ilvl w:val="0"/>
          <w:numId w:val="12"/>
        </w:numPr>
        <w:jc w:val="both"/>
        <w:rPr>
          <w:rFonts w:asciiTheme="majorHAnsi" w:hAnsiTheme="majorHAnsi"/>
          <w:b/>
          <w:bCs/>
          <w:sz w:val="22"/>
          <w:szCs w:val="22"/>
        </w:rPr>
      </w:pPr>
      <w:r w:rsidRPr="008C64CC">
        <w:rPr>
          <w:rFonts w:asciiTheme="majorHAnsi" w:hAnsiTheme="majorHAnsi"/>
          <w:b/>
          <w:bCs/>
          <w:sz w:val="22"/>
          <w:szCs w:val="22"/>
        </w:rPr>
        <w:t xml:space="preserve">Wykonawca w terminie do 10 dni licząc od dnia podpisania umowy będzie zobowiązany do przedstawienia Zamawiającemu dokumentów potwierdzających sposób zatrudnienia w/w osób (poświadczone za zgodność z oryginałem przez Wykonawcę kopie umów o pracę osób wykonujących w trakcie realizacji zamówienia czynności faktycznie związane z przedmiotem zamówienia). Kopie umów  będą zanonimizowane w sposób zapewniający ochronę danych osobowych  pracowników, zgodnie z przepisami </w:t>
      </w:r>
      <w:r w:rsidRPr="008C64CC">
        <w:rPr>
          <w:rFonts w:asciiTheme="majorHAnsi" w:hAnsiTheme="majorHAnsi"/>
          <w:b/>
          <w:bCs/>
          <w:sz w:val="22"/>
          <w:szCs w:val="22"/>
          <w:u w:val="single"/>
        </w:rPr>
        <w:t>Ustawy o ochronie danych osobowych</w:t>
      </w:r>
      <w:r w:rsidRPr="008C64CC">
        <w:rPr>
          <w:rFonts w:asciiTheme="majorHAnsi" w:hAnsiTheme="majorHAnsi"/>
          <w:b/>
          <w:bCs/>
          <w:sz w:val="22"/>
          <w:szCs w:val="22"/>
        </w:rPr>
        <w:t xml:space="preserve"> (tj. bez imion, nazwisk, adresów i numerów PESEL). Informacje takie jak: data zawarcia umowy, rodzaj umowy o pracę i wymiar etatu  powinny być możliwe do zidentyfikowania. Wraz z dokumentami Wykonawca lub Podwykonawca zobowiązany jest złożyć oświadczenie, że w/w osoby są zatrudnione na podstawie umowy o pracę w rozumieniu przepisów </w:t>
      </w:r>
      <w:r w:rsidRPr="008C64CC">
        <w:rPr>
          <w:rFonts w:asciiTheme="majorHAnsi" w:hAnsiTheme="majorHAnsi"/>
          <w:b/>
          <w:bCs/>
          <w:sz w:val="22"/>
          <w:szCs w:val="22"/>
          <w:u w:val="single"/>
        </w:rPr>
        <w:t>Ustawy Kodeks pracy</w:t>
      </w:r>
      <w:r w:rsidRPr="008C64CC">
        <w:rPr>
          <w:rFonts w:asciiTheme="majorHAnsi" w:hAnsiTheme="majorHAnsi"/>
          <w:b/>
          <w:bCs/>
          <w:sz w:val="22"/>
          <w:szCs w:val="22"/>
        </w:rPr>
        <w:t xml:space="preserve">, z uwzględnieniem minimalnego wynagrodzenia za pracę ustalonego na podstawie art. 2 ust. 3-5 </w:t>
      </w:r>
      <w:r w:rsidRPr="008C64CC">
        <w:rPr>
          <w:rFonts w:asciiTheme="majorHAnsi" w:hAnsiTheme="majorHAnsi"/>
          <w:b/>
          <w:bCs/>
          <w:sz w:val="22"/>
          <w:szCs w:val="22"/>
          <w:u w:val="single"/>
        </w:rPr>
        <w:t>Ustawy o minimalnym wynagrodzeniu za pracę</w:t>
      </w:r>
      <w:r w:rsidRPr="008C64CC">
        <w:rPr>
          <w:rFonts w:asciiTheme="majorHAnsi" w:hAnsiTheme="majorHAnsi"/>
          <w:b/>
          <w:bCs/>
          <w:sz w:val="22"/>
          <w:szCs w:val="22"/>
        </w:rPr>
        <w:t xml:space="preserve"> przez cały okres realizacji przedmiotu zamówienia.</w:t>
      </w:r>
    </w:p>
    <w:p w14:paraId="599C6212" w14:textId="77777777" w:rsidR="00B42223" w:rsidRPr="008C64CC" w:rsidRDefault="002D58BE">
      <w:pPr>
        <w:numPr>
          <w:ilvl w:val="0"/>
          <w:numId w:val="12"/>
        </w:numPr>
        <w:jc w:val="both"/>
        <w:rPr>
          <w:rFonts w:asciiTheme="majorHAnsi" w:hAnsiTheme="majorHAnsi"/>
          <w:b/>
          <w:bCs/>
          <w:sz w:val="22"/>
          <w:szCs w:val="22"/>
        </w:rPr>
      </w:pPr>
      <w:r w:rsidRPr="008C64CC">
        <w:rPr>
          <w:rFonts w:asciiTheme="majorHAnsi" w:hAnsiTheme="majorHAnsi"/>
          <w:b/>
          <w:bCs/>
          <w:sz w:val="22"/>
          <w:szCs w:val="22"/>
        </w:rPr>
        <w:t>W przypadku jakichkolwiek zmian odnośnie zatrudniania osób, o których mowa powyżej Wykonawca zobowiązany jest do pisemnego poinformowania Zamawiającego w terminie 5 dni roboczych od daty zaistnienia zmian.</w:t>
      </w:r>
    </w:p>
    <w:p w14:paraId="5F6B282D" w14:textId="77777777" w:rsidR="00B42223" w:rsidRPr="008C64CC" w:rsidRDefault="002D58BE">
      <w:pPr>
        <w:numPr>
          <w:ilvl w:val="0"/>
          <w:numId w:val="12"/>
        </w:numPr>
        <w:jc w:val="both"/>
        <w:rPr>
          <w:rFonts w:asciiTheme="majorHAnsi" w:hAnsiTheme="majorHAnsi"/>
          <w:b/>
          <w:bCs/>
          <w:sz w:val="22"/>
          <w:szCs w:val="22"/>
        </w:rPr>
      </w:pPr>
      <w:r w:rsidRPr="008C64CC">
        <w:rPr>
          <w:rFonts w:asciiTheme="majorHAnsi" w:hAnsiTheme="majorHAnsi"/>
          <w:b/>
          <w:bCs/>
          <w:sz w:val="22"/>
          <w:szCs w:val="22"/>
        </w:rPr>
        <w:t>Wykonawca Podwykonawcę na każde pisemne żądanie Zamawiającego w terminie 5 dni roboczych przedłoży Zamawiającemu, jeden lub wszystkie – zgodnie z żądaniem Zamawiającego – niżej wymienione dokumenty:</w:t>
      </w:r>
    </w:p>
    <w:p w14:paraId="2CF125CF" w14:textId="77777777" w:rsidR="00B42223" w:rsidRPr="008C64CC" w:rsidRDefault="002D58BE">
      <w:pPr>
        <w:numPr>
          <w:ilvl w:val="0"/>
          <w:numId w:val="13"/>
        </w:numPr>
        <w:jc w:val="both"/>
        <w:rPr>
          <w:rFonts w:asciiTheme="majorHAnsi" w:hAnsiTheme="majorHAnsi"/>
          <w:sz w:val="22"/>
          <w:szCs w:val="22"/>
        </w:rPr>
      </w:pPr>
      <w:r w:rsidRPr="008C64CC">
        <w:rPr>
          <w:rFonts w:asciiTheme="majorHAnsi" w:hAnsiTheme="majorHAnsi"/>
          <w:sz w:val="22"/>
          <w:szCs w:val="22"/>
        </w:rPr>
        <w:t xml:space="preserve">raport o stanie i sposobie zatrudnienia w/w osób, </w:t>
      </w:r>
    </w:p>
    <w:p w14:paraId="3A443969" w14:textId="77777777" w:rsidR="00B42223" w:rsidRPr="008C64CC" w:rsidRDefault="002D58BE">
      <w:pPr>
        <w:numPr>
          <w:ilvl w:val="0"/>
          <w:numId w:val="13"/>
        </w:numPr>
        <w:jc w:val="both"/>
        <w:rPr>
          <w:rFonts w:asciiTheme="majorHAnsi" w:hAnsiTheme="majorHAnsi"/>
          <w:sz w:val="22"/>
          <w:szCs w:val="22"/>
        </w:rPr>
      </w:pPr>
      <w:r w:rsidRPr="008C64CC">
        <w:rPr>
          <w:rFonts w:asciiTheme="majorHAnsi" w:hAnsiTheme="majorHAnsi"/>
          <w:sz w:val="22"/>
          <w:szCs w:val="22"/>
        </w:rPr>
        <w:t xml:space="preserve">poświadczoną za zgodność z oryginałem przez Wykonawcę lub podwykonawcę  kopię dowodu  potwierdzającego zgłoszenie pracowników przez pracodawcę do ubezpieczeń, zanonimizowaną w sposób zapewniający ochronę danych osobowych pracowników  zgodnie z przepisami </w:t>
      </w:r>
      <w:r w:rsidRPr="008C64CC">
        <w:rPr>
          <w:rFonts w:asciiTheme="majorHAnsi" w:hAnsiTheme="majorHAnsi"/>
          <w:sz w:val="22"/>
          <w:szCs w:val="22"/>
          <w:u w:val="single"/>
        </w:rPr>
        <w:t>Ustawy o ochronie danych osobowych</w:t>
      </w:r>
      <w:r w:rsidRPr="008C64CC">
        <w:rPr>
          <w:rFonts w:asciiTheme="majorHAnsi" w:hAnsiTheme="majorHAnsi"/>
          <w:sz w:val="22"/>
          <w:szCs w:val="22"/>
        </w:rPr>
        <w:t xml:space="preserve">, </w:t>
      </w:r>
    </w:p>
    <w:p w14:paraId="665B485C" w14:textId="77777777" w:rsidR="00B42223" w:rsidRPr="008C64CC" w:rsidRDefault="002D58BE">
      <w:pPr>
        <w:numPr>
          <w:ilvl w:val="0"/>
          <w:numId w:val="13"/>
        </w:numPr>
        <w:jc w:val="both"/>
        <w:rPr>
          <w:rFonts w:asciiTheme="majorHAnsi" w:hAnsiTheme="majorHAnsi"/>
          <w:sz w:val="22"/>
          <w:szCs w:val="22"/>
        </w:rPr>
      </w:pPr>
      <w:r w:rsidRPr="008C64CC">
        <w:rPr>
          <w:rFonts w:asciiTheme="majorHAnsi" w:hAnsiTheme="majorHAnsi"/>
          <w:sz w:val="22"/>
          <w:szCs w:val="22"/>
        </w:rPr>
        <w:t>zaświadczenie właściwego oddziału ZUS, potwierdzające opłacanie przez Wykonawcę składek na ubezpieczenie społeczne i zdrowotne z tytułu zatrudnienia na podstawie umowy o pracę za ostatni okres rozliczeniowy.</w:t>
      </w:r>
    </w:p>
    <w:p w14:paraId="56F3DBBE" w14:textId="77777777" w:rsidR="00B42223" w:rsidRPr="008C64CC" w:rsidRDefault="002D58BE">
      <w:pPr>
        <w:numPr>
          <w:ilvl w:val="1"/>
          <w:numId w:val="9"/>
        </w:numPr>
        <w:spacing w:after="240"/>
        <w:ind w:left="1134" w:hanging="567"/>
        <w:jc w:val="both"/>
        <w:rPr>
          <w:rFonts w:asciiTheme="majorHAnsi" w:hAnsiTheme="majorHAnsi"/>
          <w:sz w:val="22"/>
          <w:szCs w:val="22"/>
        </w:rPr>
      </w:pPr>
      <w:r w:rsidRPr="008C64CC">
        <w:rPr>
          <w:rFonts w:asciiTheme="majorHAnsi" w:hAnsiTheme="majorHAnsi"/>
          <w:sz w:val="22"/>
          <w:szCs w:val="22"/>
        </w:rPr>
        <w:t>Nieprzedłożenie przez Wykonawcę dokumentów określonych powyżej Zamawiający będzie traktował jako niewypełnienie obowiązku zatrudnienia pracowników na podstawie umowy o pracę i będzie podstawą do naliczania kar umownych w wysokości określonej w TOM II SWZ.</w:t>
      </w:r>
    </w:p>
    <w:p w14:paraId="6441FE8F" w14:textId="77777777" w:rsidR="00B42223" w:rsidRPr="008C64CC" w:rsidRDefault="002D58BE">
      <w:pPr>
        <w:pStyle w:val="Nagwek1"/>
        <w:tabs>
          <w:tab w:val="left" w:pos="284"/>
          <w:tab w:val="left" w:pos="3064"/>
        </w:tabs>
        <w:spacing w:before="0" w:after="0" w:line="240" w:lineRule="auto"/>
        <w:jc w:val="both"/>
        <w:rPr>
          <w:rFonts w:asciiTheme="majorHAnsi" w:hAnsiTheme="majorHAnsi"/>
          <w:sz w:val="22"/>
          <w:szCs w:val="22"/>
        </w:rPr>
      </w:pPr>
      <w:bookmarkStart w:id="21" w:name="_Toc460922162"/>
      <w:bookmarkStart w:id="22" w:name="_Toc111802327"/>
      <w:r w:rsidRPr="008C64CC">
        <w:rPr>
          <w:rFonts w:asciiTheme="majorHAnsi" w:hAnsiTheme="majorHAnsi"/>
          <w:sz w:val="22"/>
          <w:szCs w:val="22"/>
        </w:rPr>
        <w:t xml:space="preserve">5. </w:t>
      </w:r>
      <w:r w:rsidRPr="008C64CC">
        <w:rPr>
          <w:rFonts w:asciiTheme="majorHAnsi" w:hAnsiTheme="majorHAnsi"/>
          <w:sz w:val="22"/>
          <w:szCs w:val="22"/>
        </w:rPr>
        <w:tab/>
      </w:r>
      <w:bookmarkEnd w:id="21"/>
      <w:r w:rsidRPr="008C64CC">
        <w:rPr>
          <w:rFonts w:asciiTheme="majorHAnsi" w:hAnsiTheme="majorHAnsi"/>
          <w:sz w:val="22"/>
          <w:szCs w:val="22"/>
        </w:rPr>
        <w:t>INFORMACJE OGÓLNE</w:t>
      </w:r>
      <w:bookmarkEnd w:id="22"/>
      <w:r w:rsidRPr="008C64CC">
        <w:rPr>
          <w:rFonts w:asciiTheme="majorHAnsi" w:hAnsiTheme="majorHAnsi"/>
          <w:sz w:val="22"/>
          <w:szCs w:val="22"/>
        </w:rPr>
        <w:t xml:space="preserve"> </w:t>
      </w:r>
    </w:p>
    <w:p w14:paraId="52CF9B6D" w14:textId="77777777" w:rsidR="00B42223" w:rsidRPr="008C64CC" w:rsidRDefault="00B42223">
      <w:pPr>
        <w:pStyle w:val="Akapitzlist"/>
        <w:numPr>
          <w:ilvl w:val="0"/>
          <w:numId w:val="14"/>
        </w:numPr>
        <w:jc w:val="both"/>
        <w:rPr>
          <w:rFonts w:asciiTheme="majorHAnsi" w:hAnsiTheme="majorHAnsi"/>
          <w:vanish/>
          <w:sz w:val="22"/>
          <w:szCs w:val="22"/>
        </w:rPr>
      </w:pPr>
    </w:p>
    <w:p w14:paraId="018A7885" w14:textId="77777777" w:rsidR="00B42223" w:rsidRPr="008C64CC" w:rsidRDefault="00B42223">
      <w:pPr>
        <w:pStyle w:val="Akapitzlist"/>
        <w:numPr>
          <w:ilvl w:val="0"/>
          <w:numId w:val="14"/>
        </w:numPr>
        <w:jc w:val="both"/>
        <w:rPr>
          <w:rFonts w:asciiTheme="majorHAnsi" w:hAnsiTheme="majorHAnsi"/>
          <w:vanish/>
          <w:sz w:val="22"/>
          <w:szCs w:val="22"/>
        </w:rPr>
      </w:pPr>
    </w:p>
    <w:p w14:paraId="383E4A94" w14:textId="77777777" w:rsidR="00B42223" w:rsidRPr="008C64CC" w:rsidRDefault="00B42223">
      <w:pPr>
        <w:pStyle w:val="Akapitzlist"/>
        <w:numPr>
          <w:ilvl w:val="0"/>
          <w:numId w:val="14"/>
        </w:numPr>
        <w:jc w:val="both"/>
        <w:rPr>
          <w:rFonts w:asciiTheme="majorHAnsi" w:hAnsiTheme="majorHAnsi"/>
          <w:vanish/>
          <w:sz w:val="22"/>
          <w:szCs w:val="22"/>
        </w:rPr>
      </w:pPr>
    </w:p>
    <w:p w14:paraId="48BFD573" w14:textId="77777777" w:rsidR="00B42223" w:rsidRPr="008C64CC" w:rsidRDefault="00B42223">
      <w:pPr>
        <w:pStyle w:val="Akapitzlist"/>
        <w:numPr>
          <w:ilvl w:val="0"/>
          <w:numId w:val="14"/>
        </w:numPr>
        <w:jc w:val="both"/>
        <w:rPr>
          <w:rFonts w:asciiTheme="majorHAnsi" w:hAnsiTheme="majorHAnsi"/>
          <w:vanish/>
          <w:sz w:val="22"/>
          <w:szCs w:val="22"/>
        </w:rPr>
      </w:pPr>
    </w:p>
    <w:p w14:paraId="026C7F3D" w14:textId="77777777" w:rsidR="00B42223" w:rsidRPr="008C64CC" w:rsidRDefault="00B42223">
      <w:pPr>
        <w:pStyle w:val="Akapitzlist"/>
        <w:numPr>
          <w:ilvl w:val="0"/>
          <w:numId w:val="14"/>
        </w:numPr>
        <w:jc w:val="both"/>
        <w:rPr>
          <w:rFonts w:asciiTheme="majorHAnsi" w:hAnsiTheme="majorHAnsi"/>
          <w:vanish/>
          <w:sz w:val="22"/>
          <w:szCs w:val="22"/>
        </w:rPr>
      </w:pPr>
    </w:p>
    <w:p w14:paraId="1759EE33"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przewiduje</w:t>
      </w:r>
      <w:r w:rsidRPr="008C64CC">
        <w:rPr>
          <w:rFonts w:asciiTheme="majorHAnsi" w:hAnsiTheme="majorHAnsi"/>
          <w:sz w:val="22"/>
          <w:szCs w:val="22"/>
        </w:rPr>
        <w:t xml:space="preserve"> udzielenia Wykonawcy zamówienia podstawowego, zamówień o których mowa w art. 214 ust. 1 pkt 7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p>
    <w:p w14:paraId="7013E65B"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dopuszcza</w:t>
      </w:r>
      <w:r w:rsidRPr="008C64CC">
        <w:rPr>
          <w:rFonts w:asciiTheme="majorHAnsi" w:hAnsiTheme="majorHAnsi"/>
          <w:sz w:val="22"/>
          <w:szCs w:val="22"/>
        </w:rPr>
        <w:t xml:space="preserve"> składania ofert wariantowych.</w:t>
      </w:r>
    </w:p>
    <w:p w14:paraId="46791B02"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prowadzi</w:t>
      </w:r>
      <w:r w:rsidRPr="008C64CC">
        <w:rPr>
          <w:rFonts w:asciiTheme="majorHAnsi" w:hAnsiTheme="majorHAnsi"/>
          <w:sz w:val="22"/>
          <w:szCs w:val="22"/>
        </w:rPr>
        <w:t xml:space="preserve"> postępowania w celu zawarcia umowy ramowej.</w:t>
      </w:r>
    </w:p>
    <w:p w14:paraId="2F0DEF93"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przewiduje</w:t>
      </w:r>
      <w:r w:rsidRPr="008C64CC">
        <w:rPr>
          <w:rFonts w:asciiTheme="majorHAnsi" w:hAnsiTheme="majorHAnsi"/>
          <w:sz w:val="22"/>
          <w:szCs w:val="22"/>
        </w:rPr>
        <w:t xml:space="preserve"> zastosowania aukcji elektronicznej.</w:t>
      </w:r>
    </w:p>
    <w:p w14:paraId="44AC97B2"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przewiduje</w:t>
      </w:r>
      <w:r w:rsidRPr="008C64CC">
        <w:rPr>
          <w:rFonts w:asciiTheme="majorHAnsi" w:hAnsiTheme="majorHAnsi"/>
          <w:sz w:val="22"/>
          <w:szCs w:val="22"/>
        </w:rPr>
        <w:t xml:space="preserve"> złożenia oferty w postaci katalogów elektronicznych.</w:t>
      </w:r>
    </w:p>
    <w:p w14:paraId="2C445178"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przewiduje</w:t>
      </w:r>
      <w:r w:rsidRPr="008C64CC">
        <w:rPr>
          <w:rFonts w:asciiTheme="majorHAnsi" w:hAnsiTheme="majorHAnsi"/>
          <w:sz w:val="22"/>
          <w:szCs w:val="22"/>
        </w:rPr>
        <w:t xml:space="preserve"> zwrotu kosztów udziału w postępowaniu.</w:t>
      </w:r>
    </w:p>
    <w:p w14:paraId="53F63F36"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przewiduje</w:t>
      </w:r>
      <w:r w:rsidRPr="008C64CC">
        <w:rPr>
          <w:rFonts w:asciiTheme="majorHAnsi" w:hAnsiTheme="majorHAnsi"/>
          <w:sz w:val="22"/>
          <w:szCs w:val="22"/>
        </w:rPr>
        <w:t xml:space="preserve"> możliwości rozliczenia w walutach obcych. Wszelkie rozliczenia związane z realizacją zamówienia publicznego, którego dotyczy niniejsza SWZ dokonywane będą w PLN.</w:t>
      </w:r>
    </w:p>
    <w:p w14:paraId="28E3D38F"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zastrzega</w:t>
      </w:r>
      <w:r w:rsidRPr="008C64CC">
        <w:rPr>
          <w:rFonts w:asciiTheme="majorHAnsi" w:hAnsiTheme="majorHAnsi"/>
          <w:sz w:val="22"/>
          <w:szCs w:val="22"/>
        </w:rPr>
        <w:t xml:space="preserve"> wykonania zamówienia wyłącznie przez Wykonawców, o których mowa w art. 94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w:t>
      </w:r>
    </w:p>
    <w:p w14:paraId="4737DFBA" w14:textId="77777777" w:rsidR="00B42223" w:rsidRPr="008C64CC" w:rsidRDefault="002D58BE">
      <w:pPr>
        <w:numPr>
          <w:ilvl w:val="1"/>
          <w:numId w:val="14"/>
        </w:numPr>
        <w:ind w:left="1134" w:hanging="567"/>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określa</w:t>
      </w:r>
      <w:r w:rsidRPr="008C64CC">
        <w:rPr>
          <w:rFonts w:asciiTheme="majorHAnsi" w:hAnsiTheme="majorHAnsi"/>
          <w:sz w:val="22"/>
          <w:szCs w:val="22"/>
        </w:rPr>
        <w:t xml:space="preserve"> dodatkowych wymagań związanych z zatrudnianiem osób, o których mowa w art. 96 ust. 2 pkt 2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p>
    <w:p w14:paraId="458EC70D" w14:textId="226AC903" w:rsidR="00B42223" w:rsidRPr="000A13CF" w:rsidRDefault="002D58BE">
      <w:pPr>
        <w:numPr>
          <w:ilvl w:val="1"/>
          <w:numId w:val="14"/>
        </w:numPr>
        <w:spacing w:after="240"/>
        <w:ind w:left="1134" w:hanging="567"/>
        <w:jc w:val="both"/>
        <w:rPr>
          <w:rFonts w:asciiTheme="majorHAnsi" w:hAnsiTheme="majorHAnsi"/>
          <w:b/>
          <w:bCs/>
          <w:sz w:val="22"/>
          <w:szCs w:val="22"/>
          <w:highlight w:val="yellow"/>
        </w:rPr>
      </w:pPr>
      <w:r w:rsidRPr="000A13CF">
        <w:rPr>
          <w:rFonts w:asciiTheme="majorHAnsi" w:hAnsiTheme="majorHAnsi"/>
          <w:b/>
          <w:bCs/>
          <w:sz w:val="22"/>
          <w:szCs w:val="22"/>
          <w:highlight w:val="yellow"/>
        </w:rPr>
        <w:t xml:space="preserve">Zamawiający </w:t>
      </w:r>
      <w:r w:rsidR="00831C86" w:rsidRPr="000A13CF">
        <w:rPr>
          <w:rFonts w:asciiTheme="majorHAnsi" w:hAnsiTheme="majorHAnsi"/>
          <w:b/>
          <w:bCs/>
          <w:sz w:val="22"/>
          <w:szCs w:val="22"/>
          <w:highlight w:val="yellow"/>
        </w:rPr>
        <w:t xml:space="preserve">przewiduje </w:t>
      </w:r>
      <w:r w:rsidRPr="000A13CF">
        <w:rPr>
          <w:rFonts w:asciiTheme="majorHAnsi" w:hAnsiTheme="majorHAnsi"/>
          <w:b/>
          <w:bCs/>
          <w:sz w:val="22"/>
          <w:szCs w:val="22"/>
          <w:highlight w:val="yellow"/>
        </w:rPr>
        <w:t>możliwość odbycia wizji lokalnej</w:t>
      </w:r>
      <w:r w:rsidR="000A13CF" w:rsidRPr="000A13CF">
        <w:rPr>
          <w:rFonts w:asciiTheme="majorHAnsi" w:hAnsiTheme="majorHAnsi"/>
          <w:b/>
          <w:bCs/>
          <w:sz w:val="22"/>
          <w:szCs w:val="22"/>
          <w:highlight w:val="yellow"/>
        </w:rPr>
        <w:t xml:space="preserve">. </w:t>
      </w:r>
      <w:r w:rsidR="00612878">
        <w:rPr>
          <w:rFonts w:asciiTheme="majorHAnsi" w:hAnsiTheme="majorHAnsi"/>
          <w:b/>
          <w:bCs/>
          <w:sz w:val="22"/>
          <w:szCs w:val="22"/>
          <w:highlight w:val="yellow"/>
        </w:rPr>
        <w:t xml:space="preserve">Chęć oględzin lokalu należy uzgodnić z pracownikiem Zamawiającego – dane w pkt 1 </w:t>
      </w:r>
      <w:proofErr w:type="spellStart"/>
      <w:r w:rsidR="00612878">
        <w:rPr>
          <w:rFonts w:asciiTheme="majorHAnsi" w:hAnsiTheme="majorHAnsi"/>
          <w:b/>
          <w:bCs/>
          <w:sz w:val="22"/>
          <w:szCs w:val="22"/>
          <w:highlight w:val="yellow"/>
        </w:rPr>
        <w:t>ppkt</w:t>
      </w:r>
      <w:proofErr w:type="spellEnd"/>
      <w:r w:rsidR="00612878">
        <w:rPr>
          <w:rFonts w:asciiTheme="majorHAnsi" w:hAnsiTheme="majorHAnsi"/>
          <w:b/>
          <w:bCs/>
          <w:sz w:val="22"/>
          <w:szCs w:val="22"/>
          <w:highlight w:val="yellow"/>
        </w:rPr>
        <w:t xml:space="preserve"> 1.1. </w:t>
      </w:r>
      <w:r w:rsidR="000A13CF" w:rsidRPr="000A13CF">
        <w:rPr>
          <w:rFonts w:asciiTheme="majorHAnsi" w:hAnsiTheme="majorHAnsi"/>
          <w:b/>
          <w:bCs/>
          <w:sz w:val="22"/>
          <w:szCs w:val="22"/>
          <w:highlight w:val="yellow"/>
        </w:rPr>
        <w:t>Brak uczestnictwa Oferenta w wizji lokalnej nie będzie stanowił podstawy odrzucenia oferty.</w:t>
      </w:r>
    </w:p>
    <w:p w14:paraId="11770775" w14:textId="77777777" w:rsidR="00B42223" w:rsidRPr="008C64CC" w:rsidRDefault="002D58BE">
      <w:pPr>
        <w:pStyle w:val="Nagwek1"/>
        <w:tabs>
          <w:tab w:val="left" w:pos="284"/>
        </w:tabs>
        <w:spacing w:before="0" w:after="0" w:line="240" w:lineRule="auto"/>
        <w:jc w:val="both"/>
        <w:rPr>
          <w:rFonts w:asciiTheme="majorHAnsi" w:hAnsiTheme="majorHAnsi"/>
          <w:sz w:val="22"/>
          <w:szCs w:val="22"/>
        </w:rPr>
      </w:pPr>
      <w:bookmarkStart w:id="23" w:name="_Toc460922163"/>
      <w:bookmarkStart w:id="24" w:name="_Toc111802328"/>
      <w:r w:rsidRPr="008C64CC">
        <w:rPr>
          <w:rFonts w:asciiTheme="majorHAnsi" w:hAnsiTheme="majorHAnsi"/>
          <w:sz w:val="22"/>
          <w:szCs w:val="22"/>
        </w:rPr>
        <w:lastRenderedPageBreak/>
        <w:t xml:space="preserve">6. </w:t>
      </w:r>
      <w:r w:rsidRPr="008C64CC">
        <w:rPr>
          <w:rFonts w:asciiTheme="majorHAnsi" w:hAnsiTheme="majorHAnsi"/>
          <w:sz w:val="22"/>
          <w:szCs w:val="22"/>
        </w:rPr>
        <w:tab/>
      </w:r>
      <w:bookmarkEnd w:id="23"/>
      <w:r w:rsidRPr="008C64CC">
        <w:rPr>
          <w:rFonts w:asciiTheme="majorHAnsi" w:hAnsiTheme="majorHAnsi"/>
          <w:sz w:val="22"/>
          <w:szCs w:val="22"/>
        </w:rPr>
        <w:t>ZAMÓWIENIA CZĘŚCIOWE</w:t>
      </w:r>
      <w:bookmarkEnd w:id="24"/>
    </w:p>
    <w:p w14:paraId="1E65BCCB" w14:textId="77777777" w:rsidR="00B42223" w:rsidRPr="008C64CC" w:rsidRDefault="002D58BE">
      <w:pPr>
        <w:tabs>
          <w:tab w:val="left" w:pos="284"/>
        </w:tabs>
        <w:spacing w:after="240"/>
        <w:ind w:left="284"/>
        <w:jc w:val="both"/>
        <w:rPr>
          <w:rFonts w:asciiTheme="majorHAnsi" w:hAnsiTheme="majorHAnsi"/>
          <w:sz w:val="22"/>
          <w:szCs w:val="22"/>
        </w:rPr>
      </w:pPr>
      <w:r w:rsidRPr="008C64CC">
        <w:rPr>
          <w:rFonts w:asciiTheme="majorHAnsi" w:hAnsiTheme="majorHAnsi"/>
          <w:sz w:val="22"/>
          <w:szCs w:val="22"/>
        </w:rPr>
        <w:t xml:space="preserve">Zamawiający </w:t>
      </w:r>
      <w:r w:rsidRPr="008C64CC">
        <w:rPr>
          <w:rFonts w:asciiTheme="majorHAnsi" w:hAnsiTheme="majorHAnsi"/>
          <w:b/>
          <w:bCs/>
          <w:sz w:val="22"/>
          <w:szCs w:val="22"/>
        </w:rPr>
        <w:t>nie dopuszcza</w:t>
      </w:r>
      <w:r w:rsidRPr="008C64CC">
        <w:rPr>
          <w:rFonts w:asciiTheme="majorHAnsi" w:hAnsiTheme="majorHAnsi"/>
          <w:sz w:val="22"/>
          <w:szCs w:val="22"/>
        </w:rPr>
        <w:t xml:space="preserve"> składania ofert częściowych.</w:t>
      </w:r>
    </w:p>
    <w:p w14:paraId="40086E72" w14:textId="77777777" w:rsidR="00B42223" w:rsidRPr="008C64CC" w:rsidRDefault="002D58BE">
      <w:pPr>
        <w:tabs>
          <w:tab w:val="left" w:pos="284"/>
        </w:tabs>
        <w:spacing w:after="240"/>
        <w:ind w:left="284"/>
        <w:jc w:val="both"/>
        <w:rPr>
          <w:rFonts w:asciiTheme="majorHAnsi" w:hAnsiTheme="majorHAnsi"/>
          <w:sz w:val="22"/>
          <w:szCs w:val="22"/>
        </w:rPr>
      </w:pPr>
      <w:r w:rsidRPr="008C64CC">
        <w:rPr>
          <w:rFonts w:asciiTheme="majorHAnsi" w:hAnsiTheme="majorHAnsi"/>
          <w:sz w:val="22"/>
          <w:szCs w:val="22"/>
        </w:rPr>
        <w:t>Podział zamówienia na części jest nieuzasadniony z przyczyn ekonomicznych, technicznych i gospodarczych z uwagi na zakres i charakter robót budowlanych objętych przedmiotem zamówienia. Zakres robót dotyczy zamierzenia budowlanego, które stanowi spójną całość. Ponadto teren budowy zostanie przekazany jednemu Wykonawcy, co nie będzie powodowało problemów przy organizacji prac i odpowiedzialności.</w:t>
      </w:r>
    </w:p>
    <w:p w14:paraId="1E81D5D2" w14:textId="77777777" w:rsidR="00B42223" w:rsidRPr="008C64CC" w:rsidRDefault="002D58BE">
      <w:pPr>
        <w:pStyle w:val="Nagwek1"/>
        <w:tabs>
          <w:tab w:val="left" w:pos="284"/>
        </w:tabs>
        <w:spacing w:before="0" w:after="0" w:line="240" w:lineRule="auto"/>
        <w:jc w:val="both"/>
        <w:rPr>
          <w:rFonts w:asciiTheme="majorHAnsi" w:hAnsiTheme="majorHAnsi"/>
          <w:sz w:val="22"/>
          <w:szCs w:val="22"/>
        </w:rPr>
      </w:pPr>
      <w:bookmarkStart w:id="25" w:name="_Toc111802329"/>
      <w:r w:rsidRPr="008C64CC">
        <w:rPr>
          <w:rFonts w:asciiTheme="majorHAnsi" w:hAnsiTheme="majorHAnsi"/>
          <w:sz w:val="22"/>
          <w:szCs w:val="22"/>
        </w:rPr>
        <w:t>7. TERMIN WYKONANIA ZAMÓWIENIA</w:t>
      </w:r>
      <w:bookmarkEnd w:id="25"/>
    </w:p>
    <w:p w14:paraId="75F49AEC" w14:textId="163447FC" w:rsidR="00B42223" w:rsidRPr="008C64CC" w:rsidRDefault="002D58BE">
      <w:pPr>
        <w:tabs>
          <w:tab w:val="left" w:pos="284"/>
        </w:tabs>
        <w:spacing w:after="240"/>
        <w:jc w:val="center"/>
        <w:rPr>
          <w:rFonts w:asciiTheme="majorHAnsi" w:hAnsiTheme="majorHAnsi"/>
          <w:b/>
          <w:sz w:val="22"/>
          <w:szCs w:val="22"/>
        </w:rPr>
      </w:pPr>
      <w:r w:rsidRPr="00621B7F">
        <w:rPr>
          <w:rFonts w:asciiTheme="majorHAnsi" w:hAnsiTheme="majorHAnsi"/>
          <w:b/>
          <w:sz w:val="22"/>
          <w:szCs w:val="22"/>
          <w:highlight w:val="yellow"/>
        </w:rPr>
        <w:t>do 1</w:t>
      </w:r>
      <w:r w:rsidR="00E94EF7">
        <w:rPr>
          <w:rFonts w:asciiTheme="majorHAnsi" w:hAnsiTheme="majorHAnsi"/>
          <w:b/>
          <w:sz w:val="22"/>
          <w:szCs w:val="22"/>
          <w:highlight w:val="yellow"/>
        </w:rPr>
        <w:t>2</w:t>
      </w:r>
      <w:r w:rsidRPr="00621B7F">
        <w:rPr>
          <w:rFonts w:asciiTheme="majorHAnsi" w:hAnsiTheme="majorHAnsi"/>
          <w:b/>
          <w:sz w:val="22"/>
          <w:szCs w:val="22"/>
          <w:highlight w:val="yellow"/>
        </w:rPr>
        <w:t xml:space="preserve"> tygodni od daty zawarcia umowy</w:t>
      </w:r>
    </w:p>
    <w:p w14:paraId="43E8546F"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26" w:name="_Toc111802330"/>
      <w:bookmarkStart w:id="27" w:name="_Toc460922166"/>
      <w:r w:rsidRPr="008C64CC">
        <w:rPr>
          <w:rFonts w:asciiTheme="majorHAnsi" w:hAnsiTheme="majorHAnsi"/>
          <w:sz w:val="22"/>
          <w:szCs w:val="22"/>
        </w:rPr>
        <w:t>8. WARUNKI UDZIAŁU W POSTĘPOWANIU</w:t>
      </w:r>
      <w:bookmarkEnd w:id="26"/>
      <w:r w:rsidRPr="008C64CC">
        <w:rPr>
          <w:rFonts w:asciiTheme="majorHAnsi" w:hAnsiTheme="majorHAnsi"/>
          <w:sz w:val="22"/>
          <w:szCs w:val="22"/>
        </w:rPr>
        <w:t xml:space="preserve"> </w:t>
      </w:r>
      <w:bookmarkEnd w:id="27"/>
    </w:p>
    <w:p w14:paraId="42FBF42D" w14:textId="77777777" w:rsidR="00B42223" w:rsidRPr="008C64CC" w:rsidRDefault="002D58BE">
      <w:pPr>
        <w:ind w:left="426" w:hanging="142"/>
        <w:jc w:val="both"/>
        <w:rPr>
          <w:rFonts w:asciiTheme="majorHAnsi" w:hAnsiTheme="majorHAnsi"/>
          <w:sz w:val="22"/>
          <w:szCs w:val="22"/>
        </w:rPr>
      </w:pPr>
      <w:r w:rsidRPr="008C64CC">
        <w:rPr>
          <w:rFonts w:asciiTheme="majorHAnsi" w:hAnsiTheme="majorHAnsi"/>
          <w:sz w:val="22"/>
          <w:szCs w:val="22"/>
        </w:rPr>
        <w:t>O udzielenie zamówienia mogą ubiegać się Wykonawcy, którzy:</w:t>
      </w:r>
    </w:p>
    <w:p w14:paraId="56D3319F" w14:textId="77777777" w:rsidR="00B42223" w:rsidRPr="008C64CC" w:rsidRDefault="002D58BE">
      <w:pPr>
        <w:numPr>
          <w:ilvl w:val="0"/>
          <w:numId w:val="15"/>
        </w:numPr>
        <w:jc w:val="both"/>
        <w:rPr>
          <w:rFonts w:asciiTheme="majorHAnsi" w:hAnsiTheme="majorHAnsi"/>
          <w:sz w:val="22"/>
          <w:szCs w:val="22"/>
        </w:rPr>
      </w:pPr>
      <w:r w:rsidRPr="008C64CC">
        <w:rPr>
          <w:rFonts w:asciiTheme="majorHAnsi" w:hAnsiTheme="majorHAnsi"/>
          <w:sz w:val="22"/>
          <w:szCs w:val="22"/>
        </w:rPr>
        <w:t>spełniają warunki udziału w postępowaniu,</w:t>
      </w:r>
    </w:p>
    <w:p w14:paraId="7F238157" w14:textId="77777777" w:rsidR="00B42223" w:rsidRPr="008C64CC" w:rsidRDefault="002D58BE">
      <w:pPr>
        <w:numPr>
          <w:ilvl w:val="0"/>
          <w:numId w:val="15"/>
        </w:numPr>
        <w:spacing w:after="240"/>
        <w:jc w:val="both"/>
        <w:rPr>
          <w:rFonts w:asciiTheme="majorHAnsi" w:hAnsiTheme="majorHAnsi"/>
          <w:sz w:val="22"/>
          <w:szCs w:val="22"/>
        </w:rPr>
      </w:pPr>
      <w:r w:rsidRPr="008C64CC">
        <w:rPr>
          <w:rFonts w:asciiTheme="majorHAnsi" w:hAnsiTheme="majorHAnsi"/>
          <w:sz w:val="22"/>
          <w:szCs w:val="22"/>
        </w:rPr>
        <w:t>nie podlegają wykluczeniu.</w:t>
      </w:r>
    </w:p>
    <w:p w14:paraId="78C59546"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4C6CDDE0"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250E75C8"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5FD51783"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03EB8F50"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4D68F827"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08D45D3A"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37D1F4CB" w14:textId="77777777" w:rsidR="00C82214" w:rsidRPr="00C82214" w:rsidRDefault="00C82214" w:rsidP="00C82214">
      <w:pPr>
        <w:pStyle w:val="Akapitzlist"/>
        <w:numPr>
          <w:ilvl w:val="0"/>
          <w:numId w:val="67"/>
        </w:numPr>
        <w:jc w:val="both"/>
        <w:rPr>
          <w:rFonts w:asciiTheme="majorHAnsi" w:hAnsiTheme="majorHAnsi"/>
          <w:vanish/>
          <w:sz w:val="22"/>
          <w:szCs w:val="22"/>
        </w:rPr>
      </w:pPr>
    </w:p>
    <w:p w14:paraId="1025EBFB" w14:textId="560924B4" w:rsidR="00B42223" w:rsidRPr="00C82214" w:rsidRDefault="002D58BE" w:rsidP="00C82214">
      <w:pPr>
        <w:pStyle w:val="Akapitzlist"/>
        <w:numPr>
          <w:ilvl w:val="1"/>
          <w:numId w:val="67"/>
        </w:numPr>
        <w:ind w:left="1134" w:hanging="567"/>
        <w:jc w:val="both"/>
        <w:rPr>
          <w:rFonts w:asciiTheme="majorHAnsi" w:hAnsiTheme="majorHAnsi"/>
          <w:sz w:val="22"/>
          <w:szCs w:val="22"/>
        </w:rPr>
      </w:pPr>
      <w:r w:rsidRPr="00C82214">
        <w:rPr>
          <w:rFonts w:asciiTheme="majorHAnsi" w:hAnsiTheme="majorHAnsi"/>
          <w:sz w:val="22"/>
          <w:szCs w:val="22"/>
        </w:rPr>
        <w:t xml:space="preserve">Wykonawcy ubiegający się o zamówienie publiczne muszą spełniać niżej wymienione </w:t>
      </w:r>
      <w:r w:rsidRPr="00C82214">
        <w:rPr>
          <w:rFonts w:asciiTheme="majorHAnsi" w:hAnsiTheme="majorHAnsi"/>
          <w:b/>
          <w:bCs/>
          <w:sz w:val="22"/>
          <w:szCs w:val="22"/>
        </w:rPr>
        <w:t>warunki udziału w postępowaniu</w:t>
      </w:r>
      <w:r w:rsidRPr="00C82214">
        <w:rPr>
          <w:rFonts w:asciiTheme="majorHAnsi" w:hAnsiTheme="majorHAnsi"/>
          <w:sz w:val="22"/>
          <w:szCs w:val="22"/>
        </w:rPr>
        <w:t xml:space="preserve"> dotyczące:</w:t>
      </w:r>
    </w:p>
    <w:p w14:paraId="1E146F51"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2A80F75D"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4AA952F0"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08A474B8"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33238EFA"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4CCE75E9"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1A11E071"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2919DB86" w14:textId="77777777" w:rsidR="00C82214" w:rsidRPr="00C82214" w:rsidRDefault="00C82214" w:rsidP="00C82214">
      <w:pPr>
        <w:pStyle w:val="Akapitzlist"/>
        <w:numPr>
          <w:ilvl w:val="0"/>
          <w:numId w:val="69"/>
        </w:numPr>
        <w:ind w:left="1985"/>
        <w:jc w:val="both"/>
        <w:rPr>
          <w:rFonts w:asciiTheme="majorHAnsi" w:hAnsiTheme="majorHAnsi"/>
          <w:vanish/>
          <w:sz w:val="22"/>
          <w:szCs w:val="22"/>
        </w:rPr>
      </w:pPr>
    </w:p>
    <w:p w14:paraId="154863F7" w14:textId="77777777" w:rsidR="00C82214" w:rsidRPr="00C82214" w:rsidRDefault="00C82214" w:rsidP="00C82214">
      <w:pPr>
        <w:pStyle w:val="Akapitzlist"/>
        <w:numPr>
          <w:ilvl w:val="1"/>
          <w:numId w:val="69"/>
        </w:numPr>
        <w:ind w:left="1985"/>
        <w:jc w:val="both"/>
        <w:rPr>
          <w:rFonts w:asciiTheme="majorHAnsi" w:hAnsiTheme="majorHAnsi"/>
          <w:vanish/>
          <w:sz w:val="22"/>
          <w:szCs w:val="22"/>
        </w:rPr>
      </w:pPr>
    </w:p>
    <w:p w14:paraId="19DABBF3" w14:textId="60075B5A" w:rsidR="00B42223" w:rsidRPr="00C82214" w:rsidRDefault="002D58BE" w:rsidP="00C82214">
      <w:pPr>
        <w:pStyle w:val="Akapitzlist"/>
        <w:numPr>
          <w:ilvl w:val="2"/>
          <w:numId w:val="69"/>
        </w:numPr>
        <w:ind w:left="1985"/>
        <w:jc w:val="both"/>
        <w:rPr>
          <w:rFonts w:asciiTheme="majorHAnsi" w:hAnsiTheme="majorHAnsi"/>
          <w:sz w:val="22"/>
          <w:szCs w:val="22"/>
          <w:u w:val="single"/>
        </w:rPr>
      </w:pPr>
      <w:r w:rsidRPr="00C82214">
        <w:rPr>
          <w:rFonts w:asciiTheme="majorHAnsi" w:hAnsiTheme="majorHAnsi"/>
          <w:sz w:val="22"/>
          <w:szCs w:val="22"/>
          <w:u w:val="single"/>
        </w:rPr>
        <w:t xml:space="preserve">zdolności do występowania w obrocie gospodarczym: </w:t>
      </w:r>
    </w:p>
    <w:p w14:paraId="776922DB" w14:textId="77777777" w:rsidR="00B42223" w:rsidRPr="00C82214" w:rsidRDefault="002D58BE" w:rsidP="00C82214">
      <w:pPr>
        <w:spacing w:after="240"/>
        <w:ind w:left="1474" w:firstLine="737"/>
        <w:rPr>
          <w:rFonts w:asciiTheme="majorHAnsi" w:hAnsiTheme="majorHAnsi"/>
          <w:sz w:val="22"/>
          <w:szCs w:val="22"/>
        </w:rPr>
      </w:pPr>
      <w:r w:rsidRPr="00C82214">
        <w:rPr>
          <w:rFonts w:asciiTheme="majorHAnsi" w:hAnsiTheme="majorHAnsi"/>
          <w:b/>
          <w:bCs/>
          <w:sz w:val="22"/>
          <w:szCs w:val="22"/>
        </w:rPr>
        <w:t>Zamawiający nie stawia konkretnego warunku w tym zakresie</w:t>
      </w:r>
    </w:p>
    <w:p w14:paraId="176B13A3" w14:textId="77777777" w:rsidR="00B42223" w:rsidRPr="00C82214" w:rsidRDefault="002D58BE" w:rsidP="00C82214">
      <w:pPr>
        <w:pStyle w:val="Akapitzlist"/>
        <w:numPr>
          <w:ilvl w:val="2"/>
          <w:numId w:val="69"/>
        </w:numPr>
        <w:ind w:left="1985"/>
        <w:jc w:val="both"/>
        <w:rPr>
          <w:rFonts w:asciiTheme="majorHAnsi" w:hAnsiTheme="majorHAnsi"/>
          <w:sz w:val="22"/>
          <w:szCs w:val="22"/>
          <w:u w:val="single"/>
        </w:rPr>
      </w:pPr>
      <w:r w:rsidRPr="00C82214">
        <w:rPr>
          <w:rFonts w:asciiTheme="majorHAnsi" w:hAnsiTheme="majorHAnsi"/>
          <w:sz w:val="22"/>
          <w:szCs w:val="22"/>
          <w:u w:val="single"/>
        </w:rPr>
        <w:t>uprawnień do prowadzenia określonej działalności gospodarczej lub zawodowej, o ile wynika to z odrębnych przepisów:</w:t>
      </w:r>
    </w:p>
    <w:p w14:paraId="01DD133C" w14:textId="77777777" w:rsidR="00B42223" w:rsidRPr="00C82214" w:rsidRDefault="002D58BE" w:rsidP="00C82214">
      <w:pPr>
        <w:spacing w:after="240"/>
        <w:ind w:left="1474" w:firstLine="737"/>
        <w:rPr>
          <w:rFonts w:asciiTheme="majorHAnsi" w:hAnsiTheme="majorHAnsi"/>
          <w:sz w:val="22"/>
          <w:szCs w:val="22"/>
        </w:rPr>
      </w:pPr>
      <w:r w:rsidRPr="00C82214">
        <w:rPr>
          <w:rFonts w:asciiTheme="majorHAnsi" w:hAnsiTheme="majorHAnsi"/>
          <w:b/>
          <w:bCs/>
          <w:sz w:val="22"/>
          <w:szCs w:val="22"/>
        </w:rPr>
        <w:t>Zamawiający nie stawia konkretnego warunku w tym zakresie</w:t>
      </w:r>
    </w:p>
    <w:p w14:paraId="19378F0F" w14:textId="77777777" w:rsidR="00B42223" w:rsidRPr="00C82214" w:rsidRDefault="002D58BE" w:rsidP="00C82214">
      <w:pPr>
        <w:pStyle w:val="Akapitzlist"/>
        <w:numPr>
          <w:ilvl w:val="2"/>
          <w:numId w:val="69"/>
        </w:numPr>
        <w:ind w:left="1985"/>
        <w:jc w:val="both"/>
        <w:rPr>
          <w:rFonts w:asciiTheme="majorHAnsi" w:hAnsiTheme="majorHAnsi"/>
          <w:sz w:val="22"/>
          <w:szCs w:val="22"/>
          <w:u w:val="single"/>
        </w:rPr>
      </w:pPr>
      <w:r w:rsidRPr="00C82214">
        <w:rPr>
          <w:rFonts w:asciiTheme="majorHAnsi" w:hAnsiTheme="majorHAnsi"/>
          <w:sz w:val="22"/>
          <w:szCs w:val="22"/>
          <w:u w:val="single"/>
        </w:rPr>
        <w:t>sytuacji ekonomicznej lub finansowej:</w:t>
      </w:r>
    </w:p>
    <w:p w14:paraId="0377F704" w14:textId="77777777" w:rsidR="00B42223" w:rsidRPr="00C82214" w:rsidRDefault="002D58BE" w:rsidP="00C82214">
      <w:pPr>
        <w:spacing w:after="240"/>
        <w:ind w:left="2211"/>
        <w:jc w:val="both"/>
        <w:rPr>
          <w:rFonts w:asciiTheme="majorHAnsi" w:hAnsiTheme="majorHAnsi"/>
          <w:b/>
          <w:bCs/>
          <w:sz w:val="22"/>
          <w:szCs w:val="22"/>
        </w:rPr>
      </w:pPr>
      <w:r w:rsidRPr="00C82214">
        <w:rPr>
          <w:rFonts w:asciiTheme="majorHAnsi" w:hAnsiTheme="majorHAnsi"/>
          <w:b/>
          <w:bCs/>
          <w:sz w:val="22"/>
          <w:szCs w:val="22"/>
        </w:rPr>
        <w:t>Wykonawca musi wykazać, że posiada ubezpieczenie OC w zakresie prowadzonej działalności związanej z przedmiotem zamówienia na sumę gwarancyjną ubezpieczenia co najmniej 200 000,00 zł</w:t>
      </w:r>
    </w:p>
    <w:p w14:paraId="2C4C004A" w14:textId="77777777" w:rsidR="00B42223" w:rsidRPr="00C82214" w:rsidRDefault="002D58BE" w:rsidP="00C82214">
      <w:pPr>
        <w:pStyle w:val="Akapitzlist"/>
        <w:numPr>
          <w:ilvl w:val="2"/>
          <w:numId w:val="69"/>
        </w:numPr>
        <w:ind w:left="1985"/>
        <w:jc w:val="both"/>
        <w:rPr>
          <w:rFonts w:asciiTheme="majorHAnsi" w:hAnsiTheme="majorHAnsi"/>
          <w:sz w:val="22"/>
          <w:szCs w:val="22"/>
        </w:rPr>
      </w:pPr>
      <w:r w:rsidRPr="00C82214">
        <w:rPr>
          <w:rFonts w:asciiTheme="majorHAnsi" w:hAnsiTheme="majorHAnsi"/>
          <w:sz w:val="22"/>
          <w:szCs w:val="22"/>
        </w:rPr>
        <w:t>zdolności technicznej lub zawodowej:</w:t>
      </w:r>
    </w:p>
    <w:p w14:paraId="5FE54BE4" w14:textId="382137EC" w:rsidR="00B42223" w:rsidRDefault="002D58BE" w:rsidP="00C82214">
      <w:pPr>
        <w:ind w:left="2211"/>
        <w:jc w:val="both"/>
        <w:rPr>
          <w:rFonts w:asciiTheme="majorHAnsi" w:hAnsiTheme="majorHAnsi"/>
          <w:b/>
          <w:bCs/>
          <w:sz w:val="22"/>
          <w:szCs w:val="22"/>
        </w:rPr>
      </w:pPr>
      <w:r w:rsidRPr="00C82214">
        <w:rPr>
          <w:rFonts w:asciiTheme="majorHAnsi" w:hAnsiTheme="majorHAnsi"/>
          <w:b/>
          <w:bCs/>
          <w:sz w:val="22"/>
          <w:szCs w:val="22"/>
        </w:rPr>
        <w:t>Wykonawca musi dysponować osobami zdolnymi do wykonania zamówienia, w szczególności:</w:t>
      </w:r>
    </w:p>
    <w:p w14:paraId="6D6B3A5D" w14:textId="77777777" w:rsidR="00C82214" w:rsidRPr="00C82214" w:rsidRDefault="00C82214" w:rsidP="00C82214">
      <w:pPr>
        <w:rPr>
          <w:rFonts w:asciiTheme="majorHAnsi" w:hAnsiTheme="majorHAnsi"/>
          <w:b/>
          <w:bCs/>
          <w:sz w:val="22"/>
          <w:szCs w:val="22"/>
        </w:rPr>
      </w:pPr>
    </w:p>
    <w:p w14:paraId="7A9D5EA3" w14:textId="018FFDA3" w:rsidR="00B42223" w:rsidRPr="00C82214" w:rsidRDefault="002D58BE" w:rsidP="00C82214">
      <w:pPr>
        <w:pStyle w:val="Akapitzlist"/>
        <w:numPr>
          <w:ilvl w:val="0"/>
          <w:numId w:val="70"/>
        </w:numPr>
        <w:spacing w:after="240"/>
        <w:ind w:left="2835" w:hanging="567"/>
        <w:jc w:val="both"/>
        <w:rPr>
          <w:rFonts w:asciiTheme="majorHAnsi" w:hAnsiTheme="majorHAnsi"/>
          <w:sz w:val="22"/>
          <w:szCs w:val="22"/>
        </w:rPr>
      </w:pPr>
      <w:r w:rsidRPr="00C82214">
        <w:rPr>
          <w:rFonts w:asciiTheme="majorHAnsi" w:hAnsiTheme="majorHAnsi"/>
          <w:b/>
          <w:bCs/>
          <w:sz w:val="22"/>
          <w:szCs w:val="22"/>
        </w:rPr>
        <w:t>Kierownikiem budowy</w:t>
      </w:r>
      <w:r w:rsidRPr="00C82214">
        <w:rPr>
          <w:rFonts w:asciiTheme="majorHAnsi" w:hAnsiTheme="majorHAnsi"/>
          <w:sz w:val="22"/>
          <w:szCs w:val="22"/>
        </w:rPr>
        <w:t xml:space="preserve"> – osobą posiadającą uprawnienia do sprawowania samodzielnych funkcji technicznych w budownictwie wydane na podstawie </w:t>
      </w:r>
      <w:r w:rsidRPr="00C82214">
        <w:rPr>
          <w:rFonts w:asciiTheme="majorHAnsi" w:hAnsiTheme="majorHAnsi"/>
          <w:sz w:val="22"/>
          <w:szCs w:val="22"/>
          <w:u w:val="single"/>
        </w:rPr>
        <w:t>Ustawy Prawo budowlane</w:t>
      </w:r>
      <w:r w:rsidRPr="00C82214">
        <w:rPr>
          <w:rFonts w:asciiTheme="majorHAnsi" w:hAnsiTheme="majorHAnsi"/>
          <w:sz w:val="22"/>
          <w:szCs w:val="22"/>
        </w:rPr>
        <w:t xml:space="preserve"> – Rozdział 2 „Samodzielne funkcje techniczne w budownictwie” lub odpowiadające im równoważne uprawnienia budowlane, które zostały wydane na podstawie wcześniej obowiązujących przepisów – jest uprawniona do kierowania robotami budowlanymi w specjalności </w:t>
      </w:r>
      <w:proofErr w:type="spellStart"/>
      <w:r w:rsidRPr="00C82214">
        <w:rPr>
          <w:rFonts w:asciiTheme="majorHAnsi" w:hAnsiTheme="majorHAnsi"/>
          <w:sz w:val="22"/>
          <w:szCs w:val="22"/>
        </w:rPr>
        <w:t>konstrukcyjno</w:t>
      </w:r>
      <w:proofErr w:type="spellEnd"/>
      <w:r w:rsidRPr="00C82214">
        <w:rPr>
          <w:rFonts w:asciiTheme="majorHAnsi" w:hAnsiTheme="majorHAnsi"/>
          <w:sz w:val="22"/>
          <w:szCs w:val="22"/>
        </w:rPr>
        <w:t xml:space="preserve"> – budowlanej bez ograniczeń, mająca wymaganą prawem praktykę do pełnienia funkcji przy zabytku wpisanym do rejestru zabytków</w:t>
      </w:r>
    </w:p>
    <w:p w14:paraId="02449A3D" w14:textId="77777777" w:rsidR="00B42223" w:rsidRPr="00C82214" w:rsidRDefault="002D58BE" w:rsidP="00C82214">
      <w:pPr>
        <w:pStyle w:val="Akapitzlist"/>
        <w:numPr>
          <w:ilvl w:val="0"/>
          <w:numId w:val="70"/>
        </w:numPr>
        <w:spacing w:after="240"/>
        <w:ind w:left="2835" w:hanging="567"/>
        <w:jc w:val="both"/>
        <w:rPr>
          <w:rFonts w:asciiTheme="majorHAnsi" w:hAnsiTheme="majorHAnsi"/>
          <w:b/>
          <w:bCs/>
          <w:sz w:val="22"/>
          <w:szCs w:val="22"/>
        </w:rPr>
      </w:pPr>
      <w:r w:rsidRPr="00C82214">
        <w:rPr>
          <w:rFonts w:asciiTheme="majorHAnsi" w:hAnsiTheme="majorHAnsi"/>
          <w:b/>
          <w:bCs/>
          <w:sz w:val="22"/>
          <w:szCs w:val="22"/>
        </w:rPr>
        <w:t xml:space="preserve">Wykonawca musi wykazać, że w okresie ostatnich 5 lat licząc wstecz od dnia, w którym upływa termin składania ofert (a jeżeli okres prowadzenia działalności jest krótszy, to w tym okresie) wykonał zgodnie z zasadami sztuki budowlanej i prawidłowo ukończył co najmniej jedną robotę związaną z budową lub przebudową lokalu mieszkalnego/budynku o wartości co najmniej 100 000 zł. </w:t>
      </w:r>
    </w:p>
    <w:tbl>
      <w:tblPr>
        <w:tblW w:w="0" w:type="auto"/>
        <w:tblInd w:w="2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370"/>
      </w:tblGrid>
      <w:tr w:rsidR="00B42223" w:rsidRPr="008C64CC" w14:paraId="21B85D56" w14:textId="77777777" w:rsidTr="00C82214">
        <w:tc>
          <w:tcPr>
            <w:tcW w:w="7370" w:type="dxa"/>
            <w:shd w:val="clear" w:color="auto" w:fill="auto"/>
          </w:tcPr>
          <w:p w14:paraId="1CDDD5ED" w14:textId="77777777" w:rsidR="00B42223" w:rsidRPr="008C64CC" w:rsidRDefault="002D58BE">
            <w:pPr>
              <w:jc w:val="both"/>
              <w:rPr>
                <w:rFonts w:asciiTheme="majorHAnsi" w:hAnsiTheme="majorHAnsi"/>
                <w:b/>
                <w:bCs/>
                <w:sz w:val="22"/>
                <w:szCs w:val="22"/>
              </w:rPr>
            </w:pPr>
            <w:r w:rsidRPr="008C64CC">
              <w:rPr>
                <w:rFonts w:asciiTheme="majorHAnsi" w:hAnsiTheme="majorHAnsi"/>
                <w:b/>
                <w:bCs/>
                <w:sz w:val="22"/>
                <w:szCs w:val="22"/>
              </w:rPr>
              <w:t xml:space="preserve">Uwaga: </w:t>
            </w:r>
          </w:p>
          <w:p w14:paraId="0564AEAF" w14:textId="77777777" w:rsidR="00B42223" w:rsidRPr="008C64CC" w:rsidRDefault="002D58BE">
            <w:pPr>
              <w:spacing w:after="240"/>
              <w:jc w:val="both"/>
              <w:rPr>
                <w:rFonts w:asciiTheme="majorHAnsi" w:hAnsiTheme="majorHAnsi"/>
                <w:sz w:val="22"/>
                <w:szCs w:val="22"/>
              </w:rPr>
            </w:pPr>
            <w:r w:rsidRPr="008C64CC">
              <w:rPr>
                <w:rFonts w:asciiTheme="majorHAnsi" w:hAnsiTheme="majorHAnsi"/>
                <w:sz w:val="22"/>
                <w:szCs w:val="22"/>
              </w:rPr>
              <w:t xml:space="preserve">Zamawiający, określając wymogi dla osób w zakresie posiadanych uprawnień budowlanych, dopuszcza odpowiadające im uprawnienia wydane obywatelom państw Europejskiego Obszaru Gospodarczego oraz Konfederacji Szwajcarskiej, z zastrzeżeniem art. 12a oraz innych przepisów </w:t>
            </w:r>
            <w:r w:rsidRPr="008C64CC">
              <w:rPr>
                <w:rFonts w:asciiTheme="majorHAnsi" w:hAnsiTheme="majorHAnsi"/>
                <w:sz w:val="22"/>
                <w:szCs w:val="22"/>
                <w:u w:val="single"/>
              </w:rPr>
              <w:lastRenderedPageBreak/>
              <w:t>Ustawy Prawo budowlane</w:t>
            </w:r>
            <w:r w:rsidRPr="008C64CC">
              <w:rPr>
                <w:rFonts w:asciiTheme="majorHAnsi" w:hAnsiTheme="majorHAnsi"/>
                <w:sz w:val="22"/>
                <w:szCs w:val="22"/>
              </w:rPr>
              <w:t xml:space="preserve"> oraz </w:t>
            </w:r>
            <w:r w:rsidRPr="008C64CC">
              <w:rPr>
                <w:rFonts w:asciiTheme="majorHAnsi" w:hAnsiTheme="majorHAnsi"/>
                <w:sz w:val="22"/>
                <w:szCs w:val="22"/>
                <w:u w:val="single"/>
              </w:rPr>
              <w:t>Ustawy o zasadach uznawania kwalifikacji zawodowych</w:t>
            </w:r>
            <w:r w:rsidRPr="008C64CC">
              <w:rPr>
                <w:rFonts w:asciiTheme="majorHAnsi" w:hAnsiTheme="majorHAnsi"/>
                <w:sz w:val="22"/>
                <w:szCs w:val="22"/>
              </w:rPr>
              <w:t>.</w:t>
            </w:r>
          </w:p>
          <w:p w14:paraId="028E21EE" w14:textId="0C020CC4" w:rsidR="00B42223" w:rsidRPr="008C64CC" w:rsidRDefault="002D58BE">
            <w:pPr>
              <w:jc w:val="both"/>
              <w:rPr>
                <w:rFonts w:asciiTheme="majorHAnsi" w:hAnsiTheme="majorHAnsi"/>
                <w:sz w:val="22"/>
                <w:szCs w:val="22"/>
              </w:rPr>
            </w:pPr>
            <w:r w:rsidRPr="008C64CC">
              <w:rPr>
                <w:rFonts w:asciiTheme="majorHAnsi" w:hAnsiTheme="majorHAnsi"/>
                <w:sz w:val="22"/>
                <w:szCs w:val="22"/>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14:paraId="34387234"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397F5002"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330F4751"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006D6704"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5D5D6A33"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5AFE3ECE"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60E80B8F"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29F1141D" w14:textId="77777777" w:rsidR="003D5E7C" w:rsidRPr="003D5E7C" w:rsidRDefault="003D5E7C" w:rsidP="003D5E7C">
      <w:pPr>
        <w:pStyle w:val="Akapitzlist"/>
        <w:numPr>
          <w:ilvl w:val="0"/>
          <w:numId w:val="71"/>
        </w:numPr>
        <w:spacing w:before="240" w:after="240"/>
        <w:jc w:val="both"/>
        <w:rPr>
          <w:rFonts w:asciiTheme="majorHAnsi" w:hAnsiTheme="majorHAnsi"/>
          <w:vanish/>
          <w:sz w:val="22"/>
          <w:szCs w:val="22"/>
        </w:rPr>
      </w:pPr>
    </w:p>
    <w:p w14:paraId="5357781B" w14:textId="77777777" w:rsidR="003D5E7C" w:rsidRPr="003D5E7C" w:rsidRDefault="003D5E7C" w:rsidP="003D5E7C">
      <w:pPr>
        <w:pStyle w:val="Akapitzlist"/>
        <w:numPr>
          <w:ilvl w:val="1"/>
          <w:numId w:val="71"/>
        </w:numPr>
        <w:spacing w:before="240" w:after="240"/>
        <w:jc w:val="both"/>
        <w:rPr>
          <w:rFonts w:asciiTheme="majorHAnsi" w:hAnsiTheme="majorHAnsi"/>
          <w:vanish/>
          <w:sz w:val="22"/>
          <w:szCs w:val="22"/>
        </w:rPr>
      </w:pPr>
    </w:p>
    <w:p w14:paraId="3C9476D1" w14:textId="209D7328" w:rsidR="00B42223" w:rsidRPr="003D5E7C" w:rsidRDefault="002D58BE" w:rsidP="003D5E7C">
      <w:pPr>
        <w:pStyle w:val="Akapitzlist"/>
        <w:numPr>
          <w:ilvl w:val="1"/>
          <w:numId w:val="71"/>
        </w:numPr>
        <w:spacing w:before="240" w:after="240"/>
        <w:ind w:left="1134" w:hanging="567"/>
        <w:jc w:val="both"/>
        <w:rPr>
          <w:rFonts w:asciiTheme="majorHAnsi" w:hAnsiTheme="majorHAnsi"/>
          <w:sz w:val="22"/>
          <w:szCs w:val="22"/>
        </w:rPr>
      </w:pPr>
      <w:r w:rsidRPr="003D5E7C">
        <w:rPr>
          <w:rFonts w:asciiTheme="majorHAnsi" w:hAnsiTheme="majorHAnsi"/>
          <w:sz w:val="22"/>
          <w:szCs w:val="22"/>
        </w:rPr>
        <w:t>Zamawiający, w stosunku do Wykonawców wspólnie ubiegających się o udzielenie zamówienia, w odniesieniu do warunku dotyczącego zdolności technicznej lub zawodowej – uzna za spełniony w przypadku łącznego wykazania spełnienia warunku przez Wykonawców.</w:t>
      </w:r>
    </w:p>
    <w:p w14:paraId="269F0113"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28" w:name="_Toc111802331"/>
      <w:r w:rsidRPr="008C64CC">
        <w:rPr>
          <w:rFonts w:asciiTheme="majorHAnsi" w:hAnsiTheme="majorHAnsi"/>
          <w:bCs/>
          <w:sz w:val="22"/>
          <w:szCs w:val="22"/>
        </w:rPr>
        <w:t>9. PODSTAWY WYKLUCZENIA Z POSTĘPOWANIA</w:t>
      </w:r>
      <w:bookmarkEnd w:id="28"/>
    </w:p>
    <w:p w14:paraId="3CF904E1" w14:textId="77777777" w:rsidR="00B42223" w:rsidRPr="008C64CC" w:rsidRDefault="00B42223">
      <w:pPr>
        <w:pStyle w:val="Akapitzlist"/>
        <w:numPr>
          <w:ilvl w:val="0"/>
          <w:numId w:val="17"/>
        </w:numPr>
        <w:jc w:val="both"/>
        <w:rPr>
          <w:rFonts w:asciiTheme="majorHAnsi" w:hAnsiTheme="majorHAnsi"/>
          <w:vanish/>
          <w:sz w:val="22"/>
          <w:szCs w:val="22"/>
        </w:rPr>
      </w:pPr>
      <w:bookmarkStart w:id="29" w:name="_Toc98746284"/>
    </w:p>
    <w:p w14:paraId="383CF073" w14:textId="77777777" w:rsidR="00B42223" w:rsidRPr="008C64CC" w:rsidRDefault="00B42223">
      <w:pPr>
        <w:pStyle w:val="Akapitzlist"/>
        <w:numPr>
          <w:ilvl w:val="0"/>
          <w:numId w:val="17"/>
        </w:numPr>
        <w:jc w:val="both"/>
        <w:rPr>
          <w:rFonts w:asciiTheme="majorHAnsi" w:hAnsiTheme="majorHAnsi"/>
          <w:vanish/>
          <w:sz w:val="22"/>
          <w:szCs w:val="22"/>
        </w:rPr>
      </w:pPr>
    </w:p>
    <w:p w14:paraId="14E134E9" w14:textId="77777777" w:rsidR="00B42223" w:rsidRPr="008C64CC" w:rsidRDefault="00B42223">
      <w:pPr>
        <w:pStyle w:val="Akapitzlist"/>
        <w:numPr>
          <w:ilvl w:val="0"/>
          <w:numId w:val="17"/>
        </w:numPr>
        <w:jc w:val="both"/>
        <w:rPr>
          <w:rFonts w:asciiTheme="majorHAnsi" w:hAnsiTheme="majorHAnsi"/>
          <w:vanish/>
          <w:sz w:val="22"/>
          <w:szCs w:val="22"/>
        </w:rPr>
      </w:pPr>
    </w:p>
    <w:p w14:paraId="1EB78CEA" w14:textId="77777777" w:rsidR="00B42223" w:rsidRPr="008C64CC" w:rsidRDefault="00B42223">
      <w:pPr>
        <w:pStyle w:val="Akapitzlist"/>
        <w:numPr>
          <w:ilvl w:val="0"/>
          <w:numId w:val="17"/>
        </w:numPr>
        <w:jc w:val="both"/>
        <w:rPr>
          <w:rFonts w:asciiTheme="majorHAnsi" w:hAnsiTheme="majorHAnsi"/>
          <w:vanish/>
          <w:sz w:val="22"/>
          <w:szCs w:val="22"/>
        </w:rPr>
      </w:pPr>
    </w:p>
    <w:p w14:paraId="02A59E51" w14:textId="77777777" w:rsidR="00B42223" w:rsidRPr="008C64CC" w:rsidRDefault="00B42223">
      <w:pPr>
        <w:pStyle w:val="Akapitzlist"/>
        <w:numPr>
          <w:ilvl w:val="0"/>
          <w:numId w:val="17"/>
        </w:numPr>
        <w:jc w:val="both"/>
        <w:rPr>
          <w:rFonts w:asciiTheme="majorHAnsi" w:hAnsiTheme="majorHAnsi"/>
          <w:vanish/>
          <w:sz w:val="22"/>
          <w:szCs w:val="22"/>
        </w:rPr>
      </w:pPr>
    </w:p>
    <w:p w14:paraId="26B72A79" w14:textId="77777777" w:rsidR="00B42223" w:rsidRPr="008C64CC" w:rsidRDefault="00B42223">
      <w:pPr>
        <w:pStyle w:val="Akapitzlist"/>
        <w:numPr>
          <w:ilvl w:val="0"/>
          <w:numId w:val="17"/>
        </w:numPr>
        <w:jc w:val="both"/>
        <w:rPr>
          <w:rFonts w:asciiTheme="majorHAnsi" w:hAnsiTheme="majorHAnsi"/>
          <w:vanish/>
          <w:sz w:val="22"/>
          <w:szCs w:val="22"/>
        </w:rPr>
      </w:pPr>
    </w:p>
    <w:p w14:paraId="5BE51B68" w14:textId="77777777" w:rsidR="00B42223" w:rsidRPr="008C64CC" w:rsidRDefault="00B42223">
      <w:pPr>
        <w:pStyle w:val="Akapitzlist"/>
        <w:numPr>
          <w:ilvl w:val="0"/>
          <w:numId w:val="17"/>
        </w:numPr>
        <w:jc w:val="both"/>
        <w:rPr>
          <w:rFonts w:asciiTheme="majorHAnsi" w:hAnsiTheme="majorHAnsi"/>
          <w:vanish/>
          <w:sz w:val="22"/>
          <w:szCs w:val="22"/>
        </w:rPr>
      </w:pPr>
    </w:p>
    <w:p w14:paraId="7F593F24" w14:textId="77777777" w:rsidR="00B42223" w:rsidRPr="008C64CC" w:rsidRDefault="00B42223">
      <w:pPr>
        <w:pStyle w:val="Akapitzlist"/>
        <w:numPr>
          <w:ilvl w:val="0"/>
          <w:numId w:val="17"/>
        </w:numPr>
        <w:jc w:val="both"/>
        <w:rPr>
          <w:rFonts w:asciiTheme="majorHAnsi" w:hAnsiTheme="majorHAnsi"/>
          <w:vanish/>
          <w:sz w:val="22"/>
          <w:szCs w:val="22"/>
        </w:rPr>
      </w:pPr>
    </w:p>
    <w:p w14:paraId="1DD84A88" w14:textId="77777777" w:rsidR="00B42223" w:rsidRPr="008C64CC" w:rsidRDefault="00B42223">
      <w:pPr>
        <w:pStyle w:val="Akapitzlist"/>
        <w:numPr>
          <w:ilvl w:val="0"/>
          <w:numId w:val="17"/>
        </w:numPr>
        <w:jc w:val="both"/>
        <w:rPr>
          <w:rFonts w:asciiTheme="majorHAnsi" w:hAnsiTheme="majorHAnsi"/>
          <w:vanish/>
          <w:sz w:val="22"/>
          <w:szCs w:val="22"/>
        </w:rPr>
      </w:pPr>
    </w:p>
    <w:p w14:paraId="0DB00007" w14:textId="77777777" w:rsidR="00B42223" w:rsidRPr="008C64CC" w:rsidRDefault="002D58BE">
      <w:pPr>
        <w:pStyle w:val="Akapitzlist"/>
        <w:numPr>
          <w:ilvl w:val="1"/>
          <w:numId w:val="17"/>
        </w:numPr>
        <w:ind w:left="1134" w:hanging="567"/>
        <w:jc w:val="both"/>
        <w:rPr>
          <w:rFonts w:asciiTheme="majorHAnsi" w:hAnsiTheme="majorHAnsi"/>
          <w:sz w:val="22"/>
          <w:szCs w:val="22"/>
        </w:rPr>
      </w:pPr>
      <w:r w:rsidRPr="008C64CC">
        <w:rPr>
          <w:rFonts w:asciiTheme="majorHAnsi" w:hAnsiTheme="majorHAnsi"/>
          <w:sz w:val="22"/>
          <w:szCs w:val="22"/>
        </w:rPr>
        <w:t>Z postępowania o udzielenie zamówienia wyklucza się Wykonawców, w stosunku do których zachodzą okoliczności wskazane w:</w:t>
      </w:r>
    </w:p>
    <w:p w14:paraId="33FDBDFF" w14:textId="77777777" w:rsidR="00B42223" w:rsidRPr="008C64CC" w:rsidRDefault="002D58BE">
      <w:pPr>
        <w:pStyle w:val="Akapitzlist"/>
        <w:numPr>
          <w:ilvl w:val="1"/>
          <w:numId w:val="18"/>
        </w:numPr>
        <w:ind w:left="1843"/>
        <w:jc w:val="both"/>
        <w:rPr>
          <w:rFonts w:asciiTheme="majorHAnsi" w:hAnsiTheme="majorHAnsi"/>
          <w:sz w:val="22"/>
          <w:szCs w:val="22"/>
        </w:rPr>
      </w:pPr>
      <w:r w:rsidRPr="008C64CC">
        <w:rPr>
          <w:rFonts w:asciiTheme="majorHAnsi" w:hAnsiTheme="majorHAnsi"/>
          <w:sz w:val="22"/>
          <w:szCs w:val="22"/>
        </w:rPr>
        <w:t xml:space="preserve">art. 108 ust. 1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bookmarkEnd w:id="29"/>
    </w:p>
    <w:p w14:paraId="286EB4FB" w14:textId="77777777" w:rsidR="00B42223" w:rsidRPr="008C64CC" w:rsidRDefault="002D58BE">
      <w:pPr>
        <w:pStyle w:val="Akapitzlist"/>
        <w:numPr>
          <w:ilvl w:val="1"/>
          <w:numId w:val="18"/>
        </w:numPr>
        <w:ind w:left="1843"/>
        <w:jc w:val="both"/>
        <w:rPr>
          <w:rFonts w:asciiTheme="majorHAnsi" w:hAnsiTheme="majorHAnsi"/>
          <w:sz w:val="22"/>
          <w:szCs w:val="22"/>
        </w:rPr>
      </w:pPr>
      <w:r w:rsidRPr="008C64CC">
        <w:rPr>
          <w:rFonts w:asciiTheme="majorHAnsi" w:hAnsiTheme="majorHAnsi"/>
          <w:sz w:val="22"/>
          <w:szCs w:val="22"/>
        </w:rPr>
        <w:t xml:space="preserve">art. 7 ust. 1 </w:t>
      </w:r>
      <w:r w:rsidRPr="008C64CC">
        <w:rPr>
          <w:rFonts w:asciiTheme="majorHAnsi" w:hAnsiTheme="majorHAnsi"/>
          <w:sz w:val="22"/>
          <w:szCs w:val="22"/>
          <w:u w:val="single"/>
        </w:rPr>
        <w:t>Ustawy o przeciwdziałaniu</w:t>
      </w:r>
    </w:p>
    <w:p w14:paraId="3A21D6C1" w14:textId="77777777" w:rsidR="00B42223" w:rsidRPr="008C64CC" w:rsidRDefault="002D58BE">
      <w:pPr>
        <w:pStyle w:val="Akapitzlist"/>
        <w:numPr>
          <w:ilvl w:val="1"/>
          <w:numId w:val="17"/>
        </w:numPr>
        <w:ind w:left="1134" w:hanging="567"/>
        <w:jc w:val="both"/>
        <w:rPr>
          <w:rFonts w:asciiTheme="majorHAnsi" w:hAnsiTheme="majorHAnsi"/>
          <w:sz w:val="22"/>
          <w:szCs w:val="22"/>
        </w:rPr>
      </w:pPr>
      <w:bookmarkStart w:id="30" w:name="_Toc63694171"/>
      <w:bookmarkStart w:id="31" w:name="_Toc66347981"/>
      <w:bookmarkStart w:id="32" w:name="_Toc63702151"/>
      <w:bookmarkStart w:id="33" w:name="_Toc63694325"/>
      <w:r w:rsidRPr="008C64CC">
        <w:rPr>
          <w:rFonts w:asciiTheme="majorHAnsi" w:hAnsiTheme="majorHAnsi"/>
          <w:sz w:val="22"/>
          <w:szCs w:val="22"/>
        </w:rPr>
        <w:t>Dodatkowo Zamawiający wykluczy Wykonawcę:</w:t>
      </w:r>
      <w:bookmarkEnd w:id="30"/>
      <w:bookmarkEnd w:id="31"/>
      <w:bookmarkEnd w:id="32"/>
      <w:bookmarkEnd w:id="33"/>
      <w:r w:rsidRPr="008C64CC">
        <w:rPr>
          <w:rFonts w:asciiTheme="majorHAnsi" w:hAnsiTheme="majorHAnsi"/>
          <w:sz w:val="22"/>
          <w:szCs w:val="22"/>
        </w:rPr>
        <w:t xml:space="preserve"> </w:t>
      </w:r>
    </w:p>
    <w:p w14:paraId="3F386E39" w14:textId="77777777" w:rsidR="00B42223" w:rsidRPr="008C64CC" w:rsidRDefault="002D58BE">
      <w:pPr>
        <w:pStyle w:val="Akapitzlist"/>
        <w:ind w:left="1134"/>
        <w:jc w:val="both"/>
        <w:rPr>
          <w:rFonts w:asciiTheme="majorHAnsi" w:hAnsiTheme="majorHAnsi"/>
          <w:sz w:val="22"/>
          <w:szCs w:val="22"/>
        </w:rPr>
      </w:pPr>
      <w:bookmarkStart w:id="34" w:name="_Toc63694326"/>
      <w:bookmarkStart w:id="35" w:name="_Toc66347982"/>
      <w:bookmarkStart w:id="36" w:name="_Toc63702152"/>
      <w:bookmarkStart w:id="37" w:name="_Toc63694172"/>
      <w:r w:rsidRPr="008C64CC">
        <w:rPr>
          <w:rFonts w:asciiTheme="majorHAnsi" w:hAnsiTheme="majorHAnsi"/>
          <w:sz w:val="22"/>
          <w:szCs w:val="22"/>
        </w:rPr>
        <w:t xml:space="preserve">na podstawie art. 109 ust. 1 pkt 4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End w:id="34"/>
      <w:bookmarkEnd w:id="35"/>
      <w:bookmarkEnd w:id="36"/>
      <w:bookmarkEnd w:id="37"/>
      <w:r w:rsidRPr="008C64CC">
        <w:rPr>
          <w:rFonts w:asciiTheme="majorHAnsi" w:hAnsiTheme="majorHAnsi"/>
          <w:sz w:val="22"/>
          <w:szCs w:val="22"/>
        </w:rPr>
        <w:t xml:space="preserve"> </w:t>
      </w:r>
    </w:p>
    <w:p w14:paraId="7DE75728" w14:textId="77777777" w:rsidR="00B42223" w:rsidRPr="008C64CC" w:rsidRDefault="002D58BE">
      <w:pPr>
        <w:pStyle w:val="Akapitzlist"/>
        <w:numPr>
          <w:ilvl w:val="1"/>
          <w:numId w:val="17"/>
        </w:numPr>
        <w:ind w:left="1134" w:hanging="567"/>
        <w:jc w:val="both"/>
        <w:rPr>
          <w:rFonts w:asciiTheme="majorHAnsi" w:hAnsiTheme="majorHAnsi"/>
          <w:sz w:val="22"/>
          <w:szCs w:val="22"/>
        </w:rPr>
      </w:pPr>
      <w:bookmarkStart w:id="38" w:name="_Toc98746287"/>
      <w:r w:rsidRPr="008C64CC">
        <w:rPr>
          <w:rFonts w:asciiTheme="majorHAnsi" w:hAnsiTheme="majorHAnsi"/>
          <w:sz w:val="22"/>
          <w:szCs w:val="22"/>
        </w:rPr>
        <w:t xml:space="preserve">Wykluczenie Wykonawcy następuje </w:t>
      </w:r>
      <w:r w:rsidRPr="008C64CC">
        <w:rPr>
          <w:rFonts w:asciiTheme="majorHAnsi" w:hAnsiTheme="majorHAnsi"/>
          <w:b/>
          <w:bCs/>
          <w:sz w:val="22"/>
          <w:szCs w:val="22"/>
        </w:rPr>
        <w:t xml:space="preserve">na podstawie przesłanek określonych art. 111 </w:t>
      </w:r>
      <w:proofErr w:type="spellStart"/>
      <w:r w:rsidRPr="008C64CC">
        <w:rPr>
          <w:rFonts w:asciiTheme="majorHAnsi" w:hAnsiTheme="majorHAnsi"/>
          <w:b/>
          <w:bCs/>
          <w:sz w:val="22"/>
          <w:szCs w:val="22"/>
          <w:u w:val="single"/>
        </w:rPr>
        <w:t>u.p.z.p</w:t>
      </w:r>
      <w:proofErr w:type="spellEnd"/>
      <w:r w:rsidRPr="008C64CC">
        <w:rPr>
          <w:rFonts w:asciiTheme="majorHAnsi" w:hAnsiTheme="majorHAnsi"/>
          <w:sz w:val="22"/>
          <w:szCs w:val="22"/>
          <w:u w:val="single"/>
        </w:rPr>
        <w:t>.</w:t>
      </w:r>
      <w:bookmarkStart w:id="39" w:name="_Toc98746288"/>
      <w:bookmarkEnd w:id="38"/>
    </w:p>
    <w:p w14:paraId="2F0794A4" w14:textId="77777777" w:rsidR="00B42223" w:rsidRPr="008C64CC" w:rsidRDefault="002D58BE">
      <w:pPr>
        <w:pStyle w:val="Akapitzlist"/>
        <w:numPr>
          <w:ilvl w:val="1"/>
          <w:numId w:val="17"/>
        </w:numPr>
        <w:ind w:left="1134" w:hanging="567"/>
        <w:jc w:val="both"/>
        <w:rPr>
          <w:rFonts w:asciiTheme="majorHAnsi" w:hAnsiTheme="majorHAnsi"/>
          <w:sz w:val="22"/>
          <w:szCs w:val="22"/>
        </w:rPr>
      </w:pPr>
      <w:bookmarkStart w:id="40" w:name="_Toc105066808"/>
      <w:bookmarkStart w:id="41" w:name="_Toc64441815"/>
      <w:bookmarkStart w:id="42" w:name="_Toc104879117"/>
      <w:bookmarkStart w:id="43" w:name="_Toc83709820"/>
      <w:bookmarkStart w:id="44" w:name="_Toc83646721"/>
      <w:r w:rsidRPr="008C64CC">
        <w:rPr>
          <w:rFonts w:asciiTheme="majorHAnsi" w:hAnsiTheme="majorHAnsi"/>
          <w:sz w:val="22"/>
          <w:szCs w:val="22"/>
        </w:rPr>
        <w:t xml:space="preserve">Wykonawca nie podlega wykluczeniu w okolicznościach określonych w art. 108 ust. 1 pkt 1, 2, 5  oraz w art. 109 ust. 1 pkt. 4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jeżeli udowodni Zamawiającemu, że spełnił łącznie przesłanki wskazane w art. 110 ust. 2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bookmarkStart w:id="45" w:name="_Toc83646722"/>
      <w:bookmarkStart w:id="46" w:name="_Toc104981841"/>
      <w:bookmarkStart w:id="47" w:name="_Toc64441816"/>
      <w:bookmarkStart w:id="48" w:name="_Toc83709821"/>
      <w:bookmarkEnd w:id="40"/>
      <w:bookmarkEnd w:id="41"/>
      <w:bookmarkEnd w:id="42"/>
      <w:bookmarkEnd w:id="43"/>
      <w:bookmarkEnd w:id="44"/>
    </w:p>
    <w:p w14:paraId="50DE1BD6" w14:textId="77777777" w:rsidR="00B42223" w:rsidRPr="008C64CC" w:rsidRDefault="002D58BE">
      <w:pPr>
        <w:pStyle w:val="Akapitzlist"/>
        <w:numPr>
          <w:ilvl w:val="1"/>
          <w:numId w:val="17"/>
        </w:numPr>
        <w:ind w:left="1134" w:hanging="567"/>
        <w:jc w:val="both"/>
        <w:rPr>
          <w:rFonts w:asciiTheme="majorHAnsi" w:hAnsiTheme="majorHAnsi"/>
          <w:sz w:val="22"/>
          <w:szCs w:val="22"/>
        </w:rPr>
      </w:pPr>
      <w:r w:rsidRPr="008C64CC">
        <w:rPr>
          <w:rFonts w:asciiTheme="majorHAnsi" w:hAnsiTheme="majorHAnsi"/>
          <w:sz w:val="22"/>
          <w:szCs w:val="22"/>
        </w:rPr>
        <w:t xml:space="preserve">Zamawiający oceni, czy podjęte przez Wykonawcę czynności, o których mowa w art. 110 ust. 2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bookmarkEnd w:id="45"/>
      <w:bookmarkEnd w:id="46"/>
      <w:bookmarkEnd w:id="47"/>
      <w:bookmarkEnd w:id="48"/>
    </w:p>
    <w:p w14:paraId="73DECCC9" w14:textId="77777777" w:rsidR="00B42223" w:rsidRPr="008C64CC" w:rsidRDefault="002D58BE">
      <w:pPr>
        <w:pStyle w:val="Akapitzlist"/>
        <w:numPr>
          <w:ilvl w:val="1"/>
          <w:numId w:val="17"/>
        </w:numPr>
        <w:spacing w:after="240"/>
        <w:ind w:left="1134" w:hanging="567"/>
        <w:jc w:val="both"/>
        <w:rPr>
          <w:rFonts w:asciiTheme="majorHAnsi" w:hAnsiTheme="majorHAnsi"/>
          <w:b/>
          <w:bCs/>
          <w:sz w:val="22"/>
          <w:szCs w:val="22"/>
        </w:rPr>
      </w:pPr>
      <w:r w:rsidRPr="008C64CC">
        <w:rPr>
          <w:rFonts w:asciiTheme="majorHAnsi" w:hAnsiTheme="majorHAnsi"/>
          <w:b/>
          <w:bCs/>
          <w:sz w:val="22"/>
          <w:szCs w:val="22"/>
        </w:rPr>
        <w:t>Zamawiający może wykluczyć Wykonawcę na każdym etapie postępowania o udzielenie zamówienia.</w:t>
      </w:r>
      <w:bookmarkEnd w:id="39"/>
    </w:p>
    <w:p w14:paraId="45633860"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49" w:name="_Toc111802332"/>
      <w:r w:rsidRPr="008C64CC">
        <w:rPr>
          <w:rFonts w:asciiTheme="majorHAnsi" w:hAnsiTheme="majorHAnsi"/>
          <w:sz w:val="22"/>
          <w:szCs w:val="22"/>
        </w:rPr>
        <w:t>10. OŚWIADCZENIA I DOKUMENTY, JAKIE ZOBOWIĄZANI SĄ DOSTARCZYĆ WYKONAWCY W CELU POTWIERDZENIA SPEŁNIENIA WARUNKÓW UDZIAŁU W POSTĘPOWANIU ORAZ WYKAZANIA BRAKU PODSTAW WYKLUCZENIA (PODMIOTOWE ŚRODKI DOWODOWE)</w:t>
      </w:r>
      <w:bookmarkEnd w:id="49"/>
      <w:r w:rsidRPr="008C64CC">
        <w:rPr>
          <w:rFonts w:asciiTheme="majorHAnsi" w:hAnsiTheme="majorHAnsi"/>
          <w:sz w:val="22"/>
          <w:szCs w:val="22"/>
        </w:rPr>
        <w:t xml:space="preserve"> </w:t>
      </w:r>
    </w:p>
    <w:p w14:paraId="0A76905F" w14:textId="77777777" w:rsidR="00B42223" w:rsidRPr="008C64CC" w:rsidRDefault="002D58BE">
      <w:pPr>
        <w:spacing w:after="240"/>
        <w:ind w:left="284"/>
        <w:jc w:val="both"/>
        <w:rPr>
          <w:rFonts w:asciiTheme="majorHAnsi" w:hAnsiTheme="majorHAnsi"/>
          <w:i/>
          <w:iCs/>
          <w:sz w:val="22"/>
          <w:szCs w:val="22"/>
        </w:rPr>
      </w:pPr>
      <w:r w:rsidRPr="008C64CC">
        <w:rPr>
          <w:rFonts w:asciiTheme="majorHAnsi" w:hAnsiTheme="majorHAnsi"/>
          <w:i/>
          <w:iCs/>
          <w:sz w:val="22"/>
          <w:szCs w:val="22"/>
        </w:rPr>
        <w:t xml:space="preserve">Podmiotowe środki dowodowe oraz inne dokumenty lub oświadczenia, o których mowa w SWZ składa się w formie elektronicznej (tj. w postaci elektronicznej opatrzonej kwalifikowanym podpisem elektronicznym) lub w postaci elektronicznej opatrzonej podpisem zaufanym lub elektronicznym podpisem osobistym – w zakresie i w sposób określony w przepisach wydanych na podstawie art. 70 </w:t>
      </w:r>
      <w:proofErr w:type="spellStart"/>
      <w:r w:rsidRPr="008C64CC">
        <w:rPr>
          <w:rFonts w:asciiTheme="majorHAnsi" w:hAnsiTheme="majorHAnsi"/>
          <w:i/>
          <w:iCs/>
          <w:sz w:val="22"/>
          <w:szCs w:val="22"/>
          <w:u w:val="single"/>
        </w:rPr>
        <w:t>u.p.z.p</w:t>
      </w:r>
      <w:proofErr w:type="spellEnd"/>
      <w:r w:rsidRPr="008C64CC">
        <w:rPr>
          <w:rFonts w:asciiTheme="majorHAnsi" w:hAnsiTheme="majorHAnsi"/>
          <w:i/>
          <w:iCs/>
          <w:sz w:val="22"/>
          <w:szCs w:val="22"/>
          <w:u w:val="single"/>
        </w:rPr>
        <w:t>.</w:t>
      </w:r>
      <w:r w:rsidRPr="008C64CC">
        <w:rPr>
          <w:rFonts w:asciiTheme="majorHAnsi" w:hAnsiTheme="majorHAnsi"/>
          <w:i/>
          <w:iCs/>
          <w:sz w:val="22"/>
          <w:szCs w:val="22"/>
        </w:rPr>
        <w:t>, w powiązaniu z § 15 Rozporządzenia w sprawie podmiotowych środków dowodowych.</w:t>
      </w:r>
    </w:p>
    <w:p w14:paraId="018D49A8" w14:textId="77777777" w:rsidR="00B42223" w:rsidRPr="008C64CC" w:rsidRDefault="00B42223">
      <w:pPr>
        <w:pStyle w:val="Akapitzlist"/>
        <w:numPr>
          <w:ilvl w:val="0"/>
          <w:numId w:val="19"/>
        </w:numPr>
        <w:jc w:val="both"/>
        <w:rPr>
          <w:rFonts w:asciiTheme="majorHAnsi" w:hAnsiTheme="majorHAnsi"/>
          <w:vanish/>
          <w:sz w:val="22"/>
          <w:szCs w:val="22"/>
        </w:rPr>
      </w:pPr>
      <w:bookmarkStart w:id="50" w:name="_Toc63702157"/>
      <w:bookmarkStart w:id="51" w:name="_Toc66347986"/>
      <w:bookmarkStart w:id="52" w:name="_Toc63694331"/>
      <w:bookmarkStart w:id="53" w:name="_Toc63694177"/>
    </w:p>
    <w:p w14:paraId="244F6DE7" w14:textId="77777777" w:rsidR="00B42223" w:rsidRPr="008C64CC" w:rsidRDefault="00B42223">
      <w:pPr>
        <w:pStyle w:val="Akapitzlist"/>
        <w:numPr>
          <w:ilvl w:val="0"/>
          <w:numId w:val="19"/>
        </w:numPr>
        <w:jc w:val="both"/>
        <w:rPr>
          <w:rFonts w:asciiTheme="majorHAnsi" w:hAnsiTheme="majorHAnsi"/>
          <w:vanish/>
          <w:sz w:val="22"/>
          <w:szCs w:val="22"/>
        </w:rPr>
      </w:pPr>
    </w:p>
    <w:p w14:paraId="1637EF6B" w14:textId="77777777" w:rsidR="00B42223" w:rsidRPr="008C64CC" w:rsidRDefault="00B42223">
      <w:pPr>
        <w:pStyle w:val="Akapitzlist"/>
        <w:numPr>
          <w:ilvl w:val="0"/>
          <w:numId w:val="19"/>
        </w:numPr>
        <w:jc w:val="both"/>
        <w:rPr>
          <w:rFonts w:asciiTheme="majorHAnsi" w:hAnsiTheme="majorHAnsi"/>
          <w:vanish/>
          <w:sz w:val="22"/>
          <w:szCs w:val="22"/>
        </w:rPr>
      </w:pPr>
    </w:p>
    <w:p w14:paraId="7AE89932" w14:textId="77777777" w:rsidR="00B42223" w:rsidRPr="008C64CC" w:rsidRDefault="00B42223">
      <w:pPr>
        <w:pStyle w:val="Akapitzlist"/>
        <w:numPr>
          <w:ilvl w:val="0"/>
          <w:numId w:val="19"/>
        </w:numPr>
        <w:jc w:val="both"/>
        <w:rPr>
          <w:rFonts w:asciiTheme="majorHAnsi" w:hAnsiTheme="majorHAnsi"/>
          <w:vanish/>
          <w:sz w:val="22"/>
          <w:szCs w:val="22"/>
        </w:rPr>
      </w:pPr>
    </w:p>
    <w:p w14:paraId="484A19FF" w14:textId="77777777" w:rsidR="00B42223" w:rsidRPr="008C64CC" w:rsidRDefault="00B42223">
      <w:pPr>
        <w:pStyle w:val="Akapitzlist"/>
        <w:numPr>
          <w:ilvl w:val="0"/>
          <w:numId w:val="19"/>
        </w:numPr>
        <w:jc w:val="both"/>
        <w:rPr>
          <w:rFonts w:asciiTheme="majorHAnsi" w:hAnsiTheme="majorHAnsi"/>
          <w:vanish/>
          <w:sz w:val="22"/>
          <w:szCs w:val="22"/>
        </w:rPr>
      </w:pPr>
    </w:p>
    <w:p w14:paraId="5DD43369" w14:textId="77777777" w:rsidR="00B42223" w:rsidRPr="008C64CC" w:rsidRDefault="00B42223">
      <w:pPr>
        <w:pStyle w:val="Akapitzlist"/>
        <w:numPr>
          <w:ilvl w:val="0"/>
          <w:numId w:val="19"/>
        </w:numPr>
        <w:jc w:val="both"/>
        <w:rPr>
          <w:rFonts w:asciiTheme="majorHAnsi" w:hAnsiTheme="majorHAnsi"/>
          <w:vanish/>
          <w:sz w:val="22"/>
          <w:szCs w:val="22"/>
        </w:rPr>
      </w:pPr>
    </w:p>
    <w:p w14:paraId="30C532F0" w14:textId="77777777" w:rsidR="00B42223" w:rsidRPr="008C64CC" w:rsidRDefault="00B42223">
      <w:pPr>
        <w:pStyle w:val="Akapitzlist"/>
        <w:numPr>
          <w:ilvl w:val="0"/>
          <w:numId w:val="19"/>
        </w:numPr>
        <w:jc w:val="both"/>
        <w:rPr>
          <w:rFonts w:asciiTheme="majorHAnsi" w:hAnsiTheme="majorHAnsi"/>
          <w:vanish/>
          <w:sz w:val="22"/>
          <w:szCs w:val="22"/>
        </w:rPr>
      </w:pPr>
    </w:p>
    <w:p w14:paraId="183FFB54" w14:textId="77777777" w:rsidR="00B42223" w:rsidRPr="008C64CC" w:rsidRDefault="00B42223">
      <w:pPr>
        <w:pStyle w:val="Akapitzlist"/>
        <w:numPr>
          <w:ilvl w:val="0"/>
          <w:numId w:val="19"/>
        </w:numPr>
        <w:jc w:val="both"/>
        <w:rPr>
          <w:rFonts w:asciiTheme="majorHAnsi" w:hAnsiTheme="majorHAnsi"/>
          <w:vanish/>
          <w:sz w:val="22"/>
          <w:szCs w:val="22"/>
        </w:rPr>
      </w:pPr>
    </w:p>
    <w:p w14:paraId="69998CB2" w14:textId="77777777" w:rsidR="00B42223" w:rsidRPr="008C64CC" w:rsidRDefault="00B42223">
      <w:pPr>
        <w:pStyle w:val="Akapitzlist"/>
        <w:numPr>
          <w:ilvl w:val="0"/>
          <w:numId w:val="19"/>
        </w:numPr>
        <w:jc w:val="both"/>
        <w:rPr>
          <w:rFonts w:asciiTheme="majorHAnsi" w:hAnsiTheme="majorHAnsi"/>
          <w:vanish/>
          <w:sz w:val="22"/>
          <w:szCs w:val="22"/>
        </w:rPr>
      </w:pPr>
    </w:p>
    <w:p w14:paraId="42B777EF" w14:textId="77777777" w:rsidR="00B42223" w:rsidRPr="008C64CC" w:rsidRDefault="00B42223">
      <w:pPr>
        <w:pStyle w:val="Akapitzlist"/>
        <w:numPr>
          <w:ilvl w:val="0"/>
          <w:numId w:val="19"/>
        </w:numPr>
        <w:jc w:val="both"/>
        <w:rPr>
          <w:rFonts w:asciiTheme="majorHAnsi" w:hAnsiTheme="majorHAnsi"/>
          <w:vanish/>
          <w:sz w:val="22"/>
          <w:szCs w:val="22"/>
        </w:rPr>
      </w:pPr>
    </w:p>
    <w:p w14:paraId="1380DB8D" w14:textId="77777777" w:rsidR="00B42223" w:rsidRPr="008C64CC" w:rsidRDefault="00B42223">
      <w:pPr>
        <w:pStyle w:val="Akapitzlist"/>
        <w:numPr>
          <w:ilvl w:val="0"/>
          <w:numId w:val="20"/>
        </w:numPr>
        <w:jc w:val="both"/>
        <w:rPr>
          <w:rFonts w:asciiTheme="majorHAnsi" w:hAnsiTheme="majorHAnsi"/>
          <w:vanish/>
          <w:sz w:val="22"/>
          <w:szCs w:val="22"/>
        </w:rPr>
      </w:pPr>
    </w:p>
    <w:p w14:paraId="51736DE3" w14:textId="77777777" w:rsidR="00B42223" w:rsidRPr="008C64CC" w:rsidRDefault="00B42223">
      <w:pPr>
        <w:pStyle w:val="Akapitzlist"/>
        <w:numPr>
          <w:ilvl w:val="0"/>
          <w:numId w:val="20"/>
        </w:numPr>
        <w:jc w:val="both"/>
        <w:rPr>
          <w:rFonts w:asciiTheme="majorHAnsi" w:hAnsiTheme="majorHAnsi"/>
          <w:vanish/>
          <w:sz w:val="22"/>
          <w:szCs w:val="22"/>
        </w:rPr>
      </w:pPr>
    </w:p>
    <w:p w14:paraId="544B8A1C" w14:textId="77777777" w:rsidR="00B42223" w:rsidRPr="008C64CC" w:rsidRDefault="00B42223">
      <w:pPr>
        <w:pStyle w:val="Akapitzlist"/>
        <w:numPr>
          <w:ilvl w:val="0"/>
          <w:numId w:val="20"/>
        </w:numPr>
        <w:jc w:val="both"/>
        <w:rPr>
          <w:rFonts w:asciiTheme="majorHAnsi" w:hAnsiTheme="majorHAnsi"/>
          <w:vanish/>
          <w:sz w:val="22"/>
          <w:szCs w:val="22"/>
        </w:rPr>
      </w:pPr>
    </w:p>
    <w:p w14:paraId="70FE3C8B" w14:textId="77777777" w:rsidR="00B42223" w:rsidRPr="008C64CC" w:rsidRDefault="00B42223">
      <w:pPr>
        <w:pStyle w:val="Akapitzlist"/>
        <w:numPr>
          <w:ilvl w:val="0"/>
          <w:numId w:val="20"/>
        </w:numPr>
        <w:jc w:val="both"/>
        <w:rPr>
          <w:rFonts w:asciiTheme="majorHAnsi" w:hAnsiTheme="majorHAnsi"/>
          <w:vanish/>
          <w:sz w:val="22"/>
          <w:szCs w:val="22"/>
        </w:rPr>
      </w:pPr>
    </w:p>
    <w:p w14:paraId="6465A1AC" w14:textId="77777777" w:rsidR="00B42223" w:rsidRPr="008C64CC" w:rsidRDefault="00B42223">
      <w:pPr>
        <w:pStyle w:val="Akapitzlist"/>
        <w:numPr>
          <w:ilvl w:val="0"/>
          <w:numId w:val="20"/>
        </w:numPr>
        <w:jc w:val="both"/>
        <w:rPr>
          <w:rFonts w:asciiTheme="majorHAnsi" w:hAnsiTheme="majorHAnsi"/>
          <w:vanish/>
          <w:sz w:val="22"/>
          <w:szCs w:val="22"/>
        </w:rPr>
      </w:pPr>
    </w:p>
    <w:p w14:paraId="29F82305" w14:textId="77777777" w:rsidR="00B42223" w:rsidRPr="008C64CC" w:rsidRDefault="00B42223">
      <w:pPr>
        <w:pStyle w:val="Akapitzlist"/>
        <w:numPr>
          <w:ilvl w:val="0"/>
          <w:numId w:val="20"/>
        </w:numPr>
        <w:jc w:val="both"/>
        <w:rPr>
          <w:rFonts w:asciiTheme="majorHAnsi" w:hAnsiTheme="majorHAnsi"/>
          <w:vanish/>
          <w:sz w:val="22"/>
          <w:szCs w:val="22"/>
        </w:rPr>
      </w:pPr>
    </w:p>
    <w:p w14:paraId="2F6440FF" w14:textId="77777777" w:rsidR="00B42223" w:rsidRPr="008C64CC" w:rsidRDefault="00B42223">
      <w:pPr>
        <w:pStyle w:val="Akapitzlist"/>
        <w:numPr>
          <w:ilvl w:val="0"/>
          <w:numId w:val="20"/>
        </w:numPr>
        <w:jc w:val="both"/>
        <w:rPr>
          <w:rFonts w:asciiTheme="majorHAnsi" w:hAnsiTheme="majorHAnsi"/>
          <w:vanish/>
          <w:sz w:val="22"/>
          <w:szCs w:val="22"/>
        </w:rPr>
      </w:pPr>
    </w:p>
    <w:p w14:paraId="341E49BC" w14:textId="77777777" w:rsidR="00B42223" w:rsidRPr="008C64CC" w:rsidRDefault="00B42223">
      <w:pPr>
        <w:pStyle w:val="Akapitzlist"/>
        <w:numPr>
          <w:ilvl w:val="0"/>
          <w:numId w:val="20"/>
        </w:numPr>
        <w:jc w:val="both"/>
        <w:rPr>
          <w:rFonts w:asciiTheme="majorHAnsi" w:hAnsiTheme="majorHAnsi"/>
          <w:vanish/>
          <w:sz w:val="22"/>
          <w:szCs w:val="22"/>
        </w:rPr>
      </w:pPr>
    </w:p>
    <w:p w14:paraId="08FF75A3" w14:textId="77777777" w:rsidR="00B42223" w:rsidRPr="008C64CC" w:rsidRDefault="00B42223">
      <w:pPr>
        <w:pStyle w:val="Akapitzlist"/>
        <w:numPr>
          <w:ilvl w:val="0"/>
          <w:numId w:val="20"/>
        </w:numPr>
        <w:jc w:val="both"/>
        <w:rPr>
          <w:rFonts w:asciiTheme="majorHAnsi" w:hAnsiTheme="majorHAnsi"/>
          <w:vanish/>
          <w:sz w:val="22"/>
          <w:szCs w:val="22"/>
        </w:rPr>
      </w:pPr>
    </w:p>
    <w:p w14:paraId="4B509481" w14:textId="77777777" w:rsidR="00B42223" w:rsidRPr="008C64CC" w:rsidRDefault="00B42223">
      <w:pPr>
        <w:pStyle w:val="Akapitzlist"/>
        <w:numPr>
          <w:ilvl w:val="0"/>
          <w:numId w:val="20"/>
        </w:numPr>
        <w:jc w:val="both"/>
        <w:rPr>
          <w:rFonts w:asciiTheme="majorHAnsi" w:hAnsiTheme="majorHAnsi"/>
          <w:vanish/>
          <w:sz w:val="22"/>
          <w:szCs w:val="22"/>
        </w:rPr>
      </w:pPr>
    </w:p>
    <w:p w14:paraId="6D5DEBBB" w14:textId="77777777" w:rsidR="00B42223" w:rsidRPr="008C64CC" w:rsidRDefault="002D58BE">
      <w:pPr>
        <w:pStyle w:val="Akapitzlist"/>
        <w:numPr>
          <w:ilvl w:val="1"/>
          <w:numId w:val="20"/>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Na podstawie art. 125 ust. 1 </w:t>
      </w:r>
      <w:proofErr w:type="spellStart"/>
      <w:r w:rsidRPr="008C64CC">
        <w:rPr>
          <w:rFonts w:asciiTheme="majorHAnsi" w:hAnsiTheme="majorHAnsi"/>
          <w:sz w:val="22"/>
          <w:szCs w:val="22"/>
        </w:rPr>
        <w:t>u.p.z.p</w:t>
      </w:r>
      <w:proofErr w:type="spellEnd"/>
      <w:r w:rsidRPr="008C64CC">
        <w:rPr>
          <w:rFonts w:asciiTheme="majorHAnsi" w:hAnsiTheme="majorHAnsi"/>
          <w:sz w:val="22"/>
          <w:szCs w:val="22"/>
        </w:rPr>
        <w:t xml:space="preserve"> </w:t>
      </w:r>
      <w:r w:rsidRPr="008C64CC">
        <w:rPr>
          <w:rFonts w:asciiTheme="majorHAnsi" w:hAnsiTheme="majorHAnsi"/>
          <w:b/>
          <w:bCs/>
          <w:sz w:val="22"/>
          <w:szCs w:val="22"/>
        </w:rPr>
        <w:t>w celu wykazania wstępnego potwierdzenia</w:t>
      </w:r>
      <w:r w:rsidRPr="008C64CC">
        <w:rPr>
          <w:rFonts w:asciiTheme="majorHAnsi" w:hAnsiTheme="majorHAnsi"/>
          <w:sz w:val="22"/>
          <w:szCs w:val="22"/>
        </w:rPr>
        <w:t xml:space="preserve">, że Wykonawca nie podlega wykluczeniu z postępowania oraz spełnia warunki udziału w postępowaniu należy złożyć </w:t>
      </w:r>
      <w:r w:rsidRPr="008C64CC">
        <w:rPr>
          <w:rFonts w:asciiTheme="majorHAnsi" w:hAnsiTheme="majorHAnsi"/>
          <w:b/>
          <w:bCs/>
          <w:sz w:val="22"/>
          <w:szCs w:val="22"/>
        </w:rPr>
        <w:t>wraz z ofertą</w:t>
      </w:r>
      <w:r w:rsidRPr="008C64CC">
        <w:rPr>
          <w:rFonts w:asciiTheme="majorHAnsi" w:hAnsiTheme="majorHAnsi"/>
          <w:sz w:val="22"/>
          <w:szCs w:val="22"/>
        </w:rPr>
        <w:t xml:space="preserve"> aktualne na dzień składania ofert oświadczenie </w:t>
      </w:r>
      <w:r w:rsidRPr="008C64CC">
        <w:rPr>
          <w:rFonts w:asciiTheme="majorHAnsi" w:hAnsiTheme="majorHAnsi"/>
          <w:b/>
          <w:bCs/>
          <w:sz w:val="22"/>
          <w:szCs w:val="22"/>
        </w:rPr>
        <w:t>zgodne z treścią załącznika nr 2 do Tomu I SWZ</w:t>
      </w:r>
      <w:r w:rsidRPr="008C64CC">
        <w:rPr>
          <w:rFonts w:asciiTheme="majorHAnsi" w:hAnsiTheme="majorHAnsi"/>
          <w:sz w:val="22"/>
          <w:szCs w:val="22"/>
        </w:rPr>
        <w:t>.</w:t>
      </w:r>
      <w:bookmarkEnd w:id="50"/>
      <w:bookmarkEnd w:id="51"/>
      <w:bookmarkEnd w:id="52"/>
      <w:bookmarkEnd w:id="53"/>
    </w:p>
    <w:p w14:paraId="47296117" w14:textId="77777777" w:rsidR="00B42223" w:rsidRPr="008C64CC" w:rsidRDefault="002D58BE">
      <w:pPr>
        <w:pStyle w:val="Akapitzlist"/>
        <w:spacing w:after="240"/>
        <w:ind w:left="1276"/>
        <w:jc w:val="both"/>
        <w:rPr>
          <w:rFonts w:asciiTheme="majorHAnsi" w:hAnsiTheme="majorHAnsi"/>
          <w:i/>
          <w:iCs/>
          <w:sz w:val="22"/>
          <w:szCs w:val="22"/>
        </w:rPr>
      </w:pPr>
      <w:bookmarkStart w:id="54" w:name="_Toc63694332"/>
      <w:bookmarkStart w:id="55" w:name="_Toc63694178"/>
      <w:bookmarkStart w:id="56" w:name="_Toc63702158"/>
      <w:bookmarkStart w:id="57" w:name="_Toc66347987"/>
      <w:r w:rsidRPr="008C64CC">
        <w:rPr>
          <w:rFonts w:asciiTheme="majorHAnsi" w:hAnsiTheme="majorHAnsi"/>
          <w:i/>
          <w:iCs/>
          <w:sz w:val="22"/>
          <w:szCs w:val="22"/>
        </w:rPr>
        <w:t>Oświadczenie, o którym mowa powyżej składa Wykonawca, każdy z Wykonawców wspólnie ubiegających się o udzielenie zamówienia, podmiot  na którego zasobach polega Wykonawca.</w:t>
      </w:r>
      <w:bookmarkEnd w:id="54"/>
      <w:bookmarkEnd w:id="55"/>
      <w:bookmarkEnd w:id="56"/>
      <w:bookmarkEnd w:id="57"/>
    </w:p>
    <w:p w14:paraId="197E8873" w14:textId="77777777" w:rsidR="00B42223" w:rsidRPr="008C64CC" w:rsidRDefault="002D58BE">
      <w:pPr>
        <w:pStyle w:val="Akapitzlist"/>
        <w:numPr>
          <w:ilvl w:val="1"/>
          <w:numId w:val="20"/>
        </w:numPr>
        <w:ind w:left="1276" w:hanging="709"/>
        <w:jc w:val="both"/>
        <w:rPr>
          <w:rFonts w:asciiTheme="majorHAnsi" w:hAnsiTheme="majorHAnsi"/>
          <w:sz w:val="22"/>
          <w:szCs w:val="22"/>
        </w:rPr>
      </w:pPr>
      <w:bookmarkStart w:id="58" w:name="_Toc63702159"/>
      <w:bookmarkStart w:id="59" w:name="_Toc63694333"/>
      <w:bookmarkStart w:id="60" w:name="_Toc66347988"/>
      <w:bookmarkStart w:id="61" w:name="_Toc63694179"/>
      <w:r w:rsidRPr="008C64CC">
        <w:rPr>
          <w:rFonts w:asciiTheme="majorHAnsi" w:hAnsiTheme="majorHAnsi"/>
          <w:sz w:val="22"/>
          <w:szCs w:val="22"/>
        </w:rPr>
        <w:t>Na wezwanie Zamawiającego za pośrednictwem platformy zakupowej Wykonawca, którego oferta została najwyżej oceniona zobowiązany jest do złożenia w terminie wskazanym w wezwaniu (ustawowym nie krótszym niż 5 dni), aktualnych na dzień złożenia następujących dokumentów i oświadczeń:</w:t>
      </w:r>
      <w:bookmarkEnd w:id="58"/>
      <w:bookmarkEnd w:id="59"/>
      <w:bookmarkEnd w:id="60"/>
      <w:bookmarkEnd w:id="61"/>
    </w:p>
    <w:p w14:paraId="26455622" w14:textId="77777777" w:rsidR="00B42223" w:rsidRPr="008C64CC" w:rsidRDefault="002D58BE">
      <w:pPr>
        <w:pStyle w:val="Akapitzlist"/>
        <w:numPr>
          <w:ilvl w:val="2"/>
          <w:numId w:val="20"/>
        </w:numPr>
        <w:ind w:left="1985" w:hanging="709"/>
        <w:jc w:val="both"/>
        <w:rPr>
          <w:rFonts w:asciiTheme="majorHAnsi" w:hAnsiTheme="majorHAnsi"/>
          <w:b/>
          <w:bCs/>
          <w:sz w:val="22"/>
          <w:szCs w:val="22"/>
        </w:rPr>
      </w:pPr>
      <w:r w:rsidRPr="008C64CC">
        <w:rPr>
          <w:rFonts w:asciiTheme="majorHAnsi" w:hAnsiTheme="majorHAnsi"/>
          <w:b/>
          <w:bCs/>
          <w:sz w:val="22"/>
          <w:szCs w:val="22"/>
        </w:rPr>
        <w:t>W celu potwierdzenia spełniania przez Wykonawcę warunków udziału w postępowaniu należy złożyć w zakresie:</w:t>
      </w:r>
    </w:p>
    <w:p w14:paraId="4D060C39" w14:textId="77777777" w:rsidR="00B42223" w:rsidRPr="008C64CC" w:rsidRDefault="002D58BE">
      <w:pPr>
        <w:pStyle w:val="Akapitzlist"/>
        <w:numPr>
          <w:ilvl w:val="2"/>
          <w:numId w:val="21"/>
        </w:numPr>
        <w:ind w:left="2410" w:hanging="425"/>
        <w:jc w:val="both"/>
        <w:rPr>
          <w:rFonts w:asciiTheme="majorHAnsi" w:hAnsiTheme="majorHAnsi"/>
          <w:sz w:val="22"/>
          <w:szCs w:val="22"/>
          <w:u w:val="single"/>
        </w:rPr>
      </w:pPr>
      <w:r w:rsidRPr="008C64CC">
        <w:rPr>
          <w:rFonts w:asciiTheme="majorHAnsi" w:hAnsiTheme="majorHAnsi"/>
          <w:sz w:val="22"/>
          <w:szCs w:val="22"/>
          <w:u w:val="single"/>
        </w:rPr>
        <w:t>zdolności do występowania w obrocie gospodarczym:</w:t>
      </w:r>
    </w:p>
    <w:p w14:paraId="7C0FD78C" w14:textId="77777777" w:rsidR="00B42223" w:rsidRPr="008C64CC" w:rsidRDefault="002D58BE">
      <w:pPr>
        <w:pStyle w:val="Akapitzlist"/>
        <w:spacing w:after="240"/>
        <w:ind w:left="2410"/>
        <w:jc w:val="center"/>
        <w:rPr>
          <w:rFonts w:asciiTheme="majorHAnsi" w:hAnsiTheme="majorHAnsi"/>
          <w:b/>
          <w:bCs/>
          <w:sz w:val="22"/>
          <w:szCs w:val="22"/>
        </w:rPr>
      </w:pPr>
      <w:r w:rsidRPr="008C64CC">
        <w:rPr>
          <w:rFonts w:asciiTheme="majorHAnsi" w:hAnsiTheme="majorHAnsi"/>
          <w:b/>
          <w:bCs/>
          <w:sz w:val="22"/>
          <w:szCs w:val="22"/>
        </w:rPr>
        <w:lastRenderedPageBreak/>
        <w:t>z uwagi na brak postawionego warunku Zamawiający odstępuje od żądania dowodów w przedmiotowym zakresie</w:t>
      </w:r>
    </w:p>
    <w:p w14:paraId="06CD04D5" w14:textId="77777777" w:rsidR="00B42223" w:rsidRPr="008C64CC" w:rsidRDefault="002D58BE">
      <w:pPr>
        <w:pStyle w:val="Akapitzlist"/>
        <w:numPr>
          <w:ilvl w:val="2"/>
          <w:numId w:val="21"/>
        </w:numPr>
        <w:ind w:left="2410" w:hanging="425"/>
        <w:jc w:val="both"/>
        <w:rPr>
          <w:rFonts w:asciiTheme="majorHAnsi" w:hAnsiTheme="majorHAnsi"/>
          <w:sz w:val="22"/>
          <w:szCs w:val="22"/>
          <w:u w:val="single"/>
        </w:rPr>
      </w:pPr>
      <w:r w:rsidRPr="008C64CC">
        <w:rPr>
          <w:rFonts w:asciiTheme="majorHAnsi" w:hAnsiTheme="majorHAnsi"/>
          <w:sz w:val="22"/>
          <w:szCs w:val="22"/>
          <w:u w:val="single"/>
        </w:rPr>
        <w:t>uprawnień do prowadzenia określonej działalności gospodarczej lub zawodowej, o ile wynika to z odrębnych przepisów:</w:t>
      </w:r>
    </w:p>
    <w:p w14:paraId="023F134F" w14:textId="77777777" w:rsidR="00B42223" w:rsidRPr="008C64CC" w:rsidRDefault="002D58BE">
      <w:pPr>
        <w:pStyle w:val="Akapitzlist"/>
        <w:spacing w:after="240"/>
        <w:ind w:left="2410"/>
        <w:jc w:val="center"/>
        <w:rPr>
          <w:rFonts w:asciiTheme="majorHAnsi" w:hAnsiTheme="majorHAnsi"/>
          <w:b/>
          <w:bCs/>
          <w:sz w:val="22"/>
          <w:szCs w:val="22"/>
        </w:rPr>
      </w:pPr>
      <w:r w:rsidRPr="008C64CC">
        <w:rPr>
          <w:rFonts w:asciiTheme="majorHAnsi" w:hAnsiTheme="majorHAnsi"/>
          <w:b/>
          <w:bCs/>
          <w:sz w:val="22"/>
          <w:szCs w:val="22"/>
        </w:rPr>
        <w:t>z uwagi na brak postawionego warunku Zamawiający odstępuje od żądania dowodów w przedmiotowym zakresie</w:t>
      </w:r>
    </w:p>
    <w:p w14:paraId="48D46C74" w14:textId="77777777" w:rsidR="00B42223" w:rsidRPr="008C64CC" w:rsidRDefault="002D58BE">
      <w:pPr>
        <w:pStyle w:val="Akapitzlist"/>
        <w:numPr>
          <w:ilvl w:val="2"/>
          <w:numId w:val="21"/>
        </w:numPr>
        <w:ind w:left="2410" w:hanging="425"/>
        <w:jc w:val="both"/>
        <w:rPr>
          <w:rFonts w:asciiTheme="majorHAnsi" w:hAnsiTheme="majorHAnsi"/>
          <w:sz w:val="22"/>
          <w:szCs w:val="22"/>
          <w:u w:val="single"/>
        </w:rPr>
      </w:pPr>
      <w:r w:rsidRPr="008C64CC">
        <w:rPr>
          <w:rFonts w:asciiTheme="majorHAnsi" w:hAnsiTheme="majorHAnsi"/>
          <w:sz w:val="22"/>
          <w:szCs w:val="22"/>
          <w:u w:val="single"/>
        </w:rPr>
        <w:t>sytuacji ekonomicznej lub finansowej:</w:t>
      </w:r>
    </w:p>
    <w:p w14:paraId="1851852C" w14:textId="77777777" w:rsidR="00B42223" w:rsidRPr="008C64CC" w:rsidRDefault="002D58BE">
      <w:pPr>
        <w:pStyle w:val="Akapitzlist"/>
        <w:spacing w:after="240"/>
        <w:ind w:left="2410"/>
        <w:jc w:val="both"/>
        <w:rPr>
          <w:rFonts w:asciiTheme="majorHAnsi" w:hAnsiTheme="majorHAnsi"/>
          <w:sz w:val="22"/>
          <w:szCs w:val="22"/>
        </w:rPr>
      </w:pPr>
      <w:r w:rsidRPr="008C64CC">
        <w:rPr>
          <w:rFonts w:asciiTheme="majorHAnsi" w:hAnsiTheme="majorHAnsi"/>
          <w:sz w:val="22"/>
          <w:szCs w:val="22"/>
        </w:rPr>
        <w:t xml:space="preserve">przedstawienie przez Wykonawcę </w:t>
      </w:r>
      <w:r w:rsidRPr="008C64CC">
        <w:rPr>
          <w:rFonts w:asciiTheme="majorHAnsi" w:hAnsiTheme="majorHAnsi"/>
          <w:b/>
          <w:bCs/>
          <w:sz w:val="22"/>
          <w:szCs w:val="22"/>
        </w:rPr>
        <w:t>polisy</w:t>
      </w:r>
      <w:r w:rsidRPr="008C64CC">
        <w:rPr>
          <w:rFonts w:asciiTheme="majorHAnsi" w:hAnsiTheme="majorHAnsi"/>
          <w:sz w:val="22"/>
          <w:szCs w:val="22"/>
        </w:rPr>
        <w:t xml:space="preserve"> potwierdzającej posiadanie ubezpieczenia OC w zakresie prowadzonej działalności związanej z przedmiotem zamówienia na sumę gwarancyjną ubezpieczenia co najmniej </w:t>
      </w:r>
      <w:r w:rsidRPr="008C64CC">
        <w:rPr>
          <w:rFonts w:asciiTheme="majorHAnsi" w:hAnsiTheme="majorHAnsi"/>
          <w:b/>
          <w:bCs/>
          <w:sz w:val="22"/>
          <w:szCs w:val="22"/>
        </w:rPr>
        <w:t>200 000,00 zł</w:t>
      </w:r>
    </w:p>
    <w:p w14:paraId="0A6EAA1A" w14:textId="77777777" w:rsidR="00B42223" w:rsidRPr="008C64CC" w:rsidRDefault="002D58BE">
      <w:pPr>
        <w:pStyle w:val="Akapitzlist"/>
        <w:numPr>
          <w:ilvl w:val="2"/>
          <w:numId w:val="21"/>
        </w:numPr>
        <w:ind w:left="2410" w:hanging="425"/>
        <w:jc w:val="both"/>
        <w:rPr>
          <w:rFonts w:asciiTheme="majorHAnsi" w:hAnsiTheme="majorHAnsi"/>
          <w:sz w:val="22"/>
          <w:szCs w:val="22"/>
          <w:u w:val="single"/>
        </w:rPr>
      </w:pPr>
      <w:r w:rsidRPr="008C64CC">
        <w:rPr>
          <w:rFonts w:asciiTheme="majorHAnsi" w:hAnsiTheme="majorHAnsi"/>
          <w:sz w:val="22"/>
          <w:szCs w:val="22"/>
          <w:u w:val="single"/>
        </w:rPr>
        <w:t>zdolności technicznej lub zawodowej:</w:t>
      </w:r>
    </w:p>
    <w:p w14:paraId="52805500" w14:textId="77777777" w:rsidR="00B42223" w:rsidRPr="008C64CC" w:rsidRDefault="002D58BE">
      <w:pPr>
        <w:pStyle w:val="Akapitzlist"/>
        <w:numPr>
          <w:ilvl w:val="0"/>
          <w:numId w:val="22"/>
        </w:numPr>
        <w:ind w:left="2835" w:hanging="283"/>
        <w:jc w:val="both"/>
        <w:rPr>
          <w:rFonts w:asciiTheme="majorHAnsi" w:hAnsiTheme="majorHAnsi"/>
          <w:sz w:val="22"/>
          <w:szCs w:val="22"/>
        </w:rPr>
      </w:pPr>
      <w:r w:rsidRPr="008C64CC">
        <w:rPr>
          <w:rFonts w:asciiTheme="majorHAnsi" w:hAnsiTheme="majorHAnsi"/>
          <w:b/>
          <w:bCs/>
          <w:sz w:val="22"/>
          <w:szCs w:val="22"/>
        </w:rPr>
        <w:t>wykaz osób</w:t>
      </w:r>
      <w:r w:rsidRPr="008C64CC">
        <w:rPr>
          <w:rFonts w:asciiTheme="majorHAnsi" w:hAnsiTheme="majorHAnsi"/>
          <w:sz w:val="22"/>
          <w:szCs w:val="22"/>
        </w:rPr>
        <w:t xml:space="preserve">, skierowanych przez Wykonawcę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C64CC">
        <w:rPr>
          <w:rFonts w:asciiTheme="majorHAnsi" w:hAnsiTheme="majorHAnsi"/>
          <w:b/>
          <w:bCs/>
          <w:sz w:val="22"/>
          <w:szCs w:val="22"/>
        </w:rPr>
        <w:t>zgodnie z treścią załącznika nr 3 do Tomu I SWZ</w:t>
      </w:r>
      <w:r w:rsidRPr="008C64CC">
        <w:rPr>
          <w:rFonts w:asciiTheme="majorHAnsi" w:hAnsiTheme="majorHAnsi"/>
          <w:sz w:val="22"/>
          <w:szCs w:val="22"/>
        </w:rPr>
        <w:t>.</w:t>
      </w:r>
    </w:p>
    <w:p w14:paraId="2049CBA0" w14:textId="77777777" w:rsidR="00B42223" w:rsidRPr="008C64CC" w:rsidRDefault="002D58BE">
      <w:pPr>
        <w:pStyle w:val="Akapitzlist"/>
        <w:numPr>
          <w:ilvl w:val="0"/>
          <w:numId w:val="22"/>
        </w:numPr>
        <w:ind w:left="2835" w:hanging="283"/>
        <w:jc w:val="both"/>
        <w:rPr>
          <w:rFonts w:asciiTheme="majorHAnsi" w:hAnsiTheme="majorHAnsi"/>
          <w:sz w:val="22"/>
          <w:szCs w:val="22"/>
        </w:rPr>
      </w:pPr>
      <w:r w:rsidRPr="008C64CC">
        <w:rPr>
          <w:rFonts w:asciiTheme="majorHAnsi" w:hAnsiTheme="majorHAnsi"/>
          <w:b/>
          <w:bCs/>
          <w:sz w:val="22"/>
          <w:szCs w:val="22"/>
        </w:rPr>
        <w:t>wykaz robót budowlanych</w:t>
      </w:r>
      <w:r w:rsidRPr="008C64CC">
        <w:rPr>
          <w:rFonts w:asciiTheme="majorHAnsi" w:hAnsiTheme="majorHAnsi"/>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w:t>
      </w:r>
      <w:r w:rsidRPr="008C64CC">
        <w:rPr>
          <w:rFonts w:asciiTheme="majorHAnsi" w:hAnsiTheme="majorHAnsi"/>
          <w:b/>
          <w:bCs/>
          <w:sz w:val="22"/>
          <w:szCs w:val="22"/>
        </w:rPr>
        <w:t>zgodnie z treścią załącznika nr 4 do Tomu I SWZ</w:t>
      </w:r>
      <w:r w:rsidRPr="008C64CC">
        <w:rPr>
          <w:rFonts w:asciiTheme="majorHAnsi" w:hAnsiTheme="majorHAnsi"/>
          <w:sz w:val="22"/>
          <w:szCs w:val="22"/>
        </w:rPr>
        <w:t>.</w:t>
      </w:r>
    </w:p>
    <w:p w14:paraId="4A157ECF" w14:textId="77777777" w:rsidR="00B42223" w:rsidRPr="008C64CC" w:rsidRDefault="002D58BE">
      <w:pPr>
        <w:pStyle w:val="Akapitzlist"/>
        <w:spacing w:before="240"/>
        <w:ind w:left="1985"/>
        <w:jc w:val="both"/>
        <w:rPr>
          <w:rFonts w:asciiTheme="majorHAnsi" w:hAnsiTheme="majorHAnsi"/>
          <w:i/>
          <w:iCs/>
          <w:sz w:val="22"/>
          <w:szCs w:val="22"/>
        </w:rPr>
      </w:pPr>
      <w:r w:rsidRPr="008C64CC">
        <w:rPr>
          <w:rFonts w:asciiTheme="majorHAnsi" w:hAnsiTheme="majorHAnsi"/>
          <w:i/>
          <w:iCs/>
          <w:sz w:val="22"/>
          <w:szCs w:val="22"/>
        </w:rPr>
        <w:t>Dowodami, o których mowa, są referencje bądź inne dokumenty sporządzone przez podmiot, na rzecz którego roboty budowlane były wykonywane, a jeżeli Wykonawca z przyczyn niezależnych od niego nie jest w stanie uzyskać tych dokumentów - inne odpowiednie dokumenty.</w:t>
      </w:r>
    </w:p>
    <w:p w14:paraId="35AEA231" w14:textId="77777777" w:rsidR="00B42223" w:rsidRPr="008C64CC" w:rsidRDefault="00B42223">
      <w:pPr>
        <w:ind w:left="1985" w:hanging="709"/>
        <w:jc w:val="both"/>
        <w:rPr>
          <w:rFonts w:asciiTheme="majorHAnsi" w:hAnsiTheme="majorHAnsi"/>
          <w:sz w:val="22"/>
          <w:szCs w:val="22"/>
        </w:rPr>
      </w:pPr>
    </w:p>
    <w:p w14:paraId="07910739" w14:textId="77777777" w:rsidR="00B42223" w:rsidRPr="008C64CC" w:rsidRDefault="002D58BE">
      <w:pPr>
        <w:pStyle w:val="Akapitzlist"/>
        <w:ind w:left="1985"/>
        <w:jc w:val="both"/>
        <w:rPr>
          <w:rFonts w:asciiTheme="majorHAnsi" w:hAnsiTheme="majorHAnsi"/>
          <w:sz w:val="22"/>
          <w:szCs w:val="22"/>
        </w:rPr>
      </w:pPr>
      <w:r w:rsidRPr="008C64CC">
        <w:rPr>
          <w:rFonts w:asciiTheme="majorHAnsi" w:hAnsiTheme="majorHAnsi"/>
          <w:sz w:val="22"/>
          <w:szCs w:val="22"/>
        </w:rPr>
        <w:t>Jeżeli Wykonawca powołuje się na doświadczenie w realizacji robót budowlanych wykonywanych wspólnie z innymi wykonawcami, wykaz dotyczy robót budowlanych w których wykonaniu Wykonawca ten bezpośrednio uczestniczył.</w:t>
      </w:r>
    </w:p>
    <w:p w14:paraId="61CECBE1" w14:textId="77777777" w:rsidR="00B42223" w:rsidRPr="008C64CC" w:rsidRDefault="00B42223">
      <w:pPr>
        <w:ind w:left="1985" w:hanging="709"/>
        <w:jc w:val="both"/>
        <w:rPr>
          <w:rFonts w:asciiTheme="majorHAnsi" w:hAnsiTheme="majorHAnsi"/>
          <w:sz w:val="22"/>
          <w:szCs w:val="22"/>
        </w:rPr>
      </w:pPr>
    </w:p>
    <w:p w14:paraId="55705D17" w14:textId="77777777" w:rsidR="00B42223" w:rsidRPr="008C64CC" w:rsidRDefault="002D58BE">
      <w:pPr>
        <w:pStyle w:val="Akapitzlist"/>
        <w:ind w:left="1985"/>
        <w:jc w:val="both"/>
        <w:rPr>
          <w:rFonts w:asciiTheme="majorHAnsi" w:hAnsiTheme="majorHAnsi"/>
          <w:sz w:val="22"/>
          <w:szCs w:val="22"/>
        </w:rPr>
      </w:pPr>
      <w:r w:rsidRPr="008C64CC">
        <w:rPr>
          <w:rFonts w:asciiTheme="majorHAnsi" w:hAnsiTheme="majorHAnsi"/>
          <w:sz w:val="22"/>
          <w:szCs w:val="22"/>
        </w:rPr>
        <w:t>Wykazy potwierdzające spełnienie warunku w zakresie zdolności technicznej lub zawodowej należy złożyć:</w:t>
      </w:r>
    </w:p>
    <w:p w14:paraId="52B019D7" w14:textId="77777777" w:rsidR="00B42223" w:rsidRPr="008C64CC" w:rsidRDefault="002D58BE">
      <w:pPr>
        <w:pStyle w:val="Akapitzlist"/>
        <w:numPr>
          <w:ilvl w:val="0"/>
          <w:numId w:val="23"/>
        </w:numPr>
        <w:ind w:left="2694" w:hanging="425"/>
        <w:jc w:val="both"/>
        <w:rPr>
          <w:rFonts w:asciiTheme="majorHAnsi" w:hAnsiTheme="majorHAnsi"/>
          <w:sz w:val="22"/>
          <w:szCs w:val="22"/>
        </w:rPr>
      </w:pPr>
      <w:bookmarkStart w:id="62" w:name="bookmark9"/>
      <w:r w:rsidRPr="008C64CC">
        <w:rPr>
          <w:rFonts w:asciiTheme="majorHAnsi" w:hAnsiTheme="majorHAnsi"/>
          <w:sz w:val="22"/>
          <w:szCs w:val="22"/>
        </w:rPr>
        <w:t>w formie elektronicznej (tj. w postaci elektronicznej opatrzonej kwalifikowanym podpisem elektronicznym)</w:t>
      </w:r>
      <w:bookmarkEnd w:id="62"/>
    </w:p>
    <w:p w14:paraId="48DC28D1" w14:textId="77777777" w:rsidR="00B42223" w:rsidRPr="008C64CC" w:rsidRDefault="002D58BE">
      <w:pPr>
        <w:ind w:left="1474" w:firstLine="737"/>
        <w:jc w:val="both"/>
        <w:rPr>
          <w:rFonts w:asciiTheme="majorHAnsi" w:hAnsiTheme="majorHAnsi"/>
          <w:sz w:val="22"/>
          <w:szCs w:val="22"/>
        </w:rPr>
      </w:pPr>
      <w:r w:rsidRPr="008C64CC">
        <w:rPr>
          <w:rFonts w:asciiTheme="majorHAnsi" w:hAnsiTheme="majorHAnsi"/>
          <w:sz w:val="22"/>
          <w:szCs w:val="22"/>
        </w:rPr>
        <w:t>lub</w:t>
      </w:r>
    </w:p>
    <w:p w14:paraId="4116C05A" w14:textId="77777777" w:rsidR="00B42223" w:rsidRPr="008C64CC" w:rsidRDefault="002D58BE">
      <w:pPr>
        <w:pStyle w:val="Akapitzlist"/>
        <w:numPr>
          <w:ilvl w:val="0"/>
          <w:numId w:val="23"/>
        </w:numPr>
        <w:spacing w:after="240"/>
        <w:ind w:left="2694" w:hanging="425"/>
        <w:jc w:val="both"/>
        <w:rPr>
          <w:rFonts w:asciiTheme="majorHAnsi" w:hAnsiTheme="majorHAnsi"/>
          <w:sz w:val="22"/>
          <w:szCs w:val="22"/>
        </w:rPr>
      </w:pPr>
      <w:r w:rsidRPr="008C64CC">
        <w:rPr>
          <w:rFonts w:asciiTheme="majorHAnsi" w:hAnsiTheme="majorHAnsi"/>
          <w:sz w:val="22"/>
          <w:szCs w:val="22"/>
        </w:rPr>
        <w:t>w postaci elektronicznej opatrzonej podpisem zaufanym lub podpisem osobistym przez osobę/osoby upoważnioną/upoważnione do reprezentowania odpowiednio wykonawcy/wykonawcy wspólnie ubiegającego się o udzielenie zamówienia /podmiotu udostępniającego zasoby.</w:t>
      </w:r>
    </w:p>
    <w:p w14:paraId="20DE2227" w14:textId="77777777" w:rsidR="00B42223" w:rsidRPr="008C64CC" w:rsidRDefault="002D58BE">
      <w:pPr>
        <w:pStyle w:val="Akapitzlist"/>
        <w:spacing w:after="240"/>
        <w:ind w:left="1985"/>
        <w:jc w:val="both"/>
        <w:rPr>
          <w:rFonts w:asciiTheme="majorHAnsi" w:hAnsiTheme="majorHAnsi"/>
          <w:sz w:val="22"/>
          <w:szCs w:val="22"/>
        </w:rPr>
      </w:pPr>
      <w:r w:rsidRPr="008C64CC">
        <w:rPr>
          <w:rFonts w:asciiTheme="majorHAnsi" w:hAnsiTheme="majorHAnsi"/>
          <w:sz w:val="22"/>
          <w:szCs w:val="22"/>
        </w:rPr>
        <w:t>Jeżeli wykaz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04D0E366" w14:textId="77777777" w:rsidR="00B42223" w:rsidRPr="008C64CC" w:rsidRDefault="002D58BE">
      <w:pPr>
        <w:pStyle w:val="Akapitzlist"/>
        <w:spacing w:after="240"/>
        <w:ind w:left="1985"/>
        <w:jc w:val="both"/>
        <w:rPr>
          <w:rFonts w:asciiTheme="majorHAnsi" w:hAnsiTheme="majorHAnsi"/>
          <w:sz w:val="22"/>
          <w:szCs w:val="22"/>
        </w:rPr>
      </w:pPr>
      <w:r w:rsidRPr="008C64CC">
        <w:rPr>
          <w:rFonts w:asciiTheme="majorHAnsi" w:hAnsiTheme="majorHAnsi"/>
          <w:sz w:val="22"/>
          <w:szCs w:val="22"/>
        </w:rPr>
        <w:t>Poświadczenia dokonuje - odpowiednio wykonawca lub wykonawca wspólnie ubiegający się o udzielenie zamówienia lub podmiot udostępniający zasoby. Poświadczenia zgodności cyfrowego odwzorowania z dokumentem w postaci papierowej może dokonać również notariusz.</w:t>
      </w:r>
    </w:p>
    <w:p w14:paraId="5CB0807E" w14:textId="77777777" w:rsidR="00B42223" w:rsidRPr="008C64CC" w:rsidRDefault="002D58BE">
      <w:pPr>
        <w:pStyle w:val="Akapitzlist"/>
        <w:spacing w:after="240"/>
        <w:ind w:left="1985"/>
        <w:jc w:val="both"/>
        <w:rPr>
          <w:rFonts w:asciiTheme="majorHAnsi" w:hAnsiTheme="majorHAnsi"/>
          <w:sz w:val="22"/>
          <w:szCs w:val="22"/>
        </w:rPr>
      </w:pPr>
      <w:r w:rsidRPr="008C64CC">
        <w:rPr>
          <w:rFonts w:asciiTheme="majorHAnsi" w:hAnsiTheme="majorHAnsi"/>
          <w:sz w:val="22"/>
          <w:szCs w:val="22"/>
        </w:rPr>
        <w:lastRenderedPageBreak/>
        <w:t>Dowody określające, czy wykazane usługi zostały wykonane należycie, należy złożyć w formie dokumentu elektronicznego podpisanego kwalifikowanym podpisem elektro</w:t>
      </w:r>
      <w:r w:rsidRPr="008C64CC">
        <w:rPr>
          <w:rFonts w:asciiTheme="majorHAnsi" w:hAnsiTheme="majorHAnsi"/>
          <w:sz w:val="22"/>
          <w:szCs w:val="22"/>
        </w:rPr>
        <w:softHyphen/>
        <w:t>nicznym, podpisem osobistym lub podpisem zaufanym przez osobę/osoby upoważnio</w:t>
      </w:r>
      <w:r w:rsidRPr="008C64CC">
        <w:rPr>
          <w:rFonts w:asciiTheme="majorHAnsi" w:hAnsiTheme="majorHAnsi"/>
          <w:sz w:val="22"/>
          <w:szCs w:val="22"/>
        </w:rPr>
        <w:softHyphen/>
        <w:t>ną/upoważnione do reprezentowania podmiotu, na rzecz usługi były wykonane - w przypadku gdy dokument został sporządzony w postaci elektronicznej.</w:t>
      </w:r>
    </w:p>
    <w:p w14:paraId="7A3E43B4" w14:textId="77777777" w:rsidR="00B42223" w:rsidRPr="008C64CC" w:rsidRDefault="002D58BE">
      <w:pPr>
        <w:pStyle w:val="Akapitzlist"/>
        <w:spacing w:after="240"/>
        <w:ind w:left="1985"/>
        <w:jc w:val="both"/>
        <w:rPr>
          <w:rFonts w:asciiTheme="majorHAnsi" w:hAnsiTheme="majorHAnsi"/>
          <w:sz w:val="22"/>
          <w:szCs w:val="22"/>
        </w:rPr>
      </w:pPr>
      <w:r w:rsidRPr="008C64CC">
        <w:rPr>
          <w:rFonts w:asciiTheme="majorHAnsi" w:hAnsiTheme="majorHAnsi"/>
          <w:sz w:val="22"/>
          <w:szCs w:val="22"/>
        </w:rPr>
        <w:t>Jeżeli dowody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 odpowiednio wykonawca lub wykonawca wspólnie ubiegający się o udzielenie zamówienia lub podmiot udostępniający zasoby. Poświadczenia zgodności cyfrowego odwzorowania z dokumentem w postaci papierowej może dokonać również notariusz.</w:t>
      </w:r>
    </w:p>
    <w:p w14:paraId="41B839BD" w14:textId="77777777" w:rsidR="00B42223" w:rsidRPr="008C64CC" w:rsidRDefault="002D58BE">
      <w:pPr>
        <w:pStyle w:val="Akapitzlist"/>
        <w:numPr>
          <w:ilvl w:val="2"/>
          <w:numId w:val="20"/>
        </w:numPr>
        <w:spacing w:after="240"/>
        <w:ind w:left="1985" w:hanging="709"/>
        <w:jc w:val="both"/>
        <w:rPr>
          <w:rFonts w:asciiTheme="majorHAnsi" w:hAnsiTheme="majorHAnsi"/>
          <w:b/>
          <w:bCs/>
          <w:sz w:val="22"/>
          <w:szCs w:val="22"/>
        </w:rPr>
      </w:pPr>
      <w:r w:rsidRPr="008C64CC">
        <w:rPr>
          <w:rFonts w:asciiTheme="majorHAnsi" w:hAnsiTheme="majorHAnsi"/>
          <w:b/>
          <w:bCs/>
          <w:sz w:val="22"/>
          <w:szCs w:val="22"/>
        </w:rPr>
        <w:t xml:space="preserve">W celu potwierdzenia  braku podstaw do wykluczenia z postępowania, o których mowa w art. 108 ust. 1 </w:t>
      </w:r>
      <w:proofErr w:type="spellStart"/>
      <w:r w:rsidRPr="008C64CC">
        <w:rPr>
          <w:rFonts w:asciiTheme="majorHAnsi" w:hAnsiTheme="majorHAnsi"/>
          <w:b/>
          <w:bCs/>
          <w:sz w:val="22"/>
          <w:szCs w:val="22"/>
          <w:u w:val="single"/>
        </w:rPr>
        <w:t>u.p.z.p</w:t>
      </w:r>
      <w:proofErr w:type="spellEnd"/>
      <w:r w:rsidRPr="008C64CC">
        <w:rPr>
          <w:rFonts w:asciiTheme="majorHAnsi" w:hAnsiTheme="majorHAnsi"/>
          <w:b/>
          <w:bCs/>
          <w:sz w:val="22"/>
          <w:szCs w:val="22"/>
          <w:u w:val="single"/>
        </w:rPr>
        <w:t>.</w:t>
      </w:r>
      <w:r w:rsidRPr="008C64CC">
        <w:rPr>
          <w:rFonts w:asciiTheme="majorHAnsi" w:hAnsiTheme="majorHAnsi"/>
          <w:b/>
          <w:bCs/>
          <w:sz w:val="22"/>
          <w:szCs w:val="22"/>
        </w:rPr>
        <w:t xml:space="preserve">, art. 7 ust. 1 </w:t>
      </w:r>
      <w:r w:rsidRPr="008C64CC">
        <w:rPr>
          <w:rFonts w:asciiTheme="majorHAnsi" w:hAnsiTheme="majorHAnsi"/>
          <w:b/>
          <w:bCs/>
          <w:sz w:val="22"/>
          <w:szCs w:val="22"/>
          <w:u w:val="single"/>
        </w:rPr>
        <w:t>Ustawy o przeciwdziałaniu</w:t>
      </w:r>
      <w:r w:rsidRPr="008C64CC">
        <w:rPr>
          <w:rFonts w:asciiTheme="majorHAnsi" w:hAnsiTheme="majorHAnsi"/>
          <w:b/>
          <w:bCs/>
          <w:sz w:val="22"/>
          <w:szCs w:val="22"/>
        </w:rPr>
        <w:t xml:space="preserve"> oraz w art. 109 ust. 1 pkt 4 </w:t>
      </w:r>
      <w:proofErr w:type="spellStart"/>
      <w:r w:rsidRPr="008C64CC">
        <w:rPr>
          <w:rFonts w:asciiTheme="majorHAnsi" w:hAnsiTheme="majorHAnsi"/>
          <w:b/>
          <w:bCs/>
          <w:sz w:val="22"/>
          <w:szCs w:val="22"/>
          <w:u w:val="single"/>
        </w:rPr>
        <w:t>u.p.z.p</w:t>
      </w:r>
      <w:proofErr w:type="spellEnd"/>
      <w:r w:rsidRPr="008C64CC">
        <w:rPr>
          <w:rFonts w:asciiTheme="majorHAnsi" w:hAnsiTheme="majorHAnsi"/>
          <w:b/>
          <w:bCs/>
          <w:sz w:val="22"/>
          <w:szCs w:val="22"/>
          <w:u w:val="single"/>
        </w:rPr>
        <w:t>.</w:t>
      </w:r>
    </w:p>
    <w:p w14:paraId="538BF07C" w14:textId="77777777" w:rsidR="00B42223" w:rsidRPr="008C64CC" w:rsidRDefault="002D58BE">
      <w:pPr>
        <w:pStyle w:val="Akapitzlist"/>
        <w:numPr>
          <w:ilvl w:val="2"/>
          <w:numId w:val="24"/>
        </w:numPr>
        <w:spacing w:after="240"/>
        <w:ind w:left="2410" w:hanging="425"/>
        <w:jc w:val="both"/>
        <w:rPr>
          <w:rFonts w:asciiTheme="majorHAnsi" w:hAnsiTheme="majorHAnsi"/>
          <w:sz w:val="22"/>
          <w:szCs w:val="22"/>
        </w:rPr>
      </w:pPr>
      <w:r w:rsidRPr="008C64CC">
        <w:rPr>
          <w:rFonts w:asciiTheme="majorHAnsi" w:hAnsiTheme="majorHAnsi"/>
          <w:b/>
          <w:bCs/>
          <w:sz w:val="22"/>
          <w:szCs w:val="22"/>
        </w:rPr>
        <w:t>oświadczenie Wykonawcy</w:t>
      </w:r>
      <w:r w:rsidRPr="008C64CC">
        <w:rPr>
          <w:rFonts w:asciiTheme="majorHAnsi" w:hAnsiTheme="majorHAnsi"/>
          <w:sz w:val="22"/>
          <w:szCs w:val="22"/>
        </w:rPr>
        <w:t xml:space="preserve"> o aktualności informacji zawartych w oświadczeniu, o którym mowa w art. 125 ust. 1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w zakresie podstaw wykluczenia z postępowania wskazanych przez Zamawiającego – </w:t>
      </w:r>
      <w:r w:rsidRPr="008C64CC">
        <w:rPr>
          <w:rFonts w:asciiTheme="majorHAnsi" w:hAnsiTheme="majorHAnsi"/>
          <w:b/>
          <w:bCs/>
          <w:sz w:val="22"/>
          <w:szCs w:val="22"/>
        </w:rPr>
        <w:t>zgodnie z treścią załącznika nr 5 do Tomu I SWZ</w:t>
      </w:r>
      <w:r w:rsidRPr="008C64CC">
        <w:rPr>
          <w:rFonts w:asciiTheme="majorHAnsi" w:hAnsiTheme="majorHAnsi"/>
          <w:sz w:val="22"/>
          <w:szCs w:val="22"/>
        </w:rPr>
        <w:t>,</w:t>
      </w:r>
    </w:p>
    <w:p w14:paraId="3A95A34F" w14:textId="77777777" w:rsidR="00B42223" w:rsidRPr="008C64CC" w:rsidRDefault="002D58BE">
      <w:pPr>
        <w:pStyle w:val="Akapitzlist"/>
        <w:spacing w:after="240"/>
        <w:ind w:left="2410"/>
        <w:jc w:val="both"/>
        <w:rPr>
          <w:rFonts w:asciiTheme="majorHAnsi" w:hAnsiTheme="majorHAnsi"/>
          <w:i/>
          <w:iCs/>
          <w:sz w:val="22"/>
          <w:szCs w:val="22"/>
        </w:rPr>
      </w:pPr>
      <w:r w:rsidRPr="008C64CC">
        <w:rPr>
          <w:rFonts w:asciiTheme="majorHAnsi" w:hAnsiTheme="majorHAnsi"/>
          <w:i/>
          <w:iCs/>
          <w:sz w:val="22"/>
          <w:szCs w:val="22"/>
        </w:rPr>
        <w:t>Oświadczenie, o którym mowa powyżej składa Wykonawca, każdy z Wykonawców wspólnie ubiegających się o udzielenie zamówienia,  podmiot na którego zasobach polega Wykonawca.</w:t>
      </w:r>
    </w:p>
    <w:p w14:paraId="19A6D482" w14:textId="77777777" w:rsidR="00B42223" w:rsidRPr="008C64CC" w:rsidRDefault="002D58BE">
      <w:pPr>
        <w:pStyle w:val="Akapitzlist"/>
        <w:numPr>
          <w:ilvl w:val="2"/>
          <w:numId w:val="24"/>
        </w:numPr>
        <w:spacing w:after="240"/>
        <w:ind w:left="2410" w:hanging="425"/>
        <w:jc w:val="both"/>
        <w:rPr>
          <w:rFonts w:asciiTheme="majorHAnsi" w:hAnsiTheme="majorHAnsi"/>
          <w:sz w:val="22"/>
          <w:szCs w:val="22"/>
        </w:rPr>
      </w:pPr>
      <w:r w:rsidRPr="008C64CC">
        <w:rPr>
          <w:rFonts w:asciiTheme="majorHAnsi" w:hAnsiTheme="majorHAnsi"/>
          <w:b/>
          <w:bCs/>
          <w:sz w:val="22"/>
          <w:szCs w:val="22"/>
        </w:rPr>
        <w:t>oświadczenie Wykonawcy</w:t>
      </w:r>
      <w:r w:rsidRPr="008C64CC">
        <w:rPr>
          <w:rFonts w:asciiTheme="majorHAnsi" w:hAnsiTheme="majorHAnsi"/>
          <w:sz w:val="22"/>
          <w:szCs w:val="22"/>
        </w:rPr>
        <w:t xml:space="preserve">, w zakresie art. 108 ust. 1 pkt. 5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o braku przynależności do tej samej grupy kapitałowej w rozumieniu </w:t>
      </w:r>
      <w:r w:rsidRPr="008C64CC">
        <w:rPr>
          <w:rFonts w:asciiTheme="majorHAnsi" w:hAnsiTheme="majorHAnsi"/>
          <w:sz w:val="22"/>
          <w:szCs w:val="22"/>
          <w:u w:val="single"/>
        </w:rPr>
        <w:t>Ustawy o ochronie konkurencji i konsumentów</w:t>
      </w:r>
      <w:r w:rsidRPr="008C64CC">
        <w:rPr>
          <w:rFonts w:asciiTheme="majorHAnsi" w:hAnsiTheme="majorHAnsi"/>
          <w:sz w:val="22"/>
          <w:szCs w:val="22"/>
        </w:rPr>
        <w:t xml:space="preserve">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w:t>
      </w:r>
      <w:r w:rsidRPr="008C64CC">
        <w:rPr>
          <w:rFonts w:asciiTheme="majorHAnsi" w:hAnsiTheme="majorHAnsi"/>
          <w:b/>
          <w:bCs/>
          <w:sz w:val="22"/>
          <w:szCs w:val="22"/>
        </w:rPr>
        <w:t>zgodnie z załącznikiem nr 6 do Tomu I SWZ</w:t>
      </w:r>
      <w:r w:rsidRPr="008C64CC">
        <w:rPr>
          <w:rFonts w:asciiTheme="majorHAnsi" w:hAnsiTheme="majorHAnsi"/>
          <w:sz w:val="22"/>
          <w:szCs w:val="22"/>
        </w:rPr>
        <w:t>,</w:t>
      </w:r>
    </w:p>
    <w:p w14:paraId="30334BA8" w14:textId="77777777" w:rsidR="00B42223" w:rsidRPr="008C64CC" w:rsidRDefault="002D58BE">
      <w:pPr>
        <w:pStyle w:val="Akapitzlist"/>
        <w:numPr>
          <w:ilvl w:val="2"/>
          <w:numId w:val="24"/>
        </w:numPr>
        <w:spacing w:after="240"/>
        <w:ind w:left="2410" w:hanging="425"/>
        <w:jc w:val="both"/>
        <w:rPr>
          <w:rFonts w:asciiTheme="majorHAnsi" w:hAnsiTheme="majorHAnsi"/>
          <w:sz w:val="22"/>
          <w:szCs w:val="22"/>
        </w:rPr>
      </w:pPr>
      <w:r w:rsidRPr="008C64CC">
        <w:rPr>
          <w:rFonts w:asciiTheme="majorHAnsi" w:hAnsiTheme="majorHAnsi"/>
          <w:b/>
          <w:bCs/>
          <w:sz w:val="22"/>
          <w:szCs w:val="22"/>
        </w:rPr>
        <w:t>odpis lub informacja z Krajowego Rejestru Sądowego lub z centralnej ewidencji i informacji o działalności gospodarczej</w:t>
      </w:r>
      <w:r w:rsidRPr="008C64CC">
        <w:rPr>
          <w:rFonts w:asciiTheme="majorHAnsi" w:hAnsiTheme="majorHAnsi"/>
          <w:sz w:val="22"/>
          <w:szCs w:val="22"/>
        </w:rPr>
        <w:t xml:space="preserve">, w zakresie art. 109 ust. 1 pkt 4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sporządzonych nie wcześniej niż 3 miesiące przed jej złożeniem, jeżeli odrębne przepisy wymagają wpisu do rejestru lub ewidencji,</w:t>
      </w:r>
    </w:p>
    <w:p w14:paraId="3AEA29FF" w14:textId="38C55F81" w:rsidR="00B42223" w:rsidRPr="008C64CC" w:rsidRDefault="002D58BE">
      <w:pPr>
        <w:pStyle w:val="Akapitzlist"/>
        <w:spacing w:after="240"/>
        <w:ind w:left="2410"/>
        <w:jc w:val="both"/>
        <w:rPr>
          <w:rFonts w:asciiTheme="majorHAnsi" w:hAnsiTheme="majorHAnsi"/>
          <w:sz w:val="22"/>
          <w:szCs w:val="22"/>
        </w:rPr>
      </w:pPr>
      <w:r w:rsidRPr="008C64CC">
        <w:rPr>
          <w:rFonts w:asciiTheme="majorHAnsi" w:hAnsiTheme="majorHAnsi"/>
          <w:sz w:val="22"/>
          <w:szCs w:val="22"/>
        </w:rPr>
        <w:t>Jeżeli Wykonawca ma siedzibę lub miejsce zamieszkania poza terytorium Rzeczypospolitej Polskiej zamiast dokumentu, o którym mowa w pkt 10.2.2</w:t>
      </w:r>
      <w:r w:rsidR="00AC3C40">
        <w:rPr>
          <w:rFonts w:asciiTheme="majorHAnsi" w:hAnsiTheme="majorHAnsi"/>
          <w:sz w:val="22"/>
          <w:szCs w:val="22"/>
        </w:rPr>
        <w:t>.</w:t>
      </w:r>
      <w:r w:rsidRPr="008C64CC">
        <w:rPr>
          <w:rFonts w:asciiTheme="majorHAnsi" w:hAnsiTheme="majorHAnsi"/>
          <w:sz w:val="22"/>
          <w:szCs w:val="22"/>
        </w:rPr>
        <w:t xml:space="preserve"> </w:t>
      </w:r>
      <w:proofErr w:type="spellStart"/>
      <w:r w:rsidRPr="008C64CC">
        <w:rPr>
          <w:rFonts w:asciiTheme="majorHAnsi" w:hAnsiTheme="majorHAnsi"/>
          <w:sz w:val="22"/>
          <w:szCs w:val="22"/>
        </w:rPr>
        <w:t>ppkt</w:t>
      </w:r>
      <w:proofErr w:type="spellEnd"/>
      <w:r w:rsidRPr="008C64CC">
        <w:rPr>
          <w:rFonts w:asciiTheme="majorHAnsi" w:hAnsiTheme="majorHAnsi"/>
          <w:sz w:val="22"/>
          <w:szCs w:val="22"/>
        </w:rPr>
        <w:t xml:space="preserve"> 3</w:t>
      </w:r>
      <w:r w:rsidR="001A0C1B">
        <w:rPr>
          <w:rFonts w:asciiTheme="majorHAnsi" w:hAnsiTheme="majorHAnsi"/>
          <w:sz w:val="22"/>
          <w:szCs w:val="22"/>
        </w:rPr>
        <w:t xml:space="preserve"> </w:t>
      </w:r>
      <w:r w:rsidR="004B078E">
        <w:rPr>
          <w:rFonts w:asciiTheme="majorHAnsi" w:hAnsiTheme="majorHAnsi"/>
          <w:sz w:val="22"/>
          <w:szCs w:val="22"/>
        </w:rPr>
        <w:t xml:space="preserve">Tomu I </w:t>
      </w:r>
      <w:r w:rsidR="001A0C1B">
        <w:rPr>
          <w:rFonts w:asciiTheme="majorHAnsi" w:hAnsiTheme="majorHAnsi"/>
          <w:sz w:val="22"/>
          <w:szCs w:val="22"/>
        </w:rPr>
        <w:t>SWZ</w:t>
      </w:r>
      <w:r w:rsidRPr="008C64CC">
        <w:rPr>
          <w:rFonts w:asciiTheme="majorHAnsi" w:hAnsiTheme="majorHAnsi"/>
          <w:sz w:val="22"/>
          <w:szCs w:val="22"/>
        </w:rPr>
        <w:t>, składa dokument lub dokumenty wystawione w kraju, w którym Wykonawca ma siedzibę lub miejsce zamieszkania, potwierdzające, że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upływem ich złożeniem.</w:t>
      </w:r>
    </w:p>
    <w:p w14:paraId="4459FDCB" w14:textId="77777777" w:rsidR="00B42223" w:rsidRPr="008C64CC" w:rsidRDefault="002D58BE">
      <w:pPr>
        <w:pStyle w:val="Akapitzlist"/>
        <w:ind w:left="2410"/>
        <w:jc w:val="both"/>
        <w:rPr>
          <w:rFonts w:asciiTheme="majorHAnsi" w:hAnsiTheme="majorHAnsi"/>
          <w:sz w:val="22"/>
          <w:szCs w:val="22"/>
        </w:rPr>
      </w:pPr>
      <w:r w:rsidRPr="008C64CC">
        <w:rPr>
          <w:rFonts w:asciiTheme="majorHAnsi" w:hAnsiTheme="majorHAnsi"/>
          <w:sz w:val="22"/>
          <w:szCs w:val="22"/>
        </w:rPr>
        <w:t xml:space="preserve">Jeżeli w kraju, w którym Wykonawca ma siedzibę lub miejsce zamieszkania,  nie wydaje się dokumentów, o których mowa w z § 4 ust. 1 Rozporządzenia Ministra Rozwoju, Pracy i Technologii z dnia 23 grudnia 2020 r </w:t>
      </w:r>
      <w:r w:rsidRPr="008C64CC">
        <w:rPr>
          <w:rFonts w:asciiTheme="majorHAnsi" w:hAnsiTheme="majorHAnsi"/>
          <w:i/>
          <w:iCs/>
          <w:sz w:val="22"/>
          <w:szCs w:val="22"/>
        </w:rPr>
        <w:t>w sprawie podmiotowych środków dowodowych oraz innych dokumentów lub oświadczeń, jakich może żądać zamawiający od Wykonawcy</w:t>
      </w:r>
      <w:r w:rsidRPr="008C64CC">
        <w:rPr>
          <w:rFonts w:asciiTheme="majorHAnsi" w:hAnsiTheme="majorHAnsi"/>
          <w:sz w:val="22"/>
          <w:szCs w:val="22"/>
        </w:rPr>
        <w:t xml:space="preserve"> (</w:t>
      </w:r>
      <w:proofErr w:type="spellStart"/>
      <w:r w:rsidRPr="008C64CC">
        <w:rPr>
          <w:rFonts w:asciiTheme="majorHAnsi" w:hAnsiTheme="majorHAnsi"/>
          <w:sz w:val="22"/>
          <w:szCs w:val="22"/>
        </w:rPr>
        <w:t>t.j</w:t>
      </w:r>
      <w:proofErr w:type="spellEnd"/>
      <w:r w:rsidRPr="008C64CC">
        <w:rPr>
          <w:rFonts w:asciiTheme="majorHAnsi" w:hAnsiTheme="majorHAnsi"/>
          <w:sz w:val="22"/>
          <w:szCs w:val="22"/>
        </w:rPr>
        <w:t xml:space="preserve">. Dz.U. 2020 poz. 2415 z </w:t>
      </w:r>
      <w:proofErr w:type="spellStart"/>
      <w:r w:rsidRPr="008C64CC">
        <w:rPr>
          <w:rFonts w:asciiTheme="majorHAnsi" w:hAnsiTheme="majorHAnsi"/>
          <w:sz w:val="22"/>
          <w:szCs w:val="22"/>
        </w:rPr>
        <w:t>późn</w:t>
      </w:r>
      <w:proofErr w:type="spellEnd"/>
      <w:r w:rsidRPr="008C64CC">
        <w:rPr>
          <w:rFonts w:asciiTheme="majorHAnsi" w:hAnsiTheme="majorHAnsi"/>
          <w:sz w:val="22"/>
          <w:szCs w:val="22"/>
        </w:rPr>
        <w:t xml:space="preserve">. zm.), lub gdy </w:t>
      </w:r>
      <w:r w:rsidRPr="008C64CC">
        <w:rPr>
          <w:rFonts w:asciiTheme="majorHAnsi" w:hAnsiTheme="majorHAnsi"/>
          <w:sz w:val="22"/>
          <w:szCs w:val="22"/>
        </w:rPr>
        <w:lastRenderedPageBreak/>
        <w:t>dokumenty te nie odnoszą się do wszystkich przypadków, o których mowa ww. Rozporządzeniu zastępuje się je odpowiednio w całości lub w części dokumentem zawierającym odpowiednio:</w:t>
      </w:r>
    </w:p>
    <w:p w14:paraId="4B6A2CA3" w14:textId="77777777" w:rsidR="00B42223" w:rsidRPr="008C64CC" w:rsidRDefault="002D58BE">
      <w:pPr>
        <w:pStyle w:val="Akapitzlist"/>
        <w:numPr>
          <w:ilvl w:val="2"/>
          <w:numId w:val="25"/>
        </w:numPr>
        <w:ind w:left="2835" w:hanging="425"/>
        <w:jc w:val="both"/>
        <w:rPr>
          <w:rFonts w:asciiTheme="majorHAnsi" w:hAnsiTheme="majorHAnsi"/>
          <w:sz w:val="22"/>
          <w:szCs w:val="22"/>
        </w:rPr>
      </w:pPr>
      <w:r w:rsidRPr="008C64CC">
        <w:rPr>
          <w:rFonts w:asciiTheme="majorHAnsi" w:hAnsiTheme="majorHAnsi"/>
          <w:sz w:val="22"/>
          <w:szCs w:val="22"/>
        </w:rPr>
        <w:t>oświadczenie Wykonawcy, ze wskazaniem osoby albo osób uprawnionych do jego reprezentacji,</w:t>
      </w:r>
    </w:p>
    <w:p w14:paraId="433F4587" w14:textId="77777777" w:rsidR="00B42223" w:rsidRPr="008C64CC" w:rsidRDefault="002D58BE">
      <w:pPr>
        <w:ind w:left="2835"/>
        <w:jc w:val="both"/>
        <w:rPr>
          <w:rFonts w:asciiTheme="majorHAnsi" w:hAnsiTheme="majorHAnsi"/>
          <w:sz w:val="22"/>
          <w:szCs w:val="22"/>
        </w:rPr>
      </w:pPr>
      <w:r w:rsidRPr="008C64CC">
        <w:rPr>
          <w:rFonts w:asciiTheme="majorHAnsi" w:hAnsiTheme="majorHAnsi"/>
          <w:sz w:val="22"/>
          <w:szCs w:val="22"/>
        </w:rPr>
        <w:t xml:space="preserve">lub </w:t>
      </w:r>
    </w:p>
    <w:p w14:paraId="6D5B1D7D" w14:textId="77777777" w:rsidR="00B42223" w:rsidRPr="008C64CC" w:rsidRDefault="002D58BE">
      <w:pPr>
        <w:pStyle w:val="Akapitzlist"/>
        <w:numPr>
          <w:ilvl w:val="2"/>
          <w:numId w:val="25"/>
        </w:numPr>
        <w:spacing w:after="240"/>
        <w:ind w:left="2835" w:hanging="425"/>
        <w:jc w:val="both"/>
        <w:rPr>
          <w:rFonts w:asciiTheme="majorHAnsi" w:hAnsiTheme="majorHAnsi"/>
          <w:sz w:val="22"/>
          <w:szCs w:val="22"/>
        </w:rPr>
      </w:pPr>
      <w:r w:rsidRPr="008C64CC">
        <w:rPr>
          <w:rFonts w:asciiTheme="majorHAnsi" w:hAnsiTheme="majorHAnsi"/>
          <w:sz w:val="22"/>
          <w:szCs w:val="22"/>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B872F42" w14:textId="77777777" w:rsidR="00B42223" w:rsidRPr="008C64CC" w:rsidRDefault="002D58BE">
      <w:pPr>
        <w:pStyle w:val="Akapitzlist"/>
        <w:spacing w:after="240"/>
        <w:ind w:left="2410"/>
        <w:jc w:val="both"/>
        <w:rPr>
          <w:rFonts w:asciiTheme="majorHAnsi" w:hAnsiTheme="majorHAnsi"/>
          <w:sz w:val="22"/>
          <w:szCs w:val="22"/>
        </w:rPr>
      </w:pPr>
      <w:r w:rsidRPr="008C64CC">
        <w:rPr>
          <w:rFonts w:asciiTheme="majorHAnsi" w:hAnsiTheme="majorHAnsi"/>
          <w:sz w:val="22"/>
          <w:szCs w:val="22"/>
        </w:rPr>
        <w:t>Wyżej wymienione dokumenty muszą być wystawione nie wcześniej niż 3 miesiące przed ich złożeniem.</w:t>
      </w:r>
    </w:p>
    <w:p w14:paraId="6C2CD1B6" w14:textId="147A200C" w:rsidR="00B42223" w:rsidRPr="008C64CC" w:rsidRDefault="002D58BE">
      <w:pPr>
        <w:pStyle w:val="Akapitzlist"/>
        <w:numPr>
          <w:ilvl w:val="1"/>
          <w:numId w:val="20"/>
        </w:numPr>
        <w:spacing w:after="240"/>
        <w:ind w:left="1276" w:hanging="709"/>
        <w:jc w:val="both"/>
        <w:rPr>
          <w:rFonts w:asciiTheme="majorHAnsi" w:hAnsiTheme="majorHAnsi"/>
          <w:sz w:val="22"/>
          <w:szCs w:val="22"/>
        </w:rPr>
      </w:pPr>
      <w:bookmarkStart w:id="63" w:name="_Toc63694334"/>
      <w:bookmarkStart w:id="64" w:name="_Toc63694180"/>
      <w:bookmarkStart w:id="65" w:name="_Toc63702160"/>
      <w:bookmarkStart w:id="66" w:name="_Toc66347989"/>
      <w:bookmarkStart w:id="67" w:name="_Toc63694335"/>
      <w:bookmarkStart w:id="68" w:name="_Toc63702161"/>
      <w:bookmarkStart w:id="69" w:name="_Toc63694181"/>
      <w:bookmarkStart w:id="70" w:name="_Toc66347990"/>
      <w:r w:rsidRPr="008C64CC">
        <w:rPr>
          <w:rFonts w:asciiTheme="majorHAnsi" w:hAnsiTheme="majorHAnsi"/>
          <w:sz w:val="22"/>
          <w:szCs w:val="22"/>
        </w:rPr>
        <w:t>Jeżeli wykaz, oświadczenia lub inne złożone przez Wykonawcę dokumenty, o których mowa w pkt</w:t>
      </w:r>
      <w:r w:rsidR="00AC3C40">
        <w:rPr>
          <w:rFonts w:asciiTheme="majorHAnsi" w:hAnsiTheme="majorHAnsi"/>
          <w:sz w:val="22"/>
          <w:szCs w:val="22"/>
        </w:rPr>
        <w:t>.</w:t>
      </w:r>
      <w:r w:rsidRPr="008C64CC">
        <w:rPr>
          <w:rFonts w:asciiTheme="majorHAnsi" w:hAnsiTheme="majorHAnsi"/>
          <w:sz w:val="22"/>
          <w:szCs w:val="22"/>
        </w:rPr>
        <w:t> 10.2.1</w:t>
      </w:r>
      <w:r w:rsidR="00AC3C40">
        <w:rPr>
          <w:rFonts w:asciiTheme="majorHAnsi" w:hAnsiTheme="majorHAnsi"/>
          <w:sz w:val="22"/>
          <w:szCs w:val="22"/>
        </w:rPr>
        <w:t>.</w:t>
      </w:r>
      <w:r w:rsidRPr="008C64CC">
        <w:rPr>
          <w:rFonts w:asciiTheme="majorHAnsi" w:hAnsiTheme="majorHAnsi"/>
          <w:sz w:val="22"/>
          <w:szCs w:val="22"/>
        </w:rPr>
        <w:t xml:space="preserve"> </w:t>
      </w:r>
      <w:r w:rsidR="004B078E">
        <w:rPr>
          <w:rFonts w:asciiTheme="majorHAnsi" w:hAnsiTheme="majorHAnsi"/>
          <w:sz w:val="22"/>
          <w:szCs w:val="22"/>
        </w:rPr>
        <w:t xml:space="preserve">Tomu I </w:t>
      </w:r>
      <w:r w:rsidRPr="008C64CC">
        <w:rPr>
          <w:rFonts w:asciiTheme="majorHAnsi" w:hAnsiTheme="majorHAnsi"/>
          <w:sz w:val="22"/>
          <w:szCs w:val="22"/>
        </w:rPr>
        <w:t xml:space="preserve">SWZ budzą wątpliwości Zamawiającego, może on zwrócić się bezpośrednio </w:t>
      </w:r>
      <w:r w:rsidRPr="008C64CC">
        <w:rPr>
          <w:rFonts w:asciiTheme="majorHAnsi" w:hAnsiTheme="majorHAnsi"/>
          <w:sz w:val="22"/>
          <w:szCs w:val="22"/>
        </w:rPr>
        <w:br/>
        <w:t>do właściwego podmiotu, na rzecz którego roboty budowlane  były wykonywane, o dodatkowe informacje lub dokumenty w tym zakresie.</w:t>
      </w:r>
      <w:bookmarkEnd w:id="63"/>
      <w:bookmarkEnd w:id="64"/>
      <w:bookmarkEnd w:id="65"/>
      <w:bookmarkEnd w:id="66"/>
    </w:p>
    <w:p w14:paraId="0E76320D" w14:textId="087E66A9" w:rsidR="00B42223" w:rsidRPr="008C64CC" w:rsidRDefault="002D58BE">
      <w:pPr>
        <w:pStyle w:val="Akapitzlist"/>
        <w:numPr>
          <w:ilvl w:val="1"/>
          <w:numId w:val="20"/>
        </w:numPr>
        <w:spacing w:after="240"/>
        <w:ind w:left="1276" w:hanging="709"/>
        <w:jc w:val="both"/>
        <w:rPr>
          <w:rFonts w:asciiTheme="majorHAnsi" w:hAnsiTheme="majorHAnsi"/>
          <w:sz w:val="22"/>
          <w:szCs w:val="22"/>
        </w:rPr>
      </w:pPr>
      <w:r w:rsidRPr="008C64CC">
        <w:rPr>
          <w:rFonts w:asciiTheme="majorHAnsi" w:hAnsiTheme="majorHAnsi"/>
          <w:sz w:val="22"/>
          <w:szCs w:val="22"/>
        </w:rPr>
        <w:t>Wykonawca nie jest obowiązany do złożenia oświadczeń lub dokumentów potwierdzających okoliczności, o których mowa w pkt 10.2.2</w:t>
      </w:r>
      <w:r w:rsidR="00AC3C40">
        <w:rPr>
          <w:rFonts w:asciiTheme="majorHAnsi" w:hAnsiTheme="majorHAnsi"/>
          <w:sz w:val="22"/>
          <w:szCs w:val="22"/>
        </w:rPr>
        <w:t>.</w:t>
      </w:r>
      <w:r w:rsidRPr="008C64CC">
        <w:rPr>
          <w:rFonts w:asciiTheme="majorHAnsi" w:hAnsiTheme="majorHAnsi"/>
          <w:sz w:val="22"/>
          <w:szCs w:val="22"/>
        </w:rPr>
        <w:t xml:space="preserve"> pkt 3) </w:t>
      </w:r>
      <w:r w:rsidR="004B078E">
        <w:rPr>
          <w:rFonts w:asciiTheme="majorHAnsi" w:hAnsiTheme="majorHAnsi"/>
          <w:sz w:val="22"/>
          <w:szCs w:val="22"/>
        </w:rPr>
        <w:t xml:space="preserve">Tomu I </w:t>
      </w:r>
      <w:r w:rsidRPr="008C64CC">
        <w:rPr>
          <w:rFonts w:asciiTheme="majorHAnsi" w:hAnsiTheme="majorHAnsi"/>
          <w:sz w:val="22"/>
          <w:szCs w:val="22"/>
        </w:rPr>
        <w:t xml:space="preserve">SWZ, jeżeli Zamawiający posiada oświadczenia lub dokumenty dotyczące tego Wykonawcy lub może je uzyskać za pomocą bezpłatnych i ogólnodostępnych baz danych, w szczególności rejestrów publicznych w rozumieniu </w:t>
      </w:r>
      <w:r w:rsidRPr="008C64CC">
        <w:rPr>
          <w:rFonts w:asciiTheme="majorHAnsi" w:hAnsiTheme="majorHAnsi"/>
          <w:sz w:val="22"/>
          <w:szCs w:val="22"/>
          <w:u w:val="single"/>
        </w:rPr>
        <w:t>Ustawy o informatyzacji</w:t>
      </w:r>
      <w:bookmarkEnd w:id="67"/>
      <w:bookmarkEnd w:id="68"/>
      <w:bookmarkEnd w:id="69"/>
      <w:bookmarkEnd w:id="70"/>
      <w:r w:rsidRPr="008C64CC">
        <w:rPr>
          <w:rFonts w:asciiTheme="majorHAnsi" w:hAnsiTheme="majorHAnsi"/>
          <w:sz w:val="22"/>
          <w:szCs w:val="22"/>
        </w:rPr>
        <w:t xml:space="preserve">, o ile Wykonawca wskaże dane umożliwiające dostęp do tych środków </w:t>
      </w:r>
      <w:r w:rsidRPr="008C64CC">
        <w:rPr>
          <w:rFonts w:asciiTheme="majorHAnsi" w:hAnsiTheme="majorHAnsi"/>
          <w:b/>
          <w:bCs/>
          <w:sz w:val="22"/>
          <w:szCs w:val="22"/>
        </w:rPr>
        <w:t xml:space="preserve">w pkt. </w:t>
      </w:r>
      <w:r w:rsidRPr="004B078E">
        <w:rPr>
          <w:rFonts w:asciiTheme="majorHAnsi" w:hAnsiTheme="majorHAnsi"/>
          <w:b/>
          <w:bCs/>
          <w:sz w:val="22"/>
          <w:szCs w:val="22"/>
        </w:rPr>
        <w:t xml:space="preserve">11 </w:t>
      </w:r>
      <w:r w:rsidR="004B078E" w:rsidRPr="004B078E">
        <w:rPr>
          <w:rFonts w:asciiTheme="majorHAnsi" w:hAnsiTheme="majorHAnsi"/>
          <w:b/>
          <w:bCs/>
          <w:sz w:val="22"/>
          <w:szCs w:val="22"/>
        </w:rPr>
        <w:t xml:space="preserve">Tomu I </w:t>
      </w:r>
      <w:r w:rsidR="001A0C1B" w:rsidRPr="004B078E">
        <w:rPr>
          <w:rFonts w:asciiTheme="majorHAnsi" w:hAnsiTheme="majorHAnsi"/>
          <w:b/>
          <w:bCs/>
          <w:sz w:val="22"/>
          <w:szCs w:val="22"/>
        </w:rPr>
        <w:t>SWZ</w:t>
      </w:r>
      <w:r w:rsidR="001A0C1B">
        <w:rPr>
          <w:rFonts w:asciiTheme="majorHAnsi" w:hAnsiTheme="majorHAnsi"/>
          <w:b/>
          <w:bCs/>
          <w:sz w:val="22"/>
          <w:szCs w:val="22"/>
        </w:rPr>
        <w:t xml:space="preserve"> </w:t>
      </w:r>
      <w:r w:rsidRPr="008C64CC">
        <w:rPr>
          <w:rFonts w:asciiTheme="majorHAnsi" w:hAnsiTheme="majorHAnsi"/>
          <w:b/>
          <w:bCs/>
          <w:sz w:val="22"/>
          <w:szCs w:val="22"/>
        </w:rPr>
        <w:t>Formularza oferty</w:t>
      </w:r>
      <w:r w:rsidRPr="008C64CC">
        <w:rPr>
          <w:rFonts w:asciiTheme="majorHAnsi" w:hAnsiTheme="majorHAnsi"/>
          <w:sz w:val="22"/>
          <w:szCs w:val="22"/>
        </w:rPr>
        <w:t>.</w:t>
      </w:r>
    </w:p>
    <w:p w14:paraId="676AC4CF" w14:textId="77777777" w:rsidR="00B42223" w:rsidRPr="008C64CC" w:rsidRDefault="002D58BE">
      <w:pPr>
        <w:pStyle w:val="Akapitzlist"/>
        <w:numPr>
          <w:ilvl w:val="1"/>
          <w:numId w:val="20"/>
        </w:numPr>
        <w:ind w:left="1276" w:hanging="709"/>
        <w:jc w:val="both"/>
        <w:rPr>
          <w:rFonts w:asciiTheme="majorHAnsi" w:hAnsiTheme="majorHAnsi"/>
          <w:sz w:val="22"/>
          <w:szCs w:val="22"/>
        </w:rPr>
      </w:pPr>
      <w:r w:rsidRPr="008C64CC">
        <w:rPr>
          <w:rFonts w:asciiTheme="majorHAnsi" w:hAnsiTheme="majorHAnsi"/>
          <w:sz w:val="22"/>
          <w:szCs w:val="22"/>
        </w:rPr>
        <w:t>Wykonawca nie jest zobowiązany do złożenia podmiotowych środków dowodowych, które Zamawiający posiada, jeżeli Wykonawca wskaże te środki oraz potwierdzi ich prawidłowość i aktualność.</w:t>
      </w:r>
    </w:p>
    <w:p w14:paraId="060D19DC" w14:textId="77777777" w:rsidR="00B42223" w:rsidRPr="008C64CC" w:rsidRDefault="00B42223">
      <w:pPr>
        <w:ind w:left="1276" w:hanging="709"/>
        <w:jc w:val="both"/>
        <w:rPr>
          <w:rFonts w:asciiTheme="majorHAnsi" w:hAnsiTheme="majorHAnsi"/>
          <w:sz w:val="22"/>
          <w:szCs w:val="22"/>
        </w:rPr>
      </w:pPr>
    </w:p>
    <w:p w14:paraId="3FA5CC89" w14:textId="77777777" w:rsidR="00B42223" w:rsidRPr="008C64CC" w:rsidRDefault="002D58BE">
      <w:pPr>
        <w:pStyle w:val="Nagwek1"/>
        <w:tabs>
          <w:tab w:val="clear" w:pos="0"/>
        </w:tabs>
        <w:spacing w:before="0" w:after="0" w:line="240" w:lineRule="auto"/>
        <w:jc w:val="both"/>
        <w:rPr>
          <w:rFonts w:asciiTheme="majorHAnsi" w:hAnsiTheme="majorHAnsi"/>
          <w:bCs/>
          <w:sz w:val="22"/>
          <w:szCs w:val="22"/>
        </w:rPr>
      </w:pPr>
      <w:bookmarkStart w:id="71" w:name="_Toc111802333"/>
      <w:r w:rsidRPr="008C64CC">
        <w:rPr>
          <w:rFonts w:asciiTheme="majorHAnsi" w:hAnsiTheme="majorHAnsi"/>
          <w:bCs/>
          <w:sz w:val="22"/>
          <w:szCs w:val="22"/>
        </w:rPr>
        <w:t xml:space="preserve">11. INFORMACJA DLA WYKONAWCÓW POLEGAJĄCYCH NA ZASOBACH INNYCH PODMIOTÓW NA ZASADACH OKREŚLONYCH W ART. 118 </w:t>
      </w:r>
      <w:proofErr w:type="spellStart"/>
      <w:r w:rsidRPr="008C64CC">
        <w:rPr>
          <w:rFonts w:asciiTheme="majorHAnsi" w:hAnsiTheme="majorHAnsi"/>
          <w:bCs/>
          <w:sz w:val="22"/>
          <w:szCs w:val="22"/>
          <w:u w:val="single"/>
        </w:rPr>
        <w:t>u.p.z.p</w:t>
      </w:r>
      <w:proofErr w:type="spellEnd"/>
      <w:r w:rsidRPr="008C64CC">
        <w:rPr>
          <w:rFonts w:asciiTheme="majorHAnsi" w:hAnsiTheme="majorHAnsi"/>
          <w:bCs/>
          <w:sz w:val="22"/>
          <w:szCs w:val="22"/>
          <w:u w:val="single"/>
        </w:rPr>
        <w:t>.</w:t>
      </w:r>
      <w:bookmarkEnd w:id="71"/>
    </w:p>
    <w:p w14:paraId="56A485C6" w14:textId="77777777" w:rsidR="00B42223" w:rsidRPr="008C64CC" w:rsidRDefault="00B42223">
      <w:pPr>
        <w:pStyle w:val="Akapitzlist"/>
        <w:numPr>
          <w:ilvl w:val="0"/>
          <w:numId w:val="26"/>
        </w:numPr>
        <w:jc w:val="both"/>
        <w:rPr>
          <w:rFonts w:asciiTheme="majorHAnsi" w:hAnsiTheme="majorHAnsi"/>
          <w:vanish/>
          <w:sz w:val="22"/>
          <w:szCs w:val="22"/>
        </w:rPr>
      </w:pPr>
    </w:p>
    <w:p w14:paraId="00ACED40" w14:textId="77777777" w:rsidR="00B42223" w:rsidRPr="008C64CC" w:rsidRDefault="00B42223">
      <w:pPr>
        <w:pStyle w:val="Akapitzlist"/>
        <w:numPr>
          <w:ilvl w:val="0"/>
          <w:numId w:val="26"/>
        </w:numPr>
        <w:jc w:val="both"/>
        <w:rPr>
          <w:rFonts w:asciiTheme="majorHAnsi" w:hAnsiTheme="majorHAnsi"/>
          <w:vanish/>
          <w:sz w:val="22"/>
          <w:szCs w:val="22"/>
        </w:rPr>
      </w:pPr>
    </w:p>
    <w:p w14:paraId="05166E72" w14:textId="77777777" w:rsidR="00B42223" w:rsidRPr="008C64CC" w:rsidRDefault="00B42223">
      <w:pPr>
        <w:pStyle w:val="Akapitzlist"/>
        <w:numPr>
          <w:ilvl w:val="0"/>
          <w:numId w:val="26"/>
        </w:numPr>
        <w:jc w:val="both"/>
        <w:rPr>
          <w:rFonts w:asciiTheme="majorHAnsi" w:hAnsiTheme="majorHAnsi"/>
          <w:vanish/>
          <w:sz w:val="22"/>
          <w:szCs w:val="22"/>
        </w:rPr>
      </w:pPr>
    </w:p>
    <w:p w14:paraId="4897B5C0" w14:textId="77777777" w:rsidR="00B42223" w:rsidRPr="008C64CC" w:rsidRDefault="00B42223">
      <w:pPr>
        <w:pStyle w:val="Akapitzlist"/>
        <w:numPr>
          <w:ilvl w:val="0"/>
          <w:numId w:val="26"/>
        </w:numPr>
        <w:jc w:val="both"/>
        <w:rPr>
          <w:rFonts w:asciiTheme="majorHAnsi" w:hAnsiTheme="majorHAnsi"/>
          <w:vanish/>
          <w:sz w:val="22"/>
          <w:szCs w:val="22"/>
        </w:rPr>
      </w:pPr>
    </w:p>
    <w:p w14:paraId="7F245DC5" w14:textId="77777777" w:rsidR="00B42223" w:rsidRPr="008C64CC" w:rsidRDefault="00B42223">
      <w:pPr>
        <w:pStyle w:val="Akapitzlist"/>
        <w:numPr>
          <w:ilvl w:val="0"/>
          <w:numId w:val="26"/>
        </w:numPr>
        <w:jc w:val="both"/>
        <w:rPr>
          <w:rFonts w:asciiTheme="majorHAnsi" w:hAnsiTheme="majorHAnsi"/>
          <w:vanish/>
          <w:sz w:val="22"/>
          <w:szCs w:val="22"/>
        </w:rPr>
      </w:pPr>
    </w:p>
    <w:p w14:paraId="312E5969" w14:textId="77777777" w:rsidR="00B42223" w:rsidRPr="008C64CC" w:rsidRDefault="00B42223">
      <w:pPr>
        <w:pStyle w:val="Akapitzlist"/>
        <w:numPr>
          <w:ilvl w:val="0"/>
          <w:numId w:val="26"/>
        </w:numPr>
        <w:jc w:val="both"/>
        <w:rPr>
          <w:rFonts w:asciiTheme="majorHAnsi" w:hAnsiTheme="majorHAnsi"/>
          <w:vanish/>
          <w:sz w:val="22"/>
          <w:szCs w:val="22"/>
        </w:rPr>
      </w:pPr>
    </w:p>
    <w:p w14:paraId="5A28DAF3" w14:textId="77777777" w:rsidR="00B42223" w:rsidRPr="008C64CC" w:rsidRDefault="00B42223">
      <w:pPr>
        <w:pStyle w:val="Akapitzlist"/>
        <w:numPr>
          <w:ilvl w:val="0"/>
          <w:numId w:val="26"/>
        </w:numPr>
        <w:jc w:val="both"/>
        <w:rPr>
          <w:rFonts w:asciiTheme="majorHAnsi" w:hAnsiTheme="majorHAnsi"/>
          <w:vanish/>
          <w:sz w:val="22"/>
          <w:szCs w:val="22"/>
        </w:rPr>
      </w:pPr>
    </w:p>
    <w:p w14:paraId="6C6472E4" w14:textId="77777777" w:rsidR="00B42223" w:rsidRPr="008C64CC" w:rsidRDefault="00B42223">
      <w:pPr>
        <w:pStyle w:val="Akapitzlist"/>
        <w:numPr>
          <w:ilvl w:val="0"/>
          <w:numId w:val="26"/>
        </w:numPr>
        <w:jc w:val="both"/>
        <w:rPr>
          <w:rFonts w:asciiTheme="majorHAnsi" w:hAnsiTheme="majorHAnsi"/>
          <w:vanish/>
          <w:sz w:val="22"/>
          <w:szCs w:val="22"/>
        </w:rPr>
      </w:pPr>
    </w:p>
    <w:p w14:paraId="64989421" w14:textId="77777777" w:rsidR="00B42223" w:rsidRPr="008C64CC" w:rsidRDefault="00B42223">
      <w:pPr>
        <w:pStyle w:val="Akapitzlist"/>
        <w:numPr>
          <w:ilvl w:val="0"/>
          <w:numId w:val="26"/>
        </w:numPr>
        <w:jc w:val="both"/>
        <w:rPr>
          <w:rFonts w:asciiTheme="majorHAnsi" w:hAnsiTheme="majorHAnsi"/>
          <w:vanish/>
          <w:sz w:val="22"/>
          <w:szCs w:val="22"/>
        </w:rPr>
      </w:pPr>
    </w:p>
    <w:p w14:paraId="4C77A734" w14:textId="77777777" w:rsidR="00B42223" w:rsidRPr="008C64CC" w:rsidRDefault="00B42223">
      <w:pPr>
        <w:pStyle w:val="Akapitzlist"/>
        <w:numPr>
          <w:ilvl w:val="0"/>
          <w:numId w:val="26"/>
        </w:numPr>
        <w:jc w:val="both"/>
        <w:rPr>
          <w:rFonts w:asciiTheme="majorHAnsi" w:hAnsiTheme="majorHAnsi"/>
          <w:vanish/>
          <w:sz w:val="22"/>
          <w:szCs w:val="22"/>
        </w:rPr>
      </w:pPr>
    </w:p>
    <w:p w14:paraId="25566157" w14:textId="77777777" w:rsidR="00B42223" w:rsidRPr="008C64CC" w:rsidRDefault="00B42223">
      <w:pPr>
        <w:pStyle w:val="Akapitzlist"/>
        <w:numPr>
          <w:ilvl w:val="0"/>
          <w:numId w:val="26"/>
        </w:numPr>
        <w:jc w:val="both"/>
        <w:rPr>
          <w:rFonts w:asciiTheme="majorHAnsi" w:hAnsiTheme="majorHAnsi"/>
          <w:vanish/>
          <w:sz w:val="22"/>
          <w:szCs w:val="22"/>
        </w:rPr>
      </w:pPr>
    </w:p>
    <w:p w14:paraId="7DE10C36"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D9E6A01"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W odniesieniu do warunków dotyczących wykształcenia, kwalifikacji zawodowych lub doświadczenia Wykonawcy mogą polegać na zdolnościach podmiotów udostępniających zasoby, jeśli podmioty te wykonują roboty budowlane, do realizacji których te zdolności są wymagane.</w:t>
      </w:r>
    </w:p>
    <w:p w14:paraId="015581E8"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treścią załącznika nr 7 do Tomu I SWZ. </w:t>
      </w:r>
    </w:p>
    <w:p w14:paraId="48655714"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Dokument, o którym mowa powyżej należy złożyć w formie elektronicznej (tj. w postaci elektronicznej opatrzonej kwalifikowanym podpisem elektronicznym) lub w postaci elektronicznej opatrzonej podpisem zaufanym lub elektronicznym podpisem osobistym.</w:t>
      </w:r>
    </w:p>
    <w:p w14:paraId="72CA8423" w14:textId="74350D3A" w:rsidR="00B42223" w:rsidRPr="008C64CC" w:rsidRDefault="002D58BE">
      <w:pPr>
        <w:pStyle w:val="Akapitzlist"/>
        <w:numPr>
          <w:ilvl w:val="1"/>
          <w:numId w:val="26"/>
        </w:numPr>
        <w:ind w:left="1276" w:hanging="709"/>
        <w:jc w:val="both"/>
        <w:rPr>
          <w:rFonts w:asciiTheme="majorHAnsi" w:hAnsiTheme="majorHAnsi"/>
          <w:sz w:val="22"/>
          <w:szCs w:val="22"/>
        </w:rPr>
      </w:pPr>
      <w:r w:rsidRPr="008C64CC">
        <w:rPr>
          <w:rFonts w:asciiTheme="majorHAnsi" w:hAnsiTheme="majorHAnsi"/>
          <w:sz w:val="22"/>
          <w:szCs w:val="22"/>
        </w:rPr>
        <w:lastRenderedPageBreak/>
        <w:t>Zobowiązanie podmiotu udostępniającego zasoby, o którym mowa w pkt 11.3</w:t>
      </w:r>
      <w:r w:rsidR="00AC3C40">
        <w:rPr>
          <w:rFonts w:asciiTheme="majorHAnsi" w:hAnsiTheme="majorHAnsi"/>
          <w:sz w:val="22"/>
          <w:szCs w:val="22"/>
        </w:rPr>
        <w:t>.</w:t>
      </w:r>
      <w:r w:rsidR="001A0C1B">
        <w:rPr>
          <w:rFonts w:asciiTheme="majorHAnsi" w:hAnsiTheme="majorHAnsi"/>
          <w:sz w:val="22"/>
          <w:szCs w:val="22"/>
        </w:rPr>
        <w:t xml:space="preserve"> </w:t>
      </w:r>
      <w:r w:rsidR="004B078E">
        <w:rPr>
          <w:rFonts w:asciiTheme="majorHAnsi" w:hAnsiTheme="majorHAnsi"/>
          <w:sz w:val="22"/>
          <w:szCs w:val="22"/>
        </w:rPr>
        <w:t xml:space="preserve">Tomu I </w:t>
      </w:r>
      <w:r w:rsidR="001A0C1B">
        <w:rPr>
          <w:rFonts w:asciiTheme="majorHAnsi" w:hAnsiTheme="majorHAnsi"/>
          <w:sz w:val="22"/>
          <w:szCs w:val="22"/>
        </w:rPr>
        <w:t>SWZ</w:t>
      </w:r>
      <w:r w:rsidRPr="008C64CC">
        <w:rPr>
          <w:rFonts w:asciiTheme="majorHAnsi" w:hAnsiTheme="majorHAnsi"/>
          <w:sz w:val="22"/>
          <w:szCs w:val="22"/>
        </w:rPr>
        <w:t xml:space="preserve">, potwierdza, że stosunek łączący Wykonawcę z podmiotami udostępniającymi zasoby gwarantuje rzeczywisty dostęp do tych zasobów oraz określa w szczególności: </w:t>
      </w:r>
    </w:p>
    <w:p w14:paraId="5E3C3144" w14:textId="77777777" w:rsidR="00B42223" w:rsidRPr="008C64CC" w:rsidRDefault="002D58BE">
      <w:pPr>
        <w:pStyle w:val="Akapitzlist"/>
        <w:numPr>
          <w:ilvl w:val="1"/>
          <w:numId w:val="27"/>
        </w:numPr>
        <w:ind w:left="1843" w:hanging="425"/>
        <w:jc w:val="both"/>
        <w:rPr>
          <w:rFonts w:asciiTheme="majorHAnsi" w:hAnsiTheme="majorHAnsi"/>
          <w:sz w:val="22"/>
          <w:szCs w:val="22"/>
        </w:rPr>
      </w:pPr>
      <w:r w:rsidRPr="008C64CC">
        <w:rPr>
          <w:rFonts w:asciiTheme="majorHAnsi" w:hAnsiTheme="majorHAnsi"/>
          <w:sz w:val="22"/>
          <w:szCs w:val="22"/>
        </w:rPr>
        <w:t xml:space="preserve">zakres dostępnych Wykonawcy zasobów podmiotu udostępniającego zasoby; </w:t>
      </w:r>
    </w:p>
    <w:p w14:paraId="463AF5F7" w14:textId="77777777" w:rsidR="00B42223" w:rsidRPr="008C64CC" w:rsidRDefault="002D58BE">
      <w:pPr>
        <w:pStyle w:val="Akapitzlist"/>
        <w:numPr>
          <w:ilvl w:val="1"/>
          <w:numId w:val="27"/>
        </w:numPr>
        <w:ind w:left="1843" w:hanging="425"/>
        <w:jc w:val="both"/>
        <w:rPr>
          <w:rFonts w:asciiTheme="majorHAnsi" w:hAnsiTheme="majorHAnsi"/>
          <w:sz w:val="22"/>
          <w:szCs w:val="22"/>
        </w:rPr>
      </w:pPr>
      <w:r w:rsidRPr="008C64CC">
        <w:rPr>
          <w:rFonts w:asciiTheme="majorHAnsi" w:hAnsiTheme="majorHAnsi"/>
          <w:sz w:val="22"/>
          <w:szCs w:val="22"/>
        </w:rPr>
        <w:t xml:space="preserve">sposób i okres udostępnienia Wykonawcy i wykorzystania przez niego zasobów podmiotu udostępniającego te zasoby przy wykonywaniu zamówienia; </w:t>
      </w:r>
    </w:p>
    <w:p w14:paraId="5EFACCA9" w14:textId="77777777" w:rsidR="00B42223" w:rsidRPr="008C64CC" w:rsidRDefault="002D58BE">
      <w:pPr>
        <w:pStyle w:val="Akapitzlist"/>
        <w:numPr>
          <w:ilvl w:val="1"/>
          <w:numId w:val="27"/>
        </w:numPr>
        <w:spacing w:after="240"/>
        <w:ind w:left="1843" w:hanging="425"/>
        <w:jc w:val="both"/>
        <w:rPr>
          <w:rFonts w:asciiTheme="majorHAnsi" w:hAnsiTheme="majorHAnsi"/>
          <w:sz w:val="22"/>
          <w:szCs w:val="22"/>
        </w:rPr>
      </w:pPr>
      <w:r w:rsidRPr="008C64CC">
        <w:rPr>
          <w:rFonts w:asciiTheme="majorHAnsi" w:hAnsiTheme="maj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68A579E"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 nie dotyczy niniejszego postępowania.</w:t>
      </w:r>
    </w:p>
    <w:p w14:paraId="14503BA4"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8C64CC">
        <w:rPr>
          <w:rFonts w:asciiTheme="majorHAnsi" w:hAnsiTheme="majorHAnsi"/>
          <w:sz w:val="22"/>
          <w:szCs w:val="22"/>
        </w:rPr>
        <w:br/>
        <w:t>w postępowaniu.</w:t>
      </w:r>
    </w:p>
    <w:p w14:paraId="650CC3FD" w14:textId="77777777" w:rsidR="00B42223" w:rsidRPr="008C64CC" w:rsidRDefault="002D58BE">
      <w:pPr>
        <w:pStyle w:val="Akapitzlist"/>
        <w:numPr>
          <w:ilvl w:val="1"/>
          <w:numId w:val="26"/>
        </w:numPr>
        <w:spacing w:after="240"/>
        <w:ind w:left="1276" w:hanging="709"/>
        <w:jc w:val="both"/>
        <w:rPr>
          <w:rFonts w:asciiTheme="majorHAnsi" w:hAnsiTheme="majorHAnsi"/>
          <w:sz w:val="22"/>
          <w:szCs w:val="22"/>
        </w:rPr>
      </w:pPr>
      <w:r w:rsidRPr="008C64CC">
        <w:rPr>
          <w:rFonts w:asciiTheme="majorHAnsi" w:hAnsiTheme="majorHAnsi"/>
          <w:sz w:val="22"/>
          <w:szCs w:val="22"/>
        </w:rPr>
        <w:t>Jeżeli Wykonawca na etapie składania ofert wykaże samodzielne spełnianie warunków udziału w postępowaniu, nie może na etapie późniejszym (uzupełniania dokumentów) powołać się w tym względzie na potencjał podmiotu trzeciego.</w:t>
      </w:r>
    </w:p>
    <w:p w14:paraId="35C7B0B4"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72" w:name="_Toc111802334"/>
      <w:r w:rsidRPr="008C64CC">
        <w:rPr>
          <w:rFonts w:asciiTheme="majorHAnsi" w:hAnsiTheme="majorHAnsi"/>
          <w:bCs/>
          <w:sz w:val="22"/>
          <w:szCs w:val="22"/>
        </w:rPr>
        <w:t>12. INFORMACJA DLA WYKONAWCÓW WSPÓLNIE UBIEGAJĄCYCH SIĘ O UDZIELENIE ZAMÓWIENIA</w:t>
      </w:r>
      <w:bookmarkEnd w:id="72"/>
    </w:p>
    <w:p w14:paraId="48D2C387" w14:textId="77777777" w:rsidR="00B42223" w:rsidRPr="008C64CC" w:rsidRDefault="00B42223">
      <w:pPr>
        <w:pStyle w:val="Akapitzlist"/>
        <w:numPr>
          <w:ilvl w:val="0"/>
          <w:numId w:val="28"/>
        </w:numPr>
        <w:jc w:val="both"/>
        <w:rPr>
          <w:rFonts w:asciiTheme="majorHAnsi" w:hAnsiTheme="majorHAnsi"/>
          <w:vanish/>
          <w:sz w:val="22"/>
          <w:szCs w:val="22"/>
        </w:rPr>
      </w:pPr>
    </w:p>
    <w:p w14:paraId="58A3FF96" w14:textId="77777777" w:rsidR="00B42223" w:rsidRPr="008C64CC" w:rsidRDefault="00B42223">
      <w:pPr>
        <w:pStyle w:val="Akapitzlist"/>
        <w:numPr>
          <w:ilvl w:val="0"/>
          <w:numId w:val="28"/>
        </w:numPr>
        <w:jc w:val="both"/>
        <w:rPr>
          <w:rFonts w:asciiTheme="majorHAnsi" w:hAnsiTheme="majorHAnsi"/>
          <w:vanish/>
          <w:sz w:val="22"/>
          <w:szCs w:val="22"/>
        </w:rPr>
      </w:pPr>
    </w:p>
    <w:p w14:paraId="26910CC3" w14:textId="77777777" w:rsidR="00B42223" w:rsidRPr="008C64CC" w:rsidRDefault="00B42223">
      <w:pPr>
        <w:pStyle w:val="Akapitzlist"/>
        <w:numPr>
          <w:ilvl w:val="0"/>
          <w:numId w:val="28"/>
        </w:numPr>
        <w:jc w:val="both"/>
        <w:rPr>
          <w:rFonts w:asciiTheme="majorHAnsi" w:hAnsiTheme="majorHAnsi"/>
          <w:vanish/>
          <w:sz w:val="22"/>
          <w:szCs w:val="22"/>
        </w:rPr>
      </w:pPr>
    </w:p>
    <w:p w14:paraId="25A36491" w14:textId="77777777" w:rsidR="00B42223" w:rsidRPr="008C64CC" w:rsidRDefault="00B42223">
      <w:pPr>
        <w:pStyle w:val="Akapitzlist"/>
        <w:numPr>
          <w:ilvl w:val="0"/>
          <w:numId w:val="28"/>
        </w:numPr>
        <w:jc w:val="both"/>
        <w:rPr>
          <w:rFonts w:asciiTheme="majorHAnsi" w:hAnsiTheme="majorHAnsi"/>
          <w:vanish/>
          <w:sz w:val="22"/>
          <w:szCs w:val="22"/>
        </w:rPr>
      </w:pPr>
    </w:p>
    <w:p w14:paraId="0855CC58" w14:textId="77777777" w:rsidR="00B42223" w:rsidRPr="008C64CC" w:rsidRDefault="00B42223">
      <w:pPr>
        <w:pStyle w:val="Akapitzlist"/>
        <w:numPr>
          <w:ilvl w:val="0"/>
          <w:numId w:val="28"/>
        </w:numPr>
        <w:jc w:val="both"/>
        <w:rPr>
          <w:rFonts w:asciiTheme="majorHAnsi" w:hAnsiTheme="majorHAnsi"/>
          <w:vanish/>
          <w:sz w:val="22"/>
          <w:szCs w:val="22"/>
        </w:rPr>
      </w:pPr>
    </w:p>
    <w:p w14:paraId="5E8D1240" w14:textId="77777777" w:rsidR="00B42223" w:rsidRPr="008C64CC" w:rsidRDefault="00B42223">
      <w:pPr>
        <w:pStyle w:val="Akapitzlist"/>
        <w:numPr>
          <w:ilvl w:val="0"/>
          <w:numId w:val="28"/>
        </w:numPr>
        <w:jc w:val="both"/>
        <w:rPr>
          <w:rFonts w:asciiTheme="majorHAnsi" w:hAnsiTheme="majorHAnsi"/>
          <w:vanish/>
          <w:sz w:val="22"/>
          <w:szCs w:val="22"/>
        </w:rPr>
      </w:pPr>
    </w:p>
    <w:p w14:paraId="650209A0" w14:textId="77777777" w:rsidR="00B42223" w:rsidRPr="008C64CC" w:rsidRDefault="00B42223">
      <w:pPr>
        <w:pStyle w:val="Akapitzlist"/>
        <w:numPr>
          <w:ilvl w:val="0"/>
          <w:numId w:val="28"/>
        </w:numPr>
        <w:jc w:val="both"/>
        <w:rPr>
          <w:rFonts w:asciiTheme="majorHAnsi" w:hAnsiTheme="majorHAnsi"/>
          <w:vanish/>
          <w:sz w:val="22"/>
          <w:szCs w:val="22"/>
        </w:rPr>
      </w:pPr>
    </w:p>
    <w:p w14:paraId="1A3819F1" w14:textId="77777777" w:rsidR="00B42223" w:rsidRPr="008C64CC" w:rsidRDefault="00B42223">
      <w:pPr>
        <w:pStyle w:val="Akapitzlist"/>
        <w:numPr>
          <w:ilvl w:val="0"/>
          <w:numId w:val="28"/>
        </w:numPr>
        <w:jc w:val="both"/>
        <w:rPr>
          <w:rFonts w:asciiTheme="majorHAnsi" w:hAnsiTheme="majorHAnsi"/>
          <w:vanish/>
          <w:sz w:val="22"/>
          <w:szCs w:val="22"/>
        </w:rPr>
      </w:pPr>
    </w:p>
    <w:p w14:paraId="7547EBB8" w14:textId="77777777" w:rsidR="00B42223" w:rsidRPr="008C64CC" w:rsidRDefault="00B42223">
      <w:pPr>
        <w:pStyle w:val="Akapitzlist"/>
        <w:numPr>
          <w:ilvl w:val="0"/>
          <w:numId w:val="28"/>
        </w:numPr>
        <w:jc w:val="both"/>
        <w:rPr>
          <w:rFonts w:asciiTheme="majorHAnsi" w:hAnsiTheme="majorHAnsi"/>
          <w:vanish/>
          <w:sz w:val="22"/>
          <w:szCs w:val="22"/>
        </w:rPr>
      </w:pPr>
    </w:p>
    <w:p w14:paraId="632AE262" w14:textId="77777777" w:rsidR="00B42223" w:rsidRPr="008C64CC" w:rsidRDefault="00B42223">
      <w:pPr>
        <w:pStyle w:val="Akapitzlist"/>
        <w:numPr>
          <w:ilvl w:val="0"/>
          <w:numId w:val="28"/>
        </w:numPr>
        <w:jc w:val="both"/>
        <w:rPr>
          <w:rFonts w:asciiTheme="majorHAnsi" w:hAnsiTheme="majorHAnsi"/>
          <w:vanish/>
          <w:sz w:val="22"/>
          <w:szCs w:val="22"/>
        </w:rPr>
      </w:pPr>
    </w:p>
    <w:p w14:paraId="7F3BC335" w14:textId="77777777" w:rsidR="00B42223" w:rsidRPr="008C64CC" w:rsidRDefault="00B42223">
      <w:pPr>
        <w:pStyle w:val="Akapitzlist"/>
        <w:numPr>
          <w:ilvl w:val="0"/>
          <w:numId w:val="28"/>
        </w:numPr>
        <w:jc w:val="both"/>
        <w:rPr>
          <w:rFonts w:asciiTheme="majorHAnsi" w:hAnsiTheme="majorHAnsi"/>
          <w:vanish/>
          <w:sz w:val="22"/>
          <w:szCs w:val="22"/>
        </w:rPr>
      </w:pPr>
    </w:p>
    <w:p w14:paraId="32BCC0E4" w14:textId="77777777" w:rsidR="00B42223" w:rsidRPr="008C64CC" w:rsidRDefault="00B42223">
      <w:pPr>
        <w:pStyle w:val="Akapitzlist"/>
        <w:numPr>
          <w:ilvl w:val="0"/>
          <w:numId w:val="28"/>
        </w:numPr>
        <w:jc w:val="both"/>
        <w:rPr>
          <w:rFonts w:asciiTheme="majorHAnsi" w:hAnsiTheme="majorHAnsi"/>
          <w:vanish/>
          <w:sz w:val="22"/>
          <w:szCs w:val="22"/>
        </w:rPr>
      </w:pPr>
    </w:p>
    <w:p w14:paraId="0E40AF64" w14:textId="77777777" w:rsidR="00B42223" w:rsidRPr="008C64CC" w:rsidRDefault="002D58BE">
      <w:pPr>
        <w:pStyle w:val="Akapitzlist"/>
        <w:numPr>
          <w:ilvl w:val="1"/>
          <w:numId w:val="28"/>
        </w:numPr>
        <w:spacing w:after="240"/>
        <w:ind w:left="1276" w:hanging="709"/>
        <w:jc w:val="both"/>
        <w:rPr>
          <w:rFonts w:asciiTheme="majorHAnsi" w:hAnsiTheme="majorHAnsi"/>
          <w:sz w:val="22"/>
          <w:szCs w:val="22"/>
        </w:rPr>
      </w:pPr>
      <w:r w:rsidRPr="008C64CC">
        <w:rPr>
          <w:rFonts w:asciiTheme="majorHAnsi" w:hAnsiTheme="majorHAnsi"/>
          <w:sz w:val="22"/>
          <w:szCs w:val="22"/>
        </w:rPr>
        <w:t>Wykonawcy mogą wspólnie ubiegać się o zamówienie.</w:t>
      </w:r>
    </w:p>
    <w:p w14:paraId="62954A85" w14:textId="77777777" w:rsidR="00B42223" w:rsidRPr="008C64CC" w:rsidRDefault="002D58BE">
      <w:pPr>
        <w:pStyle w:val="Akapitzlist"/>
        <w:numPr>
          <w:ilvl w:val="1"/>
          <w:numId w:val="28"/>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1458BD31" w14:textId="77777777" w:rsidR="00B42223" w:rsidRPr="008C64CC" w:rsidRDefault="002D58BE">
      <w:pPr>
        <w:pStyle w:val="Akapitzlist"/>
        <w:numPr>
          <w:ilvl w:val="1"/>
          <w:numId w:val="28"/>
        </w:numPr>
        <w:spacing w:after="240"/>
        <w:ind w:left="1276" w:hanging="709"/>
        <w:jc w:val="both"/>
        <w:rPr>
          <w:rFonts w:asciiTheme="majorHAnsi" w:hAnsiTheme="majorHAnsi"/>
          <w:sz w:val="22"/>
          <w:szCs w:val="22"/>
        </w:rPr>
      </w:pPr>
      <w:r w:rsidRPr="008C64CC">
        <w:rPr>
          <w:rFonts w:asciiTheme="majorHAnsi" w:hAnsiTheme="majorHAnsi"/>
          <w:sz w:val="22"/>
          <w:szCs w:val="22"/>
        </w:rPr>
        <w:t>Wszelka korespondencja prowadzona będzie wyłącznie z Pełnomocnikiem.</w:t>
      </w:r>
    </w:p>
    <w:p w14:paraId="2B5EB15B" w14:textId="77777777" w:rsidR="00B42223" w:rsidRPr="008C64CC" w:rsidRDefault="002D58BE">
      <w:pPr>
        <w:pStyle w:val="Akapitzlist"/>
        <w:numPr>
          <w:ilvl w:val="1"/>
          <w:numId w:val="28"/>
        </w:numPr>
        <w:spacing w:after="240"/>
        <w:ind w:left="1276" w:hanging="709"/>
        <w:jc w:val="both"/>
        <w:rPr>
          <w:rFonts w:asciiTheme="majorHAnsi" w:hAnsiTheme="majorHAnsi"/>
          <w:b/>
          <w:bCs/>
          <w:sz w:val="22"/>
          <w:szCs w:val="22"/>
        </w:rPr>
      </w:pPr>
      <w:r w:rsidRPr="008C64CC">
        <w:rPr>
          <w:rFonts w:asciiTheme="majorHAnsi" w:hAnsiTheme="majorHAnsi"/>
          <w:b/>
          <w:bCs/>
          <w:sz w:val="22"/>
          <w:szCs w:val="22"/>
        </w:rPr>
        <w:t xml:space="preserve">Wykonawcy wspólnie ubiegający się o zamówienie na podstawie art. 117 ust. 4 </w:t>
      </w:r>
      <w:proofErr w:type="spellStart"/>
      <w:r w:rsidRPr="008F45A4">
        <w:rPr>
          <w:rFonts w:asciiTheme="majorHAnsi" w:hAnsiTheme="majorHAnsi"/>
          <w:b/>
          <w:bCs/>
          <w:sz w:val="22"/>
          <w:szCs w:val="22"/>
          <w:u w:val="single"/>
        </w:rPr>
        <w:t>u.p.z.p</w:t>
      </w:r>
      <w:proofErr w:type="spellEnd"/>
      <w:r w:rsidRPr="008F45A4">
        <w:rPr>
          <w:rFonts w:asciiTheme="majorHAnsi" w:hAnsiTheme="majorHAnsi"/>
          <w:b/>
          <w:bCs/>
          <w:sz w:val="22"/>
          <w:szCs w:val="22"/>
          <w:u w:val="single"/>
        </w:rPr>
        <w:t xml:space="preserve"> </w:t>
      </w:r>
      <w:r w:rsidRPr="008C64CC">
        <w:rPr>
          <w:rFonts w:asciiTheme="majorHAnsi" w:hAnsiTheme="majorHAnsi"/>
          <w:b/>
          <w:bCs/>
          <w:sz w:val="22"/>
          <w:szCs w:val="22"/>
        </w:rPr>
        <w:t xml:space="preserve">składają </w:t>
      </w:r>
      <w:r w:rsidRPr="008C64CC">
        <w:rPr>
          <w:rFonts w:asciiTheme="majorHAnsi" w:hAnsiTheme="majorHAnsi"/>
          <w:b/>
          <w:bCs/>
          <w:sz w:val="22"/>
          <w:szCs w:val="22"/>
          <w:u w:val="single"/>
        </w:rPr>
        <w:t>wraz z ofertą</w:t>
      </w:r>
      <w:r w:rsidRPr="008C64CC">
        <w:rPr>
          <w:rFonts w:asciiTheme="majorHAnsi" w:hAnsiTheme="majorHAnsi"/>
          <w:b/>
          <w:bCs/>
          <w:sz w:val="22"/>
          <w:szCs w:val="22"/>
        </w:rPr>
        <w:t xml:space="preserve"> oświadczenie, z którego wynika, jaki zakres przedmiotu zamówienia wykonają poszczególni Wykonawcy – zgodnie z treścią załącznika nr 8 do Tomu I SWZ.</w:t>
      </w:r>
    </w:p>
    <w:p w14:paraId="6AC6BE82" w14:textId="77777777" w:rsidR="00B42223" w:rsidRPr="008C64CC" w:rsidRDefault="002D58BE">
      <w:pPr>
        <w:pStyle w:val="Akapitzlist"/>
        <w:numPr>
          <w:ilvl w:val="1"/>
          <w:numId w:val="28"/>
        </w:numPr>
        <w:spacing w:after="240"/>
        <w:ind w:left="1276" w:hanging="709"/>
        <w:jc w:val="both"/>
        <w:rPr>
          <w:rFonts w:asciiTheme="majorHAnsi" w:hAnsiTheme="majorHAnsi"/>
          <w:sz w:val="22"/>
          <w:szCs w:val="22"/>
        </w:rPr>
      </w:pPr>
      <w:r w:rsidRPr="008C64CC">
        <w:rPr>
          <w:rFonts w:asciiTheme="majorHAnsi" w:hAnsiTheme="majorHAnsi"/>
          <w:sz w:val="22"/>
          <w:szCs w:val="22"/>
        </w:rPr>
        <w:t>Oświadczenie, o którym mowa powyżej należy złożyć w formie elektronicznej (tj. w postaci elektronicznej opatrzonej kwalifikowanym podpisem elektronicznym) lub w postaci elektronicznej opatrzonej podpisem zaufanym lub elektronicznym podpisem osobistym.</w:t>
      </w:r>
    </w:p>
    <w:p w14:paraId="658761E2" w14:textId="77777777" w:rsidR="00B42223" w:rsidRPr="008C64CC" w:rsidRDefault="002D58BE">
      <w:pPr>
        <w:pStyle w:val="Akapitzlist"/>
        <w:numPr>
          <w:ilvl w:val="1"/>
          <w:numId w:val="28"/>
        </w:numPr>
        <w:spacing w:after="240"/>
        <w:ind w:left="1276" w:hanging="709"/>
        <w:jc w:val="both"/>
        <w:rPr>
          <w:rFonts w:asciiTheme="majorHAnsi" w:hAnsiTheme="majorHAnsi"/>
          <w:sz w:val="22"/>
          <w:szCs w:val="22"/>
        </w:rPr>
      </w:pPr>
      <w:r w:rsidRPr="008C64CC">
        <w:rPr>
          <w:rFonts w:asciiTheme="majorHAnsi" w:hAnsiTheme="majorHAnsi"/>
          <w:sz w:val="22"/>
          <w:szCs w:val="22"/>
        </w:rPr>
        <w:t>Oświadczenia i dokumenty potwierdzające brak podstaw do wykluczenia z postępowania składa każdy z Wykonawców wspólnie ubiegających się o zamówienie.</w:t>
      </w:r>
    </w:p>
    <w:p w14:paraId="15C3013B" w14:textId="77777777" w:rsidR="00B42223" w:rsidRPr="00FA4A45" w:rsidRDefault="002D58BE">
      <w:pPr>
        <w:pStyle w:val="Nagwek1"/>
        <w:tabs>
          <w:tab w:val="clear" w:pos="0"/>
        </w:tabs>
        <w:spacing w:before="0" w:after="0" w:line="240" w:lineRule="auto"/>
        <w:jc w:val="both"/>
        <w:rPr>
          <w:rFonts w:asciiTheme="majorHAnsi" w:hAnsiTheme="majorHAnsi"/>
          <w:sz w:val="22"/>
          <w:szCs w:val="22"/>
        </w:rPr>
      </w:pPr>
      <w:bookmarkStart w:id="73" w:name="_Toc111802335"/>
      <w:r w:rsidRPr="00FA4A45">
        <w:rPr>
          <w:rFonts w:asciiTheme="majorHAnsi" w:hAnsiTheme="majorHAnsi"/>
          <w:sz w:val="22"/>
          <w:szCs w:val="22"/>
        </w:rPr>
        <w:t>13. WADIUM</w:t>
      </w:r>
      <w:bookmarkEnd w:id="73"/>
    </w:p>
    <w:p w14:paraId="7512FE03" w14:textId="6D571A55" w:rsidR="00B42223" w:rsidRPr="00FA4A45" w:rsidRDefault="002D58BE">
      <w:pPr>
        <w:spacing w:after="240"/>
        <w:ind w:left="284"/>
        <w:jc w:val="both"/>
        <w:rPr>
          <w:rFonts w:asciiTheme="majorHAnsi" w:hAnsiTheme="majorHAnsi"/>
          <w:b/>
          <w:bCs/>
          <w:sz w:val="22"/>
          <w:szCs w:val="22"/>
        </w:rPr>
      </w:pPr>
      <w:r w:rsidRPr="000974FA">
        <w:rPr>
          <w:rFonts w:asciiTheme="majorHAnsi" w:hAnsiTheme="majorHAnsi"/>
          <w:sz w:val="22"/>
          <w:szCs w:val="22"/>
          <w:highlight w:val="yellow"/>
        </w:rPr>
        <w:t xml:space="preserve">Zamawiający wymaga wniesienia wadium w formie pieniężnej w wysokości </w:t>
      </w:r>
      <w:r w:rsidR="00FA78F1" w:rsidRPr="000974FA">
        <w:rPr>
          <w:rFonts w:asciiTheme="majorHAnsi" w:hAnsiTheme="majorHAnsi"/>
          <w:b/>
          <w:bCs/>
          <w:sz w:val="22"/>
          <w:szCs w:val="22"/>
          <w:highlight w:val="yellow"/>
        </w:rPr>
        <w:t xml:space="preserve">7 000,00 </w:t>
      </w:r>
      <w:r w:rsidRPr="000974FA">
        <w:rPr>
          <w:rFonts w:asciiTheme="majorHAnsi" w:hAnsiTheme="majorHAnsi"/>
          <w:b/>
          <w:bCs/>
          <w:sz w:val="22"/>
          <w:szCs w:val="22"/>
          <w:highlight w:val="yellow"/>
        </w:rPr>
        <w:t>zł</w:t>
      </w:r>
      <w:r w:rsidR="00FA78F1" w:rsidRPr="000974FA">
        <w:rPr>
          <w:rFonts w:asciiTheme="majorHAnsi" w:hAnsiTheme="majorHAnsi"/>
          <w:sz w:val="22"/>
          <w:szCs w:val="22"/>
          <w:highlight w:val="yellow"/>
        </w:rPr>
        <w:t xml:space="preserve"> (słownie: siedem tysięcy zł, 00/100)</w:t>
      </w:r>
      <w:r w:rsidRPr="000974FA">
        <w:rPr>
          <w:rFonts w:asciiTheme="majorHAnsi" w:hAnsiTheme="majorHAnsi"/>
          <w:sz w:val="22"/>
          <w:szCs w:val="22"/>
          <w:highlight w:val="yellow"/>
        </w:rPr>
        <w:t xml:space="preserve">. Wadium należy wpłacić na rachunek bankowy Zamawiającego w </w:t>
      </w:r>
      <w:r w:rsidR="00C34768" w:rsidRPr="000974FA">
        <w:rPr>
          <w:rFonts w:asciiTheme="majorHAnsi" w:hAnsiTheme="majorHAnsi"/>
          <w:b/>
          <w:bCs/>
          <w:sz w:val="22"/>
          <w:szCs w:val="22"/>
          <w:highlight w:val="yellow"/>
        </w:rPr>
        <w:t>BGŻ</w:t>
      </w:r>
      <w:r w:rsidR="00C34768" w:rsidRPr="000974FA">
        <w:rPr>
          <w:rFonts w:asciiTheme="majorHAnsi" w:hAnsiTheme="majorHAnsi"/>
          <w:sz w:val="22"/>
          <w:szCs w:val="22"/>
          <w:highlight w:val="yellow"/>
        </w:rPr>
        <w:t xml:space="preserve"> nr </w:t>
      </w:r>
      <w:r w:rsidR="00C34768" w:rsidRPr="000974FA">
        <w:rPr>
          <w:rFonts w:asciiTheme="majorHAnsi" w:hAnsiTheme="majorHAnsi"/>
          <w:b/>
          <w:bCs/>
          <w:sz w:val="22"/>
          <w:szCs w:val="22"/>
          <w:highlight w:val="yellow"/>
        </w:rPr>
        <w:t>32 1600 1462 1836 6870 0000 0001</w:t>
      </w:r>
      <w:r w:rsidR="00FA4A45" w:rsidRPr="000974FA">
        <w:rPr>
          <w:rFonts w:asciiTheme="majorHAnsi" w:hAnsiTheme="majorHAnsi"/>
          <w:b/>
          <w:bCs/>
          <w:sz w:val="22"/>
          <w:szCs w:val="22"/>
          <w:highlight w:val="yellow"/>
        </w:rPr>
        <w:t>.</w:t>
      </w:r>
    </w:p>
    <w:p w14:paraId="74A7A12A" w14:textId="77777777" w:rsidR="00B42223" w:rsidRPr="008C64CC" w:rsidRDefault="002D58BE">
      <w:pPr>
        <w:spacing w:after="240"/>
        <w:ind w:left="284"/>
        <w:jc w:val="both"/>
        <w:rPr>
          <w:rFonts w:asciiTheme="majorHAnsi" w:hAnsiTheme="majorHAnsi"/>
          <w:sz w:val="22"/>
          <w:szCs w:val="22"/>
        </w:rPr>
      </w:pPr>
      <w:r w:rsidRPr="00FA4A45">
        <w:rPr>
          <w:rFonts w:asciiTheme="majorHAnsi" w:hAnsiTheme="majorHAnsi"/>
          <w:sz w:val="22"/>
          <w:szCs w:val="22"/>
        </w:rPr>
        <w:t>Wadium uważa się wniesione w momencie wpływu wymaganej kwoty na rachunek bankowy Zamawiającego</w:t>
      </w:r>
    </w:p>
    <w:p w14:paraId="5DDEADA2"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74" w:name="_Toc111802336"/>
      <w:r w:rsidRPr="008C64CC">
        <w:rPr>
          <w:rFonts w:asciiTheme="majorHAnsi" w:hAnsiTheme="majorHAnsi"/>
          <w:sz w:val="22"/>
          <w:szCs w:val="22"/>
        </w:rPr>
        <w:lastRenderedPageBreak/>
        <w:t>14. WYMAGANIA DOTYCZĄCE ZABEZPIECZENIA NALEŻYTEGO WYKONANIA UMOWY</w:t>
      </w:r>
      <w:bookmarkEnd w:id="74"/>
    </w:p>
    <w:p w14:paraId="42B816EA" w14:textId="77777777" w:rsidR="00B42223" w:rsidRPr="008C64CC" w:rsidRDefault="00B42223">
      <w:pPr>
        <w:pStyle w:val="Akapitzlist"/>
        <w:numPr>
          <w:ilvl w:val="0"/>
          <w:numId w:val="29"/>
        </w:numPr>
        <w:jc w:val="both"/>
        <w:rPr>
          <w:rFonts w:asciiTheme="majorHAnsi" w:hAnsiTheme="majorHAnsi"/>
          <w:vanish/>
          <w:sz w:val="22"/>
          <w:szCs w:val="22"/>
        </w:rPr>
      </w:pPr>
    </w:p>
    <w:p w14:paraId="2B53DA8A" w14:textId="77777777" w:rsidR="00B42223" w:rsidRPr="008C64CC" w:rsidRDefault="00B42223">
      <w:pPr>
        <w:pStyle w:val="Akapitzlist"/>
        <w:numPr>
          <w:ilvl w:val="0"/>
          <w:numId w:val="29"/>
        </w:numPr>
        <w:jc w:val="both"/>
        <w:rPr>
          <w:rFonts w:asciiTheme="majorHAnsi" w:hAnsiTheme="majorHAnsi"/>
          <w:vanish/>
          <w:sz w:val="22"/>
          <w:szCs w:val="22"/>
        </w:rPr>
      </w:pPr>
    </w:p>
    <w:p w14:paraId="4AF39734" w14:textId="77777777" w:rsidR="00B42223" w:rsidRPr="008C64CC" w:rsidRDefault="00B42223">
      <w:pPr>
        <w:pStyle w:val="Akapitzlist"/>
        <w:numPr>
          <w:ilvl w:val="0"/>
          <w:numId w:val="29"/>
        </w:numPr>
        <w:jc w:val="both"/>
        <w:rPr>
          <w:rFonts w:asciiTheme="majorHAnsi" w:hAnsiTheme="majorHAnsi"/>
          <w:vanish/>
          <w:sz w:val="22"/>
          <w:szCs w:val="22"/>
        </w:rPr>
      </w:pPr>
    </w:p>
    <w:p w14:paraId="7DFC9322" w14:textId="77777777" w:rsidR="00B42223" w:rsidRPr="008C64CC" w:rsidRDefault="00B42223">
      <w:pPr>
        <w:pStyle w:val="Akapitzlist"/>
        <w:numPr>
          <w:ilvl w:val="0"/>
          <w:numId w:val="29"/>
        </w:numPr>
        <w:jc w:val="both"/>
        <w:rPr>
          <w:rFonts w:asciiTheme="majorHAnsi" w:hAnsiTheme="majorHAnsi"/>
          <w:vanish/>
          <w:sz w:val="22"/>
          <w:szCs w:val="22"/>
        </w:rPr>
      </w:pPr>
    </w:p>
    <w:p w14:paraId="5DA5791C" w14:textId="77777777" w:rsidR="00B42223" w:rsidRPr="008C64CC" w:rsidRDefault="00B42223">
      <w:pPr>
        <w:pStyle w:val="Akapitzlist"/>
        <w:numPr>
          <w:ilvl w:val="0"/>
          <w:numId w:val="29"/>
        </w:numPr>
        <w:jc w:val="both"/>
        <w:rPr>
          <w:rFonts w:asciiTheme="majorHAnsi" w:hAnsiTheme="majorHAnsi"/>
          <w:vanish/>
          <w:sz w:val="22"/>
          <w:szCs w:val="22"/>
        </w:rPr>
      </w:pPr>
    </w:p>
    <w:p w14:paraId="30240775" w14:textId="77777777" w:rsidR="00B42223" w:rsidRPr="008C64CC" w:rsidRDefault="00B42223">
      <w:pPr>
        <w:pStyle w:val="Akapitzlist"/>
        <w:numPr>
          <w:ilvl w:val="0"/>
          <w:numId w:val="29"/>
        </w:numPr>
        <w:jc w:val="both"/>
        <w:rPr>
          <w:rFonts w:asciiTheme="majorHAnsi" w:hAnsiTheme="majorHAnsi"/>
          <w:vanish/>
          <w:sz w:val="22"/>
          <w:szCs w:val="22"/>
        </w:rPr>
      </w:pPr>
    </w:p>
    <w:p w14:paraId="713ED6A3" w14:textId="77777777" w:rsidR="00B42223" w:rsidRPr="008C64CC" w:rsidRDefault="00B42223">
      <w:pPr>
        <w:pStyle w:val="Akapitzlist"/>
        <w:numPr>
          <w:ilvl w:val="0"/>
          <w:numId w:val="29"/>
        </w:numPr>
        <w:jc w:val="both"/>
        <w:rPr>
          <w:rFonts w:asciiTheme="majorHAnsi" w:hAnsiTheme="majorHAnsi"/>
          <w:vanish/>
          <w:sz w:val="22"/>
          <w:szCs w:val="22"/>
        </w:rPr>
      </w:pPr>
    </w:p>
    <w:p w14:paraId="12BD21D4" w14:textId="77777777" w:rsidR="00B42223" w:rsidRPr="008C64CC" w:rsidRDefault="00B42223">
      <w:pPr>
        <w:pStyle w:val="Akapitzlist"/>
        <w:numPr>
          <w:ilvl w:val="0"/>
          <w:numId w:val="29"/>
        </w:numPr>
        <w:jc w:val="both"/>
        <w:rPr>
          <w:rFonts w:asciiTheme="majorHAnsi" w:hAnsiTheme="majorHAnsi"/>
          <w:vanish/>
          <w:sz w:val="22"/>
          <w:szCs w:val="22"/>
        </w:rPr>
      </w:pPr>
    </w:p>
    <w:p w14:paraId="7CC78A2B" w14:textId="77777777" w:rsidR="00B42223" w:rsidRPr="008C64CC" w:rsidRDefault="00B42223">
      <w:pPr>
        <w:pStyle w:val="Akapitzlist"/>
        <w:numPr>
          <w:ilvl w:val="0"/>
          <w:numId w:val="29"/>
        </w:numPr>
        <w:jc w:val="both"/>
        <w:rPr>
          <w:rFonts w:asciiTheme="majorHAnsi" w:hAnsiTheme="majorHAnsi"/>
          <w:vanish/>
          <w:sz w:val="22"/>
          <w:szCs w:val="22"/>
        </w:rPr>
      </w:pPr>
    </w:p>
    <w:p w14:paraId="0E0C90C1" w14:textId="77777777" w:rsidR="00B42223" w:rsidRPr="008C64CC" w:rsidRDefault="00B42223">
      <w:pPr>
        <w:pStyle w:val="Akapitzlist"/>
        <w:numPr>
          <w:ilvl w:val="0"/>
          <w:numId w:val="29"/>
        </w:numPr>
        <w:jc w:val="both"/>
        <w:rPr>
          <w:rFonts w:asciiTheme="majorHAnsi" w:hAnsiTheme="majorHAnsi"/>
          <w:vanish/>
          <w:sz w:val="22"/>
          <w:szCs w:val="22"/>
        </w:rPr>
      </w:pPr>
    </w:p>
    <w:p w14:paraId="1319FCC8" w14:textId="77777777" w:rsidR="00B42223" w:rsidRPr="008C64CC" w:rsidRDefault="00B42223">
      <w:pPr>
        <w:pStyle w:val="Akapitzlist"/>
        <w:numPr>
          <w:ilvl w:val="0"/>
          <w:numId w:val="29"/>
        </w:numPr>
        <w:jc w:val="both"/>
        <w:rPr>
          <w:rFonts w:asciiTheme="majorHAnsi" w:hAnsiTheme="majorHAnsi"/>
          <w:vanish/>
          <w:sz w:val="22"/>
          <w:szCs w:val="22"/>
        </w:rPr>
      </w:pPr>
    </w:p>
    <w:p w14:paraId="67032EC4" w14:textId="77777777" w:rsidR="00B42223" w:rsidRPr="008C64CC" w:rsidRDefault="00B42223">
      <w:pPr>
        <w:pStyle w:val="Akapitzlist"/>
        <w:numPr>
          <w:ilvl w:val="0"/>
          <w:numId w:val="29"/>
        </w:numPr>
        <w:jc w:val="both"/>
        <w:rPr>
          <w:rFonts w:asciiTheme="majorHAnsi" w:hAnsiTheme="majorHAnsi"/>
          <w:vanish/>
          <w:sz w:val="22"/>
          <w:szCs w:val="22"/>
        </w:rPr>
      </w:pPr>
    </w:p>
    <w:p w14:paraId="0025F231" w14:textId="77777777" w:rsidR="00B42223" w:rsidRPr="008C64CC" w:rsidRDefault="00B42223">
      <w:pPr>
        <w:pStyle w:val="Akapitzlist"/>
        <w:numPr>
          <w:ilvl w:val="0"/>
          <w:numId w:val="29"/>
        </w:numPr>
        <w:jc w:val="both"/>
        <w:rPr>
          <w:rFonts w:asciiTheme="majorHAnsi" w:hAnsiTheme="majorHAnsi"/>
          <w:vanish/>
          <w:sz w:val="22"/>
          <w:szCs w:val="22"/>
        </w:rPr>
      </w:pPr>
    </w:p>
    <w:p w14:paraId="4AC9053C" w14:textId="77777777" w:rsidR="00B42223" w:rsidRPr="008C64CC" w:rsidRDefault="00B42223">
      <w:pPr>
        <w:pStyle w:val="Akapitzlist"/>
        <w:numPr>
          <w:ilvl w:val="0"/>
          <w:numId w:val="29"/>
        </w:numPr>
        <w:jc w:val="both"/>
        <w:rPr>
          <w:rFonts w:asciiTheme="majorHAnsi" w:hAnsiTheme="majorHAnsi"/>
          <w:vanish/>
          <w:sz w:val="22"/>
          <w:szCs w:val="22"/>
        </w:rPr>
      </w:pPr>
    </w:p>
    <w:p w14:paraId="1CDABAEC" w14:textId="77777777" w:rsidR="00B42223" w:rsidRPr="008C64CC" w:rsidRDefault="002D58BE">
      <w:pPr>
        <w:pStyle w:val="Akapitzlist"/>
        <w:numPr>
          <w:ilvl w:val="1"/>
          <w:numId w:val="29"/>
        </w:numPr>
        <w:ind w:left="1276" w:hanging="709"/>
        <w:jc w:val="both"/>
        <w:rPr>
          <w:rFonts w:asciiTheme="majorHAnsi" w:hAnsiTheme="majorHAnsi"/>
          <w:b/>
          <w:bCs/>
          <w:sz w:val="22"/>
          <w:szCs w:val="22"/>
        </w:rPr>
      </w:pPr>
      <w:r w:rsidRPr="008C64CC">
        <w:rPr>
          <w:rFonts w:asciiTheme="majorHAnsi" w:hAnsiTheme="majorHAnsi"/>
          <w:b/>
          <w:bCs/>
          <w:sz w:val="22"/>
          <w:szCs w:val="22"/>
        </w:rPr>
        <w:t>Informacje Ogólne</w:t>
      </w:r>
    </w:p>
    <w:p w14:paraId="0E41B5B9" w14:textId="77777777" w:rsidR="00B42223" w:rsidRPr="008C64CC" w:rsidRDefault="002D58BE">
      <w:pPr>
        <w:pStyle w:val="Akapitzlist"/>
        <w:spacing w:after="240"/>
        <w:ind w:left="1276"/>
        <w:jc w:val="both"/>
        <w:rPr>
          <w:rFonts w:asciiTheme="majorHAnsi" w:hAnsiTheme="majorHAnsi"/>
          <w:sz w:val="22"/>
          <w:szCs w:val="22"/>
        </w:rPr>
      </w:pPr>
      <w:r w:rsidRPr="008C64CC">
        <w:rPr>
          <w:rFonts w:asciiTheme="majorHAnsi" w:hAnsiTheme="majorHAnsi"/>
          <w:sz w:val="22"/>
          <w:szCs w:val="22"/>
        </w:rPr>
        <w:t>Zabezpieczenie służy pokryciu roszczeń z tytułu niewykonania lub nienależytego wykonania umowy.</w:t>
      </w:r>
    </w:p>
    <w:p w14:paraId="09E52059" w14:textId="77777777" w:rsidR="00B42223" w:rsidRPr="008C64CC" w:rsidRDefault="002D58BE">
      <w:pPr>
        <w:pStyle w:val="Akapitzlist"/>
        <w:numPr>
          <w:ilvl w:val="1"/>
          <w:numId w:val="29"/>
        </w:numPr>
        <w:ind w:left="1276" w:hanging="709"/>
        <w:jc w:val="both"/>
        <w:rPr>
          <w:rFonts w:asciiTheme="majorHAnsi" w:hAnsiTheme="majorHAnsi"/>
          <w:b/>
          <w:bCs/>
          <w:sz w:val="22"/>
          <w:szCs w:val="22"/>
        </w:rPr>
      </w:pPr>
      <w:r w:rsidRPr="008C64CC">
        <w:rPr>
          <w:rFonts w:asciiTheme="majorHAnsi" w:hAnsiTheme="majorHAnsi"/>
          <w:b/>
          <w:bCs/>
          <w:sz w:val="22"/>
          <w:szCs w:val="22"/>
        </w:rPr>
        <w:t>Wysokość zabezpieczenia należytego wykonania umowy:</w:t>
      </w:r>
    </w:p>
    <w:p w14:paraId="3616BB44" w14:textId="77777777" w:rsidR="00B42223" w:rsidRPr="004C41FF" w:rsidRDefault="002D58BE">
      <w:pPr>
        <w:pStyle w:val="Akapitzlist"/>
        <w:numPr>
          <w:ilvl w:val="0"/>
          <w:numId w:val="30"/>
        </w:numPr>
        <w:ind w:left="1701"/>
        <w:jc w:val="both"/>
        <w:rPr>
          <w:rFonts w:asciiTheme="majorHAnsi" w:hAnsiTheme="majorHAnsi"/>
          <w:sz w:val="22"/>
          <w:szCs w:val="22"/>
          <w:highlight w:val="yellow"/>
        </w:rPr>
      </w:pPr>
      <w:r w:rsidRPr="004C41FF">
        <w:rPr>
          <w:rFonts w:asciiTheme="majorHAnsi" w:hAnsiTheme="majorHAnsi"/>
          <w:sz w:val="22"/>
          <w:szCs w:val="22"/>
          <w:highlight w:val="yellow"/>
        </w:rPr>
        <w:t xml:space="preserve">Zamawiający ustala zabezpieczenie należytego wykonania umowy zawartej w wyniku postępowania o udzielenie niniejszego zamówienia, wysokości </w:t>
      </w:r>
      <w:r w:rsidRPr="004C41FF">
        <w:rPr>
          <w:rFonts w:asciiTheme="majorHAnsi" w:hAnsiTheme="majorHAnsi"/>
          <w:b/>
          <w:bCs/>
          <w:sz w:val="22"/>
          <w:szCs w:val="22"/>
          <w:highlight w:val="yellow"/>
        </w:rPr>
        <w:t>5% ceny całkowitej podanej w ofercie</w:t>
      </w:r>
      <w:r w:rsidRPr="004C41FF">
        <w:rPr>
          <w:rFonts w:asciiTheme="majorHAnsi" w:hAnsiTheme="majorHAnsi"/>
          <w:sz w:val="22"/>
          <w:szCs w:val="22"/>
          <w:highlight w:val="yellow"/>
        </w:rPr>
        <w:t>.</w:t>
      </w:r>
    </w:p>
    <w:p w14:paraId="211AFDBE" w14:textId="77777777" w:rsidR="00B42223" w:rsidRPr="008C64CC" w:rsidRDefault="002D58BE">
      <w:pPr>
        <w:pStyle w:val="Akapitzlist"/>
        <w:numPr>
          <w:ilvl w:val="0"/>
          <w:numId w:val="30"/>
        </w:numPr>
        <w:ind w:left="1701"/>
        <w:jc w:val="both"/>
        <w:rPr>
          <w:rFonts w:asciiTheme="majorHAnsi" w:hAnsiTheme="majorHAnsi"/>
          <w:sz w:val="22"/>
          <w:szCs w:val="22"/>
        </w:rPr>
      </w:pPr>
      <w:r w:rsidRPr="008C64CC">
        <w:rPr>
          <w:rFonts w:asciiTheme="majorHAnsi" w:hAnsiTheme="majorHAnsi"/>
          <w:sz w:val="22"/>
          <w:szCs w:val="22"/>
        </w:rPr>
        <w:t xml:space="preserve">Wybrany Wykonawca zobowiązany jest wnieść 100% zabezpieczenia należytego wykonania umowy, </w:t>
      </w:r>
      <w:r w:rsidRPr="008C64CC">
        <w:rPr>
          <w:rFonts w:asciiTheme="majorHAnsi" w:hAnsiTheme="majorHAnsi"/>
          <w:b/>
          <w:bCs/>
          <w:sz w:val="22"/>
          <w:szCs w:val="22"/>
        </w:rPr>
        <w:t>najpóźniej w dniu zawarcia umowy, przed jej podpisaniem</w:t>
      </w:r>
      <w:r w:rsidRPr="008C64CC">
        <w:rPr>
          <w:rFonts w:asciiTheme="majorHAnsi" w:hAnsiTheme="majorHAnsi"/>
          <w:sz w:val="22"/>
          <w:szCs w:val="22"/>
        </w:rPr>
        <w:t xml:space="preserve">. </w:t>
      </w:r>
    </w:p>
    <w:p w14:paraId="238513EE" w14:textId="77777777" w:rsidR="00B42223" w:rsidRPr="000B3E0E" w:rsidRDefault="002D58BE">
      <w:pPr>
        <w:pStyle w:val="Akapitzlist"/>
        <w:numPr>
          <w:ilvl w:val="0"/>
          <w:numId w:val="30"/>
        </w:numPr>
        <w:spacing w:after="240"/>
        <w:ind w:left="1701"/>
        <w:jc w:val="both"/>
        <w:rPr>
          <w:rFonts w:asciiTheme="majorHAnsi" w:hAnsiTheme="majorHAnsi"/>
          <w:sz w:val="22"/>
          <w:szCs w:val="22"/>
          <w:highlight w:val="yellow"/>
        </w:rPr>
      </w:pPr>
      <w:r w:rsidRPr="000B3E0E">
        <w:rPr>
          <w:rFonts w:asciiTheme="majorHAnsi" w:hAnsiTheme="majorHAnsi"/>
          <w:sz w:val="22"/>
          <w:szCs w:val="22"/>
          <w:highlight w:val="yellow"/>
        </w:rPr>
        <w:t xml:space="preserve">Okres rękojmi za wady wynosi </w:t>
      </w:r>
      <w:r w:rsidRPr="000B3E0E">
        <w:rPr>
          <w:rFonts w:asciiTheme="majorHAnsi" w:hAnsiTheme="majorHAnsi"/>
          <w:b/>
          <w:bCs/>
          <w:sz w:val="22"/>
          <w:szCs w:val="22"/>
          <w:highlight w:val="yellow"/>
        </w:rPr>
        <w:t>60 miesięcy</w:t>
      </w:r>
      <w:r w:rsidRPr="000B3E0E">
        <w:rPr>
          <w:rFonts w:asciiTheme="majorHAnsi" w:hAnsiTheme="majorHAnsi"/>
          <w:sz w:val="22"/>
          <w:szCs w:val="22"/>
          <w:highlight w:val="yellow"/>
        </w:rPr>
        <w:t xml:space="preserve"> od dnia podpisania protokołu końcowego wykonania przedmiotu umowy.</w:t>
      </w:r>
    </w:p>
    <w:p w14:paraId="435A43E3" w14:textId="77777777" w:rsidR="00B42223" w:rsidRPr="008C64CC" w:rsidRDefault="002D58BE">
      <w:pPr>
        <w:pStyle w:val="Akapitzlist"/>
        <w:numPr>
          <w:ilvl w:val="1"/>
          <w:numId w:val="29"/>
        </w:numPr>
        <w:ind w:left="1276" w:hanging="709"/>
        <w:jc w:val="both"/>
        <w:rPr>
          <w:rFonts w:asciiTheme="majorHAnsi" w:hAnsiTheme="majorHAnsi"/>
          <w:b/>
          <w:bCs/>
          <w:sz w:val="22"/>
          <w:szCs w:val="22"/>
        </w:rPr>
      </w:pPr>
      <w:bookmarkStart w:id="75" w:name="_Toc63702166"/>
      <w:bookmarkStart w:id="76" w:name="_Toc63694340"/>
      <w:r w:rsidRPr="008C64CC">
        <w:rPr>
          <w:rFonts w:asciiTheme="majorHAnsi" w:hAnsiTheme="majorHAnsi"/>
          <w:b/>
          <w:bCs/>
          <w:sz w:val="22"/>
          <w:szCs w:val="22"/>
        </w:rPr>
        <w:t>Forma zabezpieczenie należytego wykonania umowy</w:t>
      </w:r>
      <w:bookmarkEnd w:id="75"/>
      <w:bookmarkEnd w:id="76"/>
    </w:p>
    <w:p w14:paraId="78EB3EAB" w14:textId="77777777" w:rsidR="00B42223" w:rsidRPr="008C64CC" w:rsidRDefault="002D58BE">
      <w:pPr>
        <w:pStyle w:val="Akapitzlist"/>
        <w:numPr>
          <w:ilvl w:val="0"/>
          <w:numId w:val="31"/>
        </w:numPr>
        <w:ind w:left="1701"/>
        <w:jc w:val="both"/>
        <w:rPr>
          <w:rFonts w:asciiTheme="majorHAnsi" w:hAnsiTheme="majorHAnsi"/>
          <w:sz w:val="22"/>
          <w:szCs w:val="22"/>
        </w:rPr>
      </w:pPr>
      <w:bookmarkStart w:id="77" w:name="_Toc63694341"/>
      <w:bookmarkStart w:id="78" w:name="_Toc63702167"/>
      <w:r w:rsidRPr="008C64CC">
        <w:rPr>
          <w:rFonts w:asciiTheme="majorHAnsi" w:hAnsiTheme="majorHAnsi"/>
          <w:sz w:val="22"/>
          <w:szCs w:val="22"/>
        </w:rPr>
        <w:t>Zabezpieczenie należytego wykonania umowy może być wniesione według wyboru Wykonawcy w jednej lub w kilku następujących formach:</w:t>
      </w:r>
      <w:bookmarkEnd w:id="77"/>
      <w:bookmarkEnd w:id="78"/>
    </w:p>
    <w:p w14:paraId="73D012D7" w14:textId="77777777" w:rsidR="00B42223" w:rsidRPr="008C64CC" w:rsidRDefault="002D58BE">
      <w:pPr>
        <w:pStyle w:val="Akapitzlist"/>
        <w:numPr>
          <w:ilvl w:val="0"/>
          <w:numId w:val="32"/>
        </w:numPr>
        <w:ind w:left="2127"/>
        <w:jc w:val="both"/>
        <w:rPr>
          <w:rFonts w:asciiTheme="majorHAnsi" w:hAnsiTheme="majorHAnsi"/>
          <w:sz w:val="22"/>
          <w:szCs w:val="22"/>
        </w:rPr>
      </w:pPr>
      <w:bookmarkStart w:id="79" w:name="_Toc63702168"/>
      <w:bookmarkStart w:id="80" w:name="_Toc63694342"/>
      <w:r w:rsidRPr="008C64CC">
        <w:rPr>
          <w:rFonts w:asciiTheme="majorHAnsi" w:hAnsiTheme="majorHAnsi"/>
          <w:sz w:val="22"/>
          <w:szCs w:val="22"/>
        </w:rPr>
        <w:t>pieniądzu;</w:t>
      </w:r>
      <w:bookmarkStart w:id="81" w:name="_Toc63694343"/>
      <w:bookmarkStart w:id="82" w:name="_Toc63702169"/>
      <w:bookmarkEnd w:id="79"/>
      <w:bookmarkEnd w:id="80"/>
    </w:p>
    <w:p w14:paraId="106FB187" w14:textId="77777777" w:rsidR="00B42223" w:rsidRPr="008C64CC" w:rsidRDefault="002D58BE">
      <w:pPr>
        <w:pStyle w:val="Akapitzlist"/>
        <w:numPr>
          <w:ilvl w:val="0"/>
          <w:numId w:val="32"/>
        </w:numPr>
        <w:ind w:left="2127"/>
        <w:jc w:val="both"/>
        <w:rPr>
          <w:rFonts w:asciiTheme="majorHAnsi" w:hAnsiTheme="majorHAnsi"/>
          <w:sz w:val="22"/>
          <w:szCs w:val="22"/>
        </w:rPr>
      </w:pPr>
      <w:r w:rsidRPr="008C64CC">
        <w:rPr>
          <w:rFonts w:asciiTheme="majorHAnsi" w:hAnsiTheme="majorHAnsi"/>
          <w:sz w:val="22"/>
          <w:szCs w:val="22"/>
        </w:rPr>
        <w:t>poręczeniach bankowych lub poręczeniach spółdzielczej kasy oszczędnościowo-kredytowej, z tym że poręczenie kasy jest zawsze poręczeniem pieniężnym;</w:t>
      </w:r>
      <w:bookmarkEnd w:id="81"/>
      <w:bookmarkEnd w:id="82"/>
      <w:r w:rsidRPr="008C64CC">
        <w:rPr>
          <w:rFonts w:asciiTheme="majorHAnsi" w:hAnsiTheme="majorHAnsi"/>
          <w:sz w:val="22"/>
          <w:szCs w:val="22"/>
        </w:rPr>
        <w:t xml:space="preserve"> </w:t>
      </w:r>
    </w:p>
    <w:p w14:paraId="27FA3F6B" w14:textId="77777777" w:rsidR="00B42223" w:rsidRPr="008C64CC" w:rsidRDefault="002D58BE">
      <w:pPr>
        <w:pStyle w:val="Akapitzlist"/>
        <w:numPr>
          <w:ilvl w:val="0"/>
          <w:numId w:val="32"/>
        </w:numPr>
        <w:ind w:left="2127"/>
        <w:jc w:val="both"/>
        <w:rPr>
          <w:rFonts w:asciiTheme="majorHAnsi" w:hAnsiTheme="majorHAnsi"/>
          <w:sz w:val="22"/>
          <w:szCs w:val="22"/>
        </w:rPr>
      </w:pPr>
      <w:bookmarkStart w:id="83" w:name="_Toc63702170"/>
      <w:bookmarkStart w:id="84" w:name="_Toc63694344"/>
      <w:r w:rsidRPr="008C64CC">
        <w:rPr>
          <w:rFonts w:asciiTheme="majorHAnsi" w:hAnsiTheme="majorHAnsi"/>
          <w:sz w:val="22"/>
          <w:szCs w:val="22"/>
        </w:rPr>
        <w:t>gwarancjach bankowych;</w:t>
      </w:r>
      <w:bookmarkEnd w:id="83"/>
      <w:bookmarkEnd w:id="84"/>
    </w:p>
    <w:p w14:paraId="465FA843" w14:textId="77777777" w:rsidR="00B42223" w:rsidRPr="008C64CC" w:rsidRDefault="002D58BE">
      <w:pPr>
        <w:pStyle w:val="Akapitzlist"/>
        <w:numPr>
          <w:ilvl w:val="0"/>
          <w:numId w:val="32"/>
        </w:numPr>
        <w:ind w:left="2127"/>
        <w:jc w:val="both"/>
        <w:rPr>
          <w:rFonts w:asciiTheme="majorHAnsi" w:hAnsiTheme="majorHAnsi"/>
          <w:sz w:val="22"/>
          <w:szCs w:val="22"/>
        </w:rPr>
      </w:pPr>
      <w:bookmarkStart w:id="85" w:name="_Toc63702171"/>
      <w:bookmarkStart w:id="86" w:name="_Toc63694345"/>
      <w:r w:rsidRPr="008C64CC">
        <w:rPr>
          <w:rFonts w:asciiTheme="majorHAnsi" w:hAnsiTheme="majorHAnsi"/>
          <w:sz w:val="22"/>
          <w:szCs w:val="22"/>
        </w:rPr>
        <w:t>gwarancjach ubezpieczeniowych;</w:t>
      </w:r>
      <w:bookmarkStart w:id="87" w:name="_Toc63702172"/>
      <w:bookmarkStart w:id="88" w:name="_Toc63694346"/>
      <w:bookmarkEnd w:id="85"/>
      <w:bookmarkEnd w:id="86"/>
    </w:p>
    <w:p w14:paraId="5EC6FB9D" w14:textId="77777777" w:rsidR="00B42223" w:rsidRPr="008C64CC" w:rsidRDefault="002D58BE">
      <w:pPr>
        <w:pStyle w:val="Akapitzlist"/>
        <w:numPr>
          <w:ilvl w:val="0"/>
          <w:numId w:val="32"/>
        </w:numPr>
        <w:ind w:left="2127"/>
        <w:jc w:val="both"/>
        <w:rPr>
          <w:rFonts w:asciiTheme="majorHAnsi" w:hAnsiTheme="majorHAnsi"/>
          <w:sz w:val="22"/>
          <w:szCs w:val="22"/>
        </w:rPr>
      </w:pPr>
      <w:r w:rsidRPr="008C64CC">
        <w:rPr>
          <w:rFonts w:asciiTheme="majorHAnsi" w:hAnsiTheme="majorHAnsi"/>
          <w:sz w:val="22"/>
          <w:szCs w:val="22"/>
        </w:rPr>
        <w:t xml:space="preserve">poręczeniach udzielanych przez podmioty, o których mowa w art. 6b ust. 5 pkt 2 </w:t>
      </w:r>
      <w:r w:rsidRPr="008C64CC">
        <w:rPr>
          <w:rFonts w:asciiTheme="majorHAnsi" w:hAnsiTheme="majorHAnsi"/>
          <w:sz w:val="22"/>
          <w:szCs w:val="22"/>
          <w:u w:val="single"/>
        </w:rPr>
        <w:t>Ustawy o P.A.R.P</w:t>
      </w:r>
      <w:r w:rsidRPr="008C64CC">
        <w:rPr>
          <w:rFonts w:asciiTheme="majorHAnsi" w:hAnsiTheme="majorHAnsi"/>
          <w:sz w:val="22"/>
          <w:szCs w:val="22"/>
        </w:rPr>
        <w:t>.</w:t>
      </w:r>
      <w:bookmarkEnd w:id="87"/>
      <w:bookmarkEnd w:id="88"/>
    </w:p>
    <w:p w14:paraId="12AF97BF" w14:textId="77777777" w:rsidR="00B42223" w:rsidRPr="008C64CC" w:rsidRDefault="002D58BE">
      <w:pPr>
        <w:pStyle w:val="Akapitzlist"/>
        <w:numPr>
          <w:ilvl w:val="0"/>
          <w:numId w:val="31"/>
        </w:numPr>
        <w:ind w:left="1701"/>
        <w:jc w:val="both"/>
        <w:rPr>
          <w:rFonts w:asciiTheme="majorHAnsi" w:hAnsiTheme="majorHAnsi"/>
          <w:sz w:val="22"/>
          <w:szCs w:val="22"/>
        </w:rPr>
      </w:pPr>
      <w:r w:rsidRPr="008C64CC">
        <w:rPr>
          <w:rFonts w:asciiTheme="majorHAnsi" w:hAnsiTheme="majorHAnsi"/>
          <w:sz w:val="22"/>
          <w:szCs w:val="22"/>
        </w:rPr>
        <w:t>za zgodą Zamawiającego zabezpieczenie może być wnoszone również:</w:t>
      </w:r>
    </w:p>
    <w:p w14:paraId="755D2877" w14:textId="77777777" w:rsidR="00B42223" w:rsidRPr="008C64CC" w:rsidRDefault="002D58BE">
      <w:pPr>
        <w:pStyle w:val="Akapitzlist"/>
        <w:numPr>
          <w:ilvl w:val="0"/>
          <w:numId w:val="33"/>
        </w:numPr>
        <w:ind w:left="2127"/>
        <w:jc w:val="both"/>
        <w:rPr>
          <w:rFonts w:asciiTheme="majorHAnsi" w:hAnsiTheme="majorHAnsi"/>
          <w:sz w:val="22"/>
          <w:szCs w:val="22"/>
        </w:rPr>
      </w:pPr>
      <w:r w:rsidRPr="008C64CC">
        <w:rPr>
          <w:rFonts w:asciiTheme="majorHAnsi" w:hAnsiTheme="majorHAnsi"/>
          <w:sz w:val="22"/>
          <w:szCs w:val="22"/>
        </w:rPr>
        <w:t>w wekslach z poręczeniem wekslowym banku lub spółdzielczej kasy oszczędnościowo-kredytowej,</w:t>
      </w:r>
    </w:p>
    <w:p w14:paraId="11E65246" w14:textId="77777777" w:rsidR="00B42223" w:rsidRPr="008C64CC" w:rsidRDefault="002D58BE">
      <w:pPr>
        <w:pStyle w:val="Akapitzlist"/>
        <w:numPr>
          <w:ilvl w:val="0"/>
          <w:numId w:val="33"/>
        </w:numPr>
        <w:ind w:left="2127"/>
        <w:jc w:val="both"/>
        <w:rPr>
          <w:rFonts w:asciiTheme="majorHAnsi" w:hAnsiTheme="majorHAnsi"/>
          <w:sz w:val="22"/>
          <w:szCs w:val="22"/>
        </w:rPr>
      </w:pPr>
      <w:r w:rsidRPr="008C64CC">
        <w:rPr>
          <w:rFonts w:asciiTheme="majorHAnsi" w:hAnsiTheme="majorHAnsi"/>
          <w:sz w:val="22"/>
          <w:szCs w:val="22"/>
        </w:rPr>
        <w:t>przez ustanowienie zastawu na papierach wartościowych emitowanych przez Skarb Państwa lub jednostkę samorządu terytorialnego,</w:t>
      </w:r>
    </w:p>
    <w:p w14:paraId="4BEEF06A" w14:textId="77777777" w:rsidR="00B42223" w:rsidRPr="008C64CC" w:rsidRDefault="002D58BE">
      <w:pPr>
        <w:pStyle w:val="Akapitzlist"/>
        <w:numPr>
          <w:ilvl w:val="0"/>
          <w:numId w:val="33"/>
        </w:numPr>
        <w:spacing w:after="240"/>
        <w:ind w:left="2127"/>
        <w:jc w:val="both"/>
        <w:rPr>
          <w:rFonts w:asciiTheme="majorHAnsi" w:hAnsiTheme="majorHAnsi"/>
          <w:sz w:val="22"/>
          <w:szCs w:val="22"/>
        </w:rPr>
      </w:pPr>
      <w:r w:rsidRPr="008C64CC">
        <w:rPr>
          <w:rFonts w:asciiTheme="majorHAnsi" w:hAnsiTheme="majorHAnsi"/>
          <w:sz w:val="22"/>
          <w:szCs w:val="22"/>
        </w:rPr>
        <w:t xml:space="preserve">przez ustanowienie zastawu rejestrowego na zasadach określonych w </w:t>
      </w:r>
      <w:r w:rsidRPr="008C64CC">
        <w:rPr>
          <w:rFonts w:asciiTheme="majorHAnsi" w:hAnsiTheme="majorHAnsi"/>
          <w:sz w:val="22"/>
          <w:szCs w:val="22"/>
          <w:u w:val="single"/>
        </w:rPr>
        <w:t>Ustawie o zastawie rejestrowym</w:t>
      </w:r>
      <w:r w:rsidRPr="008C64CC">
        <w:rPr>
          <w:rFonts w:asciiTheme="majorHAnsi" w:hAnsiTheme="majorHAnsi"/>
          <w:sz w:val="22"/>
          <w:szCs w:val="22"/>
        </w:rPr>
        <w:t>.</w:t>
      </w:r>
    </w:p>
    <w:p w14:paraId="2889FA0F" w14:textId="419A2198" w:rsidR="00B42223" w:rsidRPr="000B3E0E" w:rsidRDefault="002D58BE">
      <w:pPr>
        <w:pStyle w:val="Akapitzlist"/>
        <w:numPr>
          <w:ilvl w:val="1"/>
          <w:numId w:val="29"/>
        </w:numPr>
        <w:spacing w:after="240"/>
        <w:ind w:left="1276" w:hanging="709"/>
        <w:jc w:val="both"/>
        <w:rPr>
          <w:rFonts w:asciiTheme="majorHAnsi" w:hAnsiTheme="majorHAnsi"/>
          <w:sz w:val="22"/>
          <w:szCs w:val="22"/>
          <w:highlight w:val="yellow"/>
        </w:rPr>
      </w:pPr>
      <w:bookmarkStart w:id="89" w:name="_Toc63702174"/>
      <w:bookmarkStart w:id="90" w:name="_Toc63694348"/>
      <w:r w:rsidRPr="000B3E0E">
        <w:rPr>
          <w:rFonts w:asciiTheme="majorHAnsi" w:hAnsiTheme="majorHAnsi"/>
          <w:sz w:val="22"/>
          <w:szCs w:val="22"/>
          <w:highlight w:val="yellow"/>
        </w:rPr>
        <w:t xml:space="preserve">Zabezpieczenie wnoszone w pieniądzu (PLN) Wykonawca wpłaci przelewem na następujący rachunek bankowy Zamawiającego </w:t>
      </w:r>
      <w:r w:rsidR="00C34768" w:rsidRPr="000B3E0E">
        <w:rPr>
          <w:rFonts w:asciiTheme="majorHAnsi" w:hAnsiTheme="majorHAnsi"/>
          <w:sz w:val="22"/>
          <w:szCs w:val="22"/>
          <w:highlight w:val="yellow"/>
        </w:rPr>
        <w:t>w</w:t>
      </w:r>
      <w:r w:rsidRPr="000B3E0E">
        <w:rPr>
          <w:rFonts w:asciiTheme="majorHAnsi" w:hAnsiTheme="majorHAnsi"/>
          <w:sz w:val="22"/>
          <w:szCs w:val="22"/>
          <w:highlight w:val="yellow"/>
        </w:rPr>
        <w:t xml:space="preserve"> </w:t>
      </w:r>
      <w:r w:rsidR="00AE1E82" w:rsidRPr="000B3E0E">
        <w:rPr>
          <w:rFonts w:asciiTheme="majorHAnsi" w:hAnsiTheme="majorHAnsi"/>
          <w:b/>
          <w:bCs/>
          <w:sz w:val="22"/>
          <w:szCs w:val="22"/>
          <w:highlight w:val="yellow"/>
        </w:rPr>
        <w:t>BGŻ</w:t>
      </w:r>
      <w:r w:rsidR="00C34768" w:rsidRPr="000B3E0E">
        <w:rPr>
          <w:rFonts w:asciiTheme="majorHAnsi" w:hAnsiTheme="majorHAnsi"/>
          <w:sz w:val="22"/>
          <w:szCs w:val="22"/>
          <w:highlight w:val="yellow"/>
        </w:rPr>
        <w:t xml:space="preserve"> nr</w:t>
      </w:r>
      <w:r w:rsidR="00AE1E82" w:rsidRPr="000B3E0E">
        <w:rPr>
          <w:rFonts w:asciiTheme="majorHAnsi" w:hAnsiTheme="majorHAnsi"/>
          <w:sz w:val="22"/>
          <w:szCs w:val="22"/>
          <w:highlight w:val="yellow"/>
        </w:rPr>
        <w:t xml:space="preserve"> </w:t>
      </w:r>
      <w:r w:rsidR="008C64CC" w:rsidRPr="000B3E0E">
        <w:rPr>
          <w:rFonts w:asciiTheme="majorHAnsi" w:hAnsiTheme="majorHAnsi"/>
          <w:b/>
          <w:bCs/>
          <w:sz w:val="22"/>
          <w:szCs w:val="22"/>
          <w:highlight w:val="yellow"/>
        </w:rPr>
        <w:t>32 1600 1462 1836 6870 0000 0001</w:t>
      </w:r>
      <w:r w:rsidR="00FA4A45" w:rsidRPr="000B3E0E">
        <w:rPr>
          <w:rFonts w:asciiTheme="majorHAnsi" w:hAnsiTheme="majorHAnsi"/>
          <w:b/>
          <w:bCs/>
          <w:sz w:val="22"/>
          <w:szCs w:val="22"/>
          <w:highlight w:val="yellow"/>
        </w:rPr>
        <w:t>.</w:t>
      </w:r>
    </w:p>
    <w:p w14:paraId="504AEC56" w14:textId="77777777" w:rsidR="00B42223" w:rsidRPr="008C64CC" w:rsidRDefault="002D58BE">
      <w:pPr>
        <w:pStyle w:val="Akapitzlist"/>
        <w:numPr>
          <w:ilvl w:val="1"/>
          <w:numId w:val="29"/>
        </w:numPr>
        <w:spacing w:after="240"/>
        <w:ind w:left="1276" w:hanging="709"/>
        <w:jc w:val="both"/>
        <w:rPr>
          <w:rFonts w:asciiTheme="majorHAnsi" w:hAnsiTheme="majorHAnsi"/>
          <w:sz w:val="22"/>
          <w:szCs w:val="22"/>
        </w:rPr>
      </w:pPr>
      <w:r w:rsidRPr="008C64CC">
        <w:rPr>
          <w:rFonts w:asciiTheme="majorHAnsi" w:hAnsiTheme="majorHAnsi"/>
          <w:sz w:val="22"/>
          <w:szCs w:val="22"/>
        </w:rPr>
        <w:t>W przypadku wniesienia wadium w pieniądzu Wykonawca może wyrazić zgodę (poprzez złożenie stosownego wniosku) na zaliczenie kwoty wadium na poczet zabezpieczenia</w:t>
      </w:r>
      <w:bookmarkEnd w:id="89"/>
      <w:bookmarkEnd w:id="90"/>
      <w:r w:rsidRPr="008C64CC">
        <w:rPr>
          <w:rFonts w:asciiTheme="majorHAnsi" w:hAnsiTheme="majorHAnsi"/>
          <w:sz w:val="22"/>
          <w:szCs w:val="22"/>
        </w:rPr>
        <w:t>.</w:t>
      </w:r>
    </w:p>
    <w:p w14:paraId="655985BE" w14:textId="77777777" w:rsidR="00B42223" w:rsidRPr="008C64CC" w:rsidRDefault="002D58BE">
      <w:pPr>
        <w:pStyle w:val="Akapitzlist"/>
        <w:numPr>
          <w:ilvl w:val="1"/>
          <w:numId w:val="29"/>
        </w:numPr>
        <w:spacing w:after="240"/>
        <w:ind w:left="1276" w:hanging="709"/>
        <w:jc w:val="both"/>
        <w:rPr>
          <w:rFonts w:asciiTheme="majorHAnsi" w:hAnsiTheme="majorHAnsi"/>
          <w:sz w:val="22"/>
          <w:szCs w:val="22"/>
        </w:rPr>
      </w:pPr>
      <w:bookmarkStart w:id="91" w:name="_Toc63694349"/>
      <w:bookmarkStart w:id="92" w:name="_Toc63702175"/>
      <w:r w:rsidRPr="008C64CC">
        <w:rPr>
          <w:rFonts w:asciiTheme="majorHAnsi" w:hAnsiTheme="maj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bookmarkEnd w:id="91"/>
      <w:bookmarkEnd w:id="92"/>
    </w:p>
    <w:p w14:paraId="366CB672" w14:textId="77777777" w:rsidR="00B42223" w:rsidRPr="008C64CC" w:rsidRDefault="002D58BE">
      <w:pPr>
        <w:pStyle w:val="Akapitzlist"/>
        <w:numPr>
          <w:ilvl w:val="1"/>
          <w:numId w:val="29"/>
        </w:numPr>
        <w:spacing w:after="240"/>
        <w:ind w:left="1276" w:hanging="709"/>
        <w:jc w:val="both"/>
        <w:rPr>
          <w:rFonts w:asciiTheme="majorHAnsi" w:hAnsiTheme="majorHAnsi"/>
          <w:sz w:val="22"/>
          <w:szCs w:val="22"/>
        </w:rPr>
      </w:pPr>
      <w:r w:rsidRPr="008C64CC">
        <w:rPr>
          <w:rFonts w:asciiTheme="majorHAnsi" w:hAnsiTheme="majorHAnsi"/>
          <w:sz w:val="22"/>
          <w:szCs w:val="22"/>
        </w:rPr>
        <w:t>Zabezpieczenie należytego wykonania umowy wnoszone w innej formie niż pieniądz (gwarancja, poręczenie) powinno spełniać następujące wymagania: winno być bezwarunkowe, nieodwołalne i płatne na pierwsze żądanie, musi być wykonalne na terytorium Rzeczypospolitej Polskiej, oraz odnosić się do zapisów niniejszej SWZ.</w:t>
      </w:r>
    </w:p>
    <w:p w14:paraId="03A006E3" w14:textId="77777777" w:rsidR="00B42223" w:rsidRPr="008C64CC" w:rsidRDefault="002D58BE">
      <w:pPr>
        <w:pStyle w:val="Akapitzlist"/>
        <w:numPr>
          <w:ilvl w:val="1"/>
          <w:numId w:val="29"/>
        </w:numPr>
        <w:spacing w:after="240"/>
        <w:ind w:left="1276" w:hanging="709"/>
        <w:jc w:val="both"/>
        <w:rPr>
          <w:rFonts w:asciiTheme="majorHAnsi" w:hAnsiTheme="majorHAnsi"/>
          <w:sz w:val="22"/>
          <w:szCs w:val="22"/>
        </w:rPr>
      </w:pPr>
      <w:r w:rsidRPr="008C64CC">
        <w:rPr>
          <w:rFonts w:asciiTheme="majorHAnsi" w:hAnsiTheme="majorHAnsi"/>
          <w:sz w:val="22"/>
          <w:szCs w:val="22"/>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p>
    <w:p w14:paraId="2D34F347" w14:textId="77777777" w:rsidR="00B42223" w:rsidRPr="008C64CC" w:rsidRDefault="002D58BE">
      <w:pPr>
        <w:pStyle w:val="Akapitzlist"/>
        <w:numPr>
          <w:ilvl w:val="1"/>
          <w:numId w:val="29"/>
        </w:numPr>
        <w:spacing w:after="240"/>
        <w:ind w:left="1276" w:hanging="709"/>
        <w:jc w:val="both"/>
        <w:rPr>
          <w:rFonts w:asciiTheme="majorHAnsi" w:hAnsiTheme="majorHAnsi"/>
          <w:sz w:val="22"/>
          <w:szCs w:val="22"/>
        </w:rPr>
      </w:pPr>
      <w:bookmarkStart w:id="93" w:name="_Toc63702176"/>
      <w:bookmarkStart w:id="94" w:name="_Toc63694350"/>
      <w:r w:rsidRPr="008C64CC">
        <w:rPr>
          <w:rFonts w:asciiTheme="majorHAnsi" w:hAnsiTheme="majorHAnsi"/>
          <w:sz w:val="22"/>
          <w:szCs w:val="22"/>
        </w:rPr>
        <w:t xml:space="preserve">Do zmiany formy zabezpieczenia umowy w trakcie realizacji umowy stosuje się art. 451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bookmarkEnd w:id="93"/>
      <w:bookmarkEnd w:id="94"/>
    </w:p>
    <w:p w14:paraId="6365C933" w14:textId="77777777" w:rsidR="00B42223" w:rsidRPr="008C64CC" w:rsidRDefault="002D58BE">
      <w:pPr>
        <w:pStyle w:val="Akapitzlist"/>
        <w:numPr>
          <w:ilvl w:val="1"/>
          <w:numId w:val="29"/>
        </w:numPr>
        <w:ind w:left="1276" w:hanging="709"/>
        <w:jc w:val="both"/>
        <w:rPr>
          <w:rFonts w:asciiTheme="majorHAnsi" w:hAnsiTheme="majorHAnsi"/>
          <w:sz w:val="22"/>
          <w:szCs w:val="22"/>
        </w:rPr>
      </w:pPr>
      <w:bookmarkStart w:id="95" w:name="_Toc63702177"/>
      <w:bookmarkStart w:id="96" w:name="_Toc63694351"/>
      <w:r w:rsidRPr="008C64CC">
        <w:rPr>
          <w:rFonts w:asciiTheme="majorHAnsi" w:hAnsiTheme="majorHAnsi"/>
          <w:sz w:val="22"/>
          <w:szCs w:val="22"/>
        </w:rPr>
        <w:lastRenderedPageBreak/>
        <w:t>Zwrot zabezpieczenia należytego wykonania umowy:</w:t>
      </w:r>
      <w:bookmarkEnd w:id="95"/>
      <w:bookmarkEnd w:id="96"/>
    </w:p>
    <w:p w14:paraId="52E4A4A2" w14:textId="77777777" w:rsidR="00B42223" w:rsidRPr="008C64CC" w:rsidRDefault="002D58BE">
      <w:pPr>
        <w:pStyle w:val="Akapitzlist"/>
        <w:numPr>
          <w:ilvl w:val="0"/>
          <w:numId w:val="34"/>
        </w:numPr>
        <w:ind w:left="1701"/>
        <w:jc w:val="both"/>
        <w:rPr>
          <w:rFonts w:asciiTheme="majorHAnsi" w:hAnsiTheme="majorHAnsi"/>
          <w:sz w:val="22"/>
          <w:szCs w:val="22"/>
        </w:rPr>
      </w:pPr>
      <w:r w:rsidRPr="008C64CC">
        <w:rPr>
          <w:rFonts w:asciiTheme="majorHAnsi" w:hAnsiTheme="majorHAnsi"/>
          <w:sz w:val="22"/>
          <w:szCs w:val="22"/>
        </w:rPr>
        <w:t xml:space="preserve">Zamawiający zwróci </w:t>
      </w:r>
      <w:r w:rsidRPr="00FA4A45">
        <w:rPr>
          <w:rFonts w:asciiTheme="majorHAnsi" w:hAnsiTheme="majorHAnsi"/>
          <w:b/>
          <w:bCs/>
          <w:sz w:val="22"/>
          <w:szCs w:val="22"/>
        </w:rPr>
        <w:t>70% zabezpieczenia</w:t>
      </w:r>
      <w:r w:rsidRPr="008C64CC">
        <w:rPr>
          <w:rFonts w:asciiTheme="majorHAnsi" w:hAnsiTheme="majorHAnsi"/>
          <w:sz w:val="22"/>
          <w:szCs w:val="22"/>
        </w:rPr>
        <w:t xml:space="preserve"> w ciągu </w:t>
      </w:r>
      <w:r w:rsidRPr="00FA4A45">
        <w:rPr>
          <w:rFonts w:asciiTheme="majorHAnsi" w:hAnsiTheme="majorHAnsi"/>
          <w:b/>
          <w:bCs/>
          <w:sz w:val="22"/>
          <w:szCs w:val="22"/>
        </w:rPr>
        <w:t>30 (trzydziestu) dni</w:t>
      </w:r>
      <w:r w:rsidRPr="008C64CC">
        <w:rPr>
          <w:rFonts w:asciiTheme="majorHAnsi" w:hAnsiTheme="majorHAnsi"/>
          <w:sz w:val="22"/>
          <w:szCs w:val="22"/>
        </w:rPr>
        <w:t xml:space="preserve"> od dnia zakończenia zadania tj. podpisania protokołu końcowego wykonania przedmiotu umowy i uznania ich za należycie wykonane.</w:t>
      </w:r>
    </w:p>
    <w:p w14:paraId="288CC567" w14:textId="77777777" w:rsidR="00B42223" w:rsidRPr="008C64CC" w:rsidRDefault="002D58BE">
      <w:pPr>
        <w:pStyle w:val="Akapitzlist"/>
        <w:numPr>
          <w:ilvl w:val="0"/>
          <w:numId w:val="34"/>
        </w:numPr>
        <w:ind w:left="1701"/>
        <w:jc w:val="both"/>
        <w:rPr>
          <w:rFonts w:asciiTheme="majorHAnsi" w:hAnsiTheme="majorHAnsi"/>
          <w:sz w:val="22"/>
          <w:szCs w:val="22"/>
        </w:rPr>
      </w:pPr>
      <w:r w:rsidRPr="008C64CC">
        <w:rPr>
          <w:rFonts w:asciiTheme="majorHAnsi" w:hAnsiTheme="majorHAnsi"/>
          <w:sz w:val="22"/>
          <w:szCs w:val="22"/>
        </w:rPr>
        <w:t xml:space="preserve">Zamawiający pozostawi na zabezpieczenie roszczeń z tytułu rękojmi za wady kwotę wynoszącą </w:t>
      </w:r>
      <w:r w:rsidRPr="00FA4A45">
        <w:rPr>
          <w:rFonts w:asciiTheme="majorHAnsi" w:hAnsiTheme="majorHAnsi"/>
          <w:b/>
          <w:bCs/>
          <w:sz w:val="22"/>
          <w:szCs w:val="22"/>
        </w:rPr>
        <w:t>30% wysokości zabezpieczenia</w:t>
      </w:r>
      <w:r w:rsidRPr="008C64CC">
        <w:rPr>
          <w:rFonts w:asciiTheme="majorHAnsi" w:hAnsiTheme="majorHAnsi"/>
          <w:sz w:val="22"/>
          <w:szCs w:val="22"/>
        </w:rPr>
        <w:t xml:space="preserve">. </w:t>
      </w:r>
    </w:p>
    <w:p w14:paraId="3B7DBF22" w14:textId="77777777" w:rsidR="00B42223" w:rsidRPr="008C64CC" w:rsidRDefault="002D58BE">
      <w:pPr>
        <w:pStyle w:val="Akapitzlist"/>
        <w:numPr>
          <w:ilvl w:val="0"/>
          <w:numId w:val="34"/>
        </w:numPr>
        <w:spacing w:after="240"/>
        <w:ind w:left="1701"/>
        <w:jc w:val="both"/>
        <w:rPr>
          <w:rFonts w:asciiTheme="majorHAnsi" w:hAnsiTheme="majorHAnsi"/>
          <w:sz w:val="22"/>
          <w:szCs w:val="22"/>
        </w:rPr>
      </w:pPr>
      <w:r w:rsidRPr="008C64CC">
        <w:rPr>
          <w:rFonts w:asciiTheme="majorHAnsi" w:hAnsiTheme="majorHAnsi"/>
          <w:sz w:val="22"/>
          <w:szCs w:val="22"/>
        </w:rPr>
        <w:t xml:space="preserve">Kwota, o której mowa powyżej, zwracana jest nie później niż w </w:t>
      </w:r>
      <w:r w:rsidRPr="00FA4A45">
        <w:rPr>
          <w:rFonts w:asciiTheme="majorHAnsi" w:hAnsiTheme="majorHAnsi"/>
          <w:b/>
          <w:bCs/>
          <w:sz w:val="22"/>
          <w:szCs w:val="22"/>
        </w:rPr>
        <w:t>15 dniu</w:t>
      </w:r>
      <w:r w:rsidRPr="008C64CC">
        <w:rPr>
          <w:rFonts w:asciiTheme="majorHAnsi" w:hAnsiTheme="majorHAnsi"/>
          <w:sz w:val="22"/>
          <w:szCs w:val="22"/>
        </w:rPr>
        <w:t xml:space="preserve"> po upływie okresu rękojmi za wady na roboty budowlane.</w:t>
      </w:r>
    </w:p>
    <w:p w14:paraId="621A5676" w14:textId="77777777" w:rsidR="00B42223" w:rsidRPr="008C64CC" w:rsidRDefault="002D58BE">
      <w:pPr>
        <w:pStyle w:val="Akapitzlist"/>
        <w:numPr>
          <w:ilvl w:val="1"/>
          <w:numId w:val="29"/>
        </w:numPr>
        <w:ind w:left="1276" w:hanging="709"/>
        <w:jc w:val="both"/>
        <w:rPr>
          <w:rFonts w:asciiTheme="majorHAnsi" w:hAnsiTheme="majorHAnsi"/>
          <w:sz w:val="22"/>
          <w:szCs w:val="22"/>
        </w:rPr>
      </w:pPr>
      <w:bookmarkStart w:id="97" w:name="_Toc63702178"/>
      <w:bookmarkStart w:id="98" w:name="_Toc63694352"/>
      <w:r w:rsidRPr="008C64CC">
        <w:rPr>
          <w:rFonts w:asciiTheme="majorHAnsi" w:hAnsiTheme="majorHAnsi"/>
          <w:sz w:val="22"/>
          <w:szCs w:val="22"/>
        </w:rPr>
        <w:t xml:space="preserve">zgodnie z zapisem art. 452 ust. 8, 9 i 10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w:t>
      </w:r>
      <w:proofErr w:type="spellStart"/>
      <w:r w:rsidRPr="008C64CC">
        <w:rPr>
          <w:rFonts w:asciiTheme="majorHAnsi" w:hAnsiTheme="majorHAnsi"/>
          <w:sz w:val="22"/>
          <w:szCs w:val="22"/>
        </w:rPr>
        <w:t>cyt</w:t>
      </w:r>
      <w:proofErr w:type="spellEnd"/>
      <w:r w:rsidRPr="008C64CC">
        <w:rPr>
          <w:rFonts w:asciiTheme="majorHAnsi" w:hAnsiTheme="majorHAnsi"/>
          <w:sz w:val="22"/>
          <w:szCs w:val="22"/>
        </w:rPr>
        <w:t>:</w:t>
      </w:r>
      <w:bookmarkEnd w:id="97"/>
      <w:bookmarkEnd w:id="98"/>
      <w:r w:rsidRPr="008C64CC">
        <w:rPr>
          <w:rFonts w:asciiTheme="majorHAnsi" w:hAnsiTheme="majorHAnsi"/>
          <w:sz w:val="22"/>
          <w:szCs w:val="22"/>
        </w:rPr>
        <w:t xml:space="preserve"> </w:t>
      </w:r>
    </w:p>
    <w:p w14:paraId="2773E847" w14:textId="77777777" w:rsidR="00B42223" w:rsidRPr="008C64CC" w:rsidRDefault="002D58BE" w:rsidP="008F45A4">
      <w:pPr>
        <w:pStyle w:val="Akapitzlist"/>
        <w:ind w:left="1276"/>
        <w:jc w:val="both"/>
        <w:rPr>
          <w:rFonts w:asciiTheme="majorHAnsi" w:hAnsiTheme="majorHAnsi"/>
          <w:i/>
          <w:iCs/>
          <w:sz w:val="22"/>
          <w:szCs w:val="22"/>
        </w:rPr>
      </w:pPr>
      <w:r w:rsidRPr="008C64CC">
        <w:rPr>
          <w:rFonts w:asciiTheme="majorHAnsi" w:hAnsiTheme="majorHAnsi"/>
          <w:i/>
          <w:iCs/>
          <w:sz w:val="22"/>
          <w:szCs w:val="22"/>
        </w:rPr>
        <w:t>„8.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4A2A57D" w14:textId="77777777" w:rsidR="00B42223" w:rsidRPr="008C64CC" w:rsidRDefault="002D58BE">
      <w:pPr>
        <w:pStyle w:val="Akapitzlist"/>
        <w:ind w:left="1276"/>
        <w:jc w:val="both"/>
        <w:rPr>
          <w:rFonts w:asciiTheme="majorHAnsi" w:hAnsiTheme="majorHAnsi"/>
          <w:i/>
          <w:iCs/>
          <w:sz w:val="22"/>
          <w:szCs w:val="22"/>
        </w:rPr>
      </w:pPr>
      <w:r w:rsidRPr="008C64CC">
        <w:rPr>
          <w:rFonts w:asciiTheme="majorHAnsi" w:hAnsiTheme="majorHAnsi"/>
          <w:i/>
          <w:iCs/>
          <w:sz w:val="22"/>
          <w:szCs w:val="22"/>
        </w:rPr>
        <w:t>9. 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EB38102" w14:textId="77777777" w:rsidR="00B42223" w:rsidRPr="008C64CC" w:rsidRDefault="002D58BE">
      <w:pPr>
        <w:pStyle w:val="Akapitzlist"/>
        <w:spacing w:after="240"/>
        <w:ind w:left="1276"/>
        <w:jc w:val="both"/>
        <w:rPr>
          <w:rFonts w:asciiTheme="majorHAnsi" w:hAnsiTheme="majorHAnsi"/>
          <w:i/>
          <w:iCs/>
          <w:sz w:val="22"/>
          <w:szCs w:val="22"/>
        </w:rPr>
      </w:pPr>
      <w:r w:rsidRPr="008C64CC">
        <w:rPr>
          <w:rFonts w:asciiTheme="majorHAnsi" w:hAnsiTheme="majorHAnsi"/>
          <w:i/>
          <w:iCs/>
          <w:sz w:val="22"/>
          <w:szCs w:val="22"/>
        </w:rPr>
        <w:t>10. Wypłata, o której mowa w ust. 9 nastąpi nie później niż w ostatnim dniu ważności dotychczasowego zabezpieczenia”.</w:t>
      </w:r>
    </w:p>
    <w:p w14:paraId="1768DFFA" w14:textId="77777777" w:rsidR="00B42223" w:rsidRPr="008C64CC" w:rsidRDefault="002D58BE">
      <w:pPr>
        <w:pStyle w:val="Akapitzlist"/>
        <w:numPr>
          <w:ilvl w:val="1"/>
          <w:numId w:val="29"/>
        </w:numPr>
        <w:spacing w:after="240"/>
        <w:ind w:left="1276" w:hanging="709"/>
        <w:jc w:val="both"/>
        <w:rPr>
          <w:rFonts w:asciiTheme="majorHAnsi" w:hAnsiTheme="majorHAnsi"/>
          <w:sz w:val="22"/>
          <w:szCs w:val="22"/>
        </w:rPr>
      </w:pPr>
      <w:r w:rsidRPr="008C64CC">
        <w:rPr>
          <w:rFonts w:asciiTheme="majorHAnsi" w:hAnsiTheme="majorHAnsi"/>
          <w:sz w:val="22"/>
          <w:szCs w:val="22"/>
        </w:rPr>
        <w:t>Okres gwarancji wykonanego przedmiotu zamówienia będzie zgodny z deklaracją Wykonawcy wynikającą z oferty i zostanie uwzględniony w treści umowy oraz karty gwarancyjnej.</w:t>
      </w:r>
    </w:p>
    <w:p w14:paraId="2D6540C7"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99" w:name="_Toc111802337"/>
      <w:r w:rsidRPr="008C64CC">
        <w:rPr>
          <w:rFonts w:asciiTheme="majorHAnsi" w:hAnsiTheme="majorHAnsi"/>
          <w:sz w:val="22"/>
          <w:szCs w:val="22"/>
        </w:rPr>
        <w:t>15. OPIS SPOSOBU PRZYGOTOWANIA OFERTY</w:t>
      </w:r>
      <w:bookmarkEnd w:id="99"/>
    </w:p>
    <w:p w14:paraId="2072ECA9" w14:textId="77777777" w:rsidR="00B42223" w:rsidRPr="008C64CC" w:rsidRDefault="00B42223">
      <w:pPr>
        <w:pStyle w:val="Akapitzlist"/>
        <w:numPr>
          <w:ilvl w:val="0"/>
          <w:numId w:val="35"/>
        </w:numPr>
        <w:jc w:val="both"/>
        <w:rPr>
          <w:rFonts w:asciiTheme="majorHAnsi" w:hAnsiTheme="majorHAnsi"/>
          <w:vanish/>
          <w:sz w:val="22"/>
          <w:szCs w:val="22"/>
        </w:rPr>
      </w:pPr>
    </w:p>
    <w:p w14:paraId="73EDC51E" w14:textId="77777777" w:rsidR="00B42223" w:rsidRPr="008C64CC" w:rsidRDefault="00B42223">
      <w:pPr>
        <w:pStyle w:val="Akapitzlist"/>
        <w:numPr>
          <w:ilvl w:val="0"/>
          <w:numId w:val="35"/>
        </w:numPr>
        <w:jc w:val="both"/>
        <w:rPr>
          <w:rFonts w:asciiTheme="majorHAnsi" w:hAnsiTheme="majorHAnsi"/>
          <w:vanish/>
          <w:sz w:val="22"/>
          <w:szCs w:val="22"/>
        </w:rPr>
      </w:pPr>
    </w:p>
    <w:p w14:paraId="03AFF2CF" w14:textId="77777777" w:rsidR="00B42223" w:rsidRPr="008C64CC" w:rsidRDefault="00B42223">
      <w:pPr>
        <w:pStyle w:val="Akapitzlist"/>
        <w:numPr>
          <w:ilvl w:val="0"/>
          <w:numId w:val="35"/>
        </w:numPr>
        <w:jc w:val="both"/>
        <w:rPr>
          <w:rFonts w:asciiTheme="majorHAnsi" w:hAnsiTheme="majorHAnsi"/>
          <w:vanish/>
          <w:sz w:val="22"/>
          <w:szCs w:val="22"/>
        </w:rPr>
      </w:pPr>
    </w:p>
    <w:p w14:paraId="100299B0" w14:textId="77777777" w:rsidR="00B42223" w:rsidRPr="008C64CC" w:rsidRDefault="00B42223">
      <w:pPr>
        <w:pStyle w:val="Akapitzlist"/>
        <w:numPr>
          <w:ilvl w:val="0"/>
          <w:numId w:val="35"/>
        </w:numPr>
        <w:jc w:val="both"/>
        <w:rPr>
          <w:rFonts w:asciiTheme="majorHAnsi" w:hAnsiTheme="majorHAnsi"/>
          <w:vanish/>
          <w:sz w:val="22"/>
          <w:szCs w:val="22"/>
        </w:rPr>
      </w:pPr>
    </w:p>
    <w:p w14:paraId="4ECEA80A" w14:textId="77777777" w:rsidR="00B42223" w:rsidRPr="008C64CC" w:rsidRDefault="00B42223">
      <w:pPr>
        <w:pStyle w:val="Akapitzlist"/>
        <w:numPr>
          <w:ilvl w:val="0"/>
          <w:numId w:val="35"/>
        </w:numPr>
        <w:jc w:val="both"/>
        <w:rPr>
          <w:rFonts w:asciiTheme="majorHAnsi" w:hAnsiTheme="majorHAnsi"/>
          <w:vanish/>
          <w:sz w:val="22"/>
          <w:szCs w:val="22"/>
        </w:rPr>
      </w:pPr>
    </w:p>
    <w:p w14:paraId="69115CD3" w14:textId="77777777" w:rsidR="00B42223" w:rsidRPr="008C64CC" w:rsidRDefault="00B42223">
      <w:pPr>
        <w:pStyle w:val="Akapitzlist"/>
        <w:numPr>
          <w:ilvl w:val="0"/>
          <w:numId w:val="35"/>
        </w:numPr>
        <w:jc w:val="both"/>
        <w:rPr>
          <w:rFonts w:asciiTheme="majorHAnsi" w:hAnsiTheme="majorHAnsi"/>
          <w:vanish/>
          <w:sz w:val="22"/>
          <w:szCs w:val="22"/>
        </w:rPr>
      </w:pPr>
    </w:p>
    <w:p w14:paraId="5A22F8A5" w14:textId="77777777" w:rsidR="00B42223" w:rsidRPr="008C64CC" w:rsidRDefault="00B42223">
      <w:pPr>
        <w:pStyle w:val="Akapitzlist"/>
        <w:numPr>
          <w:ilvl w:val="0"/>
          <w:numId w:val="35"/>
        </w:numPr>
        <w:jc w:val="both"/>
        <w:rPr>
          <w:rFonts w:asciiTheme="majorHAnsi" w:hAnsiTheme="majorHAnsi"/>
          <w:vanish/>
          <w:sz w:val="22"/>
          <w:szCs w:val="22"/>
        </w:rPr>
      </w:pPr>
    </w:p>
    <w:p w14:paraId="0AA9C4A9" w14:textId="77777777" w:rsidR="00B42223" w:rsidRPr="008C64CC" w:rsidRDefault="00B42223">
      <w:pPr>
        <w:pStyle w:val="Akapitzlist"/>
        <w:numPr>
          <w:ilvl w:val="0"/>
          <w:numId w:val="35"/>
        </w:numPr>
        <w:jc w:val="both"/>
        <w:rPr>
          <w:rFonts w:asciiTheme="majorHAnsi" w:hAnsiTheme="majorHAnsi"/>
          <w:vanish/>
          <w:sz w:val="22"/>
          <w:szCs w:val="22"/>
        </w:rPr>
      </w:pPr>
    </w:p>
    <w:p w14:paraId="2DEA3E65" w14:textId="77777777" w:rsidR="00B42223" w:rsidRPr="008C64CC" w:rsidRDefault="00B42223">
      <w:pPr>
        <w:pStyle w:val="Akapitzlist"/>
        <w:numPr>
          <w:ilvl w:val="0"/>
          <w:numId w:val="35"/>
        </w:numPr>
        <w:jc w:val="both"/>
        <w:rPr>
          <w:rFonts w:asciiTheme="majorHAnsi" w:hAnsiTheme="majorHAnsi"/>
          <w:vanish/>
          <w:sz w:val="22"/>
          <w:szCs w:val="22"/>
        </w:rPr>
      </w:pPr>
    </w:p>
    <w:p w14:paraId="0E68689C" w14:textId="77777777" w:rsidR="00B42223" w:rsidRPr="008C64CC" w:rsidRDefault="00B42223">
      <w:pPr>
        <w:pStyle w:val="Akapitzlist"/>
        <w:numPr>
          <w:ilvl w:val="0"/>
          <w:numId w:val="35"/>
        </w:numPr>
        <w:jc w:val="both"/>
        <w:rPr>
          <w:rFonts w:asciiTheme="majorHAnsi" w:hAnsiTheme="majorHAnsi"/>
          <w:vanish/>
          <w:sz w:val="22"/>
          <w:szCs w:val="22"/>
        </w:rPr>
      </w:pPr>
    </w:p>
    <w:p w14:paraId="5681D9D3" w14:textId="77777777" w:rsidR="00B42223" w:rsidRPr="008C64CC" w:rsidRDefault="00B42223">
      <w:pPr>
        <w:pStyle w:val="Akapitzlist"/>
        <w:numPr>
          <w:ilvl w:val="0"/>
          <w:numId w:val="35"/>
        </w:numPr>
        <w:jc w:val="both"/>
        <w:rPr>
          <w:rFonts w:asciiTheme="majorHAnsi" w:hAnsiTheme="majorHAnsi"/>
          <w:vanish/>
          <w:sz w:val="22"/>
          <w:szCs w:val="22"/>
        </w:rPr>
      </w:pPr>
    </w:p>
    <w:p w14:paraId="4E8E537C" w14:textId="77777777" w:rsidR="00B42223" w:rsidRPr="008C64CC" w:rsidRDefault="00B42223">
      <w:pPr>
        <w:pStyle w:val="Akapitzlist"/>
        <w:numPr>
          <w:ilvl w:val="0"/>
          <w:numId w:val="35"/>
        </w:numPr>
        <w:jc w:val="both"/>
        <w:rPr>
          <w:rFonts w:asciiTheme="majorHAnsi" w:hAnsiTheme="majorHAnsi"/>
          <w:vanish/>
          <w:sz w:val="22"/>
          <w:szCs w:val="22"/>
        </w:rPr>
      </w:pPr>
    </w:p>
    <w:p w14:paraId="4525A219" w14:textId="77777777" w:rsidR="00B42223" w:rsidRPr="008C64CC" w:rsidRDefault="00B42223">
      <w:pPr>
        <w:pStyle w:val="Akapitzlist"/>
        <w:numPr>
          <w:ilvl w:val="0"/>
          <w:numId w:val="35"/>
        </w:numPr>
        <w:jc w:val="both"/>
        <w:rPr>
          <w:rFonts w:asciiTheme="majorHAnsi" w:hAnsiTheme="majorHAnsi"/>
          <w:vanish/>
          <w:sz w:val="22"/>
          <w:szCs w:val="22"/>
        </w:rPr>
      </w:pPr>
    </w:p>
    <w:p w14:paraId="4FC8820E" w14:textId="77777777" w:rsidR="00B42223" w:rsidRPr="008C64CC" w:rsidRDefault="00B42223">
      <w:pPr>
        <w:pStyle w:val="Akapitzlist"/>
        <w:numPr>
          <w:ilvl w:val="0"/>
          <w:numId w:val="35"/>
        </w:numPr>
        <w:jc w:val="both"/>
        <w:rPr>
          <w:rFonts w:asciiTheme="majorHAnsi" w:hAnsiTheme="majorHAnsi"/>
          <w:vanish/>
          <w:sz w:val="22"/>
          <w:szCs w:val="22"/>
        </w:rPr>
      </w:pPr>
    </w:p>
    <w:p w14:paraId="5A323F48" w14:textId="77777777" w:rsidR="00B42223" w:rsidRPr="008C64CC" w:rsidRDefault="00B42223">
      <w:pPr>
        <w:pStyle w:val="Akapitzlist"/>
        <w:numPr>
          <w:ilvl w:val="0"/>
          <w:numId w:val="35"/>
        </w:numPr>
        <w:jc w:val="both"/>
        <w:rPr>
          <w:rFonts w:asciiTheme="majorHAnsi" w:hAnsiTheme="majorHAnsi"/>
          <w:vanish/>
          <w:sz w:val="22"/>
          <w:szCs w:val="22"/>
        </w:rPr>
      </w:pPr>
    </w:p>
    <w:p w14:paraId="54B29215" w14:textId="77777777" w:rsidR="00B42223" w:rsidRPr="008C64CC" w:rsidRDefault="002D58BE">
      <w:pPr>
        <w:pStyle w:val="Akapitzlist"/>
        <w:numPr>
          <w:ilvl w:val="1"/>
          <w:numId w:val="35"/>
        </w:numPr>
        <w:ind w:left="1276" w:hanging="709"/>
        <w:jc w:val="both"/>
        <w:rPr>
          <w:rFonts w:asciiTheme="majorHAnsi" w:hAnsiTheme="majorHAnsi"/>
          <w:b/>
          <w:bCs/>
          <w:sz w:val="22"/>
          <w:szCs w:val="22"/>
        </w:rPr>
      </w:pPr>
      <w:r w:rsidRPr="008C64CC">
        <w:rPr>
          <w:rFonts w:asciiTheme="majorHAnsi" w:hAnsiTheme="majorHAnsi"/>
          <w:b/>
          <w:bCs/>
          <w:sz w:val="22"/>
          <w:szCs w:val="22"/>
        </w:rPr>
        <w:t>Wymagania podstawowe</w:t>
      </w:r>
    </w:p>
    <w:p w14:paraId="619B232B" w14:textId="77777777" w:rsidR="00B42223" w:rsidRPr="008C64CC" w:rsidRDefault="002D58BE">
      <w:pPr>
        <w:pStyle w:val="Akapitzlist"/>
        <w:numPr>
          <w:ilvl w:val="0"/>
          <w:numId w:val="36"/>
        </w:numPr>
        <w:ind w:left="1701"/>
        <w:jc w:val="both"/>
        <w:rPr>
          <w:rFonts w:asciiTheme="majorHAnsi" w:hAnsiTheme="majorHAnsi"/>
          <w:b/>
          <w:bCs/>
          <w:sz w:val="22"/>
          <w:szCs w:val="22"/>
        </w:rPr>
      </w:pPr>
      <w:r w:rsidRPr="008C64CC">
        <w:rPr>
          <w:rFonts w:asciiTheme="majorHAnsi" w:hAnsiTheme="majorHAnsi"/>
          <w:b/>
          <w:bCs/>
          <w:sz w:val="22"/>
          <w:szCs w:val="22"/>
        </w:rPr>
        <w:t>Do przygotowania oferty konieczne jest posiadanie przez osobę upoważnioną do reprezentowania Wykonawcy kwalifikowanego podpisu elektronicznego lub podpisu zaufanego lub elektronicznego podpisu osobistego.</w:t>
      </w:r>
    </w:p>
    <w:p w14:paraId="17A105E9" w14:textId="77777777" w:rsidR="00B42223" w:rsidRPr="008C64CC" w:rsidRDefault="002D58BE">
      <w:pPr>
        <w:pStyle w:val="Akapitzlist"/>
        <w:numPr>
          <w:ilvl w:val="0"/>
          <w:numId w:val="36"/>
        </w:numPr>
        <w:ind w:left="1701"/>
        <w:jc w:val="both"/>
        <w:rPr>
          <w:rFonts w:asciiTheme="majorHAnsi" w:hAnsiTheme="majorHAnsi"/>
          <w:b/>
          <w:bCs/>
          <w:sz w:val="22"/>
          <w:szCs w:val="22"/>
        </w:rPr>
      </w:pPr>
      <w:r w:rsidRPr="008C64CC">
        <w:rPr>
          <w:rFonts w:asciiTheme="majorHAnsi" w:hAnsiTheme="majorHAnsi"/>
          <w:b/>
          <w:bCs/>
          <w:sz w:val="22"/>
          <w:szCs w:val="22"/>
        </w:rPr>
        <w:t xml:space="preserve">Wykonawca może złożyć tylko jedną ofertę. </w:t>
      </w:r>
    </w:p>
    <w:p w14:paraId="176C7498" w14:textId="77777777" w:rsidR="00B42223" w:rsidRPr="008C64CC" w:rsidRDefault="002D58BE">
      <w:pPr>
        <w:pStyle w:val="Akapitzlist"/>
        <w:numPr>
          <w:ilvl w:val="0"/>
          <w:numId w:val="36"/>
        </w:numPr>
        <w:ind w:left="1701"/>
        <w:jc w:val="both"/>
        <w:rPr>
          <w:rFonts w:asciiTheme="majorHAnsi" w:hAnsiTheme="majorHAnsi"/>
          <w:sz w:val="22"/>
          <w:szCs w:val="22"/>
        </w:rPr>
      </w:pPr>
      <w:r w:rsidRPr="008C64CC">
        <w:rPr>
          <w:rFonts w:asciiTheme="majorHAnsi" w:hAnsiTheme="majorHAnsi"/>
          <w:sz w:val="22"/>
          <w:szCs w:val="22"/>
        </w:rPr>
        <w:t>Treść złożonej oferty musi odpowiadać treści Specyfikacji Warunków Zamówienia. Zamawiający zaleca wykorzystywanie formularzy przekazanych przez Zamawiającego. Dopuszcza się w ofercie złożenie załączników opracowanych przez Wykonawcę, pod warunkiem, że ich treść będzie zgodna z treścią formularzy opracowanych przez Zamawiającego.</w:t>
      </w:r>
    </w:p>
    <w:p w14:paraId="36C1A07E" w14:textId="77777777" w:rsidR="00B42223" w:rsidRPr="008C64CC" w:rsidRDefault="002D58BE">
      <w:pPr>
        <w:pStyle w:val="Akapitzlist"/>
        <w:numPr>
          <w:ilvl w:val="0"/>
          <w:numId w:val="36"/>
        </w:numPr>
        <w:ind w:left="1701"/>
        <w:jc w:val="both"/>
        <w:rPr>
          <w:rFonts w:asciiTheme="majorHAnsi" w:hAnsiTheme="majorHAnsi"/>
          <w:sz w:val="22"/>
          <w:szCs w:val="22"/>
        </w:rPr>
      </w:pPr>
      <w:r w:rsidRPr="008C64CC">
        <w:rPr>
          <w:rFonts w:asciiTheme="majorHAnsi" w:hAnsiTheme="majorHAnsi"/>
          <w:sz w:val="22"/>
          <w:szCs w:val="22"/>
        </w:rPr>
        <w:t>Oferta (oraz załączniki do niej) musi być podpisana przez osoby upoważnione do reprezentowania Wykonawcy (Wykonawców wspólnie ubiegających się o udzielenie zamówienia). Oznacza to, iż jeżeli z dokumentu(ów) określającego(</w:t>
      </w:r>
      <w:proofErr w:type="spellStart"/>
      <w:r w:rsidRPr="008C64CC">
        <w:rPr>
          <w:rFonts w:asciiTheme="majorHAnsi" w:hAnsiTheme="majorHAnsi"/>
          <w:sz w:val="22"/>
          <w:szCs w:val="22"/>
        </w:rPr>
        <w:t>ych</w:t>
      </w:r>
      <w:proofErr w:type="spellEnd"/>
      <w:r w:rsidRPr="008C64CC">
        <w:rPr>
          <w:rFonts w:asciiTheme="majorHAnsi" w:hAnsiTheme="majorHAnsi"/>
          <w:sz w:val="22"/>
          <w:szCs w:val="22"/>
        </w:rPr>
        <w:t>) status prawny Wykonawcy lub pełnomocnictwa (pełnomocnictw) wynika, iż do reprezentowania Wykonawcy upoważnionych jest łącznie kilka osób, dokumenty wchodzące w skład oferty muszą być podpisane przez wszystkie te osoby.</w:t>
      </w:r>
    </w:p>
    <w:p w14:paraId="3D36E13C" w14:textId="77777777" w:rsidR="00B42223" w:rsidRPr="008C64CC" w:rsidRDefault="002D58BE">
      <w:pPr>
        <w:pStyle w:val="Akapitzlist"/>
        <w:numPr>
          <w:ilvl w:val="0"/>
          <w:numId w:val="36"/>
        </w:numPr>
        <w:ind w:left="1701"/>
        <w:jc w:val="both"/>
        <w:rPr>
          <w:rFonts w:asciiTheme="majorHAnsi" w:hAnsiTheme="majorHAnsi"/>
          <w:sz w:val="22"/>
          <w:szCs w:val="22"/>
        </w:rPr>
      </w:pPr>
      <w:r w:rsidRPr="008C64CC">
        <w:rPr>
          <w:rFonts w:asciiTheme="majorHAnsi" w:hAnsiTheme="majorHAnsi"/>
          <w:sz w:val="22"/>
          <w:szCs w:val="22"/>
        </w:rPr>
        <w:t xml:space="preserve">Upoważnienie osób podpisujących ofertę (oraz załączników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sidRPr="008C64CC">
        <w:rPr>
          <w:rFonts w:asciiTheme="majorHAnsi" w:hAnsiTheme="majorHAnsi"/>
          <w:b/>
          <w:bCs/>
          <w:sz w:val="22"/>
          <w:szCs w:val="22"/>
        </w:rPr>
        <w:t>Pełnomocnictwo powinno być załączone do oferty w formie elektronicznej (tj. w postaci elektronicznej opatrzonej kwalifikowanym podpisem elektronicznym) lub w postaci elektronicznej opatrzonej podpisem zaufanym lub elektronicznym podpisem osobistym</w:t>
      </w:r>
      <w:r w:rsidRPr="008C64CC">
        <w:rPr>
          <w:rFonts w:asciiTheme="majorHAnsi" w:hAnsiTheme="majorHAnsi"/>
          <w:sz w:val="22"/>
          <w:szCs w:val="22"/>
        </w:rPr>
        <w:t>.</w:t>
      </w:r>
    </w:p>
    <w:p w14:paraId="7D6B7E01" w14:textId="77777777" w:rsidR="00B42223" w:rsidRPr="008C64CC" w:rsidRDefault="002D58BE">
      <w:pPr>
        <w:pStyle w:val="Akapitzlist"/>
        <w:numPr>
          <w:ilvl w:val="0"/>
          <w:numId w:val="36"/>
        </w:numPr>
        <w:ind w:left="1701"/>
        <w:jc w:val="both"/>
        <w:rPr>
          <w:rFonts w:asciiTheme="majorHAnsi" w:hAnsiTheme="majorHAnsi"/>
          <w:sz w:val="22"/>
          <w:szCs w:val="22"/>
        </w:rPr>
      </w:pPr>
      <w:r w:rsidRPr="008C64CC">
        <w:rPr>
          <w:rFonts w:asciiTheme="majorHAnsi" w:hAnsiTheme="majorHAnsi"/>
          <w:sz w:val="22"/>
          <w:szCs w:val="22"/>
        </w:rPr>
        <w:t>Oferta powinna być sporządzona  w języku polskim w sposób czytelny. Dokumenty sporządzone w języku obcym, muszą być złożone wraz z tłumaczeniem na język polski.</w:t>
      </w:r>
    </w:p>
    <w:p w14:paraId="1FCDE9F2" w14:textId="77777777" w:rsidR="00B42223" w:rsidRPr="008C64CC" w:rsidRDefault="002D58BE">
      <w:pPr>
        <w:pStyle w:val="Akapitzlist"/>
        <w:numPr>
          <w:ilvl w:val="0"/>
          <w:numId w:val="36"/>
        </w:numPr>
        <w:spacing w:after="240"/>
        <w:ind w:left="1701"/>
        <w:jc w:val="both"/>
        <w:rPr>
          <w:rFonts w:asciiTheme="majorHAnsi" w:hAnsiTheme="majorHAnsi"/>
          <w:sz w:val="22"/>
          <w:szCs w:val="22"/>
        </w:rPr>
      </w:pPr>
      <w:r w:rsidRPr="008C64CC">
        <w:rPr>
          <w:rFonts w:asciiTheme="majorHAnsi" w:hAnsiTheme="majorHAnsi"/>
          <w:sz w:val="22"/>
          <w:szCs w:val="22"/>
        </w:rPr>
        <w:t>Koszty przygotowania oferty ponosi Wykonawca.</w:t>
      </w:r>
    </w:p>
    <w:p w14:paraId="3994ACE0" w14:textId="77777777" w:rsidR="00B42223" w:rsidRPr="008C64CC" w:rsidRDefault="002D58BE">
      <w:pPr>
        <w:pStyle w:val="Akapitzlist"/>
        <w:numPr>
          <w:ilvl w:val="1"/>
          <w:numId w:val="35"/>
        </w:numPr>
        <w:ind w:left="1276" w:hanging="709"/>
        <w:jc w:val="both"/>
        <w:rPr>
          <w:rFonts w:asciiTheme="majorHAnsi" w:hAnsiTheme="majorHAnsi"/>
          <w:b/>
          <w:bCs/>
          <w:sz w:val="22"/>
          <w:szCs w:val="22"/>
        </w:rPr>
      </w:pPr>
      <w:r w:rsidRPr="008C64CC">
        <w:rPr>
          <w:rFonts w:asciiTheme="majorHAnsi" w:hAnsiTheme="majorHAnsi"/>
          <w:b/>
          <w:bCs/>
          <w:sz w:val="22"/>
          <w:szCs w:val="22"/>
        </w:rPr>
        <w:t>Forma oferty:</w:t>
      </w:r>
    </w:p>
    <w:p w14:paraId="17B8DD8D" w14:textId="77777777" w:rsidR="00B42223" w:rsidRPr="008C64CC" w:rsidRDefault="002D58BE">
      <w:pPr>
        <w:pStyle w:val="Akapitzlist"/>
        <w:numPr>
          <w:ilvl w:val="0"/>
          <w:numId w:val="37"/>
        </w:numPr>
        <w:ind w:left="1701"/>
        <w:jc w:val="both"/>
        <w:rPr>
          <w:rFonts w:asciiTheme="majorHAnsi" w:hAnsiTheme="majorHAnsi"/>
          <w:b/>
          <w:bCs/>
          <w:sz w:val="22"/>
          <w:szCs w:val="22"/>
        </w:rPr>
      </w:pPr>
      <w:r w:rsidRPr="008C64CC">
        <w:rPr>
          <w:rFonts w:asciiTheme="majorHAnsi" w:hAnsiTheme="majorHAnsi"/>
          <w:b/>
          <w:bCs/>
          <w:sz w:val="22"/>
          <w:szCs w:val="22"/>
        </w:rPr>
        <w:t xml:space="preserve">Ofertę oraz załączniki do niej składa się pod rygorem nieważności w formie elektronicznej opatrzonej kwalifikowanym podpisem elektronicznym lub w postaci </w:t>
      </w:r>
      <w:r w:rsidRPr="008C64CC">
        <w:rPr>
          <w:rFonts w:asciiTheme="majorHAnsi" w:hAnsiTheme="majorHAnsi"/>
          <w:b/>
          <w:bCs/>
          <w:sz w:val="22"/>
          <w:szCs w:val="22"/>
        </w:rPr>
        <w:lastRenderedPageBreak/>
        <w:t>elektronicznej opatrzonej podpisem zaufanym lub elektronicznym podpisem osobistym.</w:t>
      </w:r>
    </w:p>
    <w:p w14:paraId="2A182B56"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W procesie składania oferty w tym podmiotowych środków dowodowych na platformie, kwalifikowany podpis elektroniczny lub podpis zaufany lub  elektroniczny podpis osobisty Wykonawca składa bezpośrednio na dokumencie, który następnie przesyła do systemu.</w:t>
      </w:r>
    </w:p>
    <w:p w14:paraId="7C435629"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8C64CC">
        <w:rPr>
          <w:rFonts w:asciiTheme="majorHAnsi" w:hAnsiTheme="majorHAnsi"/>
          <w:sz w:val="22"/>
          <w:szCs w:val="22"/>
        </w:rPr>
        <w:t>eIDAS</w:t>
      </w:r>
      <w:proofErr w:type="spellEnd"/>
      <w:r w:rsidRPr="008C64CC">
        <w:rPr>
          <w:rFonts w:asciiTheme="majorHAnsi" w:hAnsiTheme="majorHAnsi"/>
          <w:sz w:val="22"/>
          <w:szCs w:val="22"/>
        </w:rPr>
        <w:t>) (UE) nr 910/2014 - od 1 lipca 2016 roku”.</w:t>
      </w:r>
    </w:p>
    <w:p w14:paraId="3E4D4D85"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 xml:space="preserve">W przypadku wykorzystania formatu podpisu </w:t>
      </w:r>
      <w:proofErr w:type="spellStart"/>
      <w:r w:rsidRPr="008C64CC">
        <w:rPr>
          <w:rFonts w:asciiTheme="majorHAnsi" w:hAnsiTheme="majorHAnsi"/>
          <w:sz w:val="22"/>
          <w:szCs w:val="22"/>
        </w:rPr>
        <w:t>XAdES</w:t>
      </w:r>
      <w:proofErr w:type="spellEnd"/>
      <w:r w:rsidRPr="008C64CC">
        <w:rPr>
          <w:rFonts w:asciiTheme="majorHAnsi" w:hAnsiTheme="majorHAnsi"/>
          <w:sz w:val="22"/>
          <w:szCs w:val="22"/>
        </w:rPr>
        <w:t xml:space="preserve"> zewnętrzny. Zamawiający wymaga dołączenia odpowiedniej ilości plików tj. podpisywanych plików z danymi oraz plików podpisu w formacie </w:t>
      </w:r>
      <w:proofErr w:type="spellStart"/>
      <w:r w:rsidRPr="008C64CC">
        <w:rPr>
          <w:rFonts w:asciiTheme="majorHAnsi" w:hAnsiTheme="majorHAnsi"/>
          <w:sz w:val="22"/>
          <w:szCs w:val="22"/>
        </w:rPr>
        <w:t>XAdES</w:t>
      </w:r>
      <w:proofErr w:type="spellEnd"/>
      <w:r w:rsidRPr="008C64CC">
        <w:rPr>
          <w:rFonts w:asciiTheme="majorHAnsi" w:hAnsiTheme="majorHAnsi"/>
          <w:sz w:val="22"/>
          <w:szCs w:val="22"/>
        </w:rPr>
        <w:t>.</w:t>
      </w:r>
    </w:p>
    <w:p w14:paraId="36A3AD13"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 upoważnione.</w:t>
      </w:r>
    </w:p>
    <w:p w14:paraId="40338FDD"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 xml:space="preserve">Zgodnie z definicją dokumentu elektronicznego z art. 3 ust. 2 </w:t>
      </w:r>
      <w:r w:rsidRPr="008C64CC">
        <w:rPr>
          <w:rFonts w:asciiTheme="majorHAnsi" w:hAnsiTheme="majorHAnsi"/>
          <w:sz w:val="22"/>
          <w:szCs w:val="22"/>
          <w:u w:val="single"/>
        </w:rPr>
        <w:t>Ustawy o informatyzacji</w:t>
      </w:r>
      <w:r w:rsidRPr="008C64CC">
        <w:rPr>
          <w:rFonts w:asciiTheme="majorHAnsi" w:hAnsiTheme="majorHAnsi"/>
          <w:sz w:val="22"/>
          <w:szCs w:val="22"/>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22E296"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 xml:space="preserve">Maksymalny rozmiar jednego pliku przesyłanego za pośrednictwem dedykowanych formularzy do: złożenia, zmiany, wycofania oferty wynosi </w:t>
      </w:r>
      <w:r w:rsidRPr="008C64CC">
        <w:rPr>
          <w:rFonts w:asciiTheme="majorHAnsi" w:hAnsiTheme="majorHAnsi"/>
          <w:b/>
          <w:bCs/>
          <w:sz w:val="22"/>
          <w:szCs w:val="22"/>
        </w:rPr>
        <w:t>150 MB</w:t>
      </w:r>
      <w:r w:rsidRPr="008C64CC">
        <w:rPr>
          <w:rFonts w:asciiTheme="majorHAnsi" w:hAnsiTheme="majorHAnsi"/>
          <w:sz w:val="22"/>
          <w:szCs w:val="22"/>
        </w:rPr>
        <w:t xml:space="preserve"> natomiast przy komunikacji z Zamawiającym wielkość jednego pliku to </w:t>
      </w:r>
      <w:r w:rsidRPr="008C64CC">
        <w:rPr>
          <w:rFonts w:asciiTheme="majorHAnsi" w:hAnsiTheme="majorHAnsi"/>
          <w:b/>
          <w:bCs/>
          <w:sz w:val="22"/>
          <w:szCs w:val="22"/>
        </w:rPr>
        <w:t>maksymalnie 500 MB</w:t>
      </w:r>
      <w:r w:rsidRPr="008C64CC">
        <w:rPr>
          <w:rFonts w:asciiTheme="majorHAnsi" w:hAnsiTheme="majorHAnsi"/>
          <w:sz w:val="22"/>
          <w:szCs w:val="22"/>
        </w:rPr>
        <w:t>. Ilość plików załączanych może być nieograniczona.</w:t>
      </w:r>
    </w:p>
    <w:p w14:paraId="765B4B09"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 xml:space="preserve">Zamawiający zwraca uwagę na ograniczenia wielkości plików podpisywanych profilem zaufanym, który wynosi </w:t>
      </w:r>
      <w:r w:rsidRPr="008C64CC">
        <w:rPr>
          <w:rFonts w:asciiTheme="majorHAnsi" w:hAnsiTheme="majorHAnsi"/>
          <w:b/>
          <w:bCs/>
          <w:sz w:val="22"/>
          <w:szCs w:val="22"/>
        </w:rPr>
        <w:t>maksymalnie 10 MB</w:t>
      </w:r>
      <w:r w:rsidRPr="008C64CC">
        <w:rPr>
          <w:rFonts w:asciiTheme="majorHAnsi" w:hAnsiTheme="majorHAnsi"/>
          <w:sz w:val="22"/>
          <w:szCs w:val="22"/>
        </w:rPr>
        <w:t xml:space="preserve">, oraz na ograniczenie wielkości plików podpisywanych w aplikacji </w:t>
      </w:r>
      <w:proofErr w:type="spellStart"/>
      <w:r w:rsidRPr="008C64CC">
        <w:rPr>
          <w:rFonts w:asciiTheme="majorHAnsi" w:hAnsiTheme="majorHAnsi"/>
          <w:sz w:val="22"/>
          <w:szCs w:val="22"/>
        </w:rPr>
        <w:t>eDoApp</w:t>
      </w:r>
      <w:proofErr w:type="spellEnd"/>
      <w:r w:rsidRPr="008C64CC">
        <w:rPr>
          <w:rFonts w:asciiTheme="majorHAnsi" w:hAnsiTheme="majorHAnsi"/>
          <w:sz w:val="22"/>
          <w:szCs w:val="22"/>
        </w:rPr>
        <w:t xml:space="preserve"> służącej do składania podpisu osobistego, który wynosi </w:t>
      </w:r>
      <w:r w:rsidRPr="008C64CC">
        <w:rPr>
          <w:rFonts w:asciiTheme="majorHAnsi" w:hAnsiTheme="majorHAnsi"/>
          <w:b/>
          <w:bCs/>
          <w:sz w:val="22"/>
          <w:szCs w:val="22"/>
        </w:rPr>
        <w:t>maksymalnie 5 MB</w:t>
      </w:r>
      <w:r w:rsidRPr="008C64CC">
        <w:rPr>
          <w:rFonts w:asciiTheme="majorHAnsi" w:hAnsiTheme="majorHAnsi"/>
          <w:sz w:val="22"/>
          <w:szCs w:val="22"/>
        </w:rPr>
        <w:t>.</w:t>
      </w:r>
    </w:p>
    <w:p w14:paraId="275AA177"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F11C2F"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Zamawiający zaleca, aby Wykonawca z odpowiednim wyprzedzeniem przetestował możliwość prawidłowego wykorzystania wybranej metody podpisania plików oferty.</w:t>
      </w:r>
    </w:p>
    <w:p w14:paraId="6ED31BA0" w14:textId="77777777" w:rsidR="00B42223" w:rsidRPr="008C64CC" w:rsidRDefault="002D58BE">
      <w:pPr>
        <w:pStyle w:val="Akapitzlist"/>
        <w:numPr>
          <w:ilvl w:val="0"/>
          <w:numId w:val="37"/>
        </w:numPr>
        <w:ind w:left="1701"/>
        <w:jc w:val="both"/>
        <w:rPr>
          <w:rFonts w:asciiTheme="majorHAnsi" w:hAnsiTheme="majorHAnsi"/>
          <w:sz w:val="22"/>
          <w:szCs w:val="22"/>
        </w:rPr>
      </w:pPr>
      <w:r w:rsidRPr="008C64CC">
        <w:rPr>
          <w:rFonts w:asciiTheme="majorHAnsi" w:hAnsiTheme="majorHAnsi"/>
          <w:sz w:val="22"/>
          <w:szCs w:val="22"/>
        </w:rPr>
        <w:t xml:space="preserve">Jeśli Wykonawca pakuje dokumenty np. w plik o rozszerzeniu .zip, zaleca się wcześniejsze podpisanie każdego ze skompresowanych plików. </w:t>
      </w:r>
    </w:p>
    <w:p w14:paraId="33D7C030" w14:textId="77777777" w:rsidR="00B42223" w:rsidRPr="008C64CC" w:rsidRDefault="002D58BE">
      <w:pPr>
        <w:pStyle w:val="Akapitzlist"/>
        <w:numPr>
          <w:ilvl w:val="0"/>
          <w:numId w:val="37"/>
        </w:numPr>
        <w:spacing w:after="240"/>
        <w:ind w:left="1701"/>
        <w:jc w:val="both"/>
        <w:rPr>
          <w:rFonts w:asciiTheme="majorHAnsi" w:hAnsiTheme="majorHAnsi"/>
          <w:sz w:val="22"/>
          <w:szCs w:val="22"/>
        </w:rPr>
      </w:pPr>
      <w:r w:rsidRPr="008C64CC">
        <w:rPr>
          <w:rFonts w:asciiTheme="majorHAnsi" w:hAnsiTheme="majorHAnsi"/>
          <w:sz w:val="22"/>
          <w:szCs w:val="22"/>
        </w:rPr>
        <w:t>Zamawiający zaleca, aby nie wprowadzać jakichkolwiek zmian w plikach po podpisaniu ich podpisem kwalifikowanym. Może to skutkować naruszeniem integralności plików co równoważne będzie z koniecznością odrzucenia oferty.</w:t>
      </w:r>
    </w:p>
    <w:p w14:paraId="76F4BD0A" w14:textId="77777777" w:rsidR="00B42223" w:rsidRPr="008C64CC" w:rsidRDefault="002D58BE">
      <w:pPr>
        <w:pStyle w:val="Akapitzlist"/>
        <w:numPr>
          <w:ilvl w:val="1"/>
          <w:numId w:val="35"/>
        </w:numPr>
        <w:spacing w:after="240"/>
        <w:ind w:left="1276" w:hanging="709"/>
        <w:jc w:val="both"/>
        <w:rPr>
          <w:rFonts w:asciiTheme="majorHAnsi" w:hAnsiTheme="majorHAnsi"/>
          <w:b/>
          <w:bCs/>
          <w:sz w:val="22"/>
          <w:szCs w:val="22"/>
        </w:rPr>
      </w:pPr>
      <w:r w:rsidRPr="008C64CC">
        <w:rPr>
          <w:rFonts w:asciiTheme="majorHAnsi" w:hAnsiTheme="majorHAnsi"/>
          <w:b/>
          <w:bCs/>
          <w:sz w:val="22"/>
          <w:szCs w:val="22"/>
        </w:rPr>
        <w:t xml:space="preserve">Zawartość oferty: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72"/>
      </w:tblGrid>
      <w:tr w:rsidR="00B42223" w:rsidRPr="008C64CC" w14:paraId="12FC3D8A" w14:textId="77777777">
        <w:tc>
          <w:tcPr>
            <w:tcW w:w="9072" w:type="dxa"/>
            <w:shd w:val="clear" w:color="auto" w:fill="auto"/>
          </w:tcPr>
          <w:p w14:paraId="26050D0A" w14:textId="77777777" w:rsidR="00B42223" w:rsidRPr="008C64CC" w:rsidRDefault="002D58BE">
            <w:pPr>
              <w:ind w:right="30"/>
              <w:jc w:val="both"/>
              <w:rPr>
                <w:rFonts w:asciiTheme="majorHAnsi" w:hAnsiTheme="majorHAnsi"/>
                <w:b/>
                <w:bCs/>
                <w:sz w:val="22"/>
                <w:szCs w:val="22"/>
                <w:u w:val="single"/>
              </w:rPr>
            </w:pPr>
            <w:r w:rsidRPr="008C64CC">
              <w:rPr>
                <w:rFonts w:asciiTheme="majorHAnsi" w:hAnsiTheme="majorHAnsi"/>
                <w:b/>
                <w:bCs/>
                <w:sz w:val="22"/>
                <w:szCs w:val="22"/>
                <w:u w:val="single"/>
              </w:rPr>
              <w:t>Kompletna oferta musi zawierać:</w:t>
            </w:r>
          </w:p>
          <w:p w14:paraId="2AD1FB65" w14:textId="77777777" w:rsidR="00B42223" w:rsidRPr="008C64CC" w:rsidRDefault="002D58BE">
            <w:pPr>
              <w:pStyle w:val="Akapitzlist"/>
              <w:numPr>
                <w:ilvl w:val="0"/>
                <w:numId w:val="38"/>
              </w:numPr>
              <w:ind w:right="30"/>
              <w:jc w:val="both"/>
              <w:rPr>
                <w:rFonts w:asciiTheme="majorHAnsi" w:hAnsiTheme="majorHAnsi"/>
                <w:sz w:val="22"/>
                <w:szCs w:val="22"/>
              </w:rPr>
            </w:pPr>
            <w:r w:rsidRPr="008C64CC">
              <w:rPr>
                <w:rFonts w:asciiTheme="majorHAnsi" w:hAnsiTheme="majorHAnsi"/>
                <w:b/>
                <w:bCs/>
                <w:sz w:val="22"/>
                <w:szCs w:val="22"/>
              </w:rPr>
              <w:t>Formularz Oferty</w:t>
            </w:r>
            <w:r w:rsidRPr="008C64CC">
              <w:rPr>
                <w:rFonts w:asciiTheme="majorHAnsi" w:hAnsiTheme="majorHAnsi"/>
                <w:sz w:val="22"/>
                <w:szCs w:val="22"/>
              </w:rPr>
              <w:t xml:space="preserve">, sporządzony na podstawie wzoru stanowiącego </w:t>
            </w:r>
            <w:r w:rsidRPr="008C64CC">
              <w:rPr>
                <w:rFonts w:asciiTheme="majorHAnsi" w:hAnsiTheme="majorHAnsi"/>
                <w:b/>
                <w:bCs/>
                <w:sz w:val="22"/>
                <w:szCs w:val="22"/>
              </w:rPr>
              <w:t>Załącznik nr 1 do Tomu I SWZ</w:t>
            </w:r>
            <w:r w:rsidRPr="008C64CC">
              <w:rPr>
                <w:rFonts w:asciiTheme="majorHAnsi" w:hAnsiTheme="majorHAnsi"/>
                <w:sz w:val="22"/>
                <w:szCs w:val="22"/>
              </w:rPr>
              <w:t>.</w:t>
            </w:r>
          </w:p>
          <w:p w14:paraId="54A62576" w14:textId="77777777" w:rsidR="00B42223" w:rsidRPr="008C64CC" w:rsidRDefault="002D58BE">
            <w:pPr>
              <w:pStyle w:val="Akapitzlist"/>
              <w:numPr>
                <w:ilvl w:val="0"/>
                <w:numId w:val="38"/>
              </w:numPr>
              <w:ind w:right="30"/>
              <w:jc w:val="both"/>
              <w:rPr>
                <w:rFonts w:asciiTheme="majorHAnsi" w:hAnsiTheme="majorHAnsi"/>
                <w:sz w:val="22"/>
                <w:szCs w:val="22"/>
              </w:rPr>
            </w:pPr>
            <w:r w:rsidRPr="008F45A4">
              <w:rPr>
                <w:rFonts w:asciiTheme="majorHAnsi" w:hAnsiTheme="majorHAnsi"/>
                <w:b/>
                <w:bCs/>
                <w:sz w:val="22"/>
                <w:szCs w:val="22"/>
              </w:rPr>
              <w:t>O</w:t>
            </w:r>
            <w:r w:rsidRPr="008C64CC">
              <w:rPr>
                <w:rFonts w:asciiTheme="majorHAnsi" w:hAnsiTheme="majorHAnsi"/>
                <w:b/>
                <w:bCs/>
                <w:sz w:val="22"/>
                <w:szCs w:val="22"/>
              </w:rPr>
              <w:t xml:space="preserve">świadczenie Wykonawcy o braku podstaw do wykluczenia z postępowania oraz spełnianiu warunków udziału w postępowaniu </w:t>
            </w:r>
            <w:r w:rsidRPr="008C64CC">
              <w:rPr>
                <w:rFonts w:asciiTheme="majorHAnsi" w:hAnsiTheme="majorHAnsi"/>
                <w:sz w:val="22"/>
                <w:szCs w:val="22"/>
              </w:rPr>
              <w:t xml:space="preserve">o udzielenie zamówienia </w:t>
            </w:r>
            <w:r w:rsidRPr="008C64CC">
              <w:rPr>
                <w:rFonts w:asciiTheme="majorHAnsi" w:hAnsiTheme="majorHAnsi"/>
                <w:b/>
                <w:bCs/>
                <w:sz w:val="22"/>
                <w:szCs w:val="22"/>
              </w:rPr>
              <w:t>zgodne z treścią Załącznika nr 2 do Tomu I SWZ</w:t>
            </w:r>
            <w:r w:rsidRPr="008C64CC">
              <w:rPr>
                <w:rFonts w:asciiTheme="majorHAnsi" w:hAnsiTheme="majorHAnsi"/>
                <w:sz w:val="22"/>
                <w:szCs w:val="22"/>
              </w:rPr>
              <w:t>.</w:t>
            </w:r>
          </w:p>
          <w:p w14:paraId="04F7FC8F" w14:textId="77777777" w:rsidR="00B42223" w:rsidRPr="008C64CC" w:rsidRDefault="002D58BE">
            <w:pPr>
              <w:pStyle w:val="Akapitzlist"/>
              <w:numPr>
                <w:ilvl w:val="0"/>
                <w:numId w:val="38"/>
              </w:numPr>
              <w:ind w:right="30"/>
              <w:jc w:val="both"/>
              <w:rPr>
                <w:rFonts w:asciiTheme="majorHAnsi" w:hAnsiTheme="majorHAnsi"/>
                <w:sz w:val="22"/>
                <w:szCs w:val="22"/>
              </w:rPr>
            </w:pPr>
            <w:r w:rsidRPr="008C64CC">
              <w:rPr>
                <w:rFonts w:asciiTheme="majorHAnsi" w:hAnsiTheme="majorHAnsi"/>
                <w:sz w:val="22"/>
                <w:szCs w:val="22"/>
              </w:rPr>
              <w:t xml:space="preserve">W przypadku Wykonawców wspólnie ubiegających się o udzielenie zamówienia, </w:t>
            </w:r>
            <w:r w:rsidRPr="008C64CC">
              <w:rPr>
                <w:rFonts w:asciiTheme="majorHAnsi" w:hAnsiTheme="majorHAnsi"/>
                <w:b/>
                <w:bCs/>
                <w:sz w:val="22"/>
                <w:szCs w:val="22"/>
              </w:rPr>
              <w:t xml:space="preserve">dokument ustanawiający Pełnomocnika do reprezentowania ich w postępowaniu </w:t>
            </w:r>
            <w:r w:rsidRPr="008C64CC">
              <w:rPr>
                <w:rFonts w:asciiTheme="majorHAnsi" w:hAnsiTheme="majorHAnsi"/>
                <w:b/>
                <w:bCs/>
                <w:sz w:val="22"/>
                <w:szCs w:val="22"/>
              </w:rPr>
              <w:lastRenderedPageBreak/>
              <w:t>o udzielenie zamówienia albo reprezentowania w postępowaniu</w:t>
            </w:r>
            <w:r w:rsidRPr="008C64CC">
              <w:rPr>
                <w:rFonts w:asciiTheme="majorHAnsi" w:hAnsiTheme="majorHAnsi"/>
                <w:sz w:val="22"/>
                <w:szCs w:val="22"/>
              </w:rPr>
              <w:t xml:space="preserve"> i zawarcia umowy w sprawie niniejszego zamówienia publicznego.</w:t>
            </w:r>
          </w:p>
          <w:p w14:paraId="38A0A183" w14:textId="77777777" w:rsidR="00B42223" w:rsidRPr="008C64CC" w:rsidRDefault="002D58BE">
            <w:pPr>
              <w:pStyle w:val="Akapitzlist"/>
              <w:numPr>
                <w:ilvl w:val="0"/>
                <w:numId w:val="38"/>
              </w:numPr>
              <w:ind w:right="30"/>
              <w:jc w:val="both"/>
              <w:rPr>
                <w:rFonts w:asciiTheme="majorHAnsi" w:hAnsiTheme="majorHAnsi"/>
                <w:sz w:val="22"/>
                <w:szCs w:val="22"/>
              </w:rPr>
            </w:pPr>
            <w:r w:rsidRPr="008C64CC">
              <w:rPr>
                <w:rFonts w:asciiTheme="majorHAnsi" w:hAnsiTheme="majorHAnsi"/>
                <w:sz w:val="22"/>
                <w:szCs w:val="22"/>
              </w:rPr>
              <w:t xml:space="preserve">W przypadku Wykonawców wspólnie ubiegających się o udzielenie zamówienia oświadczenie, z którego wynika jaki zakres przedmiotu zamówienia wykonają poszczególni Wykonawcy na podstawie wzoru stanowiącego </w:t>
            </w:r>
            <w:r w:rsidRPr="008C64CC">
              <w:rPr>
                <w:rFonts w:asciiTheme="majorHAnsi" w:hAnsiTheme="majorHAnsi"/>
                <w:b/>
                <w:bCs/>
                <w:sz w:val="22"/>
                <w:szCs w:val="22"/>
              </w:rPr>
              <w:t>Załącznik nr 8 do Tomu I SWZ</w:t>
            </w:r>
            <w:r w:rsidRPr="008C64CC">
              <w:rPr>
                <w:rFonts w:asciiTheme="majorHAnsi" w:hAnsiTheme="majorHAnsi"/>
                <w:sz w:val="22"/>
                <w:szCs w:val="22"/>
              </w:rPr>
              <w:t>.</w:t>
            </w:r>
          </w:p>
          <w:p w14:paraId="0560F4D6" w14:textId="77777777" w:rsidR="00B42223" w:rsidRPr="008C64CC" w:rsidRDefault="002D58BE">
            <w:pPr>
              <w:pStyle w:val="Akapitzlist"/>
              <w:numPr>
                <w:ilvl w:val="0"/>
                <w:numId w:val="38"/>
              </w:numPr>
              <w:ind w:right="30"/>
              <w:jc w:val="both"/>
              <w:rPr>
                <w:rFonts w:asciiTheme="majorHAnsi" w:hAnsiTheme="majorHAnsi"/>
                <w:sz w:val="22"/>
                <w:szCs w:val="22"/>
              </w:rPr>
            </w:pPr>
            <w:r w:rsidRPr="008C64CC">
              <w:rPr>
                <w:rFonts w:asciiTheme="majorHAnsi" w:hAnsiTheme="majorHAnsi"/>
                <w:b/>
                <w:bCs/>
                <w:sz w:val="22"/>
                <w:szCs w:val="22"/>
              </w:rPr>
              <w:t>Stosowne Pełnomocnictwo(a)</w:t>
            </w:r>
            <w:r w:rsidRPr="008C64CC">
              <w:rPr>
                <w:rFonts w:asciiTheme="majorHAnsi" w:hAnsiTheme="majorHAnsi"/>
                <w:sz w:val="22"/>
                <w:szCs w:val="22"/>
              </w:rPr>
              <w:t xml:space="preserve"> – w przypadku, gdy upoważnienie do podpisania oferty nie wynika wprost z dokumentu stwierdzającego status prawny.</w:t>
            </w:r>
          </w:p>
          <w:p w14:paraId="739D6BD6" w14:textId="77777777" w:rsidR="00B42223" w:rsidRPr="008C64CC" w:rsidRDefault="002D58BE">
            <w:pPr>
              <w:pStyle w:val="Akapitzlist"/>
              <w:numPr>
                <w:ilvl w:val="0"/>
                <w:numId w:val="38"/>
              </w:numPr>
              <w:ind w:right="30"/>
              <w:jc w:val="both"/>
              <w:rPr>
                <w:rFonts w:asciiTheme="majorHAnsi" w:hAnsiTheme="majorHAnsi"/>
                <w:sz w:val="22"/>
                <w:szCs w:val="22"/>
              </w:rPr>
            </w:pPr>
            <w:r w:rsidRPr="008C64CC">
              <w:rPr>
                <w:rFonts w:asciiTheme="majorHAnsi" w:hAnsiTheme="majorHAnsi"/>
                <w:b/>
                <w:bCs/>
                <w:sz w:val="22"/>
                <w:szCs w:val="22"/>
              </w:rPr>
              <w:t>Stosowne zobowiązanie podmiotu, na którego zdolnościach technicznych lub zawodowych lub sytuacji finansowej lub ekonomicznej polegać będzie Wykonawca</w:t>
            </w:r>
            <w:r w:rsidRPr="008C64CC">
              <w:rPr>
                <w:rFonts w:asciiTheme="majorHAnsi" w:hAnsiTheme="majorHAnsi"/>
                <w:sz w:val="22"/>
                <w:szCs w:val="22"/>
              </w:rPr>
              <w:t xml:space="preserve">, do oddania mu do dyspozycji niezbędnych zasobów na potrzeby realizacji zamówienia (jeżeli dotyczy) – </w:t>
            </w:r>
            <w:r w:rsidRPr="008C64CC">
              <w:rPr>
                <w:rFonts w:asciiTheme="majorHAnsi" w:hAnsiTheme="majorHAnsi"/>
                <w:b/>
                <w:bCs/>
                <w:sz w:val="22"/>
                <w:szCs w:val="22"/>
              </w:rPr>
              <w:t>zgodnie z załącznikiem nr 7 do Tomu I SWZ</w:t>
            </w:r>
            <w:r w:rsidRPr="008C64CC">
              <w:rPr>
                <w:rFonts w:asciiTheme="majorHAnsi" w:hAnsiTheme="majorHAnsi"/>
                <w:sz w:val="22"/>
                <w:szCs w:val="22"/>
              </w:rPr>
              <w:t>.</w:t>
            </w:r>
          </w:p>
          <w:p w14:paraId="793EF67C" w14:textId="77777777" w:rsidR="00B42223" w:rsidRPr="008C64CC" w:rsidRDefault="00B42223">
            <w:pPr>
              <w:ind w:left="1276" w:right="30" w:hanging="709"/>
              <w:jc w:val="both"/>
              <w:rPr>
                <w:rFonts w:asciiTheme="majorHAnsi" w:hAnsiTheme="majorHAnsi"/>
                <w:sz w:val="22"/>
                <w:szCs w:val="22"/>
              </w:rPr>
            </w:pPr>
          </w:p>
          <w:p w14:paraId="7F82FC16" w14:textId="77777777" w:rsidR="00B42223" w:rsidRPr="008C64CC" w:rsidRDefault="002D58BE">
            <w:pPr>
              <w:ind w:right="30"/>
              <w:jc w:val="both"/>
              <w:rPr>
                <w:rFonts w:asciiTheme="majorHAnsi" w:hAnsiTheme="majorHAnsi"/>
                <w:b/>
                <w:bCs/>
                <w:sz w:val="22"/>
                <w:szCs w:val="22"/>
                <w:u w:val="single"/>
              </w:rPr>
            </w:pPr>
            <w:r w:rsidRPr="008C64CC">
              <w:rPr>
                <w:rFonts w:asciiTheme="majorHAnsi" w:hAnsiTheme="majorHAnsi"/>
                <w:b/>
                <w:bCs/>
                <w:sz w:val="22"/>
                <w:szCs w:val="22"/>
                <w:u w:val="single"/>
              </w:rPr>
              <w:t>UWAGA:</w:t>
            </w:r>
          </w:p>
          <w:p w14:paraId="5F0DE0BC" w14:textId="77777777" w:rsidR="00B42223" w:rsidRPr="008C64CC" w:rsidRDefault="002D58BE">
            <w:pPr>
              <w:pStyle w:val="Akapitzlist"/>
              <w:numPr>
                <w:ilvl w:val="0"/>
                <w:numId w:val="39"/>
              </w:numPr>
              <w:ind w:right="30"/>
              <w:jc w:val="both"/>
              <w:rPr>
                <w:rFonts w:asciiTheme="majorHAnsi" w:hAnsiTheme="majorHAnsi"/>
                <w:sz w:val="22"/>
                <w:szCs w:val="22"/>
              </w:rPr>
            </w:pPr>
            <w:r w:rsidRPr="008C64CC">
              <w:rPr>
                <w:rFonts w:asciiTheme="majorHAnsi" w:hAnsiTheme="majorHAns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273792B" w14:textId="77777777" w:rsidR="00B42223" w:rsidRPr="008C64CC" w:rsidRDefault="002D58BE">
            <w:pPr>
              <w:pStyle w:val="Akapitzlist"/>
              <w:numPr>
                <w:ilvl w:val="0"/>
                <w:numId w:val="39"/>
              </w:numPr>
              <w:ind w:right="30"/>
              <w:jc w:val="both"/>
              <w:rPr>
                <w:rFonts w:asciiTheme="majorHAnsi" w:hAnsiTheme="majorHAnsi"/>
                <w:b/>
                <w:bCs/>
                <w:sz w:val="22"/>
                <w:szCs w:val="22"/>
              </w:rPr>
            </w:pPr>
            <w:r w:rsidRPr="008C64CC">
              <w:rPr>
                <w:rFonts w:asciiTheme="majorHAnsi" w:hAnsiTheme="majorHAnsi"/>
                <w:b/>
                <w:bCs/>
                <w:sz w:val="22"/>
                <w:szCs w:val="22"/>
              </w:rPr>
              <w:t>Wśród formatów powszechnych a nie wymienionych w ww. rozporządzeniu występują: .</w:t>
            </w:r>
            <w:proofErr w:type="spellStart"/>
            <w:r w:rsidRPr="008C64CC">
              <w:rPr>
                <w:rFonts w:asciiTheme="majorHAnsi" w:hAnsiTheme="majorHAnsi"/>
                <w:b/>
                <w:bCs/>
                <w:sz w:val="22"/>
                <w:szCs w:val="22"/>
              </w:rPr>
              <w:t>rar</w:t>
            </w:r>
            <w:proofErr w:type="spellEnd"/>
            <w:r w:rsidRPr="008C64CC">
              <w:rPr>
                <w:rFonts w:asciiTheme="majorHAnsi" w:hAnsiTheme="majorHAnsi"/>
                <w:b/>
                <w:bCs/>
                <w:sz w:val="22"/>
                <w:szCs w:val="22"/>
              </w:rPr>
              <w:t xml:space="preserve"> .gif. </w:t>
            </w:r>
            <w:proofErr w:type="spellStart"/>
            <w:r w:rsidRPr="008C64CC">
              <w:rPr>
                <w:rFonts w:asciiTheme="majorHAnsi" w:hAnsiTheme="majorHAnsi"/>
                <w:b/>
                <w:bCs/>
                <w:sz w:val="22"/>
                <w:szCs w:val="22"/>
              </w:rPr>
              <w:t>bmp</w:t>
            </w:r>
            <w:proofErr w:type="spellEnd"/>
            <w:r w:rsidRPr="008C64CC">
              <w:rPr>
                <w:rFonts w:asciiTheme="majorHAnsi" w:hAnsiTheme="majorHAnsi"/>
                <w:b/>
                <w:bCs/>
                <w:sz w:val="22"/>
                <w:szCs w:val="22"/>
              </w:rPr>
              <w:t xml:space="preserve">. Oferta złożona w tych formatach będzie podlegała odrzuceniu na podstawie art. 226 ust. 1 pkt 6 </w:t>
            </w:r>
            <w:proofErr w:type="spellStart"/>
            <w:r w:rsidRPr="008C64CC">
              <w:rPr>
                <w:rFonts w:asciiTheme="majorHAnsi" w:hAnsiTheme="majorHAnsi"/>
                <w:b/>
                <w:bCs/>
                <w:sz w:val="22"/>
                <w:szCs w:val="22"/>
                <w:u w:val="single"/>
              </w:rPr>
              <w:t>u.p.z.p</w:t>
            </w:r>
            <w:proofErr w:type="spellEnd"/>
            <w:r w:rsidRPr="008C64CC">
              <w:rPr>
                <w:rFonts w:asciiTheme="majorHAnsi" w:hAnsiTheme="majorHAnsi"/>
                <w:b/>
                <w:bCs/>
                <w:sz w:val="22"/>
                <w:szCs w:val="22"/>
                <w:u w:val="single"/>
              </w:rPr>
              <w:t>.</w:t>
            </w:r>
          </w:p>
        </w:tc>
      </w:tr>
    </w:tbl>
    <w:p w14:paraId="71D1A594" w14:textId="77777777" w:rsidR="00B42223" w:rsidRPr="008C64CC" w:rsidRDefault="00B42223">
      <w:pPr>
        <w:ind w:left="1276" w:hanging="709"/>
        <w:jc w:val="both"/>
        <w:rPr>
          <w:rFonts w:asciiTheme="majorHAnsi" w:hAnsiTheme="majorHAnsi"/>
          <w:sz w:val="22"/>
          <w:szCs w:val="22"/>
        </w:rPr>
      </w:pPr>
    </w:p>
    <w:p w14:paraId="12CA25CA" w14:textId="77777777" w:rsidR="00B42223" w:rsidRPr="008C64CC" w:rsidRDefault="002D58BE">
      <w:pPr>
        <w:pStyle w:val="Akapitzlist"/>
        <w:numPr>
          <w:ilvl w:val="1"/>
          <w:numId w:val="35"/>
        </w:numPr>
        <w:ind w:left="1276" w:hanging="709"/>
        <w:jc w:val="both"/>
        <w:rPr>
          <w:rFonts w:asciiTheme="majorHAnsi" w:hAnsiTheme="majorHAnsi"/>
          <w:b/>
          <w:bCs/>
          <w:sz w:val="22"/>
          <w:szCs w:val="22"/>
        </w:rPr>
      </w:pPr>
      <w:r w:rsidRPr="008C64CC">
        <w:rPr>
          <w:rFonts w:asciiTheme="majorHAnsi" w:hAnsiTheme="majorHAnsi"/>
          <w:b/>
          <w:bCs/>
          <w:sz w:val="22"/>
          <w:szCs w:val="22"/>
        </w:rPr>
        <w:t>Tajemnica przedsiębiorstwa</w:t>
      </w:r>
    </w:p>
    <w:p w14:paraId="70187625" w14:textId="77777777" w:rsidR="00B42223" w:rsidRPr="008C64CC" w:rsidRDefault="002D58BE">
      <w:pPr>
        <w:pStyle w:val="Akapitzlist"/>
        <w:spacing w:after="240"/>
        <w:ind w:left="1276"/>
        <w:jc w:val="both"/>
        <w:rPr>
          <w:rFonts w:asciiTheme="majorHAnsi" w:hAnsiTheme="majorHAnsi"/>
          <w:b/>
          <w:bCs/>
          <w:sz w:val="22"/>
          <w:szCs w:val="22"/>
        </w:rPr>
      </w:pPr>
      <w:r w:rsidRPr="008C64CC">
        <w:rPr>
          <w:rFonts w:asciiTheme="majorHAnsi" w:hAnsiTheme="majorHAnsi"/>
          <w:sz w:val="22"/>
          <w:szCs w:val="22"/>
        </w:rPr>
        <w:t xml:space="preserve">Zgodnie z art. 18 ust. 3 </w:t>
      </w:r>
      <w:proofErr w:type="spellStart"/>
      <w:r w:rsidRPr="008C64CC">
        <w:rPr>
          <w:rFonts w:asciiTheme="majorHAnsi" w:hAnsiTheme="majorHAnsi"/>
          <w:sz w:val="22"/>
          <w:szCs w:val="22"/>
        </w:rPr>
        <w:t>u.p.z.p</w:t>
      </w:r>
      <w:proofErr w:type="spellEnd"/>
      <w:r w:rsidRPr="008C64CC">
        <w:rPr>
          <w:rFonts w:asciiTheme="majorHAnsi" w:hAnsiTheme="majorHAnsi"/>
          <w:sz w:val="22"/>
          <w:szCs w:val="22"/>
        </w:rPr>
        <w:t xml:space="preserve"> nie ujawnia się informacji stanowiących tajemnicę przedsiębiorstwa, w rozumieniu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8C64CC">
        <w:rPr>
          <w:rFonts w:asciiTheme="majorHAnsi" w:hAnsiTheme="majorHAnsi"/>
          <w:b/>
          <w:bCs/>
          <w:sz w:val="22"/>
          <w:szCs w:val="22"/>
        </w:rPr>
        <w:t>Na platformie zakupowej w formularzu oferty w części dotyczącej składania oferty znajduje się miejsce wyznaczone do dołączenia części oferty stanowiącej tajemnicę przedsiębiorstwa.</w:t>
      </w:r>
    </w:p>
    <w:p w14:paraId="75795962" w14:textId="77777777" w:rsidR="00B42223" w:rsidRPr="008C64CC" w:rsidRDefault="002D58BE">
      <w:pPr>
        <w:pStyle w:val="Akapitzlist"/>
        <w:spacing w:after="240"/>
        <w:ind w:left="1276"/>
        <w:jc w:val="both"/>
        <w:rPr>
          <w:rFonts w:asciiTheme="majorHAnsi" w:hAnsiTheme="majorHAnsi"/>
          <w:b/>
          <w:bCs/>
          <w:sz w:val="22"/>
          <w:szCs w:val="22"/>
        </w:rPr>
      </w:pPr>
      <w:r w:rsidRPr="008C64CC">
        <w:rPr>
          <w:rFonts w:asciiTheme="majorHAnsi" w:hAnsiTheme="majorHAnsi"/>
          <w:b/>
          <w:bCs/>
          <w:sz w:val="22"/>
          <w:szCs w:val="22"/>
        </w:rPr>
        <w:t xml:space="preserve">Wykonawca nie może zastrzec informacji, o których mowa w art. 222 ust. 5 </w:t>
      </w:r>
      <w:proofErr w:type="spellStart"/>
      <w:r w:rsidRPr="008C64CC">
        <w:rPr>
          <w:rFonts w:asciiTheme="majorHAnsi" w:hAnsiTheme="majorHAnsi"/>
          <w:b/>
          <w:bCs/>
          <w:sz w:val="22"/>
          <w:szCs w:val="22"/>
          <w:u w:val="single"/>
        </w:rPr>
        <w:t>u.p.z.p</w:t>
      </w:r>
      <w:proofErr w:type="spellEnd"/>
      <w:r w:rsidRPr="008C64CC">
        <w:rPr>
          <w:rFonts w:asciiTheme="majorHAnsi" w:hAnsiTheme="majorHAnsi"/>
          <w:b/>
          <w:bCs/>
          <w:sz w:val="22"/>
          <w:szCs w:val="22"/>
          <w:u w:val="single"/>
        </w:rPr>
        <w:t>.</w:t>
      </w:r>
    </w:p>
    <w:p w14:paraId="4B66ECD4" w14:textId="77777777" w:rsidR="00B42223" w:rsidRPr="008C64CC" w:rsidRDefault="002D58BE">
      <w:pPr>
        <w:pStyle w:val="Nagwek1"/>
        <w:tabs>
          <w:tab w:val="clear" w:pos="0"/>
        </w:tabs>
        <w:spacing w:before="0" w:after="0" w:line="240" w:lineRule="auto"/>
        <w:jc w:val="both"/>
        <w:rPr>
          <w:rFonts w:asciiTheme="majorHAnsi" w:hAnsiTheme="majorHAnsi"/>
          <w:b w:val="0"/>
          <w:bCs/>
          <w:sz w:val="22"/>
          <w:szCs w:val="22"/>
        </w:rPr>
      </w:pPr>
      <w:bookmarkStart w:id="100" w:name="_Toc111802338"/>
      <w:r w:rsidRPr="008C64CC">
        <w:rPr>
          <w:rFonts w:asciiTheme="majorHAnsi" w:hAnsiTheme="majorHAnsi"/>
          <w:sz w:val="22"/>
          <w:szCs w:val="22"/>
        </w:rPr>
        <w:t>16. SPOSÓB ORAZ TERMIN SKŁADANIA I OTWARCIA OFERT</w:t>
      </w:r>
      <w:bookmarkEnd w:id="100"/>
    </w:p>
    <w:p w14:paraId="46984DF8" w14:textId="77777777" w:rsidR="00B42223" w:rsidRPr="008C64CC" w:rsidRDefault="00B42223">
      <w:pPr>
        <w:pStyle w:val="Akapitzlist"/>
        <w:numPr>
          <w:ilvl w:val="0"/>
          <w:numId w:val="40"/>
        </w:numPr>
        <w:jc w:val="both"/>
        <w:rPr>
          <w:rFonts w:asciiTheme="majorHAnsi" w:hAnsiTheme="majorHAnsi"/>
          <w:vanish/>
          <w:sz w:val="22"/>
          <w:szCs w:val="22"/>
          <w:highlight w:val="yellow"/>
        </w:rPr>
      </w:pPr>
      <w:bookmarkStart w:id="101" w:name="_Toc66348010"/>
      <w:bookmarkStart w:id="102" w:name="_Toc63702181"/>
      <w:bookmarkStart w:id="103" w:name="_Toc63694355"/>
    </w:p>
    <w:p w14:paraId="5BF3EB79"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379D6CA1"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2D5D3701"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6C13E505"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5245F1D8"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605BBD37"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3A76C757"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79CA1EB5"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5A08F83E"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25285158"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16C56940"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2E636C48"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373DCA31"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588290F1"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23FF50E8" w14:textId="77777777" w:rsidR="00B42223" w:rsidRPr="008C64CC" w:rsidRDefault="00B42223">
      <w:pPr>
        <w:pStyle w:val="Akapitzlist"/>
        <w:numPr>
          <w:ilvl w:val="0"/>
          <w:numId w:val="40"/>
        </w:numPr>
        <w:jc w:val="both"/>
        <w:rPr>
          <w:rFonts w:asciiTheme="majorHAnsi" w:hAnsiTheme="majorHAnsi"/>
          <w:vanish/>
          <w:sz w:val="22"/>
          <w:szCs w:val="22"/>
          <w:highlight w:val="yellow"/>
        </w:rPr>
      </w:pPr>
    </w:p>
    <w:p w14:paraId="14CFA894" w14:textId="77777777" w:rsidR="00B42223" w:rsidRPr="00B16CD0" w:rsidRDefault="002D58BE">
      <w:pPr>
        <w:pStyle w:val="Akapitzlist"/>
        <w:numPr>
          <w:ilvl w:val="1"/>
          <w:numId w:val="40"/>
        </w:numPr>
        <w:ind w:left="1276" w:hanging="709"/>
        <w:jc w:val="both"/>
        <w:rPr>
          <w:rFonts w:asciiTheme="majorHAnsi" w:hAnsiTheme="majorHAnsi"/>
          <w:b/>
          <w:bCs/>
          <w:sz w:val="22"/>
          <w:szCs w:val="22"/>
        </w:rPr>
      </w:pPr>
      <w:r w:rsidRPr="00B16CD0">
        <w:rPr>
          <w:rFonts w:asciiTheme="majorHAnsi" w:hAnsiTheme="majorHAnsi"/>
          <w:b/>
          <w:bCs/>
          <w:sz w:val="22"/>
          <w:szCs w:val="22"/>
        </w:rPr>
        <w:t>Miejsce i termin składania ofert:</w:t>
      </w:r>
      <w:bookmarkEnd w:id="101"/>
      <w:bookmarkEnd w:id="102"/>
      <w:bookmarkEnd w:id="103"/>
    </w:p>
    <w:p w14:paraId="7D82F680" w14:textId="77777777" w:rsidR="00B42223" w:rsidRPr="00B16CD0" w:rsidRDefault="002D58BE">
      <w:pPr>
        <w:pStyle w:val="Akapitzlist"/>
        <w:numPr>
          <w:ilvl w:val="0"/>
          <w:numId w:val="41"/>
        </w:numPr>
        <w:ind w:left="1701"/>
        <w:jc w:val="both"/>
        <w:rPr>
          <w:rFonts w:asciiTheme="majorHAnsi" w:hAnsiTheme="majorHAnsi"/>
          <w:b/>
          <w:bCs/>
          <w:sz w:val="22"/>
          <w:szCs w:val="22"/>
          <w:u w:val="single"/>
        </w:rPr>
      </w:pPr>
      <w:bookmarkStart w:id="104" w:name="_Toc66348011"/>
      <w:bookmarkStart w:id="105" w:name="_Toc63694356"/>
      <w:bookmarkStart w:id="106" w:name="_Toc63702182"/>
      <w:r w:rsidRPr="00B16CD0">
        <w:rPr>
          <w:rFonts w:asciiTheme="majorHAnsi" w:hAnsiTheme="majorHAnsi"/>
          <w:sz w:val="22"/>
          <w:szCs w:val="22"/>
        </w:rPr>
        <w:t xml:space="preserve">Miejscem składania ofert jest platforma zakupowa dostępna pod adresem: </w:t>
      </w:r>
      <w:bookmarkEnd w:id="104"/>
      <w:r w:rsidRPr="00B16CD0">
        <w:rPr>
          <w:rFonts w:asciiTheme="majorHAnsi" w:hAnsiTheme="majorHAnsi"/>
          <w:b/>
          <w:bCs/>
          <w:sz w:val="22"/>
          <w:szCs w:val="22"/>
          <w:u w:val="single"/>
        </w:rPr>
        <w:t>https://platformazakupowa.pl/pn/lubawka</w:t>
      </w:r>
    </w:p>
    <w:p w14:paraId="24378A4E" w14:textId="608B0201" w:rsidR="00B42223" w:rsidRPr="000974FA" w:rsidRDefault="002D58BE">
      <w:pPr>
        <w:pStyle w:val="Akapitzlist"/>
        <w:numPr>
          <w:ilvl w:val="0"/>
          <w:numId w:val="41"/>
        </w:numPr>
        <w:ind w:left="1701"/>
        <w:jc w:val="both"/>
        <w:rPr>
          <w:rFonts w:asciiTheme="majorHAnsi" w:hAnsiTheme="majorHAnsi"/>
          <w:sz w:val="22"/>
          <w:szCs w:val="22"/>
          <w:highlight w:val="yellow"/>
        </w:rPr>
      </w:pPr>
      <w:bookmarkStart w:id="107" w:name="_Toc66348012"/>
      <w:r w:rsidRPr="000974FA">
        <w:rPr>
          <w:rFonts w:asciiTheme="majorHAnsi" w:hAnsiTheme="majorHAnsi"/>
          <w:sz w:val="22"/>
          <w:szCs w:val="22"/>
          <w:highlight w:val="yellow"/>
        </w:rPr>
        <w:t xml:space="preserve">Kompletną ofertę, o której mowa w pkt </w:t>
      </w:r>
      <w:r w:rsidRPr="004B078E">
        <w:rPr>
          <w:rFonts w:asciiTheme="majorHAnsi" w:hAnsiTheme="majorHAnsi"/>
          <w:sz w:val="22"/>
          <w:szCs w:val="22"/>
          <w:highlight w:val="yellow"/>
        </w:rPr>
        <w:t>15.3</w:t>
      </w:r>
      <w:r w:rsidR="00AC3C40" w:rsidRPr="004B078E">
        <w:rPr>
          <w:rFonts w:asciiTheme="majorHAnsi" w:hAnsiTheme="majorHAnsi"/>
          <w:sz w:val="22"/>
          <w:szCs w:val="22"/>
          <w:highlight w:val="yellow"/>
        </w:rPr>
        <w:t>.</w:t>
      </w:r>
      <w:r w:rsidRPr="004B078E">
        <w:rPr>
          <w:rFonts w:asciiTheme="majorHAnsi" w:hAnsiTheme="majorHAnsi"/>
          <w:sz w:val="22"/>
          <w:szCs w:val="22"/>
          <w:highlight w:val="yellow"/>
        </w:rPr>
        <w:t xml:space="preserve"> </w:t>
      </w:r>
      <w:r w:rsidR="004B078E" w:rsidRPr="004B078E">
        <w:rPr>
          <w:rFonts w:asciiTheme="majorHAnsi" w:hAnsiTheme="majorHAnsi"/>
          <w:sz w:val="22"/>
          <w:szCs w:val="22"/>
          <w:highlight w:val="yellow"/>
        </w:rPr>
        <w:t xml:space="preserve">Tomu I </w:t>
      </w:r>
      <w:r w:rsidR="001A0C1B" w:rsidRPr="004B078E">
        <w:rPr>
          <w:rFonts w:asciiTheme="majorHAnsi" w:hAnsiTheme="majorHAnsi"/>
          <w:sz w:val="22"/>
          <w:szCs w:val="22"/>
          <w:highlight w:val="yellow"/>
        </w:rPr>
        <w:t xml:space="preserve">SWZ </w:t>
      </w:r>
      <w:r w:rsidRPr="004B078E">
        <w:rPr>
          <w:rFonts w:asciiTheme="majorHAnsi" w:hAnsiTheme="majorHAnsi"/>
          <w:sz w:val="22"/>
          <w:szCs w:val="22"/>
          <w:highlight w:val="yellow"/>
        </w:rPr>
        <w:t xml:space="preserve">należy </w:t>
      </w:r>
      <w:r w:rsidRPr="000974FA">
        <w:rPr>
          <w:rFonts w:asciiTheme="majorHAnsi" w:hAnsiTheme="majorHAnsi"/>
          <w:sz w:val="22"/>
          <w:szCs w:val="22"/>
          <w:highlight w:val="yellow"/>
        </w:rPr>
        <w:t xml:space="preserve">złożyć w formie elektronicznej za pośrednictwem platformy zakupowej </w:t>
      </w:r>
      <w:r w:rsidRPr="000974FA">
        <w:rPr>
          <w:rFonts w:asciiTheme="majorHAnsi" w:hAnsiTheme="majorHAnsi"/>
          <w:b/>
          <w:bCs/>
          <w:sz w:val="22"/>
          <w:szCs w:val="22"/>
          <w:highlight w:val="yellow"/>
          <w:u w:val="single"/>
        </w:rPr>
        <w:t xml:space="preserve">nie później niż do dnia </w:t>
      </w:r>
      <w:r w:rsidR="00612878">
        <w:rPr>
          <w:rFonts w:asciiTheme="majorHAnsi" w:hAnsiTheme="majorHAnsi"/>
          <w:b/>
          <w:bCs/>
          <w:sz w:val="22"/>
          <w:szCs w:val="22"/>
          <w:highlight w:val="yellow"/>
          <w:u w:val="single"/>
        </w:rPr>
        <w:t>29</w:t>
      </w:r>
      <w:r w:rsidR="00B16CD0" w:rsidRPr="000974FA">
        <w:rPr>
          <w:rFonts w:asciiTheme="majorHAnsi" w:hAnsiTheme="majorHAnsi"/>
          <w:b/>
          <w:bCs/>
          <w:sz w:val="22"/>
          <w:szCs w:val="22"/>
          <w:highlight w:val="yellow"/>
          <w:u w:val="single"/>
        </w:rPr>
        <w:t>.09.2022</w:t>
      </w:r>
      <w:r w:rsidRPr="000974FA">
        <w:rPr>
          <w:rFonts w:asciiTheme="majorHAnsi" w:hAnsiTheme="majorHAnsi"/>
          <w:b/>
          <w:bCs/>
          <w:sz w:val="22"/>
          <w:szCs w:val="22"/>
          <w:highlight w:val="yellow"/>
          <w:u w:val="single"/>
        </w:rPr>
        <w:t xml:space="preserve"> r do godziny</w:t>
      </w:r>
      <w:bookmarkEnd w:id="105"/>
      <w:bookmarkEnd w:id="106"/>
      <w:bookmarkEnd w:id="107"/>
      <w:r w:rsidR="00B16CD0" w:rsidRPr="000974FA">
        <w:rPr>
          <w:rFonts w:asciiTheme="majorHAnsi" w:hAnsiTheme="majorHAnsi"/>
          <w:b/>
          <w:bCs/>
          <w:sz w:val="22"/>
          <w:szCs w:val="22"/>
          <w:highlight w:val="yellow"/>
          <w:u w:val="single"/>
        </w:rPr>
        <w:t xml:space="preserve"> 12:00.</w:t>
      </w:r>
    </w:p>
    <w:p w14:paraId="01C1AB48" w14:textId="77777777" w:rsidR="00B42223" w:rsidRPr="008C64CC" w:rsidRDefault="002D58BE">
      <w:pPr>
        <w:pStyle w:val="Akapitzlist"/>
        <w:numPr>
          <w:ilvl w:val="0"/>
          <w:numId w:val="41"/>
        </w:numPr>
        <w:ind w:left="1701"/>
        <w:jc w:val="both"/>
        <w:rPr>
          <w:rFonts w:asciiTheme="majorHAnsi" w:hAnsiTheme="majorHAnsi"/>
          <w:sz w:val="22"/>
          <w:szCs w:val="22"/>
        </w:rPr>
      </w:pPr>
      <w:bookmarkStart w:id="108" w:name="_Toc66348013"/>
      <w:bookmarkStart w:id="109" w:name="_Toc63694357"/>
      <w:bookmarkStart w:id="110" w:name="_Toc63702183"/>
      <w:r w:rsidRPr="008C64CC">
        <w:rPr>
          <w:rFonts w:asciiTheme="majorHAnsi" w:hAnsiTheme="majorHAnsi"/>
          <w:sz w:val="22"/>
          <w:szCs w:val="22"/>
        </w:rPr>
        <w:t>Po wypełnieniu Formularza składania oferty i załadowaniu wszystkich wymaganych      załączników należy kliknąć przycisk „Przejdź do podsumowania”.</w:t>
      </w:r>
      <w:bookmarkEnd w:id="108"/>
      <w:bookmarkEnd w:id="109"/>
      <w:bookmarkEnd w:id="110"/>
    </w:p>
    <w:p w14:paraId="7DD48D91" w14:textId="4DB2F0AE" w:rsidR="00B42223" w:rsidRPr="008C64CC" w:rsidRDefault="002D58BE">
      <w:pPr>
        <w:pStyle w:val="Akapitzlist"/>
        <w:numPr>
          <w:ilvl w:val="0"/>
          <w:numId w:val="41"/>
        </w:numPr>
        <w:ind w:left="1701"/>
        <w:jc w:val="both"/>
        <w:rPr>
          <w:rFonts w:asciiTheme="majorHAnsi" w:hAnsiTheme="majorHAnsi"/>
          <w:sz w:val="22"/>
          <w:szCs w:val="22"/>
        </w:rPr>
      </w:pPr>
      <w:bookmarkStart w:id="111" w:name="_Toc63694358"/>
      <w:bookmarkStart w:id="112" w:name="_Toc63702184"/>
      <w:bookmarkStart w:id="113" w:name="_Toc66348014"/>
      <w:r w:rsidRPr="008C64CC">
        <w:rPr>
          <w:rFonts w:asciiTheme="majorHAnsi" w:hAnsiTheme="majorHAnsi"/>
          <w:sz w:val="22"/>
          <w:szCs w:val="22"/>
        </w:rPr>
        <w:t>Oferta składana elektronicznie musi zostać podpisana elektronicznym podpisem</w:t>
      </w:r>
      <w:bookmarkEnd w:id="111"/>
      <w:bookmarkEnd w:id="112"/>
      <w:r w:rsidRPr="008C64CC">
        <w:rPr>
          <w:rFonts w:asciiTheme="majorHAnsi" w:hAnsiTheme="majorHAnsi"/>
          <w:sz w:val="22"/>
          <w:szCs w:val="22"/>
        </w:rPr>
        <w:t xml:space="preserve">  </w:t>
      </w:r>
      <w:bookmarkStart w:id="114" w:name="_Toc63694359"/>
      <w:bookmarkStart w:id="115" w:name="_Toc63702185"/>
      <w:r w:rsidR="008F45A4">
        <w:rPr>
          <w:rFonts w:asciiTheme="majorHAnsi" w:hAnsiTheme="majorHAnsi"/>
          <w:sz w:val="22"/>
          <w:szCs w:val="22"/>
        </w:rPr>
        <w:t>k</w:t>
      </w:r>
      <w:r w:rsidRPr="008C64CC">
        <w:rPr>
          <w:rFonts w:asciiTheme="majorHAnsi" w:hAnsiTheme="majorHAnsi"/>
          <w:sz w:val="22"/>
          <w:szCs w:val="22"/>
        </w:rPr>
        <w:t>walifikowanym lub podpisem zaufanym lub  elektronicznym podpisem osobistym.</w:t>
      </w:r>
      <w:bookmarkEnd w:id="113"/>
    </w:p>
    <w:p w14:paraId="5E47FE85" w14:textId="77777777" w:rsidR="00B42223" w:rsidRPr="008C64CC" w:rsidRDefault="002D58BE">
      <w:pPr>
        <w:pStyle w:val="Akapitzlist"/>
        <w:numPr>
          <w:ilvl w:val="0"/>
          <w:numId w:val="41"/>
        </w:numPr>
        <w:ind w:left="1701"/>
        <w:jc w:val="both"/>
        <w:rPr>
          <w:rFonts w:asciiTheme="majorHAnsi" w:hAnsiTheme="majorHAnsi"/>
          <w:sz w:val="22"/>
          <w:szCs w:val="22"/>
        </w:rPr>
      </w:pPr>
      <w:bookmarkStart w:id="116" w:name="_Toc66348015"/>
      <w:r w:rsidRPr="008C64CC">
        <w:rPr>
          <w:rFonts w:asciiTheme="majorHAnsi" w:hAnsiTheme="majorHAnsi"/>
          <w:sz w:val="22"/>
          <w:szCs w:val="22"/>
        </w:rPr>
        <w:t xml:space="preserve">W procesie składania oferty za pośrednictwem </w:t>
      </w:r>
      <w:r w:rsidRPr="008C64CC">
        <w:rPr>
          <w:rFonts w:asciiTheme="majorHAnsi" w:hAnsiTheme="majorHAnsi"/>
          <w:b/>
          <w:bCs/>
          <w:sz w:val="22"/>
          <w:szCs w:val="22"/>
        </w:rPr>
        <w:t>platformazakupowa.pl</w:t>
      </w:r>
      <w:r w:rsidRPr="008C64CC">
        <w:rPr>
          <w:rFonts w:asciiTheme="majorHAnsi" w:hAnsiTheme="majorHAnsi"/>
          <w:sz w:val="22"/>
          <w:szCs w:val="22"/>
        </w:rPr>
        <w:t xml:space="preserve"> Wykonawca powinien złożyć podpis bezpośrednio na dokumencie przesyłanym za pośrednictwem </w:t>
      </w:r>
      <w:r w:rsidRPr="008C64CC">
        <w:rPr>
          <w:rFonts w:asciiTheme="majorHAnsi" w:hAnsiTheme="majorHAnsi"/>
          <w:b/>
          <w:bCs/>
          <w:sz w:val="22"/>
          <w:szCs w:val="22"/>
        </w:rPr>
        <w:t>platformazakupowa.pl</w:t>
      </w:r>
      <w:r w:rsidRPr="008C64CC">
        <w:rPr>
          <w:rFonts w:asciiTheme="majorHAnsi" w:hAnsiTheme="majorHAnsi"/>
          <w:sz w:val="22"/>
          <w:szCs w:val="22"/>
        </w:rPr>
        <w:t xml:space="preserve">. Zalecamy stosowanie podpisu na każdym załączonym pliku osobno, w szczególności wskazanych w art. 63 ust. 1 oraz ust. 2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gdzie zaznaczono, iż oferty oraz oświadczenie, o którym mowa w art. 125 ust. 1 sporządza się, pod rygorem nieważności, w postaci lub w formie elektronicznej i opatruje się kwalifikowanym podpisem elektronicznym, podpisem zaufanym lub podpisem osobistym.</w:t>
      </w:r>
    </w:p>
    <w:p w14:paraId="0AFC150D" w14:textId="77777777" w:rsidR="00B42223" w:rsidRPr="008C64CC" w:rsidRDefault="002D58BE">
      <w:pPr>
        <w:pStyle w:val="Akapitzlist"/>
        <w:numPr>
          <w:ilvl w:val="0"/>
          <w:numId w:val="41"/>
        </w:numPr>
        <w:ind w:left="1701"/>
        <w:jc w:val="both"/>
        <w:rPr>
          <w:rFonts w:asciiTheme="majorHAnsi" w:hAnsiTheme="majorHAnsi"/>
          <w:sz w:val="22"/>
          <w:szCs w:val="22"/>
        </w:rPr>
      </w:pPr>
      <w:bookmarkStart w:id="117" w:name="_Toc63694360"/>
      <w:bookmarkStart w:id="118" w:name="_Toc66348016"/>
      <w:bookmarkStart w:id="119" w:name="_Toc63702186"/>
      <w:bookmarkEnd w:id="114"/>
      <w:bookmarkEnd w:id="115"/>
      <w:bookmarkEnd w:id="116"/>
      <w:r w:rsidRPr="008C64CC">
        <w:rPr>
          <w:rFonts w:asciiTheme="majorHAnsi" w:hAnsiTheme="majorHAnsi"/>
          <w:sz w:val="22"/>
          <w:szCs w:val="22"/>
        </w:rPr>
        <w:t>Za datę przekazania oferty przyjmuje się datę jej przekazania w systemie (</w:t>
      </w:r>
      <w:r w:rsidRPr="008C64CC">
        <w:rPr>
          <w:rFonts w:asciiTheme="majorHAnsi" w:hAnsiTheme="majorHAnsi"/>
          <w:b/>
          <w:bCs/>
          <w:sz w:val="22"/>
          <w:szCs w:val="22"/>
        </w:rPr>
        <w:t>platformazakupowa.pl</w:t>
      </w:r>
      <w:r w:rsidRPr="008C64CC">
        <w:rPr>
          <w:rFonts w:asciiTheme="majorHAnsi" w:hAnsiTheme="majorHAnsi"/>
          <w:sz w:val="22"/>
          <w:szCs w:val="22"/>
        </w:rPr>
        <w:t>) w drugim kroku składania oferty poprzez kliknięcie przycisku „Złóż ofertę” i wyświetlenie się komunikatu, że oferta została zaszyfrowana i złożona.</w:t>
      </w:r>
      <w:bookmarkEnd w:id="117"/>
      <w:bookmarkEnd w:id="118"/>
      <w:bookmarkEnd w:id="119"/>
    </w:p>
    <w:p w14:paraId="03C05A4F" w14:textId="77777777" w:rsidR="00B42223" w:rsidRPr="008C64CC" w:rsidRDefault="002D58BE">
      <w:pPr>
        <w:pStyle w:val="Akapitzlist"/>
        <w:numPr>
          <w:ilvl w:val="0"/>
          <w:numId w:val="41"/>
        </w:numPr>
        <w:ind w:left="1701"/>
        <w:jc w:val="both"/>
        <w:rPr>
          <w:rFonts w:asciiTheme="majorHAnsi" w:hAnsiTheme="majorHAnsi"/>
          <w:sz w:val="22"/>
          <w:szCs w:val="22"/>
        </w:rPr>
      </w:pPr>
      <w:bookmarkStart w:id="120" w:name="_Toc63694361"/>
      <w:bookmarkStart w:id="121" w:name="_Toc63702187"/>
      <w:bookmarkStart w:id="122" w:name="_Toc66348017"/>
      <w:r w:rsidRPr="008C64CC">
        <w:rPr>
          <w:rFonts w:asciiTheme="majorHAnsi" w:hAnsiTheme="majorHAnsi"/>
          <w:sz w:val="22"/>
          <w:szCs w:val="22"/>
        </w:rPr>
        <w:lastRenderedPageBreak/>
        <w:t xml:space="preserve">Wykonawca, za pośrednictwem </w:t>
      </w:r>
      <w:r w:rsidRPr="008C64CC">
        <w:rPr>
          <w:rFonts w:asciiTheme="majorHAnsi" w:hAnsiTheme="majorHAnsi"/>
          <w:b/>
          <w:bCs/>
          <w:sz w:val="22"/>
          <w:szCs w:val="22"/>
        </w:rPr>
        <w:t>platformazakupowa.pl</w:t>
      </w:r>
      <w:r w:rsidRPr="008C64CC">
        <w:rPr>
          <w:rFonts w:asciiTheme="majorHAnsi" w:hAnsiTheme="maj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13" w:history="1">
        <w:r w:rsidRPr="008C64CC">
          <w:rPr>
            <w:rStyle w:val="Hipercze"/>
            <w:rFonts w:asciiTheme="majorHAnsi" w:hAnsiTheme="majorHAnsi"/>
            <w:sz w:val="22"/>
            <w:szCs w:val="22"/>
          </w:rPr>
          <w:t>https://platformazakupowa.pl/strona/45-instrukcje</w:t>
        </w:r>
      </w:hyperlink>
      <w:r w:rsidRPr="008C64CC">
        <w:rPr>
          <w:rFonts w:asciiTheme="majorHAnsi" w:hAnsiTheme="majorHAnsi"/>
          <w:sz w:val="22"/>
          <w:szCs w:val="22"/>
        </w:rPr>
        <w:t>.</w:t>
      </w:r>
      <w:bookmarkEnd w:id="120"/>
      <w:bookmarkEnd w:id="121"/>
      <w:bookmarkEnd w:id="122"/>
    </w:p>
    <w:p w14:paraId="0555403A" w14:textId="77777777" w:rsidR="00B42223" w:rsidRPr="008C64CC" w:rsidRDefault="002D58BE">
      <w:pPr>
        <w:pStyle w:val="Akapitzlist"/>
        <w:numPr>
          <w:ilvl w:val="0"/>
          <w:numId w:val="41"/>
        </w:numPr>
        <w:spacing w:after="240"/>
        <w:ind w:left="1701"/>
        <w:jc w:val="both"/>
        <w:rPr>
          <w:rFonts w:asciiTheme="majorHAnsi" w:hAnsiTheme="majorHAnsi"/>
          <w:sz w:val="22"/>
          <w:szCs w:val="22"/>
        </w:rPr>
      </w:pPr>
      <w:bookmarkStart w:id="123" w:name="_Toc66348018"/>
      <w:r w:rsidRPr="008C64CC">
        <w:rPr>
          <w:rFonts w:asciiTheme="majorHAnsi" w:hAnsiTheme="majorHAnsi"/>
          <w:sz w:val="22"/>
          <w:szCs w:val="22"/>
        </w:rPr>
        <w:t>Zamawiający odrzuci ofertę złożoną po terminie składania ofert.</w:t>
      </w:r>
      <w:bookmarkEnd w:id="123"/>
    </w:p>
    <w:p w14:paraId="328D9509" w14:textId="77777777" w:rsidR="00B42223" w:rsidRPr="008C64CC" w:rsidRDefault="002D58BE">
      <w:pPr>
        <w:pStyle w:val="Akapitzlist"/>
        <w:numPr>
          <w:ilvl w:val="1"/>
          <w:numId w:val="40"/>
        </w:numPr>
        <w:ind w:left="1276" w:hanging="709"/>
        <w:jc w:val="both"/>
        <w:rPr>
          <w:rFonts w:asciiTheme="majorHAnsi" w:hAnsiTheme="majorHAnsi"/>
          <w:b/>
          <w:bCs/>
          <w:sz w:val="22"/>
          <w:szCs w:val="22"/>
        </w:rPr>
      </w:pPr>
      <w:bookmarkStart w:id="124" w:name="_Toc63694362"/>
      <w:bookmarkStart w:id="125" w:name="_Toc66348019"/>
      <w:bookmarkStart w:id="126" w:name="_Toc63702188"/>
      <w:r w:rsidRPr="008C64CC">
        <w:rPr>
          <w:rFonts w:asciiTheme="majorHAnsi" w:hAnsiTheme="majorHAnsi"/>
          <w:b/>
          <w:bCs/>
          <w:sz w:val="22"/>
          <w:szCs w:val="22"/>
        </w:rPr>
        <w:t>Termin otwarcia ofert:</w:t>
      </w:r>
      <w:bookmarkEnd w:id="124"/>
      <w:bookmarkEnd w:id="125"/>
      <w:bookmarkEnd w:id="126"/>
    </w:p>
    <w:p w14:paraId="7C9B5B4C" w14:textId="5637F0EB" w:rsidR="00B42223" w:rsidRPr="00B16CD0" w:rsidRDefault="002D58BE">
      <w:pPr>
        <w:pStyle w:val="Akapitzlist"/>
        <w:numPr>
          <w:ilvl w:val="0"/>
          <w:numId w:val="42"/>
        </w:numPr>
        <w:ind w:left="1701"/>
        <w:jc w:val="both"/>
        <w:rPr>
          <w:rFonts w:asciiTheme="majorHAnsi" w:hAnsiTheme="majorHAnsi"/>
          <w:b/>
          <w:bCs/>
          <w:sz w:val="22"/>
          <w:szCs w:val="22"/>
          <w:u w:val="single"/>
        </w:rPr>
      </w:pPr>
      <w:bookmarkStart w:id="127" w:name="_Toc66348020"/>
      <w:bookmarkStart w:id="128" w:name="_Toc63694363"/>
      <w:bookmarkStart w:id="129" w:name="_Toc63702189"/>
      <w:r w:rsidRPr="00B16CD0">
        <w:rPr>
          <w:rFonts w:asciiTheme="majorHAnsi" w:hAnsiTheme="majorHAnsi"/>
          <w:sz w:val="22"/>
          <w:szCs w:val="22"/>
        </w:rPr>
        <w:t xml:space="preserve">Otwarcie ofert nastąpi </w:t>
      </w:r>
      <w:r w:rsidRPr="00B16CD0">
        <w:rPr>
          <w:rFonts w:asciiTheme="majorHAnsi" w:hAnsiTheme="majorHAnsi"/>
          <w:b/>
          <w:bCs/>
          <w:sz w:val="22"/>
          <w:szCs w:val="22"/>
        </w:rPr>
        <w:t xml:space="preserve">w dniu </w:t>
      </w:r>
      <w:r w:rsidR="00612878">
        <w:rPr>
          <w:rFonts w:asciiTheme="majorHAnsi" w:hAnsiTheme="majorHAnsi"/>
          <w:b/>
          <w:bCs/>
          <w:sz w:val="22"/>
          <w:szCs w:val="22"/>
        </w:rPr>
        <w:t>29</w:t>
      </w:r>
      <w:r w:rsidR="00B16CD0" w:rsidRPr="00B16CD0">
        <w:rPr>
          <w:rFonts w:asciiTheme="majorHAnsi" w:hAnsiTheme="majorHAnsi"/>
          <w:b/>
          <w:bCs/>
          <w:sz w:val="22"/>
          <w:szCs w:val="22"/>
        </w:rPr>
        <w:t>.09.2022 r</w:t>
      </w:r>
      <w:r w:rsidRPr="00B16CD0">
        <w:rPr>
          <w:rFonts w:asciiTheme="majorHAnsi" w:hAnsiTheme="majorHAnsi"/>
          <w:b/>
          <w:bCs/>
          <w:sz w:val="22"/>
          <w:szCs w:val="22"/>
        </w:rPr>
        <w:t xml:space="preserve"> o godzinie </w:t>
      </w:r>
      <w:r w:rsidR="00B16CD0" w:rsidRPr="00B16CD0">
        <w:rPr>
          <w:rFonts w:asciiTheme="majorHAnsi" w:hAnsiTheme="majorHAnsi"/>
          <w:b/>
          <w:bCs/>
          <w:sz w:val="22"/>
          <w:szCs w:val="22"/>
        </w:rPr>
        <w:t>12:05</w:t>
      </w:r>
      <w:r w:rsidRPr="00B16CD0">
        <w:rPr>
          <w:rFonts w:asciiTheme="majorHAnsi" w:hAnsiTheme="majorHAnsi"/>
          <w:sz w:val="22"/>
          <w:szCs w:val="22"/>
        </w:rPr>
        <w:t xml:space="preserve"> za pośrednictwem </w:t>
      </w:r>
      <w:r w:rsidRPr="00B16CD0">
        <w:rPr>
          <w:rFonts w:asciiTheme="majorHAnsi" w:hAnsiTheme="majorHAnsi"/>
          <w:b/>
          <w:bCs/>
          <w:sz w:val="22"/>
          <w:szCs w:val="22"/>
        </w:rPr>
        <w:t>platformazakupowa.pl.</w:t>
      </w:r>
      <w:bookmarkEnd w:id="127"/>
      <w:r w:rsidRPr="00B16CD0">
        <w:rPr>
          <w:rFonts w:asciiTheme="majorHAnsi" w:hAnsiTheme="majorHAnsi"/>
          <w:b/>
          <w:bCs/>
          <w:sz w:val="22"/>
          <w:szCs w:val="22"/>
        </w:rPr>
        <w:t xml:space="preserve"> </w:t>
      </w:r>
      <w:bookmarkEnd w:id="128"/>
      <w:bookmarkEnd w:id="129"/>
    </w:p>
    <w:p w14:paraId="6F0A7B6D" w14:textId="77777777" w:rsidR="00B42223" w:rsidRPr="008C64CC" w:rsidRDefault="002D58BE">
      <w:pPr>
        <w:pStyle w:val="Akapitzlist"/>
        <w:numPr>
          <w:ilvl w:val="0"/>
          <w:numId w:val="42"/>
        </w:numPr>
        <w:ind w:left="1701"/>
        <w:jc w:val="both"/>
        <w:rPr>
          <w:rFonts w:asciiTheme="majorHAnsi" w:hAnsiTheme="majorHAnsi"/>
          <w:sz w:val="22"/>
          <w:szCs w:val="22"/>
        </w:rPr>
      </w:pPr>
      <w:bookmarkStart w:id="130" w:name="_Toc63694364"/>
      <w:bookmarkStart w:id="131" w:name="_Toc63702190"/>
      <w:bookmarkStart w:id="132" w:name="_Toc66348021"/>
      <w:r w:rsidRPr="008C64CC">
        <w:rPr>
          <w:rFonts w:asciiTheme="majorHAnsi" w:hAnsiTheme="majorHAnsi"/>
          <w:sz w:val="22"/>
          <w:szCs w:val="22"/>
        </w:rPr>
        <w:t>W przypadku awarii systemu teleinformatycznego, która spowoduje brak możliwości otwarcia ofert w terminie określonym przez Zamawiającego, otwarcie ofert następuje niezwłocznie po usunięciu awarii.</w:t>
      </w:r>
      <w:bookmarkEnd w:id="130"/>
      <w:bookmarkEnd w:id="131"/>
      <w:bookmarkEnd w:id="132"/>
    </w:p>
    <w:p w14:paraId="002DF884" w14:textId="77777777" w:rsidR="00B42223" w:rsidRPr="008C64CC" w:rsidRDefault="002D58BE">
      <w:pPr>
        <w:pStyle w:val="Akapitzlist"/>
        <w:numPr>
          <w:ilvl w:val="0"/>
          <w:numId w:val="42"/>
        </w:numPr>
        <w:ind w:left="1701"/>
        <w:jc w:val="both"/>
        <w:rPr>
          <w:rFonts w:asciiTheme="majorHAnsi" w:hAnsiTheme="majorHAnsi"/>
          <w:sz w:val="22"/>
          <w:szCs w:val="22"/>
        </w:rPr>
      </w:pPr>
      <w:bookmarkStart w:id="133" w:name="_Toc66348022"/>
      <w:bookmarkStart w:id="134" w:name="_Toc63702191"/>
      <w:bookmarkStart w:id="135" w:name="_Toc63694365"/>
      <w:r w:rsidRPr="008C64CC">
        <w:rPr>
          <w:rFonts w:asciiTheme="majorHAnsi" w:hAnsiTheme="majorHAnsi"/>
          <w:sz w:val="22"/>
          <w:szCs w:val="22"/>
        </w:rPr>
        <w:t>Zamawiający poinformuje o zmianie terminu otwarcia ofert na stronie internetowej prowadzonego postępowania.</w:t>
      </w:r>
      <w:bookmarkEnd w:id="133"/>
      <w:bookmarkEnd w:id="134"/>
      <w:bookmarkEnd w:id="135"/>
    </w:p>
    <w:p w14:paraId="7EA3936D" w14:textId="77777777" w:rsidR="00B42223" w:rsidRPr="008C64CC" w:rsidRDefault="002D58BE">
      <w:pPr>
        <w:pStyle w:val="Akapitzlist"/>
        <w:numPr>
          <w:ilvl w:val="0"/>
          <w:numId w:val="42"/>
        </w:numPr>
        <w:ind w:left="1701"/>
        <w:jc w:val="both"/>
        <w:rPr>
          <w:rFonts w:asciiTheme="majorHAnsi" w:hAnsiTheme="majorHAnsi"/>
          <w:sz w:val="22"/>
          <w:szCs w:val="22"/>
        </w:rPr>
      </w:pPr>
      <w:bookmarkStart w:id="136" w:name="_Toc63702192"/>
      <w:bookmarkStart w:id="137" w:name="_Toc63694366"/>
      <w:bookmarkStart w:id="138" w:name="_Toc66348023"/>
      <w:r w:rsidRPr="008C64CC">
        <w:rPr>
          <w:rFonts w:asciiTheme="majorHAnsi" w:hAnsiTheme="majorHAnsi"/>
          <w:sz w:val="22"/>
          <w:szCs w:val="22"/>
        </w:rPr>
        <w:t>Zamawiający najpóźniej przed otwarciem ofert udostępni na stronie internetowej prowadzonego postępowania informację o kwocie, jaką zamierza przeznaczyć na sfinansowanie przedmiotowego zamówienia.</w:t>
      </w:r>
      <w:bookmarkEnd w:id="136"/>
      <w:bookmarkEnd w:id="137"/>
      <w:bookmarkEnd w:id="138"/>
    </w:p>
    <w:p w14:paraId="645BB4A2" w14:textId="77777777" w:rsidR="00B42223" w:rsidRPr="008C64CC" w:rsidRDefault="002D58BE">
      <w:pPr>
        <w:pStyle w:val="Akapitzlist"/>
        <w:numPr>
          <w:ilvl w:val="0"/>
          <w:numId w:val="42"/>
        </w:numPr>
        <w:ind w:left="1701"/>
        <w:jc w:val="both"/>
        <w:rPr>
          <w:rFonts w:asciiTheme="majorHAnsi" w:hAnsiTheme="majorHAnsi"/>
          <w:sz w:val="22"/>
          <w:szCs w:val="22"/>
        </w:rPr>
      </w:pPr>
      <w:bookmarkStart w:id="139" w:name="_Toc63694367"/>
      <w:bookmarkStart w:id="140" w:name="_Toc63702193"/>
      <w:bookmarkStart w:id="141" w:name="_Toc66348024"/>
      <w:r w:rsidRPr="008C64CC">
        <w:rPr>
          <w:rFonts w:asciiTheme="majorHAnsi" w:hAnsiTheme="majorHAnsi"/>
          <w:sz w:val="22"/>
          <w:szCs w:val="22"/>
        </w:rPr>
        <w:t>Zamawiający, niezwłocznie po otwarciu ofert, udostępnia na stronie internetowej prowadzonego postępowania informacje o:</w:t>
      </w:r>
      <w:bookmarkEnd w:id="139"/>
      <w:bookmarkEnd w:id="140"/>
      <w:bookmarkEnd w:id="141"/>
    </w:p>
    <w:p w14:paraId="2D2D92A1" w14:textId="77777777" w:rsidR="00B42223" w:rsidRPr="008C64CC" w:rsidRDefault="002D58BE">
      <w:pPr>
        <w:pStyle w:val="Akapitzlist"/>
        <w:numPr>
          <w:ilvl w:val="0"/>
          <w:numId w:val="43"/>
        </w:numPr>
        <w:ind w:left="2127"/>
        <w:jc w:val="both"/>
        <w:rPr>
          <w:rFonts w:asciiTheme="majorHAnsi" w:hAnsiTheme="majorHAnsi"/>
          <w:sz w:val="22"/>
          <w:szCs w:val="22"/>
        </w:rPr>
      </w:pPr>
      <w:bookmarkStart w:id="142" w:name="_Toc66348025"/>
      <w:bookmarkStart w:id="143" w:name="_Toc63702194"/>
      <w:bookmarkStart w:id="144" w:name="_Toc63694368"/>
      <w:r w:rsidRPr="008C64CC">
        <w:rPr>
          <w:rFonts w:asciiTheme="majorHAnsi" w:hAnsiTheme="majorHAnsi"/>
          <w:sz w:val="22"/>
          <w:szCs w:val="22"/>
        </w:rPr>
        <w:t>nazwach albo imionach i nazwiskach oraz siedzibach lub miejscach prowadzonej działalności gospodarczej albo miejscach zamieszkania Wykonawców, których oferty zostały otwarte</w:t>
      </w:r>
      <w:bookmarkEnd w:id="142"/>
      <w:bookmarkEnd w:id="143"/>
      <w:bookmarkEnd w:id="144"/>
    </w:p>
    <w:p w14:paraId="485EF3EB" w14:textId="77777777" w:rsidR="00B42223" w:rsidRPr="008C64CC" w:rsidRDefault="002D58BE">
      <w:pPr>
        <w:pStyle w:val="Akapitzlist"/>
        <w:numPr>
          <w:ilvl w:val="0"/>
          <w:numId w:val="43"/>
        </w:numPr>
        <w:ind w:left="2127"/>
        <w:jc w:val="both"/>
        <w:rPr>
          <w:rFonts w:asciiTheme="majorHAnsi" w:hAnsiTheme="majorHAnsi"/>
          <w:sz w:val="22"/>
          <w:szCs w:val="22"/>
        </w:rPr>
      </w:pPr>
      <w:bookmarkStart w:id="145" w:name="_Toc63694369"/>
      <w:bookmarkStart w:id="146" w:name="_Toc63702195"/>
      <w:bookmarkStart w:id="147" w:name="_Toc66348026"/>
      <w:r w:rsidRPr="008C64CC">
        <w:rPr>
          <w:rFonts w:asciiTheme="majorHAnsi" w:hAnsiTheme="majorHAnsi"/>
          <w:sz w:val="22"/>
          <w:szCs w:val="22"/>
        </w:rPr>
        <w:t>cenach lub kosztach zawartych w ofertach.</w:t>
      </w:r>
      <w:bookmarkStart w:id="148" w:name="_Toc63694370"/>
      <w:bookmarkStart w:id="149" w:name="_Toc66348027"/>
      <w:bookmarkStart w:id="150" w:name="_Toc63702196"/>
      <w:bookmarkEnd w:id="145"/>
      <w:bookmarkEnd w:id="146"/>
      <w:bookmarkEnd w:id="147"/>
    </w:p>
    <w:p w14:paraId="7DC05882" w14:textId="77777777" w:rsidR="00B42223" w:rsidRPr="008C64CC" w:rsidRDefault="002D58BE">
      <w:pPr>
        <w:pStyle w:val="Akapitzlist"/>
        <w:numPr>
          <w:ilvl w:val="0"/>
          <w:numId w:val="42"/>
        </w:numPr>
        <w:spacing w:after="240"/>
        <w:ind w:left="1701"/>
        <w:jc w:val="both"/>
        <w:rPr>
          <w:rFonts w:asciiTheme="majorHAnsi" w:hAnsiTheme="majorHAnsi"/>
          <w:sz w:val="22"/>
          <w:szCs w:val="22"/>
        </w:rPr>
      </w:pPr>
      <w:r w:rsidRPr="008C64CC">
        <w:rPr>
          <w:rFonts w:asciiTheme="majorHAnsi" w:hAnsiTheme="majorHAnsi"/>
          <w:sz w:val="22"/>
          <w:szCs w:val="22"/>
        </w:rPr>
        <w:t>Informacje, o których mowa powyżej zostaną opublikowane na stronie postępowania na </w:t>
      </w:r>
      <w:r w:rsidRPr="008C64CC">
        <w:rPr>
          <w:rFonts w:asciiTheme="majorHAnsi" w:hAnsiTheme="majorHAnsi"/>
          <w:b/>
          <w:bCs/>
          <w:sz w:val="22"/>
          <w:szCs w:val="22"/>
        </w:rPr>
        <w:t>platformazakupowa.pl</w:t>
      </w:r>
      <w:r w:rsidRPr="008C64CC">
        <w:rPr>
          <w:rFonts w:asciiTheme="majorHAnsi" w:hAnsiTheme="majorHAnsi"/>
          <w:sz w:val="22"/>
          <w:szCs w:val="22"/>
        </w:rPr>
        <w:t xml:space="preserve"> w sekcji „Komunikaty”</w:t>
      </w:r>
      <w:bookmarkStart w:id="151" w:name="_Hlk63667960"/>
      <w:bookmarkEnd w:id="148"/>
      <w:bookmarkEnd w:id="149"/>
      <w:bookmarkEnd w:id="150"/>
    </w:p>
    <w:p w14:paraId="571060C5"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152" w:name="_Toc111802339"/>
      <w:bookmarkEnd w:id="151"/>
      <w:r w:rsidRPr="008C64CC">
        <w:rPr>
          <w:rFonts w:asciiTheme="majorHAnsi" w:hAnsiTheme="majorHAnsi"/>
          <w:sz w:val="22"/>
          <w:szCs w:val="22"/>
        </w:rPr>
        <w:t>17. TERMIN ZWIĄZANIA Z OFERTĄ</w:t>
      </w:r>
      <w:bookmarkEnd w:id="152"/>
    </w:p>
    <w:p w14:paraId="2A5D54FD" w14:textId="77777777" w:rsidR="00B42223" w:rsidRPr="008C64CC" w:rsidRDefault="00B42223">
      <w:pPr>
        <w:pStyle w:val="Akapitzlist"/>
        <w:numPr>
          <w:ilvl w:val="0"/>
          <w:numId w:val="44"/>
        </w:numPr>
        <w:jc w:val="both"/>
        <w:rPr>
          <w:rFonts w:asciiTheme="majorHAnsi" w:hAnsiTheme="majorHAnsi"/>
          <w:vanish/>
          <w:sz w:val="22"/>
          <w:szCs w:val="22"/>
          <w:highlight w:val="yellow"/>
        </w:rPr>
      </w:pPr>
      <w:bookmarkStart w:id="153" w:name="_Toc63694372"/>
      <w:bookmarkStart w:id="154" w:name="_Toc66348029"/>
      <w:bookmarkStart w:id="155" w:name="_Toc63702198"/>
    </w:p>
    <w:p w14:paraId="59922535"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56AA3E0A"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5C1AF307"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10EA34E1"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03FB4D58"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5AD2E5E2"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67CA02CA"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4BD9EA9B"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020A1361"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57962643"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3646B0C2"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50F7D9D8"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4F6D055D"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2473AF15"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05107A7F"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643800A6" w14:textId="77777777" w:rsidR="00B42223" w:rsidRPr="008C64CC" w:rsidRDefault="00B42223">
      <w:pPr>
        <w:pStyle w:val="Akapitzlist"/>
        <w:numPr>
          <w:ilvl w:val="0"/>
          <w:numId w:val="44"/>
        </w:numPr>
        <w:jc w:val="both"/>
        <w:rPr>
          <w:rFonts w:asciiTheme="majorHAnsi" w:hAnsiTheme="majorHAnsi"/>
          <w:vanish/>
          <w:sz w:val="22"/>
          <w:szCs w:val="22"/>
          <w:highlight w:val="yellow"/>
        </w:rPr>
      </w:pPr>
    </w:p>
    <w:p w14:paraId="537DC814" w14:textId="3C50F112" w:rsidR="00B42223" w:rsidRPr="008C64CC" w:rsidRDefault="002D58BE">
      <w:pPr>
        <w:pStyle w:val="Akapitzlist"/>
        <w:numPr>
          <w:ilvl w:val="1"/>
          <w:numId w:val="44"/>
        </w:numPr>
        <w:spacing w:after="240"/>
        <w:ind w:left="1276" w:hanging="709"/>
        <w:jc w:val="both"/>
        <w:rPr>
          <w:rFonts w:asciiTheme="majorHAnsi" w:hAnsiTheme="majorHAnsi"/>
          <w:sz w:val="22"/>
          <w:szCs w:val="22"/>
          <w:highlight w:val="yellow"/>
        </w:rPr>
      </w:pPr>
      <w:r w:rsidRPr="008C64CC">
        <w:rPr>
          <w:rFonts w:asciiTheme="majorHAnsi" w:hAnsiTheme="majorHAnsi"/>
          <w:sz w:val="22"/>
          <w:szCs w:val="22"/>
          <w:highlight w:val="yellow"/>
        </w:rPr>
        <w:t xml:space="preserve">Wykonawca będzie związany z ofertą  od dnia upływu terminu składania ofert przez okres </w:t>
      </w:r>
      <w:r w:rsidRPr="000974FA">
        <w:rPr>
          <w:rFonts w:asciiTheme="majorHAnsi" w:hAnsiTheme="majorHAnsi"/>
          <w:b/>
          <w:bCs/>
          <w:sz w:val="22"/>
          <w:szCs w:val="22"/>
          <w:highlight w:val="yellow"/>
        </w:rPr>
        <w:t xml:space="preserve">30 dni do dnia </w:t>
      </w:r>
      <w:bookmarkEnd w:id="153"/>
      <w:bookmarkEnd w:id="154"/>
      <w:bookmarkEnd w:id="155"/>
      <w:r w:rsidR="00306280">
        <w:rPr>
          <w:rFonts w:asciiTheme="majorHAnsi" w:hAnsiTheme="majorHAnsi"/>
          <w:b/>
          <w:bCs/>
          <w:sz w:val="22"/>
          <w:szCs w:val="22"/>
          <w:highlight w:val="yellow"/>
        </w:rPr>
        <w:t>28</w:t>
      </w:r>
      <w:r w:rsidR="00534B19" w:rsidRPr="000974FA">
        <w:rPr>
          <w:rFonts w:asciiTheme="majorHAnsi" w:hAnsiTheme="majorHAnsi"/>
          <w:b/>
          <w:bCs/>
          <w:sz w:val="22"/>
          <w:szCs w:val="22"/>
          <w:highlight w:val="yellow"/>
        </w:rPr>
        <w:t>.10.2022 r</w:t>
      </w:r>
      <w:r w:rsidR="00534B19">
        <w:rPr>
          <w:rFonts w:asciiTheme="majorHAnsi" w:hAnsiTheme="majorHAnsi"/>
          <w:sz w:val="22"/>
          <w:szCs w:val="22"/>
          <w:highlight w:val="yellow"/>
        </w:rPr>
        <w:t>.</w:t>
      </w:r>
      <w:r w:rsidRPr="008C64CC">
        <w:rPr>
          <w:rFonts w:asciiTheme="majorHAnsi" w:hAnsiTheme="majorHAnsi"/>
          <w:sz w:val="22"/>
          <w:szCs w:val="22"/>
          <w:highlight w:val="yellow"/>
        </w:rPr>
        <w:t xml:space="preserve"> </w:t>
      </w:r>
    </w:p>
    <w:p w14:paraId="1B719710" w14:textId="77777777" w:rsidR="00B42223" w:rsidRPr="008C64CC" w:rsidRDefault="002D58BE">
      <w:pPr>
        <w:pStyle w:val="Akapitzlist"/>
        <w:numPr>
          <w:ilvl w:val="1"/>
          <w:numId w:val="44"/>
        </w:numPr>
        <w:spacing w:after="240"/>
        <w:ind w:left="1276" w:hanging="709"/>
        <w:jc w:val="both"/>
        <w:rPr>
          <w:rFonts w:asciiTheme="majorHAnsi" w:hAnsiTheme="majorHAnsi"/>
          <w:sz w:val="22"/>
          <w:szCs w:val="22"/>
        </w:rPr>
      </w:pPr>
      <w:bookmarkStart w:id="156" w:name="_Toc66348030"/>
      <w:bookmarkStart w:id="157" w:name="_Toc63702199"/>
      <w:bookmarkStart w:id="158" w:name="_Toc63694373"/>
      <w:r w:rsidRPr="008C64CC">
        <w:rPr>
          <w:rFonts w:asciiTheme="majorHAnsi" w:hAnsiTheme="majorHAnsi"/>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bookmarkEnd w:id="156"/>
      <w:bookmarkEnd w:id="157"/>
      <w:bookmarkEnd w:id="158"/>
    </w:p>
    <w:p w14:paraId="6FBCF496" w14:textId="413D621E" w:rsidR="00B42223" w:rsidRPr="008C64CC" w:rsidRDefault="002D58BE">
      <w:pPr>
        <w:pStyle w:val="Akapitzlist"/>
        <w:numPr>
          <w:ilvl w:val="1"/>
          <w:numId w:val="44"/>
        </w:numPr>
        <w:spacing w:after="240"/>
        <w:ind w:left="1276" w:hanging="709"/>
        <w:jc w:val="both"/>
        <w:rPr>
          <w:rFonts w:asciiTheme="majorHAnsi" w:hAnsiTheme="majorHAnsi"/>
          <w:sz w:val="22"/>
          <w:szCs w:val="22"/>
        </w:rPr>
      </w:pPr>
      <w:bookmarkStart w:id="159" w:name="_Toc63694374"/>
      <w:bookmarkStart w:id="160" w:name="_Toc63702200"/>
      <w:bookmarkStart w:id="161" w:name="_Toc66348031"/>
      <w:r w:rsidRPr="008C64CC">
        <w:rPr>
          <w:rFonts w:asciiTheme="majorHAnsi" w:hAnsiTheme="majorHAnsi"/>
          <w:sz w:val="22"/>
          <w:szCs w:val="22"/>
        </w:rPr>
        <w:t>Przedłużenie terminu związania ofertą, o którym mowa w pkt 17.2</w:t>
      </w:r>
      <w:r w:rsidR="001A0C1B">
        <w:rPr>
          <w:rFonts w:asciiTheme="majorHAnsi" w:hAnsiTheme="majorHAnsi"/>
          <w:sz w:val="22"/>
          <w:szCs w:val="22"/>
        </w:rPr>
        <w:t xml:space="preserve">. </w:t>
      </w:r>
      <w:r w:rsidR="004B078E">
        <w:rPr>
          <w:rFonts w:asciiTheme="majorHAnsi" w:hAnsiTheme="majorHAnsi"/>
          <w:sz w:val="22"/>
          <w:szCs w:val="22"/>
        </w:rPr>
        <w:t xml:space="preserve">Tomu I </w:t>
      </w:r>
      <w:r w:rsidR="001A0C1B">
        <w:rPr>
          <w:rFonts w:asciiTheme="majorHAnsi" w:hAnsiTheme="majorHAnsi"/>
          <w:sz w:val="22"/>
          <w:szCs w:val="22"/>
        </w:rPr>
        <w:t>SWZ</w:t>
      </w:r>
      <w:r w:rsidRPr="008C64CC">
        <w:rPr>
          <w:rFonts w:asciiTheme="majorHAnsi" w:hAnsiTheme="majorHAnsi"/>
          <w:sz w:val="22"/>
          <w:szCs w:val="22"/>
        </w:rPr>
        <w:t>, wymaga złożenia przez Wykonawcę pisemnego oświadczenia o wyrażeniu zgody na przedłużenie terminu związania z ofertą.</w:t>
      </w:r>
      <w:bookmarkEnd w:id="159"/>
      <w:bookmarkEnd w:id="160"/>
      <w:bookmarkEnd w:id="161"/>
    </w:p>
    <w:p w14:paraId="3F000C0A"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162" w:name="_Toc111802340"/>
      <w:bookmarkStart w:id="163" w:name="_Toc63694375"/>
      <w:r w:rsidRPr="008C64CC">
        <w:rPr>
          <w:rFonts w:asciiTheme="majorHAnsi" w:hAnsiTheme="majorHAnsi"/>
          <w:sz w:val="22"/>
          <w:szCs w:val="22"/>
        </w:rPr>
        <w:t>18. OPIS SPOSOBU OBLICZENIA CENY</w:t>
      </w:r>
      <w:bookmarkEnd w:id="162"/>
      <w:bookmarkEnd w:id="163"/>
    </w:p>
    <w:p w14:paraId="7FDAA4AF" w14:textId="77777777" w:rsidR="00B42223" w:rsidRPr="008C64CC" w:rsidRDefault="00B42223">
      <w:pPr>
        <w:pStyle w:val="Akapitzlist"/>
        <w:numPr>
          <w:ilvl w:val="0"/>
          <w:numId w:val="45"/>
        </w:numPr>
        <w:jc w:val="both"/>
        <w:rPr>
          <w:rFonts w:asciiTheme="majorHAnsi" w:hAnsiTheme="majorHAnsi"/>
          <w:vanish/>
        </w:rPr>
      </w:pPr>
      <w:bookmarkStart w:id="164" w:name="_Toc63694376"/>
      <w:bookmarkStart w:id="165" w:name="_Toc63702202"/>
    </w:p>
    <w:p w14:paraId="01ECD19A" w14:textId="77777777" w:rsidR="00B42223" w:rsidRPr="008C64CC" w:rsidRDefault="00B42223">
      <w:pPr>
        <w:pStyle w:val="Akapitzlist"/>
        <w:numPr>
          <w:ilvl w:val="0"/>
          <w:numId w:val="45"/>
        </w:numPr>
        <w:jc w:val="both"/>
        <w:rPr>
          <w:rFonts w:asciiTheme="majorHAnsi" w:hAnsiTheme="majorHAnsi"/>
          <w:vanish/>
        </w:rPr>
      </w:pPr>
    </w:p>
    <w:p w14:paraId="7531B684" w14:textId="77777777" w:rsidR="00B42223" w:rsidRPr="008C64CC" w:rsidRDefault="00B42223">
      <w:pPr>
        <w:pStyle w:val="Akapitzlist"/>
        <w:numPr>
          <w:ilvl w:val="0"/>
          <w:numId w:val="45"/>
        </w:numPr>
        <w:jc w:val="both"/>
        <w:rPr>
          <w:rFonts w:asciiTheme="majorHAnsi" w:hAnsiTheme="majorHAnsi"/>
          <w:vanish/>
        </w:rPr>
      </w:pPr>
    </w:p>
    <w:p w14:paraId="0F33E14A" w14:textId="77777777" w:rsidR="00B42223" w:rsidRPr="008C64CC" w:rsidRDefault="00B42223">
      <w:pPr>
        <w:pStyle w:val="Akapitzlist"/>
        <w:numPr>
          <w:ilvl w:val="0"/>
          <w:numId w:val="45"/>
        </w:numPr>
        <w:jc w:val="both"/>
        <w:rPr>
          <w:rFonts w:asciiTheme="majorHAnsi" w:hAnsiTheme="majorHAnsi"/>
          <w:vanish/>
        </w:rPr>
      </w:pPr>
    </w:p>
    <w:p w14:paraId="54569DB0" w14:textId="77777777" w:rsidR="00B42223" w:rsidRPr="008C64CC" w:rsidRDefault="00B42223">
      <w:pPr>
        <w:pStyle w:val="Akapitzlist"/>
        <w:numPr>
          <w:ilvl w:val="0"/>
          <w:numId w:val="45"/>
        </w:numPr>
        <w:jc w:val="both"/>
        <w:rPr>
          <w:rFonts w:asciiTheme="majorHAnsi" w:hAnsiTheme="majorHAnsi"/>
          <w:vanish/>
        </w:rPr>
      </w:pPr>
    </w:p>
    <w:p w14:paraId="19EC3F8F" w14:textId="77777777" w:rsidR="00B42223" w:rsidRPr="008C64CC" w:rsidRDefault="00B42223">
      <w:pPr>
        <w:pStyle w:val="Akapitzlist"/>
        <w:numPr>
          <w:ilvl w:val="0"/>
          <w:numId w:val="45"/>
        </w:numPr>
        <w:jc w:val="both"/>
        <w:rPr>
          <w:rFonts w:asciiTheme="majorHAnsi" w:hAnsiTheme="majorHAnsi"/>
          <w:vanish/>
        </w:rPr>
      </w:pPr>
    </w:p>
    <w:p w14:paraId="174F0387" w14:textId="77777777" w:rsidR="00B42223" w:rsidRPr="008C64CC" w:rsidRDefault="00B42223">
      <w:pPr>
        <w:pStyle w:val="Akapitzlist"/>
        <w:numPr>
          <w:ilvl w:val="0"/>
          <w:numId w:val="45"/>
        </w:numPr>
        <w:jc w:val="both"/>
        <w:rPr>
          <w:rFonts w:asciiTheme="majorHAnsi" w:hAnsiTheme="majorHAnsi"/>
          <w:vanish/>
        </w:rPr>
      </w:pPr>
    </w:p>
    <w:p w14:paraId="4D471CD2" w14:textId="77777777" w:rsidR="00B42223" w:rsidRPr="008C64CC" w:rsidRDefault="00B42223">
      <w:pPr>
        <w:pStyle w:val="Akapitzlist"/>
        <w:numPr>
          <w:ilvl w:val="0"/>
          <w:numId w:val="45"/>
        </w:numPr>
        <w:jc w:val="both"/>
        <w:rPr>
          <w:rFonts w:asciiTheme="majorHAnsi" w:hAnsiTheme="majorHAnsi"/>
          <w:vanish/>
        </w:rPr>
      </w:pPr>
    </w:p>
    <w:p w14:paraId="3C2988C5" w14:textId="77777777" w:rsidR="00B42223" w:rsidRPr="008C64CC" w:rsidRDefault="00B42223">
      <w:pPr>
        <w:pStyle w:val="Akapitzlist"/>
        <w:numPr>
          <w:ilvl w:val="0"/>
          <w:numId w:val="45"/>
        </w:numPr>
        <w:jc w:val="both"/>
        <w:rPr>
          <w:rFonts w:asciiTheme="majorHAnsi" w:hAnsiTheme="majorHAnsi"/>
          <w:vanish/>
        </w:rPr>
      </w:pPr>
    </w:p>
    <w:p w14:paraId="2070B74C" w14:textId="77777777" w:rsidR="00B42223" w:rsidRPr="008C64CC" w:rsidRDefault="00B42223">
      <w:pPr>
        <w:pStyle w:val="Akapitzlist"/>
        <w:numPr>
          <w:ilvl w:val="0"/>
          <w:numId w:val="45"/>
        </w:numPr>
        <w:jc w:val="both"/>
        <w:rPr>
          <w:rFonts w:asciiTheme="majorHAnsi" w:hAnsiTheme="majorHAnsi"/>
          <w:vanish/>
        </w:rPr>
      </w:pPr>
    </w:p>
    <w:p w14:paraId="1F34AE43" w14:textId="77777777" w:rsidR="00B42223" w:rsidRPr="008C64CC" w:rsidRDefault="00B42223">
      <w:pPr>
        <w:pStyle w:val="Akapitzlist"/>
        <w:numPr>
          <w:ilvl w:val="0"/>
          <w:numId w:val="45"/>
        </w:numPr>
        <w:jc w:val="both"/>
        <w:rPr>
          <w:rFonts w:asciiTheme="majorHAnsi" w:hAnsiTheme="majorHAnsi"/>
          <w:vanish/>
        </w:rPr>
      </w:pPr>
    </w:p>
    <w:p w14:paraId="430DF70A" w14:textId="77777777" w:rsidR="00B42223" w:rsidRPr="008C64CC" w:rsidRDefault="00B42223">
      <w:pPr>
        <w:pStyle w:val="Akapitzlist"/>
        <w:numPr>
          <w:ilvl w:val="0"/>
          <w:numId w:val="45"/>
        </w:numPr>
        <w:jc w:val="both"/>
        <w:rPr>
          <w:rFonts w:asciiTheme="majorHAnsi" w:hAnsiTheme="majorHAnsi"/>
          <w:vanish/>
        </w:rPr>
      </w:pPr>
    </w:p>
    <w:p w14:paraId="09CB050A" w14:textId="77777777" w:rsidR="00B42223" w:rsidRPr="008C64CC" w:rsidRDefault="00B42223">
      <w:pPr>
        <w:pStyle w:val="Akapitzlist"/>
        <w:numPr>
          <w:ilvl w:val="0"/>
          <w:numId w:val="45"/>
        </w:numPr>
        <w:jc w:val="both"/>
        <w:rPr>
          <w:rFonts w:asciiTheme="majorHAnsi" w:hAnsiTheme="majorHAnsi"/>
          <w:vanish/>
        </w:rPr>
      </w:pPr>
    </w:p>
    <w:p w14:paraId="4C8D1245" w14:textId="77777777" w:rsidR="00B42223" w:rsidRPr="008C64CC" w:rsidRDefault="00B42223">
      <w:pPr>
        <w:pStyle w:val="Akapitzlist"/>
        <w:numPr>
          <w:ilvl w:val="0"/>
          <w:numId w:val="45"/>
        </w:numPr>
        <w:jc w:val="both"/>
        <w:rPr>
          <w:rFonts w:asciiTheme="majorHAnsi" w:hAnsiTheme="majorHAnsi"/>
          <w:vanish/>
        </w:rPr>
      </w:pPr>
    </w:p>
    <w:p w14:paraId="5B02BF66" w14:textId="77777777" w:rsidR="00B42223" w:rsidRPr="008C64CC" w:rsidRDefault="00B42223">
      <w:pPr>
        <w:pStyle w:val="Akapitzlist"/>
        <w:numPr>
          <w:ilvl w:val="0"/>
          <w:numId w:val="45"/>
        </w:numPr>
        <w:jc w:val="both"/>
        <w:rPr>
          <w:rFonts w:asciiTheme="majorHAnsi" w:hAnsiTheme="majorHAnsi"/>
          <w:vanish/>
        </w:rPr>
      </w:pPr>
    </w:p>
    <w:p w14:paraId="1375A032" w14:textId="77777777" w:rsidR="00B42223" w:rsidRPr="008C64CC" w:rsidRDefault="00B42223">
      <w:pPr>
        <w:pStyle w:val="Akapitzlist"/>
        <w:numPr>
          <w:ilvl w:val="0"/>
          <w:numId w:val="45"/>
        </w:numPr>
        <w:jc w:val="both"/>
        <w:rPr>
          <w:rFonts w:asciiTheme="majorHAnsi" w:hAnsiTheme="majorHAnsi"/>
          <w:vanish/>
        </w:rPr>
      </w:pPr>
    </w:p>
    <w:p w14:paraId="228F6679" w14:textId="77777777" w:rsidR="00B42223" w:rsidRPr="008C64CC" w:rsidRDefault="00B42223">
      <w:pPr>
        <w:pStyle w:val="Akapitzlist"/>
        <w:numPr>
          <w:ilvl w:val="0"/>
          <w:numId w:val="45"/>
        </w:numPr>
        <w:jc w:val="both"/>
        <w:rPr>
          <w:rFonts w:asciiTheme="majorHAnsi" w:hAnsiTheme="majorHAnsi"/>
          <w:vanish/>
        </w:rPr>
      </w:pPr>
    </w:p>
    <w:p w14:paraId="725AEE4B" w14:textId="77777777" w:rsidR="00B42223" w:rsidRPr="008C64CC" w:rsidRDefault="00B42223">
      <w:pPr>
        <w:pStyle w:val="Akapitzlist"/>
        <w:numPr>
          <w:ilvl w:val="0"/>
          <w:numId w:val="45"/>
        </w:numPr>
        <w:jc w:val="both"/>
        <w:rPr>
          <w:rFonts w:asciiTheme="majorHAnsi" w:hAnsiTheme="majorHAnsi"/>
          <w:vanish/>
        </w:rPr>
      </w:pPr>
    </w:p>
    <w:p w14:paraId="2574B83F" w14:textId="77777777" w:rsidR="00B42223" w:rsidRPr="008C64CC" w:rsidRDefault="002D58BE">
      <w:pPr>
        <w:pStyle w:val="Akapitzlist"/>
        <w:numPr>
          <w:ilvl w:val="1"/>
          <w:numId w:val="45"/>
        </w:numPr>
        <w:spacing w:after="240"/>
        <w:ind w:left="1276" w:hanging="709"/>
        <w:jc w:val="both"/>
        <w:rPr>
          <w:rFonts w:asciiTheme="majorHAnsi" w:hAnsiTheme="majorHAnsi"/>
        </w:rPr>
      </w:pPr>
      <w:r w:rsidRPr="008C64CC">
        <w:rPr>
          <w:rFonts w:asciiTheme="majorHAnsi" w:hAnsiTheme="majorHAnsi"/>
        </w:rPr>
        <w:t xml:space="preserve">Podana w ofercie cena ryczałtowa (łącznie z podatkiem od towarów i usług VAT) musi być wyrażona w </w:t>
      </w:r>
      <w:r w:rsidRPr="008C64CC">
        <w:rPr>
          <w:rFonts w:asciiTheme="majorHAnsi" w:hAnsiTheme="majorHAnsi"/>
          <w:b/>
          <w:bCs/>
        </w:rPr>
        <w:t>PLN</w:t>
      </w:r>
      <w:r w:rsidRPr="008C64CC">
        <w:rPr>
          <w:rFonts w:asciiTheme="majorHAnsi" w:hAnsiTheme="majorHAnsi"/>
        </w:rPr>
        <w:t xml:space="preserve"> i podana z dokładnością do dwóch (2) miejsc po przecinku.</w:t>
      </w:r>
    </w:p>
    <w:p w14:paraId="09CD0C40" w14:textId="77777777" w:rsidR="00B42223" w:rsidRPr="008C64CC" w:rsidRDefault="002D58BE">
      <w:pPr>
        <w:pStyle w:val="Akapitzlist"/>
        <w:numPr>
          <w:ilvl w:val="1"/>
          <w:numId w:val="45"/>
        </w:numPr>
        <w:spacing w:after="240"/>
        <w:ind w:left="1276" w:hanging="709"/>
        <w:jc w:val="both"/>
        <w:rPr>
          <w:rFonts w:asciiTheme="majorHAnsi" w:hAnsiTheme="majorHAnsi"/>
        </w:rPr>
      </w:pPr>
      <w:r w:rsidRPr="008C64CC">
        <w:rPr>
          <w:rFonts w:asciiTheme="majorHAnsi" w:hAnsiTheme="majorHAnsi"/>
        </w:rPr>
        <w:t>Cena musi uwzględniać wszystkie wymagania niniejszej SWZ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z opisu przedmiotu zamówienia oraz załączników.</w:t>
      </w:r>
    </w:p>
    <w:p w14:paraId="1A5BB20B" w14:textId="77777777" w:rsidR="00B42223" w:rsidRPr="008C64CC" w:rsidRDefault="002D58BE">
      <w:pPr>
        <w:pStyle w:val="Akapitzlist"/>
        <w:numPr>
          <w:ilvl w:val="1"/>
          <w:numId w:val="45"/>
        </w:numPr>
        <w:spacing w:after="240"/>
        <w:ind w:left="1276" w:hanging="709"/>
        <w:jc w:val="both"/>
        <w:rPr>
          <w:rFonts w:asciiTheme="majorHAnsi" w:hAnsiTheme="majorHAnsi"/>
        </w:rPr>
      </w:pPr>
      <w:bookmarkStart w:id="166" w:name="_Toc63702204"/>
      <w:bookmarkStart w:id="167" w:name="_Toc63694378"/>
      <w:r w:rsidRPr="008C64CC">
        <w:rPr>
          <w:rFonts w:asciiTheme="majorHAnsi" w:hAnsiTheme="majorHAnsi"/>
        </w:rPr>
        <w:t>Cena ryczałtowa brutto oferty = wartość ryczałtowa netto oferty + podatek VAT, gdzie podatek VAT należy obliczyć z zaokrągleniem do dwóch miejsc po przecinku.</w:t>
      </w:r>
      <w:bookmarkEnd w:id="166"/>
      <w:bookmarkEnd w:id="167"/>
    </w:p>
    <w:p w14:paraId="4ACA0BB7" w14:textId="77777777" w:rsidR="00B42223" w:rsidRPr="008C64CC" w:rsidRDefault="002D58BE">
      <w:pPr>
        <w:pStyle w:val="Akapitzlist"/>
        <w:numPr>
          <w:ilvl w:val="1"/>
          <w:numId w:val="45"/>
        </w:numPr>
        <w:spacing w:after="240"/>
        <w:ind w:left="1276" w:hanging="709"/>
        <w:jc w:val="both"/>
        <w:rPr>
          <w:rFonts w:asciiTheme="majorHAnsi" w:hAnsiTheme="majorHAnsi"/>
        </w:rPr>
      </w:pPr>
      <w:bookmarkStart w:id="168" w:name="_Toc63702205"/>
      <w:bookmarkStart w:id="169" w:name="_Toc63694379"/>
      <w:r w:rsidRPr="008C64CC">
        <w:rPr>
          <w:rFonts w:asciiTheme="majorHAnsi" w:hAnsiTheme="majorHAnsi"/>
        </w:rPr>
        <w:t>Cena oferty stanowić będzie wynagrodzenie ryczałtowe za realizację całego przedmiotu zamówienia i nie będzie podlegała zmianom w okresie realizacji umowy za wyjątkiem przypadków określonych w Tomie II SWZ – Projekt umowy.</w:t>
      </w:r>
      <w:bookmarkEnd w:id="168"/>
      <w:bookmarkEnd w:id="169"/>
      <w:r w:rsidRPr="008C64CC">
        <w:rPr>
          <w:rFonts w:asciiTheme="majorHAnsi" w:hAnsiTheme="majorHAnsi"/>
        </w:rPr>
        <w:t xml:space="preserve"> </w:t>
      </w:r>
    </w:p>
    <w:p w14:paraId="44303C67" w14:textId="77777777" w:rsidR="00B42223" w:rsidRPr="008C64CC" w:rsidRDefault="002D58BE">
      <w:pPr>
        <w:pStyle w:val="Akapitzlist"/>
        <w:numPr>
          <w:ilvl w:val="1"/>
          <w:numId w:val="45"/>
        </w:numPr>
        <w:spacing w:after="240"/>
        <w:ind w:left="1276" w:hanging="709"/>
        <w:jc w:val="both"/>
        <w:rPr>
          <w:rFonts w:asciiTheme="majorHAnsi" w:hAnsiTheme="majorHAnsi"/>
        </w:rPr>
      </w:pPr>
      <w:r w:rsidRPr="008C64CC">
        <w:rPr>
          <w:rFonts w:asciiTheme="majorHAnsi" w:hAnsiTheme="majorHAnsi"/>
        </w:rPr>
        <w:lastRenderedPageBreak/>
        <w:t xml:space="preserve">Jeżeli została złożona oferta, której wybór prowadziłby do powstania u Zamawiającego obowiązku podatkowego zgodnie z </w:t>
      </w:r>
      <w:r w:rsidRPr="008C64CC">
        <w:rPr>
          <w:rFonts w:asciiTheme="majorHAnsi" w:hAnsiTheme="majorHAnsi"/>
          <w:u w:val="single"/>
        </w:rPr>
        <w:t>Ustawą o VAT</w:t>
      </w:r>
      <w:r w:rsidRPr="008C64CC">
        <w:rPr>
          <w:rFonts w:asciiTheme="majorHAnsi" w:hAnsiTheme="majorHAnsi"/>
        </w:rPr>
        <w:t xml:space="preserve">, dla celów zastosowania kryterium ceny lub kosztu zamawiający dolicza do przedstawionej w tej ofercie ceny kwotę podatku od towarów i usług, którą miałby obowiązek rozliczyć. </w:t>
      </w:r>
    </w:p>
    <w:p w14:paraId="098A1BDB"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170" w:name="_Toc111802341"/>
      <w:bookmarkEnd w:id="164"/>
      <w:bookmarkEnd w:id="165"/>
      <w:r w:rsidRPr="008C64CC">
        <w:rPr>
          <w:rFonts w:asciiTheme="majorHAnsi" w:hAnsiTheme="majorHAnsi"/>
          <w:sz w:val="22"/>
          <w:szCs w:val="22"/>
        </w:rPr>
        <w:t>19. KRYTERIA OCENY OFERT</w:t>
      </w:r>
      <w:bookmarkEnd w:id="170"/>
    </w:p>
    <w:p w14:paraId="125B4B45" w14:textId="77777777" w:rsidR="00B42223" w:rsidRPr="008C64CC" w:rsidRDefault="00B42223">
      <w:pPr>
        <w:pStyle w:val="Akapitzlist"/>
        <w:numPr>
          <w:ilvl w:val="0"/>
          <w:numId w:val="46"/>
        </w:numPr>
        <w:jc w:val="both"/>
        <w:rPr>
          <w:rFonts w:asciiTheme="majorHAnsi" w:hAnsiTheme="majorHAnsi"/>
          <w:vanish/>
          <w:sz w:val="22"/>
          <w:szCs w:val="22"/>
        </w:rPr>
      </w:pPr>
      <w:bookmarkStart w:id="171" w:name="_Toc66348039"/>
      <w:bookmarkStart w:id="172" w:name="_Toc63702208"/>
      <w:bookmarkStart w:id="173" w:name="_Toc63694382"/>
    </w:p>
    <w:p w14:paraId="53635E12" w14:textId="77777777" w:rsidR="00B42223" w:rsidRPr="008C64CC" w:rsidRDefault="00B42223">
      <w:pPr>
        <w:pStyle w:val="Akapitzlist"/>
        <w:numPr>
          <w:ilvl w:val="0"/>
          <w:numId w:val="46"/>
        </w:numPr>
        <w:jc w:val="both"/>
        <w:rPr>
          <w:rFonts w:asciiTheme="majorHAnsi" w:hAnsiTheme="majorHAnsi"/>
          <w:vanish/>
          <w:sz w:val="22"/>
          <w:szCs w:val="22"/>
        </w:rPr>
      </w:pPr>
    </w:p>
    <w:p w14:paraId="261CC7BC" w14:textId="77777777" w:rsidR="00B42223" w:rsidRPr="008C64CC" w:rsidRDefault="00B42223">
      <w:pPr>
        <w:pStyle w:val="Akapitzlist"/>
        <w:numPr>
          <w:ilvl w:val="0"/>
          <w:numId w:val="46"/>
        </w:numPr>
        <w:jc w:val="both"/>
        <w:rPr>
          <w:rFonts w:asciiTheme="majorHAnsi" w:hAnsiTheme="majorHAnsi"/>
          <w:vanish/>
          <w:sz w:val="22"/>
          <w:szCs w:val="22"/>
        </w:rPr>
      </w:pPr>
    </w:p>
    <w:p w14:paraId="3927400E" w14:textId="77777777" w:rsidR="00B42223" w:rsidRPr="008C64CC" w:rsidRDefault="00B42223">
      <w:pPr>
        <w:pStyle w:val="Akapitzlist"/>
        <w:numPr>
          <w:ilvl w:val="0"/>
          <w:numId w:val="46"/>
        </w:numPr>
        <w:jc w:val="both"/>
        <w:rPr>
          <w:rFonts w:asciiTheme="majorHAnsi" w:hAnsiTheme="majorHAnsi"/>
          <w:vanish/>
          <w:sz w:val="22"/>
          <w:szCs w:val="22"/>
        </w:rPr>
      </w:pPr>
    </w:p>
    <w:p w14:paraId="31D11AE0" w14:textId="77777777" w:rsidR="00B42223" w:rsidRPr="008C64CC" w:rsidRDefault="00B42223">
      <w:pPr>
        <w:pStyle w:val="Akapitzlist"/>
        <w:numPr>
          <w:ilvl w:val="0"/>
          <w:numId w:val="46"/>
        </w:numPr>
        <w:jc w:val="both"/>
        <w:rPr>
          <w:rFonts w:asciiTheme="majorHAnsi" w:hAnsiTheme="majorHAnsi"/>
          <w:vanish/>
          <w:sz w:val="22"/>
          <w:szCs w:val="22"/>
        </w:rPr>
      </w:pPr>
    </w:p>
    <w:p w14:paraId="3E00C949" w14:textId="77777777" w:rsidR="00B42223" w:rsidRPr="008C64CC" w:rsidRDefault="00B42223">
      <w:pPr>
        <w:pStyle w:val="Akapitzlist"/>
        <w:numPr>
          <w:ilvl w:val="0"/>
          <w:numId w:val="46"/>
        </w:numPr>
        <w:jc w:val="both"/>
        <w:rPr>
          <w:rFonts w:asciiTheme="majorHAnsi" w:hAnsiTheme="majorHAnsi"/>
          <w:vanish/>
          <w:sz w:val="22"/>
          <w:szCs w:val="22"/>
        </w:rPr>
      </w:pPr>
    </w:p>
    <w:p w14:paraId="3F36BB0E" w14:textId="77777777" w:rsidR="00B42223" w:rsidRPr="008C64CC" w:rsidRDefault="00B42223">
      <w:pPr>
        <w:pStyle w:val="Akapitzlist"/>
        <w:numPr>
          <w:ilvl w:val="0"/>
          <w:numId w:val="46"/>
        </w:numPr>
        <w:jc w:val="both"/>
        <w:rPr>
          <w:rFonts w:asciiTheme="majorHAnsi" w:hAnsiTheme="majorHAnsi"/>
          <w:vanish/>
          <w:sz w:val="22"/>
          <w:szCs w:val="22"/>
        </w:rPr>
      </w:pPr>
    </w:p>
    <w:p w14:paraId="31B2D124" w14:textId="77777777" w:rsidR="00B42223" w:rsidRPr="008C64CC" w:rsidRDefault="00B42223">
      <w:pPr>
        <w:pStyle w:val="Akapitzlist"/>
        <w:numPr>
          <w:ilvl w:val="0"/>
          <w:numId w:val="46"/>
        </w:numPr>
        <w:jc w:val="both"/>
        <w:rPr>
          <w:rFonts w:asciiTheme="majorHAnsi" w:hAnsiTheme="majorHAnsi"/>
          <w:vanish/>
          <w:sz w:val="22"/>
          <w:szCs w:val="22"/>
        </w:rPr>
      </w:pPr>
    </w:p>
    <w:p w14:paraId="340E2FBD" w14:textId="77777777" w:rsidR="00B42223" w:rsidRPr="008C64CC" w:rsidRDefault="00B42223">
      <w:pPr>
        <w:pStyle w:val="Akapitzlist"/>
        <w:numPr>
          <w:ilvl w:val="0"/>
          <w:numId w:val="46"/>
        </w:numPr>
        <w:jc w:val="both"/>
        <w:rPr>
          <w:rFonts w:asciiTheme="majorHAnsi" w:hAnsiTheme="majorHAnsi"/>
          <w:vanish/>
          <w:sz w:val="22"/>
          <w:szCs w:val="22"/>
        </w:rPr>
      </w:pPr>
    </w:p>
    <w:p w14:paraId="1F4A4173" w14:textId="77777777" w:rsidR="00B42223" w:rsidRPr="008C64CC" w:rsidRDefault="00B42223">
      <w:pPr>
        <w:pStyle w:val="Akapitzlist"/>
        <w:numPr>
          <w:ilvl w:val="0"/>
          <w:numId w:val="46"/>
        </w:numPr>
        <w:jc w:val="both"/>
        <w:rPr>
          <w:rFonts w:asciiTheme="majorHAnsi" w:hAnsiTheme="majorHAnsi"/>
          <w:vanish/>
          <w:sz w:val="22"/>
          <w:szCs w:val="22"/>
        </w:rPr>
      </w:pPr>
    </w:p>
    <w:p w14:paraId="7EBD9FCE" w14:textId="77777777" w:rsidR="00B42223" w:rsidRPr="008C64CC" w:rsidRDefault="00B42223">
      <w:pPr>
        <w:pStyle w:val="Akapitzlist"/>
        <w:numPr>
          <w:ilvl w:val="0"/>
          <w:numId w:val="46"/>
        </w:numPr>
        <w:jc w:val="both"/>
        <w:rPr>
          <w:rFonts w:asciiTheme="majorHAnsi" w:hAnsiTheme="majorHAnsi"/>
          <w:vanish/>
          <w:sz w:val="22"/>
          <w:szCs w:val="22"/>
        </w:rPr>
      </w:pPr>
    </w:p>
    <w:p w14:paraId="4BA8A988" w14:textId="77777777" w:rsidR="00B42223" w:rsidRPr="008C64CC" w:rsidRDefault="00B42223">
      <w:pPr>
        <w:pStyle w:val="Akapitzlist"/>
        <w:numPr>
          <w:ilvl w:val="0"/>
          <w:numId w:val="46"/>
        </w:numPr>
        <w:jc w:val="both"/>
        <w:rPr>
          <w:rFonts w:asciiTheme="majorHAnsi" w:hAnsiTheme="majorHAnsi"/>
          <w:vanish/>
          <w:sz w:val="22"/>
          <w:szCs w:val="22"/>
        </w:rPr>
      </w:pPr>
    </w:p>
    <w:p w14:paraId="207C9E73" w14:textId="77777777" w:rsidR="00B42223" w:rsidRPr="008C64CC" w:rsidRDefault="00B42223">
      <w:pPr>
        <w:pStyle w:val="Akapitzlist"/>
        <w:numPr>
          <w:ilvl w:val="0"/>
          <w:numId w:val="46"/>
        </w:numPr>
        <w:jc w:val="both"/>
        <w:rPr>
          <w:rFonts w:asciiTheme="majorHAnsi" w:hAnsiTheme="majorHAnsi"/>
          <w:vanish/>
          <w:sz w:val="22"/>
          <w:szCs w:val="22"/>
        </w:rPr>
      </w:pPr>
    </w:p>
    <w:p w14:paraId="67D765A9" w14:textId="77777777" w:rsidR="00B42223" w:rsidRPr="008C64CC" w:rsidRDefault="00B42223">
      <w:pPr>
        <w:pStyle w:val="Akapitzlist"/>
        <w:numPr>
          <w:ilvl w:val="0"/>
          <w:numId w:val="46"/>
        </w:numPr>
        <w:jc w:val="both"/>
        <w:rPr>
          <w:rFonts w:asciiTheme="majorHAnsi" w:hAnsiTheme="majorHAnsi"/>
          <w:vanish/>
          <w:sz w:val="22"/>
          <w:szCs w:val="22"/>
        </w:rPr>
      </w:pPr>
    </w:p>
    <w:p w14:paraId="4D63F3F6" w14:textId="77777777" w:rsidR="00B42223" w:rsidRPr="008C64CC" w:rsidRDefault="00B42223">
      <w:pPr>
        <w:pStyle w:val="Akapitzlist"/>
        <w:numPr>
          <w:ilvl w:val="0"/>
          <w:numId w:val="46"/>
        </w:numPr>
        <w:jc w:val="both"/>
        <w:rPr>
          <w:rFonts w:asciiTheme="majorHAnsi" w:hAnsiTheme="majorHAnsi"/>
          <w:vanish/>
          <w:sz w:val="22"/>
          <w:szCs w:val="22"/>
        </w:rPr>
      </w:pPr>
    </w:p>
    <w:p w14:paraId="0E930FF8" w14:textId="77777777" w:rsidR="00B42223" w:rsidRPr="008C64CC" w:rsidRDefault="00B42223">
      <w:pPr>
        <w:pStyle w:val="Akapitzlist"/>
        <w:numPr>
          <w:ilvl w:val="0"/>
          <w:numId w:val="46"/>
        </w:numPr>
        <w:jc w:val="both"/>
        <w:rPr>
          <w:rFonts w:asciiTheme="majorHAnsi" w:hAnsiTheme="majorHAnsi"/>
          <w:vanish/>
          <w:sz w:val="22"/>
          <w:szCs w:val="22"/>
        </w:rPr>
      </w:pPr>
    </w:p>
    <w:p w14:paraId="3AD84A47" w14:textId="77777777" w:rsidR="00B42223" w:rsidRPr="008C64CC" w:rsidRDefault="00B42223">
      <w:pPr>
        <w:pStyle w:val="Akapitzlist"/>
        <w:numPr>
          <w:ilvl w:val="0"/>
          <w:numId w:val="46"/>
        </w:numPr>
        <w:jc w:val="both"/>
        <w:rPr>
          <w:rFonts w:asciiTheme="majorHAnsi" w:hAnsiTheme="majorHAnsi"/>
          <w:vanish/>
          <w:sz w:val="22"/>
          <w:szCs w:val="22"/>
        </w:rPr>
      </w:pPr>
    </w:p>
    <w:p w14:paraId="16A64D94" w14:textId="77777777" w:rsidR="00B42223" w:rsidRPr="008C64CC" w:rsidRDefault="00B42223">
      <w:pPr>
        <w:pStyle w:val="Akapitzlist"/>
        <w:numPr>
          <w:ilvl w:val="0"/>
          <w:numId w:val="46"/>
        </w:numPr>
        <w:jc w:val="both"/>
        <w:rPr>
          <w:rFonts w:asciiTheme="majorHAnsi" w:hAnsiTheme="majorHAnsi"/>
          <w:vanish/>
          <w:sz w:val="22"/>
          <w:szCs w:val="22"/>
        </w:rPr>
      </w:pPr>
    </w:p>
    <w:p w14:paraId="04FADAB2" w14:textId="77777777" w:rsidR="00B42223" w:rsidRPr="008C64CC" w:rsidRDefault="00B42223">
      <w:pPr>
        <w:pStyle w:val="Akapitzlist"/>
        <w:numPr>
          <w:ilvl w:val="0"/>
          <w:numId w:val="46"/>
        </w:numPr>
        <w:jc w:val="both"/>
        <w:rPr>
          <w:rFonts w:asciiTheme="majorHAnsi" w:hAnsiTheme="majorHAnsi"/>
          <w:vanish/>
          <w:sz w:val="22"/>
          <w:szCs w:val="22"/>
        </w:rPr>
      </w:pPr>
    </w:p>
    <w:p w14:paraId="26A48D6C" w14:textId="77777777" w:rsidR="00B42223" w:rsidRPr="008C64CC" w:rsidRDefault="002D58BE">
      <w:pPr>
        <w:pStyle w:val="Akapitzlist"/>
        <w:numPr>
          <w:ilvl w:val="1"/>
          <w:numId w:val="46"/>
        </w:numPr>
        <w:ind w:left="1276" w:hanging="709"/>
        <w:jc w:val="both"/>
        <w:rPr>
          <w:rFonts w:asciiTheme="majorHAnsi" w:hAnsiTheme="majorHAnsi"/>
          <w:sz w:val="22"/>
          <w:szCs w:val="22"/>
        </w:rPr>
      </w:pPr>
      <w:r w:rsidRPr="008C64CC">
        <w:rPr>
          <w:rFonts w:asciiTheme="majorHAnsi" w:hAnsiTheme="majorHAnsi"/>
          <w:sz w:val="22"/>
          <w:szCs w:val="22"/>
        </w:rPr>
        <w:t>Oferty zostaną ocenione przez Zamawiającego w oparciu o następujące kryteria:</w:t>
      </w:r>
      <w:bookmarkEnd w:id="171"/>
      <w:bookmarkEnd w:id="172"/>
      <w:bookmarkEnd w:id="173"/>
    </w:p>
    <w:p w14:paraId="11D228E7" w14:textId="77777777" w:rsidR="00B42223" w:rsidRPr="008C64CC" w:rsidRDefault="002D58BE">
      <w:pPr>
        <w:pStyle w:val="Akapitzlist"/>
        <w:numPr>
          <w:ilvl w:val="0"/>
          <w:numId w:val="47"/>
        </w:numPr>
        <w:ind w:left="1701"/>
        <w:jc w:val="both"/>
        <w:rPr>
          <w:rFonts w:asciiTheme="majorHAnsi" w:hAnsiTheme="majorHAnsi"/>
          <w:b/>
          <w:bCs/>
          <w:sz w:val="22"/>
          <w:szCs w:val="22"/>
        </w:rPr>
      </w:pPr>
      <w:bookmarkStart w:id="174" w:name="_Toc63694383"/>
      <w:bookmarkStart w:id="175" w:name="_Toc66348040"/>
      <w:bookmarkStart w:id="176" w:name="_Toc63702209"/>
      <w:r w:rsidRPr="008C64CC">
        <w:rPr>
          <w:rFonts w:asciiTheme="majorHAnsi" w:hAnsiTheme="majorHAnsi"/>
          <w:b/>
          <w:bCs/>
          <w:sz w:val="22"/>
          <w:szCs w:val="22"/>
        </w:rPr>
        <w:t>Cena - 60%</w:t>
      </w:r>
      <w:bookmarkEnd w:id="174"/>
      <w:bookmarkEnd w:id="175"/>
      <w:bookmarkEnd w:id="176"/>
    </w:p>
    <w:p w14:paraId="4677D007" w14:textId="77777777" w:rsidR="00B42223" w:rsidRPr="008C64CC" w:rsidRDefault="002D58BE">
      <w:pPr>
        <w:pStyle w:val="Akapitzlist"/>
        <w:numPr>
          <w:ilvl w:val="0"/>
          <w:numId w:val="47"/>
        </w:numPr>
        <w:spacing w:after="240"/>
        <w:ind w:left="1701"/>
        <w:jc w:val="both"/>
        <w:rPr>
          <w:rFonts w:asciiTheme="majorHAnsi" w:hAnsiTheme="majorHAnsi"/>
          <w:b/>
          <w:bCs/>
          <w:sz w:val="22"/>
          <w:szCs w:val="22"/>
        </w:rPr>
      </w:pPr>
      <w:bookmarkStart w:id="177" w:name="_Toc63694384"/>
      <w:bookmarkStart w:id="178" w:name="_Toc66348041"/>
      <w:bookmarkStart w:id="179" w:name="_Toc63702210"/>
      <w:r w:rsidRPr="008C64CC">
        <w:rPr>
          <w:rFonts w:asciiTheme="majorHAnsi" w:hAnsiTheme="majorHAnsi"/>
          <w:b/>
          <w:bCs/>
          <w:sz w:val="22"/>
          <w:szCs w:val="22"/>
        </w:rPr>
        <w:t>Okres gwarancji na przedmiot zamówienia – 40%</w:t>
      </w:r>
      <w:bookmarkEnd w:id="177"/>
      <w:bookmarkEnd w:id="178"/>
      <w:bookmarkEnd w:id="179"/>
    </w:p>
    <w:p w14:paraId="7D747987" w14:textId="77777777" w:rsidR="00B42223" w:rsidRPr="008C64CC" w:rsidRDefault="002D58BE">
      <w:pPr>
        <w:ind w:left="1341"/>
        <w:jc w:val="both"/>
        <w:rPr>
          <w:rFonts w:asciiTheme="majorHAnsi" w:hAnsiTheme="majorHAnsi"/>
          <w:b/>
          <w:bCs/>
          <w:sz w:val="22"/>
          <w:szCs w:val="22"/>
        </w:rPr>
      </w:pPr>
      <w:r w:rsidRPr="008C64CC">
        <w:rPr>
          <w:rFonts w:asciiTheme="majorHAnsi" w:hAnsiTheme="majorHAnsi"/>
          <w:b/>
          <w:bCs/>
          <w:sz w:val="22"/>
          <w:szCs w:val="22"/>
        </w:rPr>
        <w:t>Ad 1.1). Cena – 60 %</w:t>
      </w:r>
    </w:p>
    <w:p w14:paraId="786719D7" w14:textId="6AE9E745" w:rsidR="00B42223" w:rsidRPr="008C64CC" w:rsidRDefault="002D58BE">
      <w:pPr>
        <w:pStyle w:val="Akapitzlist"/>
        <w:numPr>
          <w:ilvl w:val="0"/>
          <w:numId w:val="48"/>
        </w:numPr>
        <w:spacing w:after="240"/>
        <w:ind w:left="1843"/>
        <w:jc w:val="both"/>
        <w:rPr>
          <w:rFonts w:asciiTheme="majorHAnsi" w:hAnsiTheme="majorHAnsi"/>
          <w:sz w:val="22"/>
          <w:szCs w:val="22"/>
        </w:rPr>
      </w:pPr>
      <w:r w:rsidRPr="008C64CC">
        <w:rPr>
          <w:rFonts w:asciiTheme="majorHAnsi" w:hAnsiTheme="majorHAnsi"/>
          <w:sz w:val="22"/>
          <w:szCs w:val="22"/>
        </w:rPr>
        <w:t xml:space="preserve">Kryterium to będzie oceniane na podstawie ceny brutto za wykonanie całości przedmiotu zamówienia, określonej na podstawie danych podanych przez Wykonawcę w pkt </w:t>
      </w:r>
      <w:r w:rsidR="008F45A4">
        <w:rPr>
          <w:rFonts w:asciiTheme="majorHAnsi" w:hAnsiTheme="majorHAnsi"/>
          <w:sz w:val="22"/>
          <w:szCs w:val="22"/>
        </w:rPr>
        <w:t>3</w:t>
      </w:r>
      <w:r w:rsidRPr="008C64CC">
        <w:rPr>
          <w:rFonts w:asciiTheme="majorHAnsi" w:hAnsiTheme="majorHAnsi"/>
          <w:sz w:val="22"/>
          <w:szCs w:val="22"/>
        </w:rPr>
        <w:t>.3</w:t>
      </w:r>
      <w:r w:rsidR="00AC3C40">
        <w:rPr>
          <w:rFonts w:asciiTheme="majorHAnsi" w:hAnsiTheme="majorHAnsi"/>
          <w:sz w:val="22"/>
          <w:szCs w:val="22"/>
        </w:rPr>
        <w:t>.</w:t>
      </w:r>
      <w:r w:rsidRPr="008C64CC">
        <w:rPr>
          <w:rFonts w:asciiTheme="majorHAnsi" w:hAnsiTheme="majorHAnsi"/>
          <w:sz w:val="22"/>
          <w:szCs w:val="22"/>
        </w:rPr>
        <w:t xml:space="preserve"> lit. a) </w:t>
      </w:r>
      <w:r w:rsidR="004B078E">
        <w:rPr>
          <w:rFonts w:asciiTheme="majorHAnsi" w:hAnsiTheme="majorHAnsi"/>
          <w:sz w:val="22"/>
          <w:szCs w:val="22"/>
        </w:rPr>
        <w:t xml:space="preserve">Tomu I </w:t>
      </w:r>
      <w:r w:rsidR="00AC3C40">
        <w:rPr>
          <w:rFonts w:asciiTheme="majorHAnsi" w:hAnsiTheme="majorHAnsi"/>
          <w:sz w:val="22"/>
          <w:szCs w:val="22"/>
        </w:rPr>
        <w:t>SWZ</w:t>
      </w:r>
      <w:r w:rsidRPr="008C64CC">
        <w:rPr>
          <w:rFonts w:asciiTheme="majorHAnsi" w:hAnsiTheme="majorHAnsi"/>
          <w:sz w:val="22"/>
          <w:szCs w:val="22"/>
        </w:rPr>
        <w:t xml:space="preserve"> Formularza Oferty.</w:t>
      </w:r>
    </w:p>
    <w:p w14:paraId="2657393B" w14:textId="77777777" w:rsidR="00B42223" w:rsidRPr="008C64CC" w:rsidRDefault="002D58BE">
      <w:pPr>
        <w:pStyle w:val="Akapitzlist"/>
        <w:numPr>
          <w:ilvl w:val="0"/>
          <w:numId w:val="48"/>
        </w:numPr>
        <w:spacing w:after="240"/>
        <w:ind w:left="1843"/>
        <w:jc w:val="both"/>
        <w:rPr>
          <w:rFonts w:asciiTheme="majorHAnsi" w:hAnsiTheme="majorHAnsi"/>
          <w:sz w:val="22"/>
          <w:szCs w:val="22"/>
        </w:rPr>
      </w:pPr>
      <w:r w:rsidRPr="008C64CC">
        <w:rPr>
          <w:rFonts w:asciiTheme="majorHAnsi" w:hAnsiTheme="majorHAnsi"/>
          <w:sz w:val="22"/>
          <w:szCs w:val="22"/>
        </w:rPr>
        <w:t>W kryterium „Cena” - Oferta otrzyma zaokrągloną do dwóch miejsc po przecinku ilość punktów wynikającą z działania:</w:t>
      </w:r>
    </w:p>
    <w:p w14:paraId="7B3B441A" w14:textId="77777777" w:rsidR="00B42223" w:rsidRPr="008C64CC" w:rsidRDefault="00BD3485">
      <w:pPr>
        <w:pStyle w:val="Akapitzlist"/>
        <w:ind w:left="1843"/>
        <w:jc w:val="both"/>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C</m:t>
              </m:r>
            </m:e>
          </m:d>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min</m:t>
                  </m:r>
                </m:sub>
              </m:sSub>
            </m:num>
            <m:den>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den>
          </m:f>
          <m:r>
            <w:rPr>
              <w:rFonts w:ascii="Cambria Math" w:hAnsi="Cambria Math"/>
              <w:sz w:val="22"/>
              <w:szCs w:val="22"/>
            </w:rPr>
            <m:t>∙Max(C)</m:t>
          </m:r>
        </m:oMath>
      </m:oMathPara>
    </w:p>
    <w:p w14:paraId="2BB09813" w14:textId="77777777" w:rsidR="00B42223" w:rsidRPr="008C64CC" w:rsidRDefault="002D58BE">
      <w:pPr>
        <w:pStyle w:val="Akapitzlist"/>
        <w:ind w:left="1843"/>
        <w:jc w:val="both"/>
        <w:rPr>
          <w:rFonts w:asciiTheme="majorHAnsi" w:hAnsiTheme="majorHAnsi"/>
          <w:sz w:val="22"/>
          <w:szCs w:val="22"/>
        </w:rPr>
      </w:pPr>
      <w:r w:rsidRPr="008C64CC">
        <w:rPr>
          <w:rFonts w:asciiTheme="majorHAnsi" w:hAnsiTheme="majorHAnsi"/>
          <w:sz w:val="22"/>
          <w:szCs w:val="22"/>
        </w:rPr>
        <w:t>gdzie:</w:t>
      </w:r>
    </w:p>
    <w:tbl>
      <w:tblPr>
        <w:tblW w:w="7653" w:type="dxa"/>
        <w:tblInd w:w="2059" w:type="dxa"/>
        <w:tblLayout w:type="fixed"/>
        <w:tblCellMar>
          <w:top w:w="57" w:type="dxa"/>
          <w:left w:w="57" w:type="dxa"/>
          <w:bottom w:w="57" w:type="dxa"/>
          <w:right w:w="57" w:type="dxa"/>
        </w:tblCellMar>
        <w:tblLook w:val="04A0" w:firstRow="1" w:lastRow="0" w:firstColumn="1" w:lastColumn="0" w:noHBand="0" w:noVBand="1"/>
      </w:tblPr>
      <w:tblGrid>
        <w:gridCol w:w="1417"/>
        <w:gridCol w:w="6236"/>
      </w:tblGrid>
      <w:tr w:rsidR="00B42223" w:rsidRPr="008C64CC" w14:paraId="2BC62B5E" w14:textId="77777777">
        <w:tc>
          <w:tcPr>
            <w:tcW w:w="1417" w:type="dxa"/>
            <w:tcBorders>
              <w:top w:val="single" w:sz="4" w:space="0" w:color="000001"/>
              <w:left w:val="single" w:sz="4" w:space="0" w:color="000001"/>
              <w:bottom w:val="single" w:sz="4" w:space="0" w:color="000001"/>
            </w:tcBorders>
            <w:shd w:val="clear" w:color="auto" w:fill="auto"/>
            <w:vAlign w:val="center"/>
          </w:tcPr>
          <w:p w14:paraId="30C6E9D8" w14:textId="77777777" w:rsidR="00B42223" w:rsidRPr="008C64CC" w:rsidRDefault="00BD3485">
            <w:pPr>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C</m:t>
                    </m:r>
                  </m:e>
                </m:d>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05CE3F" w14:textId="77777777" w:rsidR="00B42223" w:rsidRPr="008C64CC" w:rsidRDefault="002D58BE">
            <w:pPr>
              <w:rPr>
                <w:rFonts w:asciiTheme="majorHAnsi" w:hAnsiTheme="majorHAnsi"/>
                <w:sz w:val="22"/>
                <w:szCs w:val="22"/>
              </w:rPr>
            </w:pPr>
            <w:r w:rsidRPr="008C64CC">
              <w:rPr>
                <w:rFonts w:asciiTheme="majorHAnsi" w:hAnsiTheme="majorHAnsi"/>
                <w:sz w:val="22"/>
                <w:szCs w:val="22"/>
              </w:rPr>
              <w:t>ilość punktów jakie otrzyma oferta „i” (badana) za kryterium „Cena”</w:t>
            </w:r>
          </w:p>
        </w:tc>
      </w:tr>
      <w:tr w:rsidR="00B42223" w:rsidRPr="008C64CC" w14:paraId="003FAC1B" w14:textId="77777777">
        <w:tc>
          <w:tcPr>
            <w:tcW w:w="1417" w:type="dxa"/>
            <w:tcBorders>
              <w:top w:val="single" w:sz="4" w:space="0" w:color="000001"/>
              <w:left w:val="single" w:sz="4" w:space="0" w:color="000001"/>
              <w:bottom w:val="single" w:sz="4" w:space="0" w:color="000001"/>
            </w:tcBorders>
            <w:shd w:val="clear" w:color="auto" w:fill="auto"/>
            <w:vAlign w:val="center"/>
          </w:tcPr>
          <w:p w14:paraId="6C7A7EE0" w14:textId="77777777" w:rsidR="00B42223" w:rsidRPr="008C64CC" w:rsidRDefault="00BD3485">
            <w:pPr>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min</m:t>
                    </m:r>
                  </m:sub>
                </m:sSub>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624D63" w14:textId="77777777" w:rsidR="00B42223" w:rsidRPr="008C64CC" w:rsidRDefault="002D58BE">
            <w:pPr>
              <w:rPr>
                <w:rFonts w:asciiTheme="majorHAnsi" w:hAnsiTheme="majorHAnsi"/>
                <w:sz w:val="22"/>
                <w:szCs w:val="22"/>
              </w:rPr>
            </w:pPr>
            <w:r w:rsidRPr="008C64CC">
              <w:rPr>
                <w:rFonts w:asciiTheme="majorHAnsi" w:hAnsiTheme="majorHAnsi"/>
                <w:sz w:val="22"/>
                <w:szCs w:val="22"/>
              </w:rPr>
              <w:t>najniższa cena spośród wszystkich ważnych i niepodlegających odrzuceniu ofert</w:t>
            </w:r>
          </w:p>
        </w:tc>
      </w:tr>
      <w:tr w:rsidR="00B42223" w:rsidRPr="008C64CC" w14:paraId="6E344EEE" w14:textId="77777777">
        <w:tc>
          <w:tcPr>
            <w:tcW w:w="1417" w:type="dxa"/>
            <w:tcBorders>
              <w:top w:val="single" w:sz="4" w:space="0" w:color="000001"/>
              <w:left w:val="single" w:sz="4" w:space="0" w:color="000001"/>
              <w:bottom w:val="single" w:sz="4" w:space="0" w:color="000001"/>
            </w:tcBorders>
            <w:shd w:val="clear" w:color="auto" w:fill="auto"/>
            <w:vAlign w:val="center"/>
          </w:tcPr>
          <w:p w14:paraId="25BA32D2" w14:textId="77777777" w:rsidR="00B42223" w:rsidRPr="008C64CC" w:rsidRDefault="00BD3485">
            <w:pPr>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C5FCE" w14:textId="77777777" w:rsidR="00B42223" w:rsidRPr="008C64CC" w:rsidRDefault="002D58BE">
            <w:pPr>
              <w:rPr>
                <w:rFonts w:asciiTheme="majorHAnsi" w:hAnsiTheme="majorHAnsi"/>
                <w:sz w:val="22"/>
                <w:szCs w:val="22"/>
              </w:rPr>
            </w:pPr>
            <w:r w:rsidRPr="008C64CC">
              <w:rPr>
                <w:rFonts w:asciiTheme="majorHAnsi" w:hAnsiTheme="majorHAnsi"/>
                <w:sz w:val="22"/>
                <w:szCs w:val="22"/>
              </w:rPr>
              <w:t>cena oferty “i”</w:t>
            </w:r>
          </w:p>
        </w:tc>
      </w:tr>
      <w:tr w:rsidR="00B42223" w:rsidRPr="008C64CC" w14:paraId="6707F1F5" w14:textId="77777777">
        <w:tc>
          <w:tcPr>
            <w:tcW w:w="1417" w:type="dxa"/>
            <w:tcBorders>
              <w:top w:val="single" w:sz="4" w:space="0" w:color="000001"/>
              <w:left w:val="single" w:sz="4" w:space="0" w:color="000001"/>
              <w:bottom w:val="single" w:sz="4" w:space="0" w:color="000001"/>
            </w:tcBorders>
            <w:shd w:val="clear" w:color="auto" w:fill="auto"/>
            <w:vAlign w:val="center"/>
          </w:tcPr>
          <w:p w14:paraId="67C4EC48" w14:textId="77777777" w:rsidR="00B42223" w:rsidRPr="008C64CC" w:rsidRDefault="002D58BE">
            <w:pPr>
              <w:rPr>
                <w:rFonts w:asciiTheme="majorHAnsi" w:hAnsiTheme="majorHAnsi"/>
                <w:sz w:val="22"/>
                <w:szCs w:val="22"/>
              </w:rPr>
            </w:pPr>
            <m:oMathPara>
              <m:oMath>
                <m:r>
                  <w:rPr>
                    <w:rFonts w:ascii="Cambria Math" w:hAnsi="Cambria Math"/>
                    <w:sz w:val="22"/>
                    <w:szCs w:val="22"/>
                  </w:rPr>
                  <m:t>Max(C)</m:t>
                </m:r>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A96EAF" w14:textId="77777777" w:rsidR="00B42223" w:rsidRPr="008C64CC" w:rsidRDefault="002D58BE">
            <w:pPr>
              <w:rPr>
                <w:rFonts w:asciiTheme="majorHAnsi" w:hAnsiTheme="majorHAnsi"/>
                <w:sz w:val="22"/>
                <w:szCs w:val="22"/>
              </w:rPr>
            </w:pPr>
            <w:r w:rsidRPr="008C64CC">
              <w:rPr>
                <w:rFonts w:asciiTheme="majorHAnsi" w:hAnsiTheme="majorHAnsi"/>
                <w:sz w:val="22"/>
                <w:szCs w:val="22"/>
              </w:rPr>
              <w:t>maksymalna ilość punktów jakie może otrzymać oferta za kryterium „Cena" - 60</w:t>
            </w:r>
          </w:p>
        </w:tc>
      </w:tr>
    </w:tbl>
    <w:p w14:paraId="36DA41A9" w14:textId="77777777" w:rsidR="00B42223" w:rsidRPr="008C64CC" w:rsidRDefault="00B42223">
      <w:pPr>
        <w:ind w:left="2617" w:hanging="709"/>
        <w:jc w:val="both"/>
        <w:rPr>
          <w:rFonts w:asciiTheme="majorHAnsi" w:hAnsiTheme="majorHAnsi"/>
          <w:sz w:val="22"/>
          <w:szCs w:val="22"/>
        </w:rPr>
      </w:pPr>
    </w:p>
    <w:p w14:paraId="6E15BB52" w14:textId="77777777" w:rsidR="00B42223" w:rsidRPr="008C64CC" w:rsidRDefault="002D58BE">
      <w:pPr>
        <w:ind w:left="1341"/>
        <w:jc w:val="both"/>
        <w:rPr>
          <w:rFonts w:asciiTheme="majorHAnsi" w:hAnsiTheme="majorHAnsi"/>
          <w:b/>
          <w:bCs/>
          <w:sz w:val="22"/>
          <w:szCs w:val="22"/>
        </w:rPr>
      </w:pPr>
      <w:r w:rsidRPr="008C64CC">
        <w:rPr>
          <w:rFonts w:asciiTheme="majorHAnsi" w:hAnsiTheme="majorHAnsi"/>
          <w:b/>
          <w:bCs/>
          <w:sz w:val="22"/>
          <w:szCs w:val="22"/>
        </w:rPr>
        <w:t xml:space="preserve">Ad 1.2). Okres gwarancji na przedmiot zamówienia – 40 % </w:t>
      </w:r>
    </w:p>
    <w:p w14:paraId="52C02B34" w14:textId="77777777" w:rsidR="00B42223" w:rsidRPr="008C64CC" w:rsidRDefault="002D58BE">
      <w:pPr>
        <w:pStyle w:val="Akapitzlist"/>
        <w:numPr>
          <w:ilvl w:val="0"/>
          <w:numId w:val="49"/>
        </w:numPr>
        <w:ind w:left="1843"/>
        <w:jc w:val="both"/>
        <w:rPr>
          <w:rFonts w:asciiTheme="majorHAnsi" w:hAnsiTheme="majorHAnsi"/>
          <w:sz w:val="22"/>
          <w:szCs w:val="22"/>
        </w:rPr>
      </w:pPr>
      <w:r w:rsidRPr="008C64CC">
        <w:rPr>
          <w:rFonts w:asciiTheme="majorHAnsi" w:hAnsiTheme="majorHAnsi"/>
          <w:sz w:val="22"/>
          <w:szCs w:val="22"/>
        </w:rPr>
        <w:t xml:space="preserve">Zamawiający może przyznać w ramach tego kryterium maksymalnie 40 pkt, zaś waga tego kryterium wynosi 40% ogólnej oceny. </w:t>
      </w:r>
    </w:p>
    <w:p w14:paraId="314651D1" w14:textId="0FE67A5D" w:rsidR="00B42223" w:rsidRPr="008C64CC" w:rsidRDefault="002D58BE">
      <w:pPr>
        <w:pStyle w:val="Akapitzlist"/>
        <w:numPr>
          <w:ilvl w:val="0"/>
          <w:numId w:val="49"/>
        </w:numPr>
        <w:ind w:left="1843"/>
        <w:jc w:val="both"/>
        <w:rPr>
          <w:rFonts w:asciiTheme="majorHAnsi" w:hAnsiTheme="majorHAnsi"/>
          <w:sz w:val="22"/>
          <w:szCs w:val="22"/>
        </w:rPr>
      </w:pPr>
      <w:r w:rsidRPr="008C64CC">
        <w:rPr>
          <w:rFonts w:asciiTheme="majorHAnsi" w:hAnsiTheme="majorHAnsi"/>
          <w:sz w:val="22"/>
          <w:szCs w:val="22"/>
        </w:rPr>
        <w:t xml:space="preserve">Zamawiający oceni ww. kryterium na podstawie danych przedstawionych w pkt </w:t>
      </w:r>
      <w:r w:rsidR="008F45A4">
        <w:rPr>
          <w:rFonts w:asciiTheme="majorHAnsi" w:hAnsiTheme="majorHAnsi"/>
          <w:sz w:val="22"/>
          <w:szCs w:val="22"/>
        </w:rPr>
        <w:t>3</w:t>
      </w:r>
      <w:r w:rsidRPr="008C64CC">
        <w:rPr>
          <w:rFonts w:asciiTheme="majorHAnsi" w:hAnsiTheme="majorHAnsi"/>
          <w:sz w:val="22"/>
          <w:szCs w:val="22"/>
        </w:rPr>
        <w:t>.3</w:t>
      </w:r>
      <w:r w:rsidR="00AC3C40">
        <w:rPr>
          <w:rFonts w:asciiTheme="majorHAnsi" w:hAnsiTheme="majorHAnsi"/>
          <w:sz w:val="22"/>
          <w:szCs w:val="22"/>
        </w:rPr>
        <w:t>.</w:t>
      </w:r>
      <w:r w:rsidRPr="008C64CC">
        <w:rPr>
          <w:rFonts w:asciiTheme="majorHAnsi" w:hAnsiTheme="majorHAnsi"/>
          <w:sz w:val="22"/>
          <w:szCs w:val="22"/>
        </w:rPr>
        <w:t xml:space="preserve"> lit. b) Formularza oferty.</w:t>
      </w:r>
    </w:p>
    <w:p w14:paraId="71BD964A" w14:textId="77777777" w:rsidR="00B42223" w:rsidRPr="008C64CC" w:rsidRDefault="002D58BE">
      <w:pPr>
        <w:pStyle w:val="Akapitzlist"/>
        <w:numPr>
          <w:ilvl w:val="0"/>
          <w:numId w:val="49"/>
        </w:numPr>
        <w:ind w:left="1843"/>
        <w:jc w:val="both"/>
        <w:rPr>
          <w:rFonts w:asciiTheme="majorHAnsi" w:hAnsiTheme="majorHAnsi"/>
          <w:sz w:val="22"/>
          <w:szCs w:val="22"/>
        </w:rPr>
      </w:pPr>
      <w:r w:rsidRPr="008C64CC">
        <w:rPr>
          <w:rFonts w:asciiTheme="majorHAnsi" w:hAnsiTheme="majorHAnsi"/>
          <w:b/>
          <w:bCs/>
          <w:sz w:val="22"/>
          <w:szCs w:val="22"/>
        </w:rPr>
        <w:t>Minimalny</w:t>
      </w:r>
      <w:r w:rsidRPr="008C64CC">
        <w:rPr>
          <w:rFonts w:asciiTheme="majorHAnsi" w:hAnsiTheme="majorHAnsi"/>
          <w:sz w:val="22"/>
          <w:szCs w:val="22"/>
        </w:rPr>
        <w:t xml:space="preserve">, wymagany przez Zamawiającego </w:t>
      </w:r>
      <w:r w:rsidRPr="008C64CC">
        <w:rPr>
          <w:rFonts w:asciiTheme="majorHAnsi" w:hAnsiTheme="majorHAnsi"/>
          <w:b/>
          <w:bCs/>
          <w:sz w:val="22"/>
          <w:szCs w:val="22"/>
        </w:rPr>
        <w:t>okres gwarancji</w:t>
      </w:r>
      <w:r w:rsidRPr="008C64CC">
        <w:rPr>
          <w:rFonts w:asciiTheme="majorHAnsi" w:hAnsiTheme="majorHAnsi"/>
          <w:sz w:val="22"/>
          <w:szCs w:val="22"/>
        </w:rPr>
        <w:t xml:space="preserve"> na przedmiot zamówienia wynosi </w:t>
      </w:r>
      <w:r w:rsidRPr="008C64CC">
        <w:rPr>
          <w:rFonts w:asciiTheme="majorHAnsi" w:hAnsiTheme="majorHAnsi"/>
          <w:b/>
          <w:bCs/>
          <w:sz w:val="22"/>
          <w:szCs w:val="22"/>
        </w:rPr>
        <w:t>36 miesięcy</w:t>
      </w:r>
      <w:r w:rsidRPr="008C64CC">
        <w:rPr>
          <w:rFonts w:asciiTheme="majorHAnsi" w:hAnsiTheme="majorHAnsi"/>
          <w:sz w:val="22"/>
          <w:szCs w:val="22"/>
        </w:rPr>
        <w:t xml:space="preserve"> od dnia zakończenia zadania, tj.: podpisania protokołu odbioru końcowego robót budowlanych.</w:t>
      </w:r>
    </w:p>
    <w:p w14:paraId="113B8D25" w14:textId="77777777" w:rsidR="00B42223" w:rsidRPr="008C64CC" w:rsidRDefault="002D58BE">
      <w:pPr>
        <w:pStyle w:val="Akapitzlist"/>
        <w:numPr>
          <w:ilvl w:val="0"/>
          <w:numId w:val="49"/>
        </w:numPr>
        <w:ind w:left="1843"/>
        <w:jc w:val="both"/>
        <w:rPr>
          <w:rFonts w:asciiTheme="majorHAnsi" w:hAnsiTheme="majorHAnsi"/>
          <w:sz w:val="22"/>
          <w:szCs w:val="22"/>
        </w:rPr>
      </w:pPr>
      <w:r w:rsidRPr="008C64CC">
        <w:rPr>
          <w:rFonts w:asciiTheme="majorHAnsi" w:hAnsiTheme="majorHAnsi"/>
          <w:b/>
          <w:bCs/>
          <w:sz w:val="22"/>
          <w:szCs w:val="22"/>
        </w:rPr>
        <w:t>Najdłuższy punktowany</w:t>
      </w:r>
      <w:r w:rsidRPr="008C64CC">
        <w:rPr>
          <w:rFonts w:asciiTheme="majorHAnsi" w:hAnsiTheme="majorHAnsi"/>
          <w:sz w:val="22"/>
          <w:szCs w:val="22"/>
        </w:rPr>
        <w:t xml:space="preserve"> przez Zamawiającego okres gwarancji udzielonej przez Wykonawcę na przedmiot zamówienia to </w:t>
      </w:r>
      <w:r w:rsidRPr="008C64CC">
        <w:rPr>
          <w:rFonts w:asciiTheme="majorHAnsi" w:hAnsiTheme="majorHAnsi"/>
          <w:b/>
          <w:bCs/>
          <w:sz w:val="22"/>
          <w:szCs w:val="22"/>
        </w:rPr>
        <w:t>60 miesięcy</w:t>
      </w:r>
      <w:r w:rsidRPr="008C64CC">
        <w:rPr>
          <w:rFonts w:asciiTheme="majorHAnsi" w:hAnsiTheme="majorHAnsi"/>
          <w:sz w:val="22"/>
          <w:szCs w:val="22"/>
        </w:rPr>
        <w:t>.</w:t>
      </w:r>
    </w:p>
    <w:p w14:paraId="34A28C73" w14:textId="77777777" w:rsidR="00B42223" w:rsidRPr="008C64CC" w:rsidRDefault="002D58BE">
      <w:pPr>
        <w:pStyle w:val="Akapitzlist"/>
        <w:numPr>
          <w:ilvl w:val="0"/>
          <w:numId w:val="49"/>
        </w:numPr>
        <w:ind w:left="1843"/>
        <w:jc w:val="both"/>
        <w:rPr>
          <w:rFonts w:asciiTheme="majorHAnsi" w:hAnsiTheme="majorHAnsi"/>
          <w:sz w:val="22"/>
          <w:szCs w:val="22"/>
        </w:rPr>
      </w:pPr>
      <w:r w:rsidRPr="008C64CC">
        <w:rPr>
          <w:rFonts w:asciiTheme="majorHAnsi" w:hAnsiTheme="majorHAnsi"/>
          <w:sz w:val="22"/>
          <w:szCs w:val="22"/>
        </w:rPr>
        <w:t>Zamawiający w niniejszym kryterium przyzna ofercie Wykonawcy odpowiednią ilość punktów wynikającą z poniższego zestawienia:</w:t>
      </w:r>
    </w:p>
    <w:p w14:paraId="5AF2E09B" w14:textId="77777777" w:rsidR="00B42223" w:rsidRPr="008C64CC" w:rsidRDefault="00B42223">
      <w:pPr>
        <w:ind w:left="2617" w:hanging="709"/>
        <w:jc w:val="both"/>
        <w:rPr>
          <w:rFonts w:asciiTheme="majorHAnsi" w:hAnsiTheme="majorHAnsi"/>
          <w:sz w:val="22"/>
          <w:szCs w:val="22"/>
        </w:rPr>
      </w:pPr>
    </w:p>
    <w:tbl>
      <w:tblPr>
        <w:tblW w:w="0" w:type="auto"/>
        <w:jc w:val="center"/>
        <w:tblLayout w:type="fixed"/>
        <w:tblCellMar>
          <w:top w:w="57" w:type="dxa"/>
          <w:left w:w="57" w:type="dxa"/>
          <w:bottom w:w="57" w:type="dxa"/>
          <w:right w:w="57" w:type="dxa"/>
        </w:tblCellMar>
        <w:tblLook w:val="04A0" w:firstRow="1" w:lastRow="0" w:firstColumn="1" w:lastColumn="0" w:noHBand="0" w:noVBand="1"/>
      </w:tblPr>
      <w:tblGrid>
        <w:gridCol w:w="2835"/>
        <w:gridCol w:w="2835"/>
      </w:tblGrid>
      <w:tr w:rsidR="00B42223" w:rsidRPr="008C64CC" w14:paraId="120329EE" w14:textId="77777777">
        <w:trPr>
          <w:trHeight w:hRule="exact" w:val="884"/>
          <w:jc w:val="center"/>
        </w:trPr>
        <w:tc>
          <w:tcPr>
            <w:tcW w:w="2835" w:type="dxa"/>
            <w:tcBorders>
              <w:top w:val="single" w:sz="4" w:space="0" w:color="000001"/>
              <w:left w:val="single" w:sz="4" w:space="0" w:color="000001"/>
              <w:bottom w:val="single" w:sz="4" w:space="0" w:color="000001"/>
            </w:tcBorders>
            <w:shd w:val="clear" w:color="auto" w:fill="E0E0E0"/>
            <w:vAlign w:val="center"/>
          </w:tcPr>
          <w:p w14:paraId="329F896E" w14:textId="77777777" w:rsidR="00B42223" w:rsidRPr="008C64CC" w:rsidRDefault="002D58BE">
            <w:pPr>
              <w:jc w:val="center"/>
              <w:rPr>
                <w:rFonts w:asciiTheme="majorHAnsi" w:hAnsiTheme="majorHAnsi"/>
                <w:b/>
                <w:bCs/>
                <w:sz w:val="22"/>
                <w:szCs w:val="22"/>
              </w:rPr>
            </w:pPr>
            <w:r w:rsidRPr="008C64CC">
              <w:rPr>
                <w:rFonts w:asciiTheme="majorHAnsi" w:hAnsiTheme="majorHAnsi"/>
                <w:b/>
                <w:bCs/>
                <w:sz w:val="22"/>
                <w:szCs w:val="22"/>
              </w:rPr>
              <w:t>Okres gwarancji</w:t>
            </w:r>
          </w:p>
          <w:p w14:paraId="2D6802C0"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na przedmiot zamówienia</w:t>
            </w:r>
          </w:p>
        </w:tc>
        <w:tc>
          <w:tcPr>
            <w:tcW w:w="2835"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A3E45A9" w14:textId="77777777" w:rsidR="00B42223" w:rsidRPr="008C64CC" w:rsidRDefault="002D58BE">
            <w:pPr>
              <w:jc w:val="center"/>
              <w:rPr>
                <w:rFonts w:asciiTheme="majorHAnsi" w:hAnsiTheme="majorHAnsi"/>
                <w:b/>
                <w:bCs/>
                <w:sz w:val="22"/>
                <w:szCs w:val="22"/>
              </w:rPr>
            </w:pPr>
            <w:r w:rsidRPr="008C64CC">
              <w:rPr>
                <w:rFonts w:asciiTheme="majorHAnsi" w:hAnsiTheme="majorHAnsi"/>
                <w:b/>
                <w:bCs/>
                <w:sz w:val="22"/>
                <w:szCs w:val="22"/>
              </w:rPr>
              <w:t xml:space="preserve">ilość punktów </w:t>
            </w:r>
            <w:r w:rsidRPr="008C64CC">
              <w:rPr>
                <w:rFonts w:asciiTheme="majorHAnsi" w:hAnsiTheme="majorHAnsi"/>
                <w:b/>
                <w:bCs/>
                <w:sz w:val="22"/>
                <w:szCs w:val="22"/>
              </w:rPr>
              <w:br/>
              <w:t>do przyznania</w:t>
            </w:r>
          </w:p>
        </w:tc>
      </w:tr>
      <w:tr w:rsidR="00B42223" w:rsidRPr="008C64CC" w14:paraId="56876BD2" w14:textId="77777777">
        <w:trPr>
          <w:trHeight w:hRule="exact" w:val="340"/>
          <w:jc w:val="center"/>
        </w:trPr>
        <w:tc>
          <w:tcPr>
            <w:tcW w:w="2835" w:type="dxa"/>
            <w:tcBorders>
              <w:top w:val="single" w:sz="4" w:space="0" w:color="000001"/>
              <w:left w:val="single" w:sz="4" w:space="0" w:color="000001"/>
              <w:bottom w:val="single" w:sz="4" w:space="0" w:color="000001"/>
            </w:tcBorders>
            <w:shd w:val="clear" w:color="auto" w:fill="auto"/>
            <w:vAlign w:val="center"/>
          </w:tcPr>
          <w:p w14:paraId="1E6C5885"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36  m-</w:t>
            </w:r>
            <w:proofErr w:type="spellStart"/>
            <w:r w:rsidRPr="008C64CC">
              <w:rPr>
                <w:rFonts w:asciiTheme="majorHAnsi" w:hAnsiTheme="majorHAnsi"/>
                <w:sz w:val="22"/>
                <w:szCs w:val="22"/>
              </w:rPr>
              <w:t>cy</w:t>
            </w:r>
            <w:proofErr w:type="spellEnd"/>
          </w:p>
        </w:tc>
        <w:tc>
          <w:tcPr>
            <w:tcW w:w="28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8C9D9D"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0</w:t>
            </w:r>
          </w:p>
        </w:tc>
      </w:tr>
      <w:tr w:rsidR="00B42223" w:rsidRPr="008C64CC" w14:paraId="6AE9723F" w14:textId="77777777">
        <w:trPr>
          <w:trHeight w:hRule="exact" w:val="340"/>
          <w:jc w:val="center"/>
        </w:trPr>
        <w:tc>
          <w:tcPr>
            <w:tcW w:w="2835" w:type="dxa"/>
            <w:tcBorders>
              <w:top w:val="single" w:sz="4" w:space="0" w:color="000001"/>
              <w:left w:val="single" w:sz="4" w:space="0" w:color="000001"/>
              <w:bottom w:val="single" w:sz="4" w:space="0" w:color="000001"/>
            </w:tcBorders>
            <w:shd w:val="clear" w:color="auto" w:fill="auto"/>
            <w:vAlign w:val="center"/>
          </w:tcPr>
          <w:p w14:paraId="244044B0"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48 m-</w:t>
            </w:r>
            <w:proofErr w:type="spellStart"/>
            <w:r w:rsidRPr="008C64CC">
              <w:rPr>
                <w:rFonts w:asciiTheme="majorHAnsi" w:hAnsiTheme="majorHAnsi"/>
                <w:sz w:val="22"/>
                <w:szCs w:val="22"/>
              </w:rPr>
              <w:t>cy</w:t>
            </w:r>
            <w:proofErr w:type="spellEnd"/>
          </w:p>
        </w:tc>
        <w:tc>
          <w:tcPr>
            <w:tcW w:w="28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97CEE8"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20</w:t>
            </w:r>
          </w:p>
        </w:tc>
      </w:tr>
      <w:tr w:rsidR="00B42223" w:rsidRPr="008C64CC" w14:paraId="2690C302" w14:textId="77777777">
        <w:trPr>
          <w:trHeight w:hRule="exact" w:val="334"/>
          <w:jc w:val="center"/>
        </w:trPr>
        <w:tc>
          <w:tcPr>
            <w:tcW w:w="2835" w:type="dxa"/>
            <w:tcBorders>
              <w:top w:val="single" w:sz="4" w:space="0" w:color="000001"/>
              <w:left w:val="single" w:sz="4" w:space="0" w:color="000001"/>
              <w:bottom w:val="single" w:sz="4" w:space="0" w:color="000001"/>
            </w:tcBorders>
            <w:shd w:val="clear" w:color="auto" w:fill="auto"/>
            <w:vAlign w:val="center"/>
          </w:tcPr>
          <w:p w14:paraId="18D0BE2B"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60 m-</w:t>
            </w:r>
            <w:proofErr w:type="spellStart"/>
            <w:r w:rsidRPr="008C64CC">
              <w:rPr>
                <w:rFonts w:asciiTheme="majorHAnsi" w:hAnsiTheme="majorHAnsi"/>
                <w:sz w:val="22"/>
                <w:szCs w:val="22"/>
              </w:rPr>
              <w:t>cy</w:t>
            </w:r>
            <w:proofErr w:type="spellEnd"/>
          </w:p>
        </w:tc>
        <w:tc>
          <w:tcPr>
            <w:tcW w:w="28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1C4506"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40</w:t>
            </w:r>
          </w:p>
        </w:tc>
      </w:tr>
    </w:tbl>
    <w:p w14:paraId="1A95F6AD" w14:textId="77777777" w:rsidR="00B42223" w:rsidRPr="008C64CC" w:rsidRDefault="00B42223">
      <w:pPr>
        <w:ind w:left="1276" w:hanging="709"/>
        <w:jc w:val="both"/>
        <w:rPr>
          <w:rFonts w:asciiTheme="majorHAnsi" w:hAnsiTheme="majorHAnsi"/>
          <w:sz w:val="22"/>
          <w:szCs w:val="22"/>
        </w:rPr>
      </w:pPr>
      <w:bookmarkStart w:id="180" w:name="_Toc66348042"/>
      <w:bookmarkStart w:id="181" w:name="_Toc63702211"/>
      <w:bookmarkStart w:id="182" w:name="_Toc63694385"/>
    </w:p>
    <w:p w14:paraId="06250140" w14:textId="77777777" w:rsidR="00B42223" w:rsidRPr="008C64CC" w:rsidRDefault="002D58BE">
      <w:pPr>
        <w:pStyle w:val="Akapitzlist"/>
        <w:numPr>
          <w:ilvl w:val="1"/>
          <w:numId w:val="46"/>
        </w:numPr>
        <w:spacing w:after="240"/>
        <w:ind w:left="1276" w:hanging="709"/>
        <w:jc w:val="both"/>
        <w:rPr>
          <w:rFonts w:asciiTheme="majorHAnsi" w:hAnsiTheme="majorHAnsi"/>
          <w:sz w:val="22"/>
          <w:szCs w:val="22"/>
        </w:rPr>
      </w:pPr>
      <w:r w:rsidRPr="008C64CC">
        <w:rPr>
          <w:rFonts w:asciiTheme="majorHAnsi" w:hAnsiTheme="majorHAnsi"/>
          <w:sz w:val="22"/>
          <w:szCs w:val="22"/>
        </w:rPr>
        <w:t>Zamawiający uzna za najkorzystniejszą ofertę tego Wykonawcy (Wykonawców), którego(</w:t>
      </w:r>
      <w:proofErr w:type="spellStart"/>
      <w:r w:rsidRPr="008C64CC">
        <w:rPr>
          <w:rFonts w:asciiTheme="majorHAnsi" w:hAnsiTheme="majorHAnsi"/>
          <w:sz w:val="22"/>
          <w:szCs w:val="22"/>
        </w:rPr>
        <w:t>rych</w:t>
      </w:r>
      <w:proofErr w:type="spellEnd"/>
      <w:r w:rsidRPr="008C64CC">
        <w:rPr>
          <w:rFonts w:asciiTheme="majorHAnsi" w:hAnsiTheme="majorHAnsi"/>
          <w:sz w:val="22"/>
          <w:szCs w:val="22"/>
        </w:rPr>
        <w:t>) oferta uzyska najwyższą ilość punktów wyliczoną  wg poniższego wzoru:</w:t>
      </w:r>
      <w:bookmarkEnd w:id="180"/>
      <w:bookmarkEnd w:id="181"/>
      <w:bookmarkEnd w:id="182"/>
    </w:p>
    <w:p w14:paraId="54ADA2C8" w14:textId="77777777" w:rsidR="00B42223" w:rsidRPr="008C64CC" w:rsidRDefault="00BD3485">
      <w:pPr>
        <w:jc w:val="both"/>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C</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G</m:t>
              </m:r>
            </m:e>
          </m:d>
        </m:oMath>
      </m:oMathPara>
    </w:p>
    <w:p w14:paraId="5EA04321" w14:textId="77777777" w:rsidR="00B42223" w:rsidRPr="008C64CC" w:rsidRDefault="002D58BE">
      <w:pPr>
        <w:ind w:left="737" w:firstLine="737"/>
        <w:jc w:val="both"/>
        <w:rPr>
          <w:rFonts w:asciiTheme="majorHAnsi" w:hAnsiTheme="majorHAnsi"/>
          <w:sz w:val="22"/>
          <w:szCs w:val="22"/>
        </w:rPr>
      </w:pPr>
      <w:r w:rsidRPr="008C64CC">
        <w:rPr>
          <w:rFonts w:asciiTheme="majorHAnsi" w:hAnsiTheme="majorHAnsi"/>
          <w:sz w:val="22"/>
          <w:szCs w:val="22"/>
        </w:rPr>
        <w:lastRenderedPageBreak/>
        <w:t>gdzie:</w:t>
      </w:r>
    </w:p>
    <w:tbl>
      <w:tblPr>
        <w:tblW w:w="7653" w:type="dxa"/>
        <w:tblInd w:w="2059" w:type="dxa"/>
        <w:tblLayout w:type="fixed"/>
        <w:tblCellMar>
          <w:top w:w="57" w:type="dxa"/>
          <w:left w:w="57" w:type="dxa"/>
          <w:bottom w:w="57" w:type="dxa"/>
          <w:right w:w="57" w:type="dxa"/>
        </w:tblCellMar>
        <w:tblLook w:val="04A0" w:firstRow="1" w:lastRow="0" w:firstColumn="1" w:lastColumn="0" w:noHBand="0" w:noVBand="1"/>
      </w:tblPr>
      <w:tblGrid>
        <w:gridCol w:w="1417"/>
        <w:gridCol w:w="6236"/>
      </w:tblGrid>
      <w:tr w:rsidR="00B42223" w:rsidRPr="008C64CC" w14:paraId="595B9460" w14:textId="77777777">
        <w:tc>
          <w:tcPr>
            <w:tcW w:w="1417" w:type="dxa"/>
            <w:tcBorders>
              <w:top w:val="single" w:sz="4" w:space="0" w:color="000001"/>
              <w:left w:val="single" w:sz="4" w:space="0" w:color="000001"/>
              <w:bottom w:val="single" w:sz="4" w:space="0" w:color="000001"/>
            </w:tcBorders>
            <w:shd w:val="clear" w:color="auto" w:fill="auto"/>
            <w:vAlign w:val="center"/>
          </w:tcPr>
          <w:p w14:paraId="453C24DA" w14:textId="77777777" w:rsidR="00B42223" w:rsidRPr="008C64CC" w:rsidRDefault="00BD3485">
            <w:pPr>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5E8D32" w14:textId="77777777" w:rsidR="00B42223" w:rsidRPr="008C64CC" w:rsidRDefault="002D58BE">
            <w:pPr>
              <w:rPr>
                <w:rFonts w:asciiTheme="majorHAnsi" w:hAnsiTheme="majorHAnsi"/>
                <w:sz w:val="22"/>
                <w:szCs w:val="22"/>
              </w:rPr>
            </w:pPr>
            <w:r w:rsidRPr="008C64CC">
              <w:rPr>
                <w:rFonts w:asciiTheme="majorHAnsi" w:hAnsiTheme="majorHAnsi"/>
                <w:sz w:val="22"/>
                <w:szCs w:val="22"/>
              </w:rPr>
              <w:t>łączna ilość punktów jakie otrzyma oferta  badana (i)</w:t>
            </w:r>
          </w:p>
        </w:tc>
      </w:tr>
      <w:tr w:rsidR="00B42223" w:rsidRPr="008C64CC" w14:paraId="427CF1BF" w14:textId="77777777">
        <w:tc>
          <w:tcPr>
            <w:tcW w:w="1417" w:type="dxa"/>
            <w:tcBorders>
              <w:top w:val="single" w:sz="4" w:space="0" w:color="000001"/>
              <w:left w:val="single" w:sz="4" w:space="0" w:color="000001"/>
              <w:bottom w:val="single" w:sz="4" w:space="0" w:color="000001"/>
            </w:tcBorders>
            <w:shd w:val="clear" w:color="auto" w:fill="auto"/>
            <w:vAlign w:val="center"/>
          </w:tcPr>
          <w:p w14:paraId="2957FF38" w14:textId="77777777" w:rsidR="00B42223" w:rsidRPr="008C64CC" w:rsidRDefault="00BD3485">
            <w:pPr>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C</m:t>
                    </m:r>
                  </m:e>
                </m:d>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E6C0BD" w14:textId="77777777" w:rsidR="00B42223" w:rsidRPr="008C64CC" w:rsidRDefault="002D58BE">
            <w:pPr>
              <w:rPr>
                <w:rFonts w:asciiTheme="majorHAnsi" w:hAnsiTheme="majorHAnsi"/>
                <w:sz w:val="22"/>
                <w:szCs w:val="22"/>
              </w:rPr>
            </w:pPr>
            <w:r w:rsidRPr="008C64CC">
              <w:rPr>
                <w:rFonts w:asciiTheme="majorHAnsi" w:hAnsiTheme="majorHAnsi"/>
                <w:sz w:val="22"/>
                <w:szCs w:val="22"/>
              </w:rPr>
              <w:t>ilość punktów jakie otrzymała oferta (i) za kryterium „Cena”</w:t>
            </w:r>
          </w:p>
        </w:tc>
      </w:tr>
      <w:tr w:rsidR="00B42223" w:rsidRPr="008C64CC" w14:paraId="0FBFC84C" w14:textId="77777777">
        <w:tc>
          <w:tcPr>
            <w:tcW w:w="1417" w:type="dxa"/>
            <w:tcBorders>
              <w:top w:val="single" w:sz="4" w:space="0" w:color="000001"/>
              <w:left w:val="single" w:sz="4" w:space="0" w:color="000001"/>
              <w:bottom w:val="single" w:sz="4" w:space="0" w:color="000001"/>
            </w:tcBorders>
            <w:shd w:val="clear" w:color="auto" w:fill="auto"/>
            <w:vAlign w:val="center"/>
          </w:tcPr>
          <w:p w14:paraId="4E52F31E" w14:textId="77777777" w:rsidR="00B42223" w:rsidRPr="008C64CC" w:rsidRDefault="00BD3485">
            <w:pPr>
              <w:rPr>
                <w:rFonts w:asciiTheme="majorHAnsi" w:hAnsiTheme="majorHAns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G</m:t>
                    </m:r>
                  </m:e>
                </m:d>
              </m:oMath>
            </m:oMathPara>
          </w:p>
        </w:tc>
        <w:tc>
          <w:tcPr>
            <w:tcW w:w="62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45B1B8" w14:textId="77777777" w:rsidR="00B42223" w:rsidRPr="008C64CC" w:rsidRDefault="002D58BE">
            <w:pPr>
              <w:rPr>
                <w:rFonts w:asciiTheme="majorHAnsi" w:hAnsiTheme="majorHAnsi"/>
                <w:sz w:val="22"/>
                <w:szCs w:val="22"/>
              </w:rPr>
            </w:pPr>
            <w:r w:rsidRPr="008C64CC">
              <w:rPr>
                <w:rFonts w:asciiTheme="majorHAnsi" w:hAnsiTheme="majorHAnsi"/>
                <w:sz w:val="22"/>
                <w:szCs w:val="22"/>
              </w:rPr>
              <w:t>ilość punktów jakie otrzymała oferta (i) za kryterium „Okres gwarancji na przedmiot zamówienia”</w:t>
            </w:r>
          </w:p>
        </w:tc>
      </w:tr>
    </w:tbl>
    <w:p w14:paraId="4B73C707" w14:textId="77777777" w:rsidR="00B42223" w:rsidRPr="008C64CC" w:rsidRDefault="00B42223">
      <w:pPr>
        <w:ind w:left="737" w:firstLine="737"/>
        <w:jc w:val="both"/>
        <w:rPr>
          <w:rFonts w:asciiTheme="majorHAnsi" w:hAnsiTheme="majorHAnsi"/>
          <w:sz w:val="22"/>
          <w:szCs w:val="22"/>
        </w:rPr>
      </w:pPr>
    </w:p>
    <w:p w14:paraId="33A732F5" w14:textId="77777777" w:rsidR="00B42223" w:rsidRPr="008C64CC" w:rsidRDefault="002D58BE">
      <w:pPr>
        <w:pStyle w:val="Akapitzlist"/>
        <w:numPr>
          <w:ilvl w:val="1"/>
          <w:numId w:val="46"/>
        </w:numPr>
        <w:spacing w:after="240"/>
        <w:ind w:left="1276" w:hanging="709"/>
        <w:jc w:val="both"/>
        <w:rPr>
          <w:rFonts w:asciiTheme="majorHAnsi" w:hAnsiTheme="majorHAnsi"/>
          <w:sz w:val="22"/>
          <w:szCs w:val="22"/>
        </w:rPr>
      </w:pPr>
      <w:bookmarkStart w:id="183" w:name="_Toc63694386"/>
      <w:bookmarkStart w:id="184" w:name="_Toc66348043"/>
      <w:bookmarkStart w:id="185" w:name="_Toc63702212"/>
      <w:r w:rsidRPr="008C64CC">
        <w:rPr>
          <w:rFonts w:asciiTheme="majorHAnsi" w:hAnsiTheme="majorHAnsi"/>
          <w:sz w:val="22"/>
          <w:szCs w:val="22"/>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183"/>
      <w:bookmarkEnd w:id="184"/>
      <w:bookmarkEnd w:id="185"/>
    </w:p>
    <w:p w14:paraId="305AAB8F" w14:textId="77777777" w:rsidR="00B42223" w:rsidRPr="008C64CC" w:rsidRDefault="002D58BE">
      <w:pPr>
        <w:pStyle w:val="Akapitzlist"/>
        <w:numPr>
          <w:ilvl w:val="1"/>
          <w:numId w:val="46"/>
        </w:numPr>
        <w:spacing w:after="240"/>
        <w:ind w:left="1276" w:hanging="709"/>
        <w:jc w:val="both"/>
        <w:rPr>
          <w:rFonts w:asciiTheme="majorHAnsi" w:hAnsiTheme="majorHAnsi"/>
          <w:sz w:val="22"/>
          <w:szCs w:val="22"/>
        </w:rPr>
      </w:pPr>
      <w:bookmarkStart w:id="186" w:name="_Toc66348044"/>
      <w:bookmarkStart w:id="187" w:name="_Toc63702213"/>
      <w:bookmarkStart w:id="188" w:name="_Toc63694387"/>
      <w:r w:rsidRPr="008C64CC">
        <w:rPr>
          <w:rFonts w:asciiTheme="majorHAnsi" w:hAnsiTheme="majorHAnsi"/>
          <w:sz w:val="22"/>
          <w:szCs w:val="22"/>
        </w:rPr>
        <w:t>Oferty dodatkowe mogą dotyczyć jedynie kryterium cenowego (ceny ofertowej).</w:t>
      </w:r>
      <w:bookmarkEnd w:id="186"/>
      <w:bookmarkEnd w:id="187"/>
      <w:bookmarkEnd w:id="188"/>
    </w:p>
    <w:p w14:paraId="21745C86" w14:textId="77777777" w:rsidR="00B42223" w:rsidRPr="008C64CC" w:rsidRDefault="002D58BE">
      <w:pPr>
        <w:pStyle w:val="Akapitzlist"/>
        <w:numPr>
          <w:ilvl w:val="1"/>
          <w:numId w:val="46"/>
        </w:numPr>
        <w:spacing w:after="240"/>
        <w:ind w:left="1276" w:hanging="709"/>
        <w:jc w:val="both"/>
        <w:rPr>
          <w:rFonts w:asciiTheme="majorHAnsi" w:hAnsiTheme="majorHAnsi"/>
          <w:sz w:val="22"/>
          <w:szCs w:val="22"/>
        </w:rPr>
      </w:pPr>
      <w:bookmarkStart w:id="189" w:name="_Toc66348045"/>
      <w:bookmarkStart w:id="190" w:name="_Toc63694388"/>
      <w:bookmarkStart w:id="191" w:name="_Toc63702214"/>
      <w:r w:rsidRPr="008C64CC">
        <w:rPr>
          <w:rFonts w:asciiTheme="majorHAnsi" w:hAnsiTheme="majorHAnsi"/>
          <w:sz w:val="22"/>
          <w:szCs w:val="22"/>
        </w:rPr>
        <w:t>Wykonawcy, składając oferty dodatkowe, nie mogą zaoferować cen wyższych niż zaoferowane w  złożonych ofertach.</w:t>
      </w:r>
      <w:bookmarkEnd w:id="189"/>
      <w:bookmarkEnd w:id="190"/>
      <w:bookmarkEnd w:id="191"/>
    </w:p>
    <w:p w14:paraId="080E56C7"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192" w:name="_Toc111802342"/>
      <w:r w:rsidRPr="008C64CC">
        <w:rPr>
          <w:rFonts w:asciiTheme="majorHAnsi" w:hAnsiTheme="majorHAnsi"/>
          <w:sz w:val="22"/>
          <w:szCs w:val="22"/>
        </w:rPr>
        <w:t>20. TRYB OCENY OFERT</w:t>
      </w:r>
      <w:bookmarkEnd w:id="192"/>
    </w:p>
    <w:p w14:paraId="2923B875" w14:textId="77777777" w:rsidR="00B42223" w:rsidRPr="008C64CC" w:rsidRDefault="00B42223">
      <w:pPr>
        <w:pStyle w:val="Akapitzlist"/>
        <w:numPr>
          <w:ilvl w:val="0"/>
          <w:numId w:val="50"/>
        </w:numPr>
        <w:jc w:val="both"/>
        <w:rPr>
          <w:rFonts w:asciiTheme="majorHAnsi" w:hAnsiTheme="majorHAnsi"/>
          <w:vanish/>
          <w:sz w:val="22"/>
          <w:szCs w:val="22"/>
        </w:rPr>
      </w:pPr>
      <w:bookmarkStart w:id="193" w:name="_Toc66348047"/>
      <w:bookmarkStart w:id="194" w:name="_Toc63694390"/>
      <w:bookmarkStart w:id="195" w:name="_Toc63702216"/>
    </w:p>
    <w:p w14:paraId="5A6821C4" w14:textId="77777777" w:rsidR="00B42223" w:rsidRPr="008C64CC" w:rsidRDefault="00B42223">
      <w:pPr>
        <w:pStyle w:val="Akapitzlist"/>
        <w:numPr>
          <w:ilvl w:val="0"/>
          <w:numId w:val="50"/>
        </w:numPr>
        <w:jc w:val="both"/>
        <w:rPr>
          <w:rFonts w:asciiTheme="majorHAnsi" w:hAnsiTheme="majorHAnsi"/>
          <w:vanish/>
          <w:sz w:val="22"/>
          <w:szCs w:val="22"/>
        </w:rPr>
      </w:pPr>
    </w:p>
    <w:p w14:paraId="67E43E0F" w14:textId="77777777" w:rsidR="00B42223" w:rsidRPr="008C64CC" w:rsidRDefault="00B42223">
      <w:pPr>
        <w:pStyle w:val="Akapitzlist"/>
        <w:numPr>
          <w:ilvl w:val="0"/>
          <w:numId w:val="50"/>
        </w:numPr>
        <w:jc w:val="both"/>
        <w:rPr>
          <w:rFonts w:asciiTheme="majorHAnsi" w:hAnsiTheme="majorHAnsi"/>
          <w:vanish/>
          <w:sz w:val="22"/>
          <w:szCs w:val="22"/>
        </w:rPr>
      </w:pPr>
    </w:p>
    <w:p w14:paraId="3A2DA7D5" w14:textId="77777777" w:rsidR="00B42223" w:rsidRPr="008C64CC" w:rsidRDefault="00B42223">
      <w:pPr>
        <w:pStyle w:val="Akapitzlist"/>
        <w:numPr>
          <w:ilvl w:val="0"/>
          <w:numId w:val="50"/>
        </w:numPr>
        <w:jc w:val="both"/>
        <w:rPr>
          <w:rFonts w:asciiTheme="majorHAnsi" w:hAnsiTheme="majorHAnsi"/>
          <w:vanish/>
          <w:sz w:val="22"/>
          <w:szCs w:val="22"/>
        </w:rPr>
      </w:pPr>
    </w:p>
    <w:p w14:paraId="048C5CD1" w14:textId="77777777" w:rsidR="00B42223" w:rsidRPr="008C64CC" w:rsidRDefault="00B42223">
      <w:pPr>
        <w:pStyle w:val="Akapitzlist"/>
        <w:numPr>
          <w:ilvl w:val="0"/>
          <w:numId w:val="50"/>
        </w:numPr>
        <w:jc w:val="both"/>
        <w:rPr>
          <w:rFonts w:asciiTheme="majorHAnsi" w:hAnsiTheme="majorHAnsi"/>
          <w:vanish/>
          <w:sz w:val="22"/>
          <w:szCs w:val="22"/>
        </w:rPr>
      </w:pPr>
    </w:p>
    <w:p w14:paraId="17D16784" w14:textId="77777777" w:rsidR="00B42223" w:rsidRPr="008C64CC" w:rsidRDefault="00B42223">
      <w:pPr>
        <w:pStyle w:val="Akapitzlist"/>
        <w:numPr>
          <w:ilvl w:val="0"/>
          <w:numId w:val="50"/>
        </w:numPr>
        <w:jc w:val="both"/>
        <w:rPr>
          <w:rFonts w:asciiTheme="majorHAnsi" w:hAnsiTheme="majorHAnsi"/>
          <w:vanish/>
          <w:sz w:val="22"/>
          <w:szCs w:val="22"/>
        </w:rPr>
      </w:pPr>
    </w:p>
    <w:p w14:paraId="577CDF29" w14:textId="77777777" w:rsidR="00B42223" w:rsidRPr="008C64CC" w:rsidRDefault="00B42223">
      <w:pPr>
        <w:pStyle w:val="Akapitzlist"/>
        <w:numPr>
          <w:ilvl w:val="0"/>
          <w:numId w:val="50"/>
        </w:numPr>
        <w:jc w:val="both"/>
        <w:rPr>
          <w:rFonts w:asciiTheme="majorHAnsi" w:hAnsiTheme="majorHAnsi"/>
          <w:vanish/>
          <w:sz w:val="22"/>
          <w:szCs w:val="22"/>
        </w:rPr>
      </w:pPr>
    </w:p>
    <w:p w14:paraId="6C8A082D" w14:textId="77777777" w:rsidR="00B42223" w:rsidRPr="008C64CC" w:rsidRDefault="00B42223">
      <w:pPr>
        <w:pStyle w:val="Akapitzlist"/>
        <w:numPr>
          <w:ilvl w:val="0"/>
          <w:numId w:val="50"/>
        </w:numPr>
        <w:jc w:val="both"/>
        <w:rPr>
          <w:rFonts w:asciiTheme="majorHAnsi" w:hAnsiTheme="majorHAnsi"/>
          <w:vanish/>
          <w:sz w:val="22"/>
          <w:szCs w:val="22"/>
        </w:rPr>
      </w:pPr>
    </w:p>
    <w:p w14:paraId="06688FDA" w14:textId="77777777" w:rsidR="00B42223" w:rsidRPr="008C64CC" w:rsidRDefault="00B42223">
      <w:pPr>
        <w:pStyle w:val="Akapitzlist"/>
        <w:numPr>
          <w:ilvl w:val="0"/>
          <w:numId w:val="50"/>
        </w:numPr>
        <w:jc w:val="both"/>
        <w:rPr>
          <w:rFonts w:asciiTheme="majorHAnsi" w:hAnsiTheme="majorHAnsi"/>
          <w:vanish/>
          <w:sz w:val="22"/>
          <w:szCs w:val="22"/>
        </w:rPr>
      </w:pPr>
    </w:p>
    <w:p w14:paraId="74634814" w14:textId="77777777" w:rsidR="00B42223" w:rsidRPr="008C64CC" w:rsidRDefault="00B42223">
      <w:pPr>
        <w:pStyle w:val="Akapitzlist"/>
        <w:numPr>
          <w:ilvl w:val="0"/>
          <w:numId w:val="50"/>
        </w:numPr>
        <w:jc w:val="both"/>
        <w:rPr>
          <w:rFonts w:asciiTheme="majorHAnsi" w:hAnsiTheme="majorHAnsi"/>
          <w:vanish/>
          <w:sz w:val="22"/>
          <w:szCs w:val="22"/>
        </w:rPr>
      </w:pPr>
    </w:p>
    <w:p w14:paraId="1FD115B6" w14:textId="77777777" w:rsidR="00B42223" w:rsidRPr="008C64CC" w:rsidRDefault="00B42223">
      <w:pPr>
        <w:pStyle w:val="Akapitzlist"/>
        <w:numPr>
          <w:ilvl w:val="0"/>
          <w:numId w:val="50"/>
        </w:numPr>
        <w:jc w:val="both"/>
        <w:rPr>
          <w:rFonts w:asciiTheme="majorHAnsi" w:hAnsiTheme="majorHAnsi"/>
          <w:vanish/>
          <w:sz w:val="22"/>
          <w:szCs w:val="22"/>
        </w:rPr>
      </w:pPr>
    </w:p>
    <w:p w14:paraId="333AB711" w14:textId="77777777" w:rsidR="00B42223" w:rsidRPr="008C64CC" w:rsidRDefault="00B42223">
      <w:pPr>
        <w:pStyle w:val="Akapitzlist"/>
        <w:numPr>
          <w:ilvl w:val="0"/>
          <w:numId w:val="50"/>
        </w:numPr>
        <w:jc w:val="both"/>
        <w:rPr>
          <w:rFonts w:asciiTheme="majorHAnsi" w:hAnsiTheme="majorHAnsi"/>
          <w:vanish/>
          <w:sz w:val="22"/>
          <w:szCs w:val="22"/>
        </w:rPr>
      </w:pPr>
    </w:p>
    <w:p w14:paraId="6E8DD9BF" w14:textId="77777777" w:rsidR="00B42223" w:rsidRPr="008C64CC" w:rsidRDefault="00B42223">
      <w:pPr>
        <w:pStyle w:val="Akapitzlist"/>
        <w:numPr>
          <w:ilvl w:val="0"/>
          <w:numId w:val="50"/>
        </w:numPr>
        <w:jc w:val="both"/>
        <w:rPr>
          <w:rFonts w:asciiTheme="majorHAnsi" w:hAnsiTheme="majorHAnsi"/>
          <w:vanish/>
          <w:sz w:val="22"/>
          <w:szCs w:val="22"/>
        </w:rPr>
      </w:pPr>
    </w:p>
    <w:p w14:paraId="52E754AB" w14:textId="77777777" w:rsidR="00B42223" w:rsidRPr="008C64CC" w:rsidRDefault="00B42223">
      <w:pPr>
        <w:pStyle w:val="Akapitzlist"/>
        <w:numPr>
          <w:ilvl w:val="0"/>
          <w:numId w:val="50"/>
        </w:numPr>
        <w:jc w:val="both"/>
        <w:rPr>
          <w:rFonts w:asciiTheme="majorHAnsi" w:hAnsiTheme="majorHAnsi"/>
          <w:vanish/>
          <w:sz w:val="22"/>
          <w:szCs w:val="22"/>
        </w:rPr>
      </w:pPr>
    </w:p>
    <w:p w14:paraId="0FA80DB3" w14:textId="77777777" w:rsidR="00B42223" w:rsidRPr="008C64CC" w:rsidRDefault="00B42223">
      <w:pPr>
        <w:pStyle w:val="Akapitzlist"/>
        <w:numPr>
          <w:ilvl w:val="0"/>
          <w:numId w:val="50"/>
        </w:numPr>
        <w:jc w:val="both"/>
        <w:rPr>
          <w:rFonts w:asciiTheme="majorHAnsi" w:hAnsiTheme="majorHAnsi"/>
          <w:vanish/>
          <w:sz w:val="22"/>
          <w:szCs w:val="22"/>
        </w:rPr>
      </w:pPr>
    </w:p>
    <w:p w14:paraId="3D223CE2" w14:textId="77777777" w:rsidR="00B42223" w:rsidRPr="008C64CC" w:rsidRDefault="00B42223">
      <w:pPr>
        <w:pStyle w:val="Akapitzlist"/>
        <w:numPr>
          <w:ilvl w:val="0"/>
          <w:numId w:val="50"/>
        </w:numPr>
        <w:jc w:val="both"/>
        <w:rPr>
          <w:rFonts w:asciiTheme="majorHAnsi" w:hAnsiTheme="majorHAnsi"/>
          <w:vanish/>
          <w:sz w:val="22"/>
          <w:szCs w:val="22"/>
        </w:rPr>
      </w:pPr>
    </w:p>
    <w:p w14:paraId="65866E0F" w14:textId="77777777" w:rsidR="00B42223" w:rsidRPr="008C64CC" w:rsidRDefault="00B42223">
      <w:pPr>
        <w:pStyle w:val="Akapitzlist"/>
        <w:numPr>
          <w:ilvl w:val="0"/>
          <w:numId w:val="50"/>
        </w:numPr>
        <w:jc w:val="both"/>
        <w:rPr>
          <w:rFonts w:asciiTheme="majorHAnsi" w:hAnsiTheme="majorHAnsi"/>
          <w:vanish/>
          <w:sz w:val="22"/>
          <w:szCs w:val="22"/>
        </w:rPr>
      </w:pPr>
    </w:p>
    <w:p w14:paraId="71392BFC" w14:textId="77777777" w:rsidR="00B42223" w:rsidRPr="008C64CC" w:rsidRDefault="00B42223">
      <w:pPr>
        <w:pStyle w:val="Akapitzlist"/>
        <w:numPr>
          <w:ilvl w:val="0"/>
          <w:numId w:val="50"/>
        </w:numPr>
        <w:jc w:val="both"/>
        <w:rPr>
          <w:rFonts w:asciiTheme="majorHAnsi" w:hAnsiTheme="majorHAnsi"/>
          <w:vanish/>
          <w:sz w:val="22"/>
          <w:szCs w:val="22"/>
        </w:rPr>
      </w:pPr>
    </w:p>
    <w:p w14:paraId="39594A06" w14:textId="77777777" w:rsidR="00B42223" w:rsidRPr="008C64CC" w:rsidRDefault="00B42223">
      <w:pPr>
        <w:pStyle w:val="Akapitzlist"/>
        <w:numPr>
          <w:ilvl w:val="0"/>
          <w:numId w:val="50"/>
        </w:numPr>
        <w:jc w:val="both"/>
        <w:rPr>
          <w:rFonts w:asciiTheme="majorHAnsi" w:hAnsiTheme="majorHAnsi"/>
          <w:vanish/>
          <w:sz w:val="22"/>
          <w:szCs w:val="22"/>
        </w:rPr>
      </w:pPr>
    </w:p>
    <w:p w14:paraId="31799C2D" w14:textId="77777777" w:rsidR="00B42223" w:rsidRPr="008C64CC" w:rsidRDefault="00B42223">
      <w:pPr>
        <w:pStyle w:val="Akapitzlist"/>
        <w:numPr>
          <w:ilvl w:val="0"/>
          <w:numId w:val="50"/>
        </w:numPr>
        <w:jc w:val="both"/>
        <w:rPr>
          <w:rFonts w:asciiTheme="majorHAnsi" w:hAnsiTheme="majorHAnsi"/>
          <w:vanish/>
          <w:sz w:val="22"/>
          <w:szCs w:val="22"/>
        </w:rPr>
      </w:pPr>
    </w:p>
    <w:p w14:paraId="21693594" w14:textId="77777777" w:rsidR="00B42223" w:rsidRPr="008C64CC" w:rsidRDefault="002D58BE">
      <w:pPr>
        <w:pStyle w:val="Akapitzlist"/>
        <w:numPr>
          <w:ilvl w:val="1"/>
          <w:numId w:val="50"/>
        </w:numPr>
        <w:ind w:left="1276" w:hanging="709"/>
        <w:jc w:val="both"/>
        <w:rPr>
          <w:rFonts w:asciiTheme="majorHAnsi" w:hAnsiTheme="majorHAnsi"/>
          <w:b/>
          <w:bCs/>
          <w:sz w:val="22"/>
          <w:szCs w:val="22"/>
        </w:rPr>
      </w:pPr>
      <w:r w:rsidRPr="008C64CC">
        <w:rPr>
          <w:rFonts w:asciiTheme="majorHAnsi" w:hAnsiTheme="majorHAnsi"/>
          <w:b/>
          <w:bCs/>
          <w:sz w:val="22"/>
          <w:szCs w:val="22"/>
        </w:rPr>
        <w:t>Wyjaśnienia treści ofert i poprawianie oczywistych omyłek.</w:t>
      </w:r>
      <w:bookmarkStart w:id="196" w:name="_Toc63694391"/>
      <w:bookmarkStart w:id="197" w:name="_Toc63702217"/>
      <w:bookmarkStart w:id="198" w:name="_Toc66348048"/>
      <w:bookmarkEnd w:id="193"/>
      <w:bookmarkEnd w:id="194"/>
      <w:bookmarkEnd w:id="195"/>
    </w:p>
    <w:p w14:paraId="5C393054" w14:textId="77777777" w:rsidR="00B42223" w:rsidRPr="008C64CC" w:rsidRDefault="002D58BE">
      <w:pPr>
        <w:pStyle w:val="Akapitzlist"/>
        <w:numPr>
          <w:ilvl w:val="1"/>
          <w:numId w:val="51"/>
        </w:numPr>
        <w:ind w:left="1701"/>
        <w:jc w:val="both"/>
        <w:rPr>
          <w:rFonts w:asciiTheme="majorHAnsi" w:hAnsiTheme="majorHAnsi"/>
          <w:sz w:val="22"/>
          <w:szCs w:val="22"/>
        </w:rPr>
      </w:pPr>
      <w:r w:rsidRPr="008C64CC">
        <w:rPr>
          <w:rFonts w:asciiTheme="majorHAnsi" w:hAnsiTheme="majorHAnsi"/>
          <w:sz w:val="22"/>
          <w:szCs w:val="22"/>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199" w:name="_Toc63694392"/>
      <w:bookmarkStart w:id="200" w:name="_Toc63702218"/>
      <w:bookmarkStart w:id="201" w:name="_Toc66348049"/>
      <w:bookmarkEnd w:id="196"/>
      <w:bookmarkEnd w:id="197"/>
      <w:bookmarkEnd w:id="198"/>
    </w:p>
    <w:p w14:paraId="18FFDDE2" w14:textId="77777777" w:rsidR="00B42223" w:rsidRPr="008C64CC" w:rsidRDefault="002D58BE">
      <w:pPr>
        <w:pStyle w:val="Akapitzlist"/>
        <w:numPr>
          <w:ilvl w:val="1"/>
          <w:numId w:val="51"/>
        </w:numPr>
        <w:spacing w:after="240"/>
        <w:ind w:left="1701"/>
        <w:jc w:val="both"/>
        <w:rPr>
          <w:rFonts w:asciiTheme="majorHAnsi" w:hAnsiTheme="majorHAnsi"/>
          <w:sz w:val="22"/>
          <w:szCs w:val="22"/>
        </w:rPr>
      </w:pPr>
      <w:r w:rsidRPr="008C64CC">
        <w:rPr>
          <w:rFonts w:asciiTheme="majorHAnsi" w:hAnsiTheme="majorHAnsi"/>
          <w:sz w:val="22"/>
          <w:szCs w:val="22"/>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niezwłocznie zawiadamiając o tym Wykonawcę, którego oferta została poprawiona.</w:t>
      </w:r>
      <w:bookmarkEnd w:id="199"/>
      <w:bookmarkEnd w:id="200"/>
      <w:bookmarkEnd w:id="201"/>
    </w:p>
    <w:p w14:paraId="2AEFF900" w14:textId="77777777" w:rsidR="00B42223" w:rsidRPr="008C64CC" w:rsidRDefault="002D58BE">
      <w:pPr>
        <w:pStyle w:val="Akapitzlist"/>
        <w:numPr>
          <w:ilvl w:val="1"/>
          <w:numId w:val="50"/>
        </w:numPr>
        <w:ind w:left="1276" w:hanging="709"/>
        <w:jc w:val="both"/>
        <w:rPr>
          <w:rFonts w:asciiTheme="majorHAnsi" w:hAnsiTheme="majorHAnsi"/>
          <w:b/>
          <w:bCs/>
          <w:sz w:val="22"/>
          <w:szCs w:val="22"/>
        </w:rPr>
      </w:pPr>
      <w:bookmarkStart w:id="202" w:name="_Toc66348050"/>
      <w:bookmarkStart w:id="203" w:name="_Toc63702219"/>
      <w:bookmarkStart w:id="204" w:name="_Toc63694393"/>
      <w:r w:rsidRPr="008C64CC">
        <w:rPr>
          <w:rFonts w:asciiTheme="majorHAnsi" w:hAnsiTheme="majorHAnsi"/>
          <w:b/>
          <w:bCs/>
          <w:sz w:val="22"/>
          <w:szCs w:val="22"/>
        </w:rPr>
        <w:t>Sposób oceny zgodności oferty z treścią niniejszej SWZ.</w:t>
      </w:r>
      <w:bookmarkEnd w:id="202"/>
      <w:bookmarkEnd w:id="203"/>
      <w:bookmarkEnd w:id="204"/>
      <w:r w:rsidRPr="008C64CC">
        <w:rPr>
          <w:rFonts w:asciiTheme="majorHAnsi" w:hAnsiTheme="majorHAnsi"/>
          <w:b/>
          <w:bCs/>
          <w:sz w:val="22"/>
          <w:szCs w:val="22"/>
        </w:rPr>
        <w:t xml:space="preserve"> </w:t>
      </w:r>
    </w:p>
    <w:p w14:paraId="53303CEE" w14:textId="77777777" w:rsidR="00B42223" w:rsidRPr="008C64CC" w:rsidRDefault="002D58BE">
      <w:pPr>
        <w:pStyle w:val="Akapitzlist"/>
        <w:spacing w:after="240"/>
        <w:ind w:left="1276"/>
        <w:jc w:val="both"/>
        <w:rPr>
          <w:rFonts w:asciiTheme="majorHAnsi" w:hAnsiTheme="majorHAnsi"/>
          <w:sz w:val="22"/>
          <w:szCs w:val="22"/>
        </w:rPr>
      </w:pPr>
      <w:bookmarkStart w:id="205" w:name="_Toc63702220"/>
      <w:bookmarkStart w:id="206" w:name="_Toc63694394"/>
      <w:bookmarkStart w:id="207" w:name="_Toc66348051"/>
      <w:r w:rsidRPr="008C64CC">
        <w:rPr>
          <w:rFonts w:asciiTheme="majorHAnsi" w:hAnsiTheme="majorHAnsi"/>
          <w:sz w:val="22"/>
          <w:szCs w:val="22"/>
        </w:rPr>
        <w:t xml:space="preserve">Ocena zgodności oferty z treścią niniejszej SWZ przeprowadzona zostanie na podstawie analizy dokumentów i oświadczeń (w zakresie wymaganym przez Zamawiającego), jakie Wykonawca zawarł w swej ofercie z zastrzeżeniem treści art. 128 ust. 1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przy zastosowaniu reguł określonych w art. 226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bookmarkEnd w:id="205"/>
      <w:bookmarkEnd w:id="206"/>
      <w:bookmarkEnd w:id="207"/>
    </w:p>
    <w:p w14:paraId="7C9E5EAF"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208" w:name="_Toc111802343"/>
      <w:r w:rsidRPr="008C64CC">
        <w:rPr>
          <w:rFonts w:asciiTheme="majorHAnsi" w:hAnsiTheme="majorHAnsi"/>
          <w:sz w:val="22"/>
          <w:szCs w:val="22"/>
        </w:rPr>
        <w:t>21. INFORMACJE O FORMALNOŚCIACH, JAKIE MUSZĄ BYĆ DOPEŁNIONE PO WYBORZE OFERTY W CELU ZAWARCIA UMOWY W SPRAWIE NINIEJSZEGO ZAMOWIENIA</w:t>
      </w:r>
      <w:bookmarkEnd w:id="208"/>
    </w:p>
    <w:p w14:paraId="62A352D0" w14:textId="77777777" w:rsidR="00B42223" w:rsidRPr="008C64CC" w:rsidRDefault="00B42223">
      <w:pPr>
        <w:pStyle w:val="Akapitzlist"/>
        <w:numPr>
          <w:ilvl w:val="0"/>
          <w:numId w:val="52"/>
        </w:numPr>
        <w:jc w:val="both"/>
        <w:rPr>
          <w:rFonts w:asciiTheme="majorHAnsi" w:hAnsiTheme="majorHAnsi"/>
          <w:vanish/>
          <w:sz w:val="22"/>
          <w:szCs w:val="22"/>
        </w:rPr>
      </w:pPr>
      <w:bookmarkStart w:id="209" w:name="_Toc63702222"/>
      <w:bookmarkStart w:id="210" w:name="_Toc66348053"/>
      <w:bookmarkStart w:id="211" w:name="_Toc63694396"/>
    </w:p>
    <w:p w14:paraId="2EACDD7D" w14:textId="77777777" w:rsidR="00B42223" w:rsidRPr="008C64CC" w:rsidRDefault="00B42223">
      <w:pPr>
        <w:pStyle w:val="Akapitzlist"/>
        <w:numPr>
          <w:ilvl w:val="0"/>
          <w:numId w:val="52"/>
        </w:numPr>
        <w:jc w:val="both"/>
        <w:rPr>
          <w:rFonts w:asciiTheme="majorHAnsi" w:hAnsiTheme="majorHAnsi"/>
          <w:vanish/>
          <w:sz w:val="22"/>
          <w:szCs w:val="22"/>
        </w:rPr>
      </w:pPr>
    </w:p>
    <w:p w14:paraId="38B9DBC7" w14:textId="77777777" w:rsidR="00B42223" w:rsidRPr="008C64CC" w:rsidRDefault="00B42223">
      <w:pPr>
        <w:pStyle w:val="Akapitzlist"/>
        <w:numPr>
          <w:ilvl w:val="0"/>
          <w:numId w:val="52"/>
        </w:numPr>
        <w:jc w:val="both"/>
        <w:rPr>
          <w:rFonts w:asciiTheme="majorHAnsi" w:hAnsiTheme="majorHAnsi"/>
          <w:vanish/>
          <w:sz w:val="22"/>
          <w:szCs w:val="22"/>
        </w:rPr>
      </w:pPr>
    </w:p>
    <w:p w14:paraId="4D313330" w14:textId="77777777" w:rsidR="00B42223" w:rsidRPr="008C64CC" w:rsidRDefault="00B42223">
      <w:pPr>
        <w:pStyle w:val="Akapitzlist"/>
        <w:numPr>
          <w:ilvl w:val="0"/>
          <w:numId w:val="52"/>
        </w:numPr>
        <w:jc w:val="both"/>
        <w:rPr>
          <w:rFonts w:asciiTheme="majorHAnsi" w:hAnsiTheme="majorHAnsi"/>
          <w:vanish/>
          <w:sz w:val="22"/>
          <w:szCs w:val="22"/>
        </w:rPr>
      </w:pPr>
    </w:p>
    <w:p w14:paraId="7385A6BB" w14:textId="77777777" w:rsidR="00B42223" w:rsidRPr="008C64CC" w:rsidRDefault="00B42223">
      <w:pPr>
        <w:pStyle w:val="Akapitzlist"/>
        <w:numPr>
          <w:ilvl w:val="0"/>
          <w:numId w:val="52"/>
        </w:numPr>
        <w:jc w:val="both"/>
        <w:rPr>
          <w:rFonts w:asciiTheme="majorHAnsi" w:hAnsiTheme="majorHAnsi"/>
          <w:vanish/>
          <w:sz w:val="22"/>
          <w:szCs w:val="22"/>
        </w:rPr>
      </w:pPr>
    </w:p>
    <w:p w14:paraId="695A3C28" w14:textId="77777777" w:rsidR="00B42223" w:rsidRPr="008C64CC" w:rsidRDefault="00B42223">
      <w:pPr>
        <w:pStyle w:val="Akapitzlist"/>
        <w:numPr>
          <w:ilvl w:val="0"/>
          <w:numId w:val="52"/>
        </w:numPr>
        <w:jc w:val="both"/>
        <w:rPr>
          <w:rFonts w:asciiTheme="majorHAnsi" w:hAnsiTheme="majorHAnsi"/>
          <w:vanish/>
          <w:sz w:val="22"/>
          <w:szCs w:val="22"/>
        </w:rPr>
      </w:pPr>
    </w:p>
    <w:p w14:paraId="45C2BDD9" w14:textId="77777777" w:rsidR="00B42223" w:rsidRPr="008C64CC" w:rsidRDefault="00B42223">
      <w:pPr>
        <w:pStyle w:val="Akapitzlist"/>
        <w:numPr>
          <w:ilvl w:val="0"/>
          <w:numId w:val="52"/>
        </w:numPr>
        <w:jc w:val="both"/>
        <w:rPr>
          <w:rFonts w:asciiTheme="majorHAnsi" w:hAnsiTheme="majorHAnsi"/>
          <w:vanish/>
          <w:sz w:val="22"/>
          <w:szCs w:val="22"/>
        </w:rPr>
      </w:pPr>
    </w:p>
    <w:p w14:paraId="5AF9F636" w14:textId="77777777" w:rsidR="00B42223" w:rsidRPr="008C64CC" w:rsidRDefault="00B42223">
      <w:pPr>
        <w:pStyle w:val="Akapitzlist"/>
        <w:numPr>
          <w:ilvl w:val="0"/>
          <w:numId w:val="52"/>
        </w:numPr>
        <w:jc w:val="both"/>
        <w:rPr>
          <w:rFonts w:asciiTheme="majorHAnsi" w:hAnsiTheme="majorHAnsi"/>
          <w:vanish/>
          <w:sz w:val="22"/>
          <w:szCs w:val="22"/>
        </w:rPr>
      </w:pPr>
    </w:p>
    <w:p w14:paraId="4267614A" w14:textId="77777777" w:rsidR="00B42223" w:rsidRPr="008C64CC" w:rsidRDefault="00B42223">
      <w:pPr>
        <w:pStyle w:val="Akapitzlist"/>
        <w:numPr>
          <w:ilvl w:val="0"/>
          <w:numId w:val="52"/>
        </w:numPr>
        <w:jc w:val="both"/>
        <w:rPr>
          <w:rFonts w:asciiTheme="majorHAnsi" w:hAnsiTheme="majorHAnsi"/>
          <w:vanish/>
          <w:sz w:val="22"/>
          <w:szCs w:val="22"/>
        </w:rPr>
      </w:pPr>
    </w:p>
    <w:p w14:paraId="130C2E66" w14:textId="77777777" w:rsidR="00B42223" w:rsidRPr="008C64CC" w:rsidRDefault="00B42223">
      <w:pPr>
        <w:pStyle w:val="Akapitzlist"/>
        <w:numPr>
          <w:ilvl w:val="0"/>
          <w:numId w:val="52"/>
        </w:numPr>
        <w:jc w:val="both"/>
        <w:rPr>
          <w:rFonts w:asciiTheme="majorHAnsi" w:hAnsiTheme="majorHAnsi"/>
          <w:vanish/>
          <w:sz w:val="22"/>
          <w:szCs w:val="22"/>
        </w:rPr>
      </w:pPr>
    </w:p>
    <w:p w14:paraId="555CC2B7" w14:textId="77777777" w:rsidR="00B42223" w:rsidRPr="008C64CC" w:rsidRDefault="00B42223">
      <w:pPr>
        <w:pStyle w:val="Akapitzlist"/>
        <w:numPr>
          <w:ilvl w:val="0"/>
          <w:numId w:val="52"/>
        </w:numPr>
        <w:jc w:val="both"/>
        <w:rPr>
          <w:rFonts w:asciiTheme="majorHAnsi" w:hAnsiTheme="majorHAnsi"/>
          <w:vanish/>
          <w:sz w:val="22"/>
          <w:szCs w:val="22"/>
        </w:rPr>
      </w:pPr>
    </w:p>
    <w:p w14:paraId="62A6C124" w14:textId="77777777" w:rsidR="00B42223" w:rsidRPr="008C64CC" w:rsidRDefault="00B42223">
      <w:pPr>
        <w:pStyle w:val="Akapitzlist"/>
        <w:numPr>
          <w:ilvl w:val="0"/>
          <w:numId w:val="52"/>
        </w:numPr>
        <w:jc w:val="both"/>
        <w:rPr>
          <w:rFonts w:asciiTheme="majorHAnsi" w:hAnsiTheme="majorHAnsi"/>
          <w:vanish/>
          <w:sz w:val="22"/>
          <w:szCs w:val="22"/>
        </w:rPr>
      </w:pPr>
    </w:p>
    <w:p w14:paraId="324C7A0A" w14:textId="77777777" w:rsidR="00B42223" w:rsidRPr="008C64CC" w:rsidRDefault="00B42223">
      <w:pPr>
        <w:pStyle w:val="Akapitzlist"/>
        <w:numPr>
          <w:ilvl w:val="0"/>
          <w:numId w:val="52"/>
        </w:numPr>
        <w:jc w:val="both"/>
        <w:rPr>
          <w:rFonts w:asciiTheme="majorHAnsi" w:hAnsiTheme="majorHAnsi"/>
          <w:vanish/>
          <w:sz w:val="22"/>
          <w:szCs w:val="22"/>
        </w:rPr>
      </w:pPr>
    </w:p>
    <w:p w14:paraId="3AF2A40E" w14:textId="77777777" w:rsidR="00B42223" w:rsidRPr="008C64CC" w:rsidRDefault="00B42223">
      <w:pPr>
        <w:pStyle w:val="Akapitzlist"/>
        <w:numPr>
          <w:ilvl w:val="0"/>
          <w:numId w:val="52"/>
        </w:numPr>
        <w:jc w:val="both"/>
        <w:rPr>
          <w:rFonts w:asciiTheme="majorHAnsi" w:hAnsiTheme="majorHAnsi"/>
          <w:vanish/>
          <w:sz w:val="22"/>
          <w:szCs w:val="22"/>
        </w:rPr>
      </w:pPr>
    </w:p>
    <w:p w14:paraId="098C7F70" w14:textId="77777777" w:rsidR="00B42223" w:rsidRPr="008C64CC" w:rsidRDefault="00B42223">
      <w:pPr>
        <w:pStyle w:val="Akapitzlist"/>
        <w:numPr>
          <w:ilvl w:val="0"/>
          <w:numId w:val="52"/>
        </w:numPr>
        <w:jc w:val="both"/>
        <w:rPr>
          <w:rFonts w:asciiTheme="majorHAnsi" w:hAnsiTheme="majorHAnsi"/>
          <w:vanish/>
          <w:sz w:val="22"/>
          <w:szCs w:val="22"/>
        </w:rPr>
      </w:pPr>
    </w:p>
    <w:p w14:paraId="6E0190B3" w14:textId="77777777" w:rsidR="00B42223" w:rsidRPr="008C64CC" w:rsidRDefault="00B42223">
      <w:pPr>
        <w:pStyle w:val="Akapitzlist"/>
        <w:numPr>
          <w:ilvl w:val="0"/>
          <w:numId w:val="52"/>
        </w:numPr>
        <w:jc w:val="both"/>
        <w:rPr>
          <w:rFonts w:asciiTheme="majorHAnsi" w:hAnsiTheme="majorHAnsi"/>
          <w:vanish/>
          <w:sz w:val="22"/>
          <w:szCs w:val="22"/>
        </w:rPr>
      </w:pPr>
    </w:p>
    <w:p w14:paraId="4D1918E4" w14:textId="77777777" w:rsidR="00B42223" w:rsidRPr="008C64CC" w:rsidRDefault="00B42223">
      <w:pPr>
        <w:pStyle w:val="Akapitzlist"/>
        <w:numPr>
          <w:ilvl w:val="0"/>
          <w:numId w:val="52"/>
        </w:numPr>
        <w:jc w:val="both"/>
        <w:rPr>
          <w:rFonts w:asciiTheme="majorHAnsi" w:hAnsiTheme="majorHAnsi"/>
          <w:vanish/>
          <w:sz w:val="22"/>
          <w:szCs w:val="22"/>
        </w:rPr>
      </w:pPr>
    </w:p>
    <w:p w14:paraId="56DCB207" w14:textId="77777777" w:rsidR="00B42223" w:rsidRPr="008C64CC" w:rsidRDefault="00B42223">
      <w:pPr>
        <w:pStyle w:val="Akapitzlist"/>
        <w:numPr>
          <w:ilvl w:val="0"/>
          <w:numId w:val="52"/>
        </w:numPr>
        <w:jc w:val="both"/>
        <w:rPr>
          <w:rFonts w:asciiTheme="majorHAnsi" w:hAnsiTheme="majorHAnsi"/>
          <w:vanish/>
          <w:sz w:val="22"/>
          <w:szCs w:val="22"/>
        </w:rPr>
      </w:pPr>
    </w:p>
    <w:p w14:paraId="6BA69028" w14:textId="77777777" w:rsidR="00B42223" w:rsidRPr="008C64CC" w:rsidRDefault="00B42223">
      <w:pPr>
        <w:pStyle w:val="Akapitzlist"/>
        <w:numPr>
          <w:ilvl w:val="0"/>
          <w:numId w:val="52"/>
        </w:numPr>
        <w:jc w:val="both"/>
        <w:rPr>
          <w:rFonts w:asciiTheme="majorHAnsi" w:hAnsiTheme="majorHAnsi"/>
          <w:vanish/>
          <w:sz w:val="22"/>
          <w:szCs w:val="22"/>
        </w:rPr>
      </w:pPr>
    </w:p>
    <w:p w14:paraId="6FF531A9" w14:textId="77777777" w:rsidR="00B42223" w:rsidRPr="008C64CC" w:rsidRDefault="00B42223">
      <w:pPr>
        <w:pStyle w:val="Akapitzlist"/>
        <w:numPr>
          <w:ilvl w:val="0"/>
          <w:numId w:val="52"/>
        </w:numPr>
        <w:jc w:val="both"/>
        <w:rPr>
          <w:rFonts w:asciiTheme="majorHAnsi" w:hAnsiTheme="majorHAnsi"/>
          <w:vanish/>
          <w:sz w:val="22"/>
          <w:szCs w:val="22"/>
        </w:rPr>
      </w:pPr>
    </w:p>
    <w:p w14:paraId="2C7F0639" w14:textId="77777777" w:rsidR="00B42223" w:rsidRPr="008C64CC" w:rsidRDefault="00B42223">
      <w:pPr>
        <w:pStyle w:val="Akapitzlist"/>
        <w:numPr>
          <w:ilvl w:val="0"/>
          <w:numId w:val="52"/>
        </w:numPr>
        <w:jc w:val="both"/>
        <w:rPr>
          <w:rFonts w:asciiTheme="majorHAnsi" w:hAnsiTheme="majorHAnsi"/>
          <w:vanish/>
          <w:sz w:val="22"/>
          <w:szCs w:val="22"/>
        </w:rPr>
      </w:pPr>
    </w:p>
    <w:p w14:paraId="201E8CDB" w14:textId="77777777" w:rsidR="00B42223" w:rsidRPr="008C64CC" w:rsidRDefault="002D58BE">
      <w:pPr>
        <w:pStyle w:val="Akapitzlist"/>
        <w:numPr>
          <w:ilvl w:val="1"/>
          <w:numId w:val="52"/>
        </w:numPr>
        <w:spacing w:after="240"/>
        <w:ind w:left="1276" w:hanging="709"/>
        <w:jc w:val="both"/>
        <w:rPr>
          <w:rFonts w:asciiTheme="majorHAnsi" w:hAnsiTheme="majorHAnsi"/>
          <w:sz w:val="22"/>
          <w:szCs w:val="22"/>
        </w:rPr>
      </w:pPr>
      <w:r w:rsidRPr="008C64CC">
        <w:rPr>
          <w:rFonts w:asciiTheme="majorHAnsi" w:hAnsiTheme="majorHAnsi"/>
          <w:sz w:val="22"/>
          <w:szCs w:val="22"/>
        </w:rPr>
        <w:t>Zamawiający zawrze umowę w sprawie zamówienia publicznego w terminie nie krótszym niż 5 dni od dnia przesłania zawiadomienia o wyborze najkorzystniejszej oferty.</w:t>
      </w:r>
      <w:bookmarkEnd w:id="209"/>
      <w:bookmarkEnd w:id="210"/>
      <w:bookmarkEnd w:id="211"/>
    </w:p>
    <w:p w14:paraId="4F0E605C" w14:textId="2A5A421F" w:rsidR="00B42223" w:rsidRPr="008C64CC" w:rsidRDefault="002D58BE">
      <w:pPr>
        <w:pStyle w:val="Akapitzlist"/>
        <w:numPr>
          <w:ilvl w:val="1"/>
          <w:numId w:val="52"/>
        </w:numPr>
        <w:spacing w:after="240"/>
        <w:ind w:left="1276" w:hanging="709"/>
        <w:jc w:val="both"/>
        <w:rPr>
          <w:rFonts w:asciiTheme="majorHAnsi" w:hAnsiTheme="majorHAnsi"/>
          <w:sz w:val="22"/>
          <w:szCs w:val="22"/>
        </w:rPr>
      </w:pPr>
      <w:bookmarkStart w:id="212" w:name="_Toc66348054"/>
      <w:bookmarkStart w:id="213" w:name="_Toc63702223"/>
      <w:bookmarkStart w:id="214" w:name="_Toc63694397"/>
      <w:r w:rsidRPr="008C64CC">
        <w:rPr>
          <w:rFonts w:asciiTheme="majorHAnsi" w:hAnsiTheme="majorHAnsi"/>
          <w:sz w:val="22"/>
          <w:szCs w:val="22"/>
        </w:rPr>
        <w:t>Zamawiający może zawrzeć umowę w sprawie zamówienia publicznego przed upływem terminu, o</w:t>
      </w:r>
      <w:r w:rsidR="008F45A4">
        <w:rPr>
          <w:rFonts w:asciiTheme="majorHAnsi" w:hAnsiTheme="majorHAnsi"/>
          <w:sz w:val="22"/>
          <w:szCs w:val="22"/>
        </w:rPr>
        <w:t xml:space="preserve"> </w:t>
      </w:r>
      <w:r w:rsidRPr="008C64CC">
        <w:rPr>
          <w:rFonts w:asciiTheme="majorHAnsi" w:hAnsiTheme="majorHAnsi"/>
          <w:sz w:val="22"/>
          <w:szCs w:val="22"/>
        </w:rPr>
        <w:t xml:space="preserve">którym mowa w pkt. </w:t>
      </w:r>
      <w:r w:rsidR="008F45A4">
        <w:rPr>
          <w:rFonts w:asciiTheme="majorHAnsi" w:hAnsiTheme="majorHAnsi"/>
          <w:sz w:val="22"/>
          <w:szCs w:val="22"/>
        </w:rPr>
        <w:t>20.</w:t>
      </w:r>
      <w:r w:rsidRPr="008C64CC">
        <w:rPr>
          <w:rFonts w:asciiTheme="majorHAnsi" w:hAnsiTheme="majorHAnsi"/>
          <w:sz w:val="22"/>
          <w:szCs w:val="22"/>
        </w:rPr>
        <w:t>1</w:t>
      </w:r>
      <w:r w:rsidR="00AC3C40">
        <w:rPr>
          <w:rFonts w:asciiTheme="majorHAnsi" w:hAnsiTheme="majorHAnsi"/>
          <w:sz w:val="22"/>
          <w:szCs w:val="22"/>
        </w:rPr>
        <w:t xml:space="preserve">. </w:t>
      </w:r>
      <w:r w:rsidR="004B078E">
        <w:rPr>
          <w:rFonts w:asciiTheme="majorHAnsi" w:hAnsiTheme="majorHAnsi"/>
          <w:sz w:val="22"/>
          <w:szCs w:val="22"/>
        </w:rPr>
        <w:t xml:space="preserve">Tomu I </w:t>
      </w:r>
      <w:r w:rsidR="00AC3C40">
        <w:rPr>
          <w:rFonts w:asciiTheme="majorHAnsi" w:hAnsiTheme="majorHAnsi"/>
          <w:sz w:val="22"/>
          <w:szCs w:val="22"/>
        </w:rPr>
        <w:t>SWZ</w:t>
      </w:r>
      <w:r w:rsidRPr="008C64CC">
        <w:rPr>
          <w:rFonts w:asciiTheme="majorHAnsi" w:hAnsiTheme="majorHAnsi"/>
          <w:sz w:val="22"/>
          <w:szCs w:val="22"/>
        </w:rPr>
        <w:t>, jeżeli w postępowaniu o udzieleniu zamówienia prowadzonym w trybie podstawowym złożono tylko jedną ofertę.</w:t>
      </w:r>
      <w:bookmarkEnd w:id="212"/>
      <w:bookmarkEnd w:id="213"/>
      <w:bookmarkEnd w:id="214"/>
    </w:p>
    <w:p w14:paraId="7593891A" w14:textId="77777777" w:rsidR="00B42223" w:rsidRPr="008C64CC" w:rsidRDefault="002D58BE">
      <w:pPr>
        <w:pStyle w:val="Akapitzlist"/>
        <w:numPr>
          <w:ilvl w:val="1"/>
          <w:numId w:val="52"/>
        </w:numPr>
        <w:spacing w:after="240"/>
        <w:ind w:left="1276" w:hanging="709"/>
        <w:jc w:val="both"/>
        <w:rPr>
          <w:rFonts w:asciiTheme="majorHAnsi" w:hAnsiTheme="majorHAnsi"/>
          <w:sz w:val="22"/>
          <w:szCs w:val="22"/>
        </w:rPr>
      </w:pPr>
      <w:bookmarkStart w:id="215" w:name="_Toc63702224"/>
      <w:bookmarkStart w:id="216" w:name="_Toc66348055"/>
      <w:bookmarkStart w:id="217" w:name="_Toc63694398"/>
      <w:r w:rsidRPr="008C64CC">
        <w:rPr>
          <w:rFonts w:asciiTheme="majorHAnsi" w:hAnsiTheme="majorHAnsi"/>
          <w:sz w:val="22"/>
          <w:szCs w:val="22"/>
        </w:rPr>
        <w:t>Wykonawca będzie zobowiązany do podpisania umowy w miejscu i terminie wskazanym przez Zamawiającego w formie papierowej lub elektroniczne opatrzonej kwalifikowanym podpisem elektronicznym w terminie wskazanym przez Zamawiającego.</w:t>
      </w:r>
      <w:bookmarkEnd w:id="215"/>
      <w:bookmarkEnd w:id="216"/>
      <w:bookmarkEnd w:id="217"/>
    </w:p>
    <w:p w14:paraId="37FFA8ED" w14:textId="77777777" w:rsidR="00B42223" w:rsidRPr="008C64CC" w:rsidRDefault="002D58BE">
      <w:pPr>
        <w:pStyle w:val="Akapitzlist"/>
        <w:numPr>
          <w:ilvl w:val="1"/>
          <w:numId w:val="52"/>
        </w:numPr>
        <w:ind w:left="1276" w:hanging="709"/>
        <w:jc w:val="both"/>
        <w:rPr>
          <w:rFonts w:asciiTheme="majorHAnsi" w:hAnsiTheme="majorHAnsi"/>
          <w:sz w:val="22"/>
          <w:szCs w:val="22"/>
        </w:rPr>
      </w:pPr>
      <w:bookmarkStart w:id="218" w:name="_Toc66348056"/>
      <w:bookmarkStart w:id="219" w:name="_Toc63694399"/>
      <w:bookmarkStart w:id="220" w:name="_Toc63702225"/>
      <w:bookmarkStart w:id="221" w:name="_Toc63694403"/>
      <w:bookmarkStart w:id="222" w:name="_Toc66348059"/>
      <w:bookmarkStart w:id="223" w:name="_Toc63702229"/>
      <w:r w:rsidRPr="008C64CC">
        <w:rPr>
          <w:rFonts w:asciiTheme="majorHAnsi" w:hAnsiTheme="majorHAnsi"/>
          <w:sz w:val="22"/>
          <w:szCs w:val="22"/>
        </w:rPr>
        <w:t>Przed podpisaniem umowy Wykonawca, którego oferta uznana zostanie za najkorzystniejszą, zobowiązany będzie do:</w:t>
      </w:r>
      <w:bookmarkEnd w:id="218"/>
      <w:bookmarkEnd w:id="219"/>
      <w:bookmarkEnd w:id="220"/>
    </w:p>
    <w:p w14:paraId="660056F3" w14:textId="63A76312" w:rsidR="00B42223" w:rsidRPr="008C64CC" w:rsidRDefault="002D58BE">
      <w:pPr>
        <w:pStyle w:val="Akapitzlist"/>
        <w:numPr>
          <w:ilvl w:val="0"/>
          <w:numId w:val="53"/>
        </w:numPr>
        <w:ind w:left="1701"/>
        <w:jc w:val="both"/>
        <w:rPr>
          <w:rFonts w:asciiTheme="majorHAnsi" w:hAnsiTheme="majorHAnsi"/>
          <w:sz w:val="22"/>
          <w:szCs w:val="22"/>
        </w:rPr>
      </w:pPr>
      <w:bookmarkStart w:id="224" w:name="_Toc63702226"/>
      <w:bookmarkStart w:id="225" w:name="_Toc63694400"/>
      <w:bookmarkStart w:id="226" w:name="_Toc66348058"/>
      <w:r w:rsidRPr="008C64CC">
        <w:rPr>
          <w:rFonts w:asciiTheme="majorHAnsi" w:hAnsiTheme="majorHAnsi"/>
          <w:sz w:val="22"/>
          <w:szCs w:val="22"/>
        </w:rPr>
        <w:t>wniesienia zabezpieczenia należytego wykonania umowy, o którym mowa w pkt 1</w:t>
      </w:r>
      <w:bookmarkEnd w:id="224"/>
      <w:bookmarkEnd w:id="225"/>
      <w:r w:rsidRPr="008C64CC">
        <w:rPr>
          <w:rFonts w:asciiTheme="majorHAnsi" w:hAnsiTheme="majorHAnsi"/>
          <w:sz w:val="22"/>
          <w:szCs w:val="22"/>
        </w:rPr>
        <w:t>4</w:t>
      </w:r>
      <w:r w:rsidR="00AC3C40">
        <w:rPr>
          <w:rFonts w:asciiTheme="majorHAnsi" w:hAnsiTheme="majorHAnsi"/>
          <w:sz w:val="22"/>
          <w:szCs w:val="22"/>
        </w:rPr>
        <w:t xml:space="preserve"> </w:t>
      </w:r>
      <w:r w:rsidR="004B078E">
        <w:rPr>
          <w:rFonts w:asciiTheme="majorHAnsi" w:hAnsiTheme="majorHAnsi"/>
          <w:sz w:val="22"/>
          <w:szCs w:val="22"/>
        </w:rPr>
        <w:t xml:space="preserve">Tomu I </w:t>
      </w:r>
      <w:r w:rsidR="00AC3C40">
        <w:rPr>
          <w:rFonts w:asciiTheme="majorHAnsi" w:hAnsiTheme="majorHAnsi"/>
          <w:sz w:val="22"/>
          <w:szCs w:val="22"/>
        </w:rPr>
        <w:t>SWZ</w:t>
      </w:r>
      <w:r w:rsidRPr="008C64CC">
        <w:rPr>
          <w:rFonts w:asciiTheme="majorHAnsi" w:hAnsiTheme="majorHAnsi"/>
          <w:sz w:val="22"/>
          <w:szCs w:val="22"/>
        </w:rPr>
        <w:t>,</w:t>
      </w:r>
    </w:p>
    <w:p w14:paraId="361493BA" w14:textId="5977C937" w:rsidR="00B42223" w:rsidRPr="008C64CC" w:rsidRDefault="002D58BE">
      <w:pPr>
        <w:pStyle w:val="Akapitzlist"/>
        <w:numPr>
          <w:ilvl w:val="0"/>
          <w:numId w:val="53"/>
        </w:numPr>
        <w:spacing w:after="240"/>
        <w:ind w:left="1701"/>
        <w:jc w:val="both"/>
        <w:rPr>
          <w:rFonts w:asciiTheme="majorHAnsi" w:hAnsiTheme="majorHAnsi"/>
          <w:sz w:val="22"/>
          <w:szCs w:val="22"/>
        </w:rPr>
      </w:pPr>
      <w:r w:rsidRPr="008C64CC">
        <w:rPr>
          <w:rFonts w:asciiTheme="majorHAnsi" w:hAnsiTheme="majorHAnsi"/>
          <w:sz w:val="22"/>
          <w:szCs w:val="22"/>
        </w:rPr>
        <w:t xml:space="preserve">przedłożenia, w stosunku do osoby wskazanej w </w:t>
      </w:r>
      <w:r w:rsidR="008F45A4">
        <w:rPr>
          <w:rFonts w:asciiTheme="majorHAnsi" w:hAnsiTheme="majorHAnsi"/>
          <w:sz w:val="22"/>
          <w:szCs w:val="22"/>
        </w:rPr>
        <w:t>Z</w:t>
      </w:r>
      <w:r w:rsidRPr="008C64CC">
        <w:rPr>
          <w:rFonts w:asciiTheme="majorHAnsi" w:hAnsiTheme="majorHAnsi"/>
          <w:sz w:val="22"/>
          <w:szCs w:val="22"/>
        </w:rPr>
        <w:t>ałączniku nr 3 „wykaz osób</w:t>
      </w:r>
      <w:r w:rsidR="008F45A4">
        <w:rPr>
          <w:rFonts w:asciiTheme="majorHAnsi" w:hAnsiTheme="majorHAnsi"/>
          <w:sz w:val="22"/>
          <w:szCs w:val="22"/>
        </w:rPr>
        <w:t>”</w:t>
      </w:r>
      <w:r w:rsidRPr="008C64CC">
        <w:rPr>
          <w:rFonts w:asciiTheme="majorHAnsi" w:hAnsiTheme="majorHAnsi"/>
          <w:sz w:val="22"/>
          <w:szCs w:val="22"/>
        </w:rPr>
        <w:t xml:space="preserve"> Tomu I SWZ, kopii dokumentów potwierdzających stosowne uprawnienia </w:t>
      </w:r>
      <w:bookmarkEnd w:id="226"/>
      <w:r w:rsidRPr="008C64CC">
        <w:rPr>
          <w:rFonts w:asciiTheme="majorHAnsi" w:hAnsiTheme="majorHAnsi"/>
          <w:sz w:val="22"/>
          <w:szCs w:val="22"/>
        </w:rPr>
        <w:t>do sprawowania samodzielnych funkcji technicznych w budownictwie wraz z dokumentami potwierdzającymi wpis do właściwej Izby Inżynierów Budownictwa. Aktualność wpisu musi zachować ważność przez cały okres realizacji umowy.</w:t>
      </w:r>
    </w:p>
    <w:p w14:paraId="4E740C2E" w14:textId="27909224" w:rsidR="00B42223" w:rsidRPr="008C64CC" w:rsidRDefault="002D58BE">
      <w:pPr>
        <w:pStyle w:val="Akapitzlist"/>
        <w:numPr>
          <w:ilvl w:val="1"/>
          <w:numId w:val="52"/>
        </w:numPr>
        <w:spacing w:after="240"/>
        <w:ind w:left="1276" w:hanging="709"/>
        <w:jc w:val="both"/>
        <w:rPr>
          <w:rFonts w:asciiTheme="majorHAnsi" w:hAnsiTheme="majorHAnsi"/>
          <w:sz w:val="22"/>
          <w:szCs w:val="22"/>
        </w:rPr>
      </w:pPr>
      <w:r w:rsidRPr="008C64CC">
        <w:rPr>
          <w:rFonts w:asciiTheme="majorHAnsi" w:hAnsiTheme="majorHAnsi"/>
          <w:sz w:val="22"/>
          <w:szCs w:val="22"/>
        </w:rPr>
        <w:lastRenderedPageBreak/>
        <w:t xml:space="preserve">W przypadku niedopełnienia przez Wykonawcę formalności, o których mowa w rozdziale 21 </w:t>
      </w:r>
      <w:r w:rsidR="004B078E">
        <w:rPr>
          <w:rFonts w:asciiTheme="majorHAnsi" w:hAnsiTheme="majorHAnsi"/>
          <w:sz w:val="22"/>
          <w:szCs w:val="22"/>
        </w:rPr>
        <w:t xml:space="preserve">Tomu I </w:t>
      </w:r>
      <w:r w:rsidRPr="008C64CC">
        <w:rPr>
          <w:rFonts w:asciiTheme="majorHAnsi" w:hAnsiTheme="majorHAnsi"/>
          <w:sz w:val="22"/>
          <w:szCs w:val="22"/>
        </w:rPr>
        <w:t>SWZ będzie to uznane przez Zamawiającego za tożsame z uchylaniem się od zawarcia umowy.</w:t>
      </w:r>
      <w:bookmarkEnd w:id="221"/>
      <w:bookmarkEnd w:id="222"/>
      <w:bookmarkEnd w:id="223"/>
    </w:p>
    <w:p w14:paraId="550410BC"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227" w:name="_Toc111802344"/>
      <w:r w:rsidRPr="008C64CC">
        <w:rPr>
          <w:rFonts w:asciiTheme="majorHAnsi" w:hAnsiTheme="majorHAnsi"/>
          <w:sz w:val="22"/>
          <w:szCs w:val="22"/>
        </w:rPr>
        <w:t>22. PROJEKTOWANE POSTANOWIENIA UMOWY W SPRAWIE ZAMÓWIENIA PUBLICZNEGO, KTÓRE ZOSTANĄ WPROWADZONE DO TREŚCI TEJ UMOWY</w:t>
      </w:r>
      <w:bookmarkEnd w:id="227"/>
    </w:p>
    <w:p w14:paraId="1802D5D7" w14:textId="77777777" w:rsidR="00B42223" w:rsidRPr="008C64CC" w:rsidRDefault="00B42223">
      <w:pPr>
        <w:pStyle w:val="Akapitzlist"/>
        <w:numPr>
          <w:ilvl w:val="0"/>
          <w:numId w:val="54"/>
        </w:numPr>
        <w:spacing w:after="240"/>
        <w:jc w:val="both"/>
        <w:rPr>
          <w:rFonts w:asciiTheme="majorHAnsi" w:hAnsiTheme="majorHAnsi"/>
          <w:vanish/>
          <w:sz w:val="22"/>
          <w:szCs w:val="22"/>
        </w:rPr>
      </w:pPr>
      <w:bookmarkStart w:id="228" w:name="_Toc66348061"/>
      <w:bookmarkStart w:id="229" w:name="_Toc63694405"/>
      <w:bookmarkStart w:id="230" w:name="_Toc63702231"/>
    </w:p>
    <w:p w14:paraId="3FD24EE8"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0229DDCC"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1B2E817A"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6229D8CC"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7A6EF2C8"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0D64D959"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70F2D404"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2EBC8F7F"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12D9C04C"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46B2F030"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59B52D57"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16993C86"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0FB392F6"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77199645"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2BA6CA08"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38A15D36"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2181C553"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0A7BB96D"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47854DE2"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6009B549"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6F7C97B8" w14:textId="77777777" w:rsidR="00B42223" w:rsidRPr="008C64CC" w:rsidRDefault="00B42223">
      <w:pPr>
        <w:pStyle w:val="Akapitzlist"/>
        <w:numPr>
          <w:ilvl w:val="0"/>
          <w:numId w:val="54"/>
        </w:numPr>
        <w:spacing w:after="240"/>
        <w:jc w:val="both"/>
        <w:rPr>
          <w:rFonts w:asciiTheme="majorHAnsi" w:hAnsiTheme="majorHAnsi"/>
          <w:vanish/>
          <w:sz w:val="22"/>
          <w:szCs w:val="22"/>
        </w:rPr>
      </w:pPr>
    </w:p>
    <w:p w14:paraId="19D564C2" w14:textId="77777777" w:rsidR="00B42223" w:rsidRPr="008C64CC" w:rsidRDefault="002D58BE">
      <w:pPr>
        <w:pStyle w:val="Akapitzlist"/>
        <w:numPr>
          <w:ilvl w:val="1"/>
          <w:numId w:val="54"/>
        </w:numPr>
        <w:spacing w:after="240"/>
        <w:ind w:left="1276" w:hanging="709"/>
        <w:jc w:val="both"/>
        <w:rPr>
          <w:rFonts w:asciiTheme="majorHAnsi" w:hAnsiTheme="majorHAnsi"/>
          <w:sz w:val="22"/>
          <w:szCs w:val="22"/>
        </w:rPr>
      </w:pPr>
      <w:r w:rsidRPr="008C64CC">
        <w:rPr>
          <w:rFonts w:asciiTheme="majorHAnsi" w:hAnsiTheme="majorHAnsi"/>
          <w:sz w:val="22"/>
          <w:szCs w:val="22"/>
        </w:rPr>
        <w:t>Projektowane postanowienia umowy w sprawie zamówienia publicznego określone zostały w Projekcie umowy, który stanowi Tom II SWZ.</w:t>
      </w:r>
      <w:bookmarkEnd w:id="228"/>
      <w:bookmarkEnd w:id="229"/>
      <w:bookmarkEnd w:id="230"/>
    </w:p>
    <w:p w14:paraId="2A872425" w14:textId="77777777" w:rsidR="00B42223" w:rsidRPr="008C64CC" w:rsidRDefault="002D58BE">
      <w:pPr>
        <w:pStyle w:val="Akapitzlist"/>
        <w:numPr>
          <w:ilvl w:val="1"/>
          <w:numId w:val="54"/>
        </w:numPr>
        <w:spacing w:after="240"/>
        <w:ind w:left="1276" w:hanging="709"/>
        <w:jc w:val="both"/>
        <w:rPr>
          <w:rFonts w:asciiTheme="majorHAnsi" w:hAnsiTheme="majorHAnsi"/>
          <w:sz w:val="22"/>
          <w:szCs w:val="22"/>
        </w:rPr>
      </w:pPr>
      <w:bookmarkStart w:id="231" w:name="_Toc66348062"/>
      <w:bookmarkStart w:id="232" w:name="_Toc63702232"/>
      <w:bookmarkStart w:id="233" w:name="_Toc63694406"/>
      <w:r w:rsidRPr="008C64CC">
        <w:rPr>
          <w:rFonts w:asciiTheme="majorHAnsi" w:hAnsiTheme="majorHAnsi"/>
          <w:sz w:val="22"/>
          <w:szCs w:val="22"/>
        </w:rPr>
        <w:t>Zakres świadczenia Wykonawcy wynikający z umowy jest tożsamy z jego zobowiązaniem zawartym w ofercie.</w:t>
      </w:r>
      <w:bookmarkEnd w:id="231"/>
      <w:bookmarkEnd w:id="232"/>
      <w:bookmarkEnd w:id="233"/>
    </w:p>
    <w:p w14:paraId="1D8265BA" w14:textId="77777777" w:rsidR="00B42223" w:rsidRPr="008C64CC" w:rsidRDefault="002D58BE">
      <w:pPr>
        <w:pStyle w:val="Akapitzlist"/>
        <w:numPr>
          <w:ilvl w:val="1"/>
          <w:numId w:val="54"/>
        </w:numPr>
        <w:spacing w:after="240"/>
        <w:ind w:left="1276" w:hanging="709"/>
        <w:jc w:val="both"/>
        <w:rPr>
          <w:rFonts w:asciiTheme="majorHAnsi" w:hAnsiTheme="majorHAnsi"/>
          <w:sz w:val="22"/>
          <w:szCs w:val="22"/>
        </w:rPr>
      </w:pPr>
      <w:bookmarkStart w:id="234" w:name="_Toc66348063"/>
      <w:bookmarkStart w:id="235" w:name="_Toc63702233"/>
      <w:bookmarkStart w:id="236" w:name="_Toc63694407"/>
      <w:r w:rsidRPr="008C64CC">
        <w:rPr>
          <w:rFonts w:asciiTheme="majorHAnsi" w:hAnsiTheme="majorHAnsi"/>
          <w:sz w:val="22"/>
          <w:szCs w:val="22"/>
        </w:rPr>
        <w:t xml:space="preserve">Zamawiający przewiduje możliwość zmiany zawartej umowy w stosunku do treści wybranej oferty w zakresie uregulowanym w art. 454-455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oraz wskazanym w Projekcie Umowy.</w:t>
      </w:r>
      <w:bookmarkEnd w:id="234"/>
      <w:r w:rsidRPr="008C64CC">
        <w:rPr>
          <w:rFonts w:asciiTheme="majorHAnsi" w:hAnsiTheme="majorHAnsi"/>
          <w:sz w:val="22"/>
          <w:szCs w:val="22"/>
        </w:rPr>
        <w:t xml:space="preserve"> </w:t>
      </w:r>
      <w:bookmarkEnd w:id="235"/>
      <w:bookmarkEnd w:id="236"/>
    </w:p>
    <w:p w14:paraId="2E855295" w14:textId="77777777" w:rsidR="00B42223" w:rsidRPr="008C64CC" w:rsidRDefault="002D58BE">
      <w:pPr>
        <w:pStyle w:val="Akapitzlist"/>
        <w:numPr>
          <w:ilvl w:val="1"/>
          <w:numId w:val="54"/>
        </w:numPr>
        <w:spacing w:after="240"/>
        <w:ind w:left="1276" w:hanging="709"/>
        <w:jc w:val="both"/>
        <w:rPr>
          <w:rFonts w:asciiTheme="majorHAnsi" w:hAnsiTheme="majorHAnsi"/>
          <w:sz w:val="22"/>
          <w:szCs w:val="22"/>
        </w:rPr>
      </w:pPr>
      <w:bookmarkStart w:id="237" w:name="_Toc66348064"/>
      <w:bookmarkStart w:id="238" w:name="_Toc63702234"/>
      <w:bookmarkStart w:id="239" w:name="_Toc63694408"/>
      <w:bookmarkStart w:id="240" w:name="_Toc64441911"/>
      <w:r w:rsidRPr="008C64CC">
        <w:rPr>
          <w:rFonts w:asciiTheme="majorHAnsi" w:hAnsiTheme="majorHAnsi"/>
          <w:sz w:val="22"/>
          <w:szCs w:val="22"/>
        </w:rPr>
        <w:t>Zmiana umowy wymaga formy pisemnej pod rygorem nieważności.</w:t>
      </w:r>
      <w:bookmarkEnd w:id="237"/>
      <w:bookmarkEnd w:id="238"/>
      <w:bookmarkEnd w:id="239"/>
      <w:bookmarkEnd w:id="240"/>
      <w:r w:rsidRPr="008C64CC">
        <w:rPr>
          <w:rFonts w:asciiTheme="majorHAnsi" w:hAnsiTheme="majorHAnsi"/>
          <w:sz w:val="22"/>
          <w:szCs w:val="22"/>
        </w:rPr>
        <w:t xml:space="preserve">  </w:t>
      </w:r>
    </w:p>
    <w:p w14:paraId="4BBDF8F1" w14:textId="77777777" w:rsidR="00B42223" w:rsidRPr="008C64CC" w:rsidRDefault="002D58BE">
      <w:pPr>
        <w:pStyle w:val="Akapitzlist"/>
        <w:numPr>
          <w:ilvl w:val="1"/>
          <w:numId w:val="54"/>
        </w:numPr>
        <w:spacing w:after="240"/>
        <w:ind w:left="1276" w:hanging="709"/>
        <w:jc w:val="both"/>
        <w:rPr>
          <w:rFonts w:asciiTheme="majorHAnsi" w:hAnsiTheme="majorHAnsi"/>
          <w:sz w:val="22"/>
          <w:szCs w:val="22"/>
        </w:rPr>
      </w:pPr>
      <w:bookmarkStart w:id="241" w:name="_Toc63702235"/>
      <w:bookmarkStart w:id="242" w:name="_Toc66348065"/>
      <w:bookmarkStart w:id="243" w:name="_Toc63694409"/>
      <w:r w:rsidRPr="008C64CC">
        <w:rPr>
          <w:rFonts w:asciiTheme="majorHAnsi" w:hAnsiTheme="majorHAnsi"/>
          <w:sz w:val="22"/>
          <w:szCs w:val="22"/>
        </w:rPr>
        <w:t xml:space="preserve">W sprawach nieuregulowanych w treści SWZ zastosowanie mają przepisy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oraz </w:t>
      </w:r>
      <w:r w:rsidRPr="008C64CC">
        <w:rPr>
          <w:rFonts w:asciiTheme="majorHAnsi" w:hAnsiTheme="majorHAnsi"/>
          <w:sz w:val="22"/>
          <w:szCs w:val="22"/>
          <w:u w:val="single"/>
        </w:rPr>
        <w:t>Ustawy Kodeks cywilny</w:t>
      </w:r>
      <w:r w:rsidRPr="008C64CC">
        <w:rPr>
          <w:rFonts w:asciiTheme="majorHAnsi" w:hAnsiTheme="majorHAnsi"/>
          <w:sz w:val="22"/>
          <w:szCs w:val="22"/>
        </w:rPr>
        <w:t>.</w:t>
      </w:r>
      <w:bookmarkEnd w:id="241"/>
      <w:bookmarkEnd w:id="242"/>
      <w:bookmarkEnd w:id="243"/>
    </w:p>
    <w:p w14:paraId="52041515"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244" w:name="_Toc111802345"/>
      <w:r w:rsidRPr="008C64CC">
        <w:rPr>
          <w:rFonts w:asciiTheme="majorHAnsi" w:hAnsiTheme="majorHAnsi"/>
          <w:sz w:val="22"/>
          <w:szCs w:val="22"/>
        </w:rPr>
        <w:t>23. POUCZENIE O ŚRODKACH OCHRONY PRAWNEJ PRZYSŁUGUJĄCYCH WYKONAWCY</w:t>
      </w:r>
      <w:bookmarkEnd w:id="244"/>
    </w:p>
    <w:p w14:paraId="01A9B72D" w14:textId="77777777" w:rsidR="00B42223" w:rsidRPr="008C64CC" w:rsidRDefault="00B42223">
      <w:pPr>
        <w:pStyle w:val="Akapitzlist"/>
        <w:numPr>
          <w:ilvl w:val="0"/>
          <w:numId w:val="55"/>
        </w:numPr>
        <w:spacing w:after="240"/>
        <w:jc w:val="both"/>
        <w:rPr>
          <w:rFonts w:asciiTheme="majorHAnsi" w:hAnsiTheme="majorHAnsi"/>
          <w:vanish/>
          <w:sz w:val="22"/>
          <w:szCs w:val="22"/>
        </w:rPr>
      </w:pPr>
      <w:bookmarkStart w:id="245" w:name="_Toc63694411"/>
      <w:bookmarkStart w:id="246" w:name="_Toc66348067"/>
      <w:bookmarkStart w:id="247" w:name="_Toc63702237"/>
    </w:p>
    <w:p w14:paraId="66E4E614"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765B77F6"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2E1616D9"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20774DB0"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1BEC1E06"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4C4891CA"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170DC269"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05E7E953"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2CEECAF4"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5FECB626"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1714C2E6"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1285A509"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2C18F594"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54920827"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014FB4C3"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69D6423A"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5BB79D69"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2E1EB17E"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6A8BFB46"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173397BB"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3150989B"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7BFB4A92" w14:textId="77777777" w:rsidR="00B42223" w:rsidRPr="008C64CC" w:rsidRDefault="00B42223">
      <w:pPr>
        <w:pStyle w:val="Akapitzlist"/>
        <w:numPr>
          <w:ilvl w:val="0"/>
          <w:numId w:val="55"/>
        </w:numPr>
        <w:spacing w:after="240"/>
        <w:jc w:val="both"/>
        <w:rPr>
          <w:rFonts w:asciiTheme="majorHAnsi" w:hAnsiTheme="majorHAnsi"/>
          <w:vanish/>
          <w:sz w:val="22"/>
          <w:szCs w:val="22"/>
        </w:rPr>
      </w:pPr>
    </w:p>
    <w:p w14:paraId="7268C231" w14:textId="77777777" w:rsidR="00B42223" w:rsidRPr="008C64CC" w:rsidRDefault="002D58BE">
      <w:pPr>
        <w:pStyle w:val="Akapitzlist"/>
        <w:numPr>
          <w:ilvl w:val="1"/>
          <w:numId w:val="55"/>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Środki ochrony prawnej przysługują Wykonawcy jeżeli ma lub miał interes w uzyskaniu zamówienia oraz poniósł lub może ponieść szkodę w wyniku naruszenia przez zamawiającego przepisów </w:t>
      </w:r>
      <w:bookmarkEnd w:id="245"/>
      <w:bookmarkEnd w:id="246"/>
      <w:bookmarkEnd w:id="247"/>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p>
    <w:p w14:paraId="37EEB515" w14:textId="77777777" w:rsidR="00B42223" w:rsidRPr="008C64CC" w:rsidRDefault="002D58BE">
      <w:pPr>
        <w:pStyle w:val="Akapitzlist"/>
        <w:numPr>
          <w:ilvl w:val="1"/>
          <w:numId w:val="55"/>
        </w:numPr>
        <w:spacing w:after="240"/>
        <w:ind w:left="1276" w:hanging="709"/>
        <w:jc w:val="both"/>
        <w:rPr>
          <w:rFonts w:asciiTheme="majorHAnsi" w:hAnsiTheme="majorHAnsi"/>
          <w:sz w:val="22"/>
          <w:szCs w:val="22"/>
        </w:rPr>
      </w:pPr>
      <w:bookmarkStart w:id="248" w:name="_Toc66348068"/>
      <w:bookmarkStart w:id="249" w:name="_Toc63694412"/>
      <w:bookmarkStart w:id="250" w:name="_Toc63702238"/>
      <w:r w:rsidRPr="008C64CC">
        <w:rPr>
          <w:rFonts w:asciiTheme="majorHAnsi" w:hAnsiTheme="majorHAnsi"/>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oraz Rzecznikowi Małych i Średnich Przedsiębiorców.</w:t>
      </w:r>
      <w:bookmarkEnd w:id="248"/>
      <w:bookmarkEnd w:id="249"/>
      <w:bookmarkEnd w:id="250"/>
    </w:p>
    <w:p w14:paraId="5BA5B407" w14:textId="77777777" w:rsidR="00B42223" w:rsidRPr="008C64CC" w:rsidRDefault="002D58BE">
      <w:pPr>
        <w:pStyle w:val="Akapitzlist"/>
        <w:numPr>
          <w:ilvl w:val="1"/>
          <w:numId w:val="55"/>
        </w:numPr>
        <w:ind w:left="1276" w:hanging="709"/>
        <w:jc w:val="both"/>
        <w:rPr>
          <w:rFonts w:asciiTheme="majorHAnsi" w:hAnsiTheme="majorHAnsi"/>
          <w:sz w:val="22"/>
          <w:szCs w:val="22"/>
        </w:rPr>
      </w:pPr>
      <w:bookmarkStart w:id="251" w:name="_Toc63702239"/>
      <w:bookmarkStart w:id="252" w:name="_Toc63694413"/>
      <w:bookmarkStart w:id="253" w:name="_Toc66348069"/>
      <w:r w:rsidRPr="008C64CC">
        <w:rPr>
          <w:rFonts w:asciiTheme="majorHAnsi" w:hAnsiTheme="majorHAnsi"/>
          <w:sz w:val="22"/>
          <w:szCs w:val="22"/>
        </w:rPr>
        <w:t>Odwołanie przysługuje na:</w:t>
      </w:r>
      <w:bookmarkEnd w:id="251"/>
      <w:bookmarkEnd w:id="252"/>
      <w:bookmarkEnd w:id="253"/>
    </w:p>
    <w:p w14:paraId="7EF862BB" w14:textId="77777777" w:rsidR="00B42223" w:rsidRPr="008C64CC" w:rsidRDefault="002D58BE">
      <w:pPr>
        <w:pStyle w:val="Akapitzlist"/>
        <w:numPr>
          <w:ilvl w:val="0"/>
          <w:numId w:val="56"/>
        </w:numPr>
        <w:ind w:left="1843"/>
        <w:jc w:val="both"/>
        <w:rPr>
          <w:rFonts w:asciiTheme="majorHAnsi" w:hAnsiTheme="majorHAnsi"/>
          <w:sz w:val="22"/>
          <w:szCs w:val="22"/>
        </w:rPr>
      </w:pPr>
      <w:bookmarkStart w:id="254" w:name="_Toc66348070"/>
      <w:bookmarkStart w:id="255" w:name="_Toc63694414"/>
      <w:bookmarkStart w:id="256" w:name="_Toc63702240"/>
      <w:r w:rsidRPr="008C64CC">
        <w:rPr>
          <w:rFonts w:asciiTheme="majorHAnsi" w:hAnsiTheme="majorHAnsi"/>
          <w:sz w:val="22"/>
          <w:szCs w:val="22"/>
        </w:rPr>
        <w:t xml:space="preserve">niezgodną z przepisami </w:t>
      </w:r>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r w:rsidRPr="008C64CC">
        <w:rPr>
          <w:rFonts w:asciiTheme="majorHAnsi" w:hAnsiTheme="majorHAnsi"/>
          <w:sz w:val="22"/>
          <w:szCs w:val="22"/>
        </w:rPr>
        <w:t xml:space="preserve"> czynność Zamawiającego, podjętą w postępowaniu o udzieleniu zamówienia, w tym na projektowane postanowienia umowy,</w:t>
      </w:r>
      <w:bookmarkEnd w:id="254"/>
      <w:bookmarkEnd w:id="255"/>
      <w:bookmarkEnd w:id="256"/>
    </w:p>
    <w:p w14:paraId="19F0993F" w14:textId="77777777" w:rsidR="00B42223" w:rsidRPr="008C64CC" w:rsidRDefault="002D58BE">
      <w:pPr>
        <w:pStyle w:val="Akapitzlist"/>
        <w:numPr>
          <w:ilvl w:val="0"/>
          <w:numId w:val="56"/>
        </w:numPr>
        <w:spacing w:after="240"/>
        <w:ind w:left="1843"/>
        <w:jc w:val="both"/>
        <w:rPr>
          <w:rFonts w:asciiTheme="majorHAnsi" w:hAnsiTheme="majorHAnsi"/>
          <w:sz w:val="22"/>
          <w:szCs w:val="22"/>
        </w:rPr>
      </w:pPr>
      <w:bookmarkStart w:id="257" w:name="_Toc63702241"/>
      <w:bookmarkStart w:id="258" w:name="_Toc66348071"/>
      <w:bookmarkStart w:id="259" w:name="_Toc63694415"/>
      <w:r w:rsidRPr="008C64CC">
        <w:rPr>
          <w:rFonts w:asciiTheme="majorHAnsi" w:hAnsiTheme="majorHAnsi"/>
          <w:sz w:val="22"/>
          <w:szCs w:val="22"/>
        </w:rPr>
        <w:t xml:space="preserve">zaniechane czynności w postępowaniu o udzielenie zamówienia do której Zamawiający był obowiązany na podstawie </w:t>
      </w:r>
      <w:bookmarkEnd w:id="257"/>
      <w:bookmarkEnd w:id="258"/>
      <w:bookmarkEnd w:id="259"/>
      <w:proofErr w:type="spellStart"/>
      <w:r w:rsidRPr="008C64CC">
        <w:rPr>
          <w:rFonts w:asciiTheme="majorHAnsi" w:hAnsiTheme="majorHAnsi"/>
          <w:sz w:val="22"/>
          <w:szCs w:val="22"/>
          <w:u w:val="single"/>
        </w:rPr>
        <w:t>u.p.z.p</w:t>
      </w:r>
      <w:proofErr w:type="spellEnd"/>
      <w:r w:rsidRPr="008C64CC">
        <w:rPr>
          <w:rFonts w:asciiTheme="majorHAnsi" w:hAnsiTheme="majorHAnsi"/>
          <w:sz w:val="22"/>
          <w:szCs w:val="22"/>
          <w:u w:val="single"/>
        </w:rPr>
        <w:t>.</w:t>
      </w:r>
    </w:p>
    <w:p w14:paraId="3E33BC5C" w14:textId="77777777" w:rsidR="00B42223" w:rsidRPr="008C64CC" w:rsidRDefault="002D58BE">
      <w:pPr>
        <w:pStyle w:val="Akapitzlist"/>
        <w:numPr>
          <w:ilvl w:val="1"/>
          <w:numId w:val="55"/>
        </w:numPr>
        <w:spacing w:after="240"/>
        <w:ind w:left="1276" w:hanging="709"/>
        <w:jc w:val="both"/>
        <w:rPr>
          <w:rFonts w:asciiTheme="majorHAnsi" w:hAnsiTheme="majorHAnsi"/>
          <w:sz w:val="22"/>
          <w:szCs w:val="22"/>
        </w:rPr>
      </w:pPr>
      <w:bookmarkStart w:id="260" w:name="_Toc66348072"/>
      <w:bookmarkStart w:id="261" w:name="_Toc63694416"/>
      <w:bookmarkStart w:id="262" w:name="_Toc63702242"/>
      <w:r w:rsidRPr="008C64CC">
        <w:rPr>
          <w:rFonts w:asciiTheme="majorHAnsi" w:hAnsiTheme="majorHAnsi"/>
          <w:sz w:val="22"/>
          <w:szCs w:val="22"/>
        </w:rPr>
        <w:t>Odwołanie wnosi się do Prezesa Izby. Odwołujący przekazuje kopię odwołania Zamawiającemu przed upływem terminu wniesienia odwołania w taki sposób, aby mógł on się zapoznać z jego treścią przed upływem tego terminu.</w:t>
      </w:r>
      <w:bookmarkEnd w:id="260"/>
      <w:bookmarkEnd w:id="261"/>
      <w:bookmarkEnd w:id="262"/>
    </w:p>
    <w:p w14:paraId="61CDF148" w14:textId="38919ED5" w:rsidR="00B42223" w:rsidRPr="008C64CC" w:rsidRDefault="002D58BE">
      <w:pPr>
        <w:pStyle w:val="Akapitzlist"/>
        <w:numPr>
          <w:ilvl w:val="1"/>
          <w:numId w:val="55"/>
        </w:numPr>
        <w:spacing w:after="240"/>
        <w:ind w:left="1276" w:hanging="709"/>
        <w:jc w:val="both"/>
        <w:rPr>
          <w:rFonts w:asciiTheme="majorHAnsi" w:hAnsiTheme="majorHAnsi"/>
          <w:sz w:val="22"/>
          <w:szCs w:val="22"/>
        </w:rPr>
      </w:pPr>
      <w:bookmarkStart w:id="263" w:name="_Toc63702243"/>
      <w:bookmarkStart w:id="264" w:name="_Toc63694417"/>
      <w:bookmarkStart w:id="265" w:name="_Toc66348073"/>
      <w:r w:rsidRPr="008C64CC">
        <w:rPr>
          <w:rFonts w:asciiTheme="majorHAnsi" w:hAnsiTheme="majorHAnsi"/>
          <w:sz w:val="22"/>
          <w:szCs w:val="22"/>
        </w:rPr>
        <w:t xml:space="preserve">Na orzeczenie Izby oraz postanowienia Prezesa Izby, o którym mowa w art. 519 ust. 1 </w:t>
      </w:r>
      <w:proofErr w:type="spellStart"/>
      <w:r w:rsidRPr="00E90DFC">
        <w:rPr>
          <w:rFonts w:asciiTheme="majorHAnsi" w:hAnsiTheme="majorHAnsi"/>
          <w:sz w:val="22"/>
          <w:szCs w:val="22"/>
          <w:u w:val="single"/>
        </w:rPr>
        <w:t>u.p.z.p</w:t>
      </w:r>
      <w:proofErr w:type="spellEnd"/>
      <w:r w:rsidR="00E90DFC" w:rsidRPr="00E90DFC">
        <w:rPr>
          <w:rFonts w:asciiTheme="majorHAnsi" w:hAnsiTheme="majorHAnsi"/>
          <w:sz w:val="22"/>
          <w:szCs w:val="22"/>
          <w:u w:val="single"/>
        </w:rPr>
        <w:t>.</w:t>
      </w:r>
      <w:r w:rsidRPr="008C64CC">
        <w:rPr>
          <w:rFonts w:asciiTheme="majorHAnsi" w:hAnsiTheme="majorHAnsi"/>
          <w:sz w:val="22"/>
          <w:szCs w:val="22"/>
        </w:rPr>
        <w:t xml:space="preserve"> stronom oraz uczestnikom postępowania odwoławczego przysługuje skarga do sądu. Skargę wnosi się do Sądu Okręgowego w Warszawie za pośrednictwem Prezesa Krajowej Izby Odwoławczej.</w:t>
      </w:r>
      <w:bookmarkEnd w:id="263"/>
      <w:bookmarkEnd w:id="264"/>
      <w:bookmarkEnd w:id="265"/>
      <w:r w:rsidRPr="008C64CC">
        <w:rPr>
          <w:rFonts w:asciiTheme="majorHAnsi" w:hAnsiTheme="majorHAnsi"/>
          <w:sz w:val="22"/>
          <w:szCs w:val="22"/>
        </w:rPr>
        <w:t xml:space="preserve"> </w:t>
      </w:r>
    </w:p>
    <w:p w14:paraId="34AE4B85" w14:textId="636F1E77" w:rsidR="00B42223" w:rsidRPr="008C64CC" w:rsidRDefault="002D58BE">
      <w:pPr>
        <w:pStyle w:val="Akapitzlist"/>
        <w:numPr>
          <w:ilvl w:val="1"/>
          <w:numId w:val="55"/>
        </w:numPr>
        <w:spacing w:after="240"/>
        <w:ind w:left="1276" w:hanging="709"/>
        <w:jc w:val="both"/>
        <w:rPr>
          <w:rFonts w:asciiTheme="majorHAnsi" w:hAnsiTheme="majorHAnsi"/>
          <w:sz w:val="22"/>
          <w:szCs w:val="22"/>
        </w:rPr>
      </w:pPr>
      <w:bookmarkStart w:id="266" w:name="_Toc63694418"/>
      <w:bookmarkStart w:id="267" w:name="_Toc63702244"/>
      <w:bookmarkStart w:id="268" w:name="_Toc66348074"/>
      <w:r w:rsidRPr="008C64CC">
        <w:rPr>
          <w:rFonts w:asciiTheme="majorHAnsi" w:hAnsiTheme="majorHAnsi"/>
          <w:sz w:val="22"/>
          <w:szCs w:val="22"/>
        </w:rPr>
        <w:t xml:space="preserve">Szczegółowe informacje dotyczące środków ochrony prawnej określone są w Dziale IX „Środki ochrony prawnej” </w:t>
      </w:r>
      <w:bookmarkEnd w:id="266"/>
      <w:bookmarkEnd w:id="267"/>
      <w:proofErr w:type="spellStart"/>
      <w:r w:rsidRPr="008F45A4">
        <w:rPr>
          <w:rFonts w:asciiTheme="majorHAnsi" w:hAnsiTheme="majorHAnsi"/>
          <w:sz w:val="22"/>
          <w:szCs w:val="22"/>
          <w:u w:val="single"/>
        </w:rPr>
        <w:t>u.p.z.p</w:t>
      </w:r>
      <w:bookmarkEnd w:id="268"/>
      <w:proofErr w:type="spellEnd"/>
      <w:r w:rsidR="008F45A4" w:rsidRPr="008F45A4">
        <w:rPr>
          <w:rFonts w:asciiTheme="majorHAnsi" w:hAnsiTheme="majorHAnsi"/>
          <w:sz w:val="22"/>
          <w:szCs w:val="22"/>
          <w:u w:val="single"/>
        </w:rPr>
        <w:t>.</w:t>
      </w:r>
    </w:p>
    <w:p w14:paraId="1D940A88"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269" w:name="_Toc111802346"/>
      <w:r w:rsidRPr="008C64CC">
        <w:rPr>
          <w:rFonts w:asciiTheme="majorHAnsi" w:hAnsiTheme="majorHAnsi"/>
          <w:sz w:val="22"/>
          <w:szCs w:val="22"/>
        </w:rPr>
        <w:t>24. INFORMACJA O ŚRODKACH KOMUNIKACJI ELEKTRONICZNEJ, PRZY UŻYCIU KTÓRYCH ZAMAWIAJĄCY BĘDZIE SIĘ KOMUNIKOWAŁ Z WYKONAWCAMI ORAZ INFORMACJE O WYMAGANIACH TECHNICZNYCH I ORGANIZACYJNYCH SPORZĄDZANIA WYSYŁANIA I ODBIERANIA KORESPONDENCJI ELEKTRONICZNEJ</w:t>
      </w:r>
      <w:bookmarkEnd w:id="269"/>
    </w:p>
    <w:p w14:paraId="5364B562" w14:textId="77777777" w:rsidR="00B42223" w:rsidRPr="008C64CC" w:rsidRDefault="00B42223">
      <w:pPr>
        <w:pStyle w:val="Akapitzlist"/>
        <w:numPr>
          <w:ilvl w:val="0"/>
          <w:numId w:val="57"/>
        </w:numPr>
        <w:jc w:val="both"/>
        <w:rPr>
          <w:rFonts w:asciiTheme="majorHAnsi" w:hAnsiTheme="majorHAnsi"/>
          <w:vanish/>
          <w:sz w:val="22"/>
          <w:szCs w:val="22"/>
        </w:rPr>
      </w:pPr>
      <w:bookmarkStart w:id="270" w:name="_Toc64441923"/>
      <w:bookmarkStart w:id="271" w:name="_Toc63694420"/>
      <w:bookmarkStart w:id="272" w:name="_Toc63702246"/>
      <w:bookmarkStart w:id="273" w:name="_Toc66348076"/>
    </w:p>
    <w:p w14:paraId="598F505C" w14:textId="77777777" w:rsidR="00B42223" w:rsidRPr="008C64CC" w:rsidRDefault="00B42223">
      <w:pPr>
        <w:pStyle w:val="Akapitzlist"/>
        <w:numPr>
          <w:ilvl w:val="0"/>
          <w:numId w:val="57"/>
        </w:numPr>
        <w:jc w:val="both"/>
        <w:rPr>
          <w:rFonts w:asciiTheme="majorHAnsi" w:hAnsiTheme="majorHAnsi"/>
          <w:vanish/>
          <w:sz w:val="22"/>
          <w:szCs w:val="22"/>
        </w:rPr>
      </w:pPr>
    </w:p>
    <w:p w14:paraId="6A0AB881" w14:textId="77777777" w:rsidR="00B42223" w:rsidRPr="008C64CC" w:rsidRDefault="00B42223">
      <w:pPr>
        <w:pStyle w:val="Akapitzlist"/>
        <w:numPr>
          <w:ilvl w:val="0"/>
          <w:numId w:val="57"/>
        </w:numPr>
        <w:jc w:val="both"/>
        <w:rPr>
          <w:rFonts w:asciiTheme="majorHAnsi" w:hAnsiTheme="majorHAnsi"/>
          <w:vanish/>
          <w:sz w:val="22"/>
          <w:szCs w:val="22"/>
        </w:rPr>
      </w:pPr>
    </w:p>
    <w:p w14:paraId="385519F6" w14:textId="77777777" w:rsidR="00B42223" w:rsidRPr="008C64CC" w:rsidRDefault="00B42223">
      <w:pPr>
        <w:pStyle w:val="Akapitzlist"/>
        <w:numPr>
          <w:ilvl w:val="0"/>
          <w:numId w:val="57"/>
        </w:numPr>
        <w:jc w:val="both"/>
        <w:rPr>
          <w:rFonts w:asciiTheme="majorHAnsi" w:hAnsiTheme="majorHAnsi"/>
          <w:vanish/>
          <w:sz w:val="22"/>
          <w:szCs w:val="22"/>
        </w:rPr>
      </w:pPr>
    </w:p>
    <w:p w14:paraId="33D1B7D4" w14:textId="77777777" w:rsidR="00B42223" w:rsidRPr="008C64CC" w:rsidRDefault="00B42223">
      <w:pPr>
        <w:pStyle w:val="Akapitzlist"/>
        <w:numPr>
          <w:ilvl w:val="0"/>
          <w:numId w:val="57"/>
        </w:numPr>
        <w:jc w:val="both"/>
        <w:rPr>
          <w:rFonts w:asciiTheme="majorHAnsi" w:hAnsiTheme="majorHAnsi"/>
          <w:vanish/>
          <w:sz w:val="22"/>
          <w:szCs w:val="22"/>
        </w:rPr>
      </w:pPr>
    </w:p>
    <w:p w14:paraId="0F86021B" w14:textId="77777777" w:rsidR="00B42223" w:rsidRPr="008C64CC" w:rsidRDefault="00B42223">
      <w:pPr>
        <w:pStyle w:val="Akapitzlist"/>
        <w:numPr>
          <w:ilvl w:val="0"/>
          <w:numId w:val="57"/>
        </w:numPr>
        <w:jc w:val="both"/>
        <w:rPr>
          <w:rFonts w:asciiTheme="majorHAnsi" w:hAnsiTheme="majorHAnsi"/>
          <w:vanish/>
          <w:sz w:val="22"/>
          <w:szCs w:val="22"/>
        </w:rPr>
      </w:pPr>
    </w:p>
    <w:p w14:paraId="230B813B" w14:textId="77777777" w:rsidR="00B42223" w:rsidRPr="008C64CC" w:rsidRDefault="00B42223">
      <w:pPr>
        <w:pStyle w:val="Akapitzlist"/>
        <w:numPr>
          <w:ilvl w:val="0"/>
          <w:numId w:val="57"/>
        </w:numPr>
        <w:jc w:val="both"/>
        <w:rPr>
          <w:rFonts w:asciiTheme="majorHAnsi" w:hAnsiTheme="majorHAnsi"/>
          <w:vanish/>
          <w:sz w:val="22"/>
          <w:szCs w:val="22"/>
        </w:rPr>
      </w:pPr>
    </w:p>
    <w:p w14:paraId="0B69697D" w14:textId="77777777" w:rsidR="00B42223" w:rsidRPr="008C64CC" w:rsidRDefault="00B42223">
      <w:pPr>
        <w:pStyle w:val="Akapitzlist"/>
        <w:numPr>
          <w:ilvl w:val="0"/>
          <w:numId w:val="57"/>
        </w:numPr>
        <w:jc w:val="both"/>
        <w:rPr>
          <w:rFonts w:asciiTheme="majorHAnsi" w:hAnsiTheme="majorHAnsi"/>
          <w:vanish/>
          <w:sz w:val="22"/>
          <w:szCs w:val="22"/>
        </w:rPr>
      </w:pPr>
    </w:p>
    <w:p w14:paraId="66008499" w14:textId="77777777" w:rsidR="00B42223" w:rsidRPr="008C64CC" w:rsidRDefault="00B42223">
      <w:pPr>
        <w:pStyle w:val="Akapitzlist"/>
        <w:numPr>
          <w:ilvl w:val="0"/>
          <w:numId w:val="57"/>
        </w:numPr>
        <w:jc w:val="both"/>
        <w:rPr>
          <w:rFonts w:asciiTheme="majorHAnsi" w:hAnsiTheme="majorHAnsi"/>
          <w:vanish/>
          <w:sz w:val="22"/>
          <w:szCs w:val="22"/>
        </w:rPr>
      </w:pPr>
    </w:p>
    <w:p w14:paraId="3CEBD785" w14:textId="77777777" w:rsidR="00B42223" w:rsidRPr="008C64CC" w:rsidRDefault="00B42223">
      <w:pPr>
        <w:pStyle w:val="Akapitzlist"/>
        <w:numPr>
          <w:ilvl w:val="0"/>
          <w:numId w:val="57"/>
        </w:numPr>
        <w:jc w:val="both"/>
        <w:rPr>
          <w:rFonts w:asciiTheme="majorHAnsi" w:hAnsiTheme="majorHAnsi"/>
          <w:vanish/>
          <w:sz w:val="22"/>
          <w:szCs w:val="22"/>
        </w:rPr>
      </w:pPr>
    </w:p>
    <w:p w14:paraId="3EB7DF69" w14:textId="77777777" w:rsidR="00B42223" w:rsidRPr="008C64CC" w:rsidRDefault="00B42223">
      <w:pPr>
        <w:pStyle w:val="Akapitzlist"/>
        <w:numPr>
          <w:ilvl w:val="0"/>
          <w:numId w:val="57"/>
        </w:numPr>
        <w:jc w:val="both"/>
        <w:rPr>
          <w:rFonts w:asciiTheme="majorHAnsi" w:hAnsiTheme="majorHAnsi"/>
          <w:vanish/>
          <w:sz w:val="22"/>
          <w:szCs w:val="22"/>
        </w:rPr>
      </w:pPr>
    </w:p>
    <w:p w14:paraId="2F028DAC" w14:textId="77777777" w:rsidR="00B42223" w:rsidRPr="008C64CC" w:rsidRDefault="00B42223">
      <w:pPr>
        <w:pStyle w:val="Akapitzlist"/>
        <w:numPr>
          <w:ilvl w:val="0"/>
          <w:numId w:val="57"/>
        </w:numPr>
        <w:jc w:val="both"/>
        <w:rPr>
          <w:rFonts w:asciiTheme="majorHAnsi" w:hAnsiTheme="majorHAnsi"/>
          <w:vanish/>
          <w:sz w:val="22"/>
          <w:szCs w:val="22"/>
        </w:rPr>
      </w:pPr>
    </w:p>
    <w:p w14:paraId="1001C0C0" w14:textId="77777777" w:rsidR="00B42223" w:rsidRPr="008C64CC" w:rsidRDefault="00B42223">
      <w:pPr>
        <w:pStyle w:val="Akapitzlist"/>
        <w:numPr>
          <w:ilvl w:val="0"/>
          <w:numId w:val="57"/>
        </w:numPr>
        <w:jc w:val="both"/>
        <w:rPr>
          <w:rFonts w:asciiTheme="majorHAnsi" w:hAnsiTheme="majorHAnsi"/>
          <w:vanish/>
          <w:sz w:val="22"/>
          <w:szCs w:val="22"/>
        </w:rPr>
      </w:pPr>
    </w:p>
    <w:p w14:paraId="2E4C413F" w14:textId="77777777" w:rsidR="00B42223" w:rsidRPr="008C64CC" w:rsidRDefault="00B42223">
      <w:pPr>
        <w:pStyle w:val="Akapitzlist"/>
        <w:numPr>
          <w:ilvl w:val="0"/>
          <w:numId w:val="57"/>
        </w:numPr>
        <w:jc w:val="both"/>
        <w:rPr>
          <w:rFonts w:asciiTheme="majorHAnsi" w:hAnsiTheme="majorHAnsi"/>
          <w:vanish/>
          <w:sz w:val="22"/>
          <w:szCs w:val="22"/>
        </w:rPr>
      </w:pPr>
    </w:p>
    <w:p w14:paraId="3E6FC9E8" w14:textId="77777777" w:rsidR="00B42223" w:rsidRPr="008C64CC" w:rsidRDefault="00B42223">
      <w:pPr>
        <w:pStyle w:val="Akapitzlist"/>
        <w:numPr>
          <w:ilvl w:val="0"/>
          <w:numId w:val="57"/>
        </w:numPr>
        <w:jc w:val="both"/>
        <w:rPr>
          <w:rFonts w:asciiTheme="majorHAnsi" w:hAnsiTheme="majorHAnsi"/>
          <w:vanish/>
          <w:sz w:val="22"/>
          <w:szCs w:val="22"/>
        </w:rPr>
      </w:pPr>
    </w:p>
    <w:p w14:paraId="61A18FB6" w14:textId="77777777" w:rsidR="00B42223" w:rsidRPr="008C64CC" w:rsidRDefault="00B42223">
      <w:pPr>
        <w:pStyle w:val="Akapitzlist"/>
        <w:numPr>
          <w:ilvl w:val="0"/>
          <w:numId w:val="57"/>
        </w:numPr>
        <w:jc w:val="both"/>
        <w:rPr>
          <w:rFonts w:asciiTheme="majorHAnsi" w:hAnsiTheme="majorHAnsi"/>
          <w:vanish/>
          <w:sz w:val="22"/>
          <w:szCs w:val="22"/>
        </w:rPr>
      </w:pPr>
    </w:p>
    <w:p w14:paraId="0E132F6F" w14:textId="77777777" w:rsidR="00B42223" w:rsidRPr="008C64CC" w:rsidRDefault="00B42223">
      <w:pPr>
        <w:pStyle w:val="Akapitzlist"/>
        <w:numPr>
          <w:ilvl w:val="0"/>
          <w:numId w:val="57"/>
        </w:numPr>
        <w:jc w:val="both"/>
        <w:rPr>
          <w:rFonts w:asciiTheme="majorHAnsi" w:hAnsiTheme="majorHAnsi"/>
          <w:vanish/>
          <w:sz w:val="22"/>
          <w:szCs w:val="22"/>
        </w:rPr>
      </w:pPr>
    </w:p>
    <w:p w14:paraId="110F6189" w14:textId="77777777" w:rsidR="00B42223" w:rsidRPr="008C64CC" w:rsidRDefault="00B42223">
      <w:pPr>
        <w:pStyle w:val="Akapitzlist"/>
        <w:numPr>
          <w:ilvl w:val="0"/>
          <w:numId w:val="57"/>
        </w:numPr>
        <w:jc w:val="both"/>
        <w:rPr>
          <w:rFonts w:asciiTheme="majorHAnsi" w:hAnsiTheme="majorHAnsi"/>
          <w:vanish/>
          <w:sz w:val="22"/>
          <w:szCs w:val="22"/>
        </w:rPr>
      </w:pPr>
    </w:p>
    <w:p w14:paraId="161D7EB1" w14:textId="77777777" w:rsidR="00B42223" w:rsidRPr="008C64CC" w:rsidRDefault="00B42223">
      <w:pPr>
        <w:pStyle w:val="Akapitzlist"/>
        <w:numPr>
          <w:ilvl w:val="0"/>
          <w:numId w:val="57"/>
        </w:numPr>
        <w:jc w:val="both"/>
        <w:rPr>
          <w:rFonts w:asciiTheme="majorHAnsi" w:hAnsiTheme="majorHAnsi"/>
          <w:vanish/>
          <w:sz w:val="22"/>
          <w:szCs w:val="22"/>
        </w:rPr>
      </w:pPr>
    </w:p>
    <w:p w14:paraId="04920F71" w14:textId="77777777" w:rsidR="00B42223" w:rsidRPr="008C64CC" w:rsidRDefault="00B42223">
      <w:pPr>
        <w:pStyle w:val="Akapitzlist"/>
        <w:numPr>
          <w:ilvl w:val="0"/>
          <w:numId w:val="57"/>
        </w:numPr>
        <w:jc w:val="both"/>
        <w:rPr>
          <w:rFonts w:asciiTheme="majorHAnsi" w:hAnsiTheme="majorHAnsi"/>
          <w:vanish/>
          <w:sz w:val="22"/>
          <w:szCs w:val="22"/>
        </w:rPr>
      </w:pPr>
    </w:p>
    <w:p w14:paraId="72670BEF" w14:textId="77777777" w:rsidR="00B42223" w:rsidRPr="008C64CC" w:rsidRDefault="00B42223">
      <w:pPr>
        <w:pStyle w:val="Akapitzlist"/>
        <w:numPr>
          <w:ilvl w:val="0"/>
          <w:numId w:val="57"/>
        </w:numPr>
        <w:jc w:val="both"/>
        <w:rPr>
          <w:rFonts w:asciiTheme="majorHAnsi" w:hAnsiTheme="majorHAnsi"/>
          <w:vanish/>
          <w:sz w:val="22"/>
          <w:szCs w:val="22"/>
        </w:rPr>
      </w:pPr>
    </w:p>
    <w:p w14:paraId="7641BE44" w14:textId="77777777" w:rsidR="00B42223" w:rsidRPr="008C64CC" w:rsidRDefault="00B42223">
      <w:pPr>
        <w:pStyle w:val="Akapitzlist"/>
        <w:numPr>
          <w:ilvl w:val="0"/>
          <w:numId w:val="57"/>
        </w:numPr>
        <w:jc w:val="both"/>
        <w:rPr>
          <w:rFonts w:asciiTheme="majorHAnsi" w:hAnsiTheme="majorHAnsi"/>
          <w:vanish/>
          <w:sz w:val="22"/>
          <w:szCs w:val="22"/>
        </w:rPr>
      </w:pPr>
    </w:p>
    <w:p w14:paraId="532D2D04" w14:textId="77777777" w:rsidR="00B42223" w:rsidRPr="008C64CC" w:rsidRDefault="00B42223">
      <w:pPr>
        <w:pStyle w:val="Akapitzlist"/>
        <w:numPr>
          <w:ilvl w:val="0"/>
          <w:numId w:val="57"/>
        </w:numPr>
        <w:jc w:val="both"/>
        <w:rPr>
          <w:rFonts w:asciiTheme="majorHAnsi" w:hAnsiTheme="majorHAnsi"/>
          <w:vanish/>
          <w:sz w:val="22"/>
          <w:szCs w:val="22"/>
        </w:rPr>
      </w:pPr>
    </w:p>
    <w:p w14:paraId="0724C51A" w14:textId="77777777" w:rsidR="00B42223" w:rsidRPr="008C64CC" w:rsidRDefault="00B42223">
      <w:pPr>
        <w:pStyle w:val="Akapitzlist"/>
        <w:numPr>
          <w:ilvl w:val="0"/>
          <w:numId w:val="57"/>
        </w:numPr>
        <w:jc w:val="both"/>
        <w:rPr>
          <w:rFonts w:asciiTheme="majorHAnsi" w:hAnsiTheme="majorHAnsi"/>
          <w:vanish/>
          <w:sz w:val="22"/>
          <w:szCs w:val="22"/>
        </w:rPr>
      </w:pPr>
    </w:p>
    <w:p w14:paraId="28AA3756" w14:textId="77777777" w:rsidR="00B42223" w:rsidRPr="008C64CC" w:rsidRDefault="002D58BE">
      <w:pPr>
        <w:pStyle w:val="Akapitzlist"/>
        <w:numPr>
          <w:ilvl w:val="1"/>
          <w:numId w:val="57"/>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Postępowanie prowadzone jest w języku polskim w formie elektronicznej za pośrednictwem </w:t>
      </w:r>
      <w:r w:rsidRPr="008C64CC">
        <w:rPr>
          <w:rFonts w:asciiTheme="majorHAnsi" w:hAnsiTheme="majorHAnsi"/>
          <w:b/>
          <w:bCs/>
          <w:sz w:val="22"/>
          <w:szCs w:val="22"/>
        </w:rPr>
        <w:t>platformazakupowa.pl</w:t>
      </w:r>
      <w:bookmarkEnd w:id="270"/>
      <w:r w:rsidRPr="008C64CC">
        <w:rPr>
          <w:rFonts w:asciiTheme="majorHAnsi" w:hAnsiTheme="majorHAnsi"/>
          <w:sz w:val="22"/>
          <w:szCs w:val="22"/>
        </w:rPr>
        <w:t xml:space="preserve"> </w:t>
      </w:r>
      <w:bookmarkEnd w:id="271"/>
      <w:bookmarkEnd w:id="272"/>
      <w:r w:rsidRPr="008C64CC">
        <w:rPr>
          <w:rFonts w:asciiTheme="majorHAnsi" w:hAnsiTheme="majorHAnsi"/>
          <w:sz w:val="22"/>
          <w:szCs w:val="22"/>
        </w:rPr>
        <w:t xml:space="preserve">pod adresem: </w:t>
      </w:r>
      <w:bookmarkStart w:id="274" w:name="_Toc64441924"/>
      <w:bookmarkStart w:id="275" w:name="_Toc63702247"/>
      <w:bookmarkStart w:id="276" w:name="_Toc66348077"/>
      <w:bookmarkStart w:id="277" w:name="_Toc63694421"/>
      <w:bookmarkEnd w:id="273"/>
      <w:r w:rsidRPr="008C64CC">
        <w:rPr>
          <w:rFonts w:asciiTheme="majorHAnsi" w:hAnsiTheme="majorHAnsi"/>
          <w:sz w:val="22"/>
          <w:szCs w:val="22"/>
        </w:rPr>
        <w:fldChar w:fldCharType="begin"/>
      </w:r>
      <w:r w:rsidRPr="008C64CC">
        <w:rPr>
          <w:rFonts w:asciiTheme="majorHAnsi" w:hAnsiTheme="majorHAnsi"/>
          <w:sz w:val="22"/>
          <w:szCs w:val="22"/>
        </w:rPr>
        <w:instrText xml:space="preserve"> HYPERLINK "https://platformazakupowa.pl/pn/lubawka" </w:instrText>
      </w:r>
      <w:r w:rsidRPr="008C64CC">
        <w:rPr>
          <w:rFonts w:asciiTheme="majorHAnsi" w:hAnsiTheme="majorHAnsi"/>
          <w:sz w:val="22"/>
          <w:szCs w:val="22"/>
        </w:rPr>
        <w:fldChar w:fldCharType="separate"/>
      </w:r>
      <w:r w:rsidRPr="008C64CC">
        <w:rPr>
          <w:rStyle w:val="Hipercze"/>
          <w:rFonts w:asciiTheme="majorHAnsi" w:hAnsiTheme="majorHAnsi"/>
          <w:sz w:val="22"/>
          <w:szCs w:val="22"/>
        </w:rPr>
        <w:t>https://platformazakupowa.pl/pn/lubawka</w:t>
      </w:r>
      <w:r w:rsidRPr="008C64CC">
        <w:rPr>
          <w:rFonts w:asciiTheme="majorHAnsi" w:hAnsiTheme="majorHAnsi"/>
          <w:sz w:val="22"/>
          <w:szCs w:val="22"/>
        </w:rPr>
        <w:fldChar w:fldCharType="end"/>
      </w:r>
    </w:p>
    <w:p w14:paraId="25199D42" w14:textId="77777777" w:rsidR="00B42223" w:rsidRPr="008C64CC" w:rsidRDefault="002D58BE">
      <w:pPr>
        <w:pStyle w:val="Akapitzlist"/>
        <w:numPr>
          <w:ilvl w:val="1"/>
          <w:numId w:val="57"/>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W celu skrócenia czasu udzielenia odpowiedzi na pytania preferuje się, aby komunikacja między Zamawiającym a Wykonawcami, w tym wszelkie oświadczenia, wnioski, </w:t>
      </w:r>
      <w:r w:rsidRPr="008C64CC">
        <w:rPr>
          <w:rFonts w:asciiTheme="majorHAnsi" w:hAnsiTheme="majorHAnsi"/>
          <w:sz w:val="22"/>
          <w:szCs w:val="22"/>
        </w:rPr>
        <w:lastRenderedPageBreak/>
        <w:t xml:space="preserve">zawiadomienia oraz informacje, przekazywane były za pośrednictwem </w:t>
      </w:r>
      <w:r w:rsidRPr="008C64CC">
        <w:rPr>
          <w:rFonts w:asciiTheme="majorHAnsi" w:hAnsiTheme="majorHAnsi"/>
          <w:b/>
          <w:bCs/>
          <w:sz w:val="22"/>
          <w:szCs w:val="22"/>
        </w:rPr>
        <w:t xml:space="preserve">platformazakupowa.pl </w:t>
      </w:r>
      <w:r w:rsidRPr="008C64CC">
        <w:rPr>
          <w:rFonts w:asciiTheme="majorHAnsi" w:hAnsiTheme="majorHAnsi"/>
          <w:sz w:val="22"/>
          <w:szCs w:val="22"/>
        </w:rPr>
        <w:t xml:space="preserve">i formularza </w:t>
      </w:r>
      <w:r w:rsidRPr="008C64CC">
        <w:rPr>
          <w:rFonts w:asciiTheme="majorHAnsi" w:hAnsiTheme="majorHAnsi"/>
          <w:b/>
          <w:bCs/>
          <w:sz w:val="22"/>
          <w:szCs w:val="22"/>
        </w:rPr>
        <w:t>„Wyślij wiadomość do zamawiającego”</w:t>
      </w:r>
      <w:r w:rsidRPr="008C64CC">
        <w:rPr>
          <w:rFonts w:asciiTheme="majorHAnsi" w:hAnsiTheme="majorHAnsi"/>
          <w:sz w:val="22"/>
          <w:szCs w:val="22"/>
        </w:rPr>
        <w:t>.</w:t>
      </w:r>
      <w:bookmarkEnd w:id="274"/>
      <w:bookmarkEnd w:id="275"/>
      <w:bookmarkEnd w:id="276"/>
      <w:bookmarkEnd w:id="277"/>
      <w:r w:rsidRPr="008C64CC">
        <w:rPr>
          <w:rFonts w:asciiTheme="majorHAnsi" w:hAnsiTheme="majorHAnsi"/>
          <w:sz w:val="22"/>
          <w:szCs w:val="22"/>
        </w:rPr>
        <w:t xml:space="preserve"> </w:t>
      </w:r>
      <w:bookmarkStart w:id="278" w:name="_Toc64441925"/>
      <w:bookmarkStart w:id="279" w:name="_Toc63702248"/>
      <w:bookmarkStart w:id="280" w:name="_Toc63694422"/>
      <w:bookmarkStart w:id="281" w:name="_Toc66348078"/>
    </w:p>
    <w:p w14:paraId="62B2BD99" w14:textId="77777777" w:rsidR="00B42223" w:rsidRPr="008C64CC" w:rsidRDefault="002D58BE">
      <w:pPr>
        <w:pStyle w:val="Akapitzlist"/>
        <w:numPr>
          <w:ilvl w:val="1"/>
          <w:numId w:val="57"/>
        </w:numPr>
        <w:spacing w:after="240"/>
        <w:ind w:left="1276" w:hanging="709"/>
        <w:jc w:val="both"/>
        <w:rPr>
          <w:rFonts w:asciiTheme="majorHAnsi" w:hAnsiTheme="majorHAnsi"/>
          <w:sz w:val="22"/>
          <w:szCs w:val="22"/>
        </w:rPr>
      </w:pPr>
      <w:r w:rsidRPr="008C64CC">
        <w:rPr>
          <w:rFonts w:asciiTheme="majorHAnsi" w:hAnsiTheme="majorHAnsi"/>
          <w:sz w:val="22"/>
          <w:szCs w:val="22"/>
        </w:rPr>
        <w:t xml:space="preserve">Za datę przekazania (wpływu) oświadczeń, wniosków, zawiadomień oraz informacji przyjmuje się datę ich przesłania za pośrednictwem </w:t>
      </w:r>
      <w:r w:rsidRPr="008C64CC">
        <w:rPr>
          <w:rFonts w:asciiTheme="majorHAnsi" w:hAnsiTheme="majorHAnsi"/>
          <w:b/>
          <w:bCs/>
          <w:sz w:val="22"/>
          <w:szCs w:val="22"/>
        </w:rPr>
        <w:t>platformazakupowa.pl</w:t>
      </w:r>
      <w:r w:rsidRPr="008C64CC">
        <w:rPr>
          <w:rFonts w:asciiTheme="majorHAnsi" w:hAnsiTheme="majorHAnsi"/>
          <w:sz w:val="22"/>
          <w:szCs w:val="22"/>
        </w:rPr>
        <w:t xml:space="preserve"> poprzez kliknięcie przycisku  </w:t>
      </w:r>
      <w:r w:rsidRPr="008C64CC">
        <w:rPr>
          <w:rFonts w:asciiTheme="majorHAnsi" w:hAnsiTheme="majorHAnsi"/>
          <w:b/>
          <w:bCs/>
          <w:sz w:val="22"/>
          <w:szCs w:val="22"/>
        </w:rPr>
        <w:t>„Wyślij wiadomość do zamawiającego”</w:t>
      </w:r>
      <w:r w:rsidRPr="008C64CC">
        <w:rPr>
          <w:rFonts w:asciiTheme="majorHAnsi" w:hAnsiTheme="majorHAnsi"/>
          <w:sz w:val="22"/>
          <w:szCs w:val="22"/>
        </w:rPr>
        <w:t xml:space="preserve"> po których pojawi się komunikat, że wiadomość została wysłana do Zamawiającego.</w:t>
      </w:r>
      <w:bookmarkEnd w:id="278"/>
      <w:bookmarkEnd w:id="279"/>
      <w:bookmarkEnd w:id="280"/>
      <w:r w:rsidRPr="008C64CC">
        <w:rPr>
          <w:rFonts w:asciiTheme="majorHAnsi" w:hAnsiTheme="majorHAnsi"/>
          <w:sz w:val="22"/>
          <w:szCs w:val="22"/>
        </w:rPr>
        <w:t xml:space="preserve"> Zamawiający dopuszcza, opcjonalnie, komunikację za pośrednictwem poczty elektronicznej</w:t>
      </w:r>
      <w:bookmarkEnd w:id="281"/>
      <w:r w:rsidRPr="008C64CC">
        <w:rPr>
          <w:rFonts w:asciiTheme="majorHAnsi" w:hAnsiTheme="majorHAnsi"/>
          <w:sz w:val="22"/>
          <w:szCs w:val="22"/>
        </w:rPr>
        <w:t>.</w:t>
      </w:r>
    </w:p>
    <w:p w14:paraId="7E208180" w14:textId="16F77F5B" w:rsidR="00B42223" w:rsidRPr="008C64CC" w:rsidRDefault="002D58BE">
      <w:pPr>
        <w:pStyle w:val="Akapitzlist"/>
        <w:numPr>
          <w:ilvl w:val="1"/>
          <w:numId w:val="57"/>
        </w:numPr>
        <w:spacing w:after="240"/>
        <w:ind w:left="1276" w:hanging="709"/>
        <w:jc w:val="both"/>
        <w:rPr>
          <w:rFonts w:asciiTheme="majorHAnsi" w:hAnsiTheme="majorHAnsi"/>
          <w:sz w:val="22"/>
          <w:szCs w:val="22"/>
        </w:rPr>
      </w:pPr>
      <w:bookmarkStart w:id="282" w:name="_Toc66348079"/>
      <w:bookmarkStart w:id="283" w:name="_Toc63702249"/>
      <w:bookmarkStart w:id="284" w:name="_Toc63694423"/>
      <w:bookmarkStart w:id="285" w:name="_Toc64441926"/>
      <w:r w:rsidRPr="008C64CC">
        <w:rPr>
          <w:rFonts w:asciiTheme="majorHAnsi" w:hAnsiTheme="majorHAnsi"/>
          <w:sz w:val="22"/>
          <w:szCs w:val="22"/>
        </w:rPr>
        <w:t xml:space="preserve">Zamawiający będzie przekazywał Wykonawcom informacje w formie elektronicznej za pośrednictwem </w:t>
      </w:r>
      <w:r w:rsidRPr="008C64CC">
        <w:rPr>
          <w:rFonts w:asciiTheme="majorHAnsi" w:hAnsiTheme="majorHAnsi"/>
          <w:b/>
          <w:bCs/>
          <w:sz w:val="22"/>
          <w:szCs w:val="22"/>
        </w:rPr>
        <w:t>platformazakupowa.pl</w:t>
      </w:r>
      <w:r w:rsidRPr="008C64CC">
        <w:rPr>
          <w:rFonts w:asciiTheme="majorHAnsi" w:hAnsiTheme="majorHAnsi"/>
          <w:sz w:val="22"/>
          <w:szCs w:val="22"/>
        </w:rPr>
        <w:t xml:space="preserve">. Informacje dotyczące odpowiedzi na pytania, zmiany specyfikacji, zmiany terminu składania i otwarcia ofert Zamawiający będzie zamieszczał na platformie w sekcji </w:t>
      </w:r>
      <w:r w:rsidR="00E90DFC">
        <w:rPr>
          <w:rFonts w:asciiTheme="majorHAnsi" w:hAnsiTheme="majorHAnsi"/>
          <w:sz w:val="22"/>
          <w:szCs w:val="22"/>
        </w:rPr>
        <w:t>„</w:t>
      </w:r>
      <w:r w:rsidRPr="008C64CC">
        <w:rPr>
          <w:rFonts w:asciiTheme="majorHAnsi" w:hAnsiTheme="majorHAnsi"/>
          <w:sz w:val="22"/>
          <w:szCs w:val="22"/>
        </w:rPr>
        <w:t>Komunikaty</w:t>
      </w:r>
      <w:r w:rsidR="00E90DFC">
        <w:rPr>
          <w:rFonts w:asciiTheme="majorHAnsi" w:hAnsiTheme="majorHAnsi"/>
          <w:sz w:val="22"/>
          <w:szCs w:val="22"/>
        </w:rPr>
        <w:t>”</w:t>
      </w:r>
      <w:r w:rsidRPr="008C64CC">
        <w:rPr>
          <w:rFonts w:asciiTheme="majorHAnsi" w:hAnsiTheme="majorHAnsi"/>
          <w:sz w:val="22"/>
          <w:szCs w:val="22"/>
        </w:rPr>
        <w:t xml:space="preserve">. Korespondencja, której zgodnie z obowiązującymi przepisami adresatem jest konkretny Wykonawca, będzie przekazywana w formie elektronicznej za pośrednictwem </w:t>
      </w:r>
      <w:r w:rsidRPr="008C64CC">
        <w:rPr>
          <w:rFonts w:asciiTheme="majorHAnsi" w:hAnsiTheme="majorHAnsi"/>
          <w:b/>
          <w:bCs/>
          <w:sz w:val="22"/>
          <w:szCs w:val="22"/>
        </w:rPr>
        <w:t>platformazakupowa.pl</w:t>
      </w:r>
      <w:r w:rsidRPr="008C64CC">
        <w:rPr>
          <w:rFonts w:asciiTheme="majorHAnsi" w:hAnsiTheme="majorHAnsi"/>
          <w:sz w:val="22"/>
          <w:szCs w:val="22"/>
        </w:rPr>
        <w:t xml:space="preserve"> do konkretnego Wykonawcy.</w:t>
      </w:r>
      <w:bookmarkEnd w:id="282"/>
      <w:bookmarkEnd w:id="283"/>
      <w:bookmarkEnd w:id="284"/>
      <w:bookmarkEnd w:id="285"/>
    </w:p>
    <w:p w14:paraId="4015136C" w14:textId="77777777" w:rsidR="00B42223" w:rsidRPr="008C64CC" w:rsidRDefault="002D58BE">
      <w:pPr>
        <w:pStyle w:val="Akapitzlist"/>
        <w:numPr>
          <w:ilvl w:val="1"/>
          <w:numId w:val="57"/>
        </w:numPr>
        <w:spacing w:after="240"/>
        <w:ind w:left="1276" w:hanging="709"/>
        <w:jc w:val="both"/>
        <w:rPr>
          <w:rFonts w:asciiTheme="majorHAnsi" w:hAnsiTheme="majorHAnsi"/>
          <w:sz w:val="22"/>
          <w:szCs w:val="22"/>
        </w:rPr>
      </w:pPr>
      <w:bookmarkStart w:id="286" w:name="_Toc63694424"/>
      <w:bookmarkStart w:id="287" w:name="_Toc66348080"/>
      <w:bookmarkStart w:id="288" w:name="_Toc64441927"/>
      <w:bookmarkStart w:id="289" w:name="_Toc63702250"/>
      <w:r w:rsidRPr="008C64CC">
        <w:rPr>
          <w:rFonts w:asciiTheme="majorHAnsi" w:hAnsiTheme="majorHAnsi"/>
          <w:sz w:val="22"/>
          <w:szCs w:val="22"/>
        </w:rPr>
        <w:t xml:space="preserve">Wykonawca jako podmiot uczestniczący w postępowaniu ma obowiązek sprawdzania komunikatów i wiadomości bezpośrednio na </w:t>
      </w:r>
      <w:r w:rsidRPr="008C64CC">
        <w:rPr>
          <w:rFonts w:asciiTheme="majorHAnsi" w:hAnsiTheme="majorHAnsi"/>
          <w:b/>
          <w:bCs/>
          <w:sz w:val="22"/>
          <w:szCs w:val="22"/>
        </w:rPr>
        <w:t>platformazakupowa.pl</w:t>
      </w:r>
      <w:r w:rsidRPr="008C64CC">
        <w:rPr>
          <w:rFonts w:asciiTheme="majorHAnsi" w:hAnsiTheme="majorHAnsi"/>
          <w:sz w:val="22"/>
          <w:szCs w:val="22"/>
        </w:rPr>
        <w:t xml:space="preserve"> przesłanych przez Zamawiającego, gdyż system powiadomień może ulec awarii lub powiadomienie może trafić do folderu SPAM.</w:t>
      </w:r>
      <w:bookmarkEnd w:id="286"/>
      <w:bookmarkEnd w:id="287"/>
      <w:bookmarkEnd w:id="288"/>
      <w:bookmarkEnd w:id="289"/>
    </w:p>
    <w:p w14:paraId="0396DCE5" w14:textId="77777777" w:rsidR="00B42223" w:rsidRPr="008C64CC" w:rsidRDefault="002D58BE">
      <w:pPr>
        <w:pStyle w:val="Akapitzlist"/>
        <w:numPr>
          <w:ilvl w:val="1"/>
          <w:numId w:val="57"/>
        </w:numPr>
        <w:ind w:left="1276" w:hanging="709"/>
        <w:jc w:val="both"/>
        <w:rPr>
          <w:rFonts w:asciiTheme="majorHAnsi" w:hAnsiTheme="majorHAnsi"/>
          <w:sz w:val="22"/>
          <w:szCs w:val="22"/>
        </w:rPr>
      </w:pPr>
      <w:bookmarkStart w:id="290" w:name="_Toc64441928"/>
      <w:bookmarkStart w:id="291" w:name="_Toc63702251"/>
      <w:bookmarkStart w:id="292" w:name="_Toc63694425"/>
      <w:bookmarkStart w:id="293" w:name="_Toc66348081"/>
      <w:r w:rsidRPr="008C64CC">
        <w:rPr>
          <w:rFonts w:asciiTheme="majorHAnsi" w:hAnsiTheme="majorHAnsi"/>
          <w:sz w:val="22"/>
          <w:szCs w:val="22"/>
        </w:rPr>
        <w:t xml:space="preserve">Zamawiający, zgodnie z § 11 ust. 2 Rozporządzeniem Prezesa Rady Ministrów z dnia 30 grudnia 2020 r </w:t>
      </w:r>
      <w:bookmarkEnd w:id="290"/>
      <w:bookmarkEnd w:id="291"/>
      <w:bookmarkEnd w:id="292"/>
      <w:r w:rsidRPr="008C64CC">
        <w:rPr>
          <w:rFonts w:asciiTheme="majorHAnsi" w:hAnsiTheme="majorHAnsi"/>
          <w:i/>
          <w:iCs/>
          <w:sz w:val="22"/>
          <w:szCs w:val="22"/>
        </w:rPr>
        <w:t>w sprawie sposobu sporządzania i przekazywania informacji oraz wymagań technicznych dla dokumentów elektronicznych oraz środków komunikacji elektronicznej</w:t>
      </w:r>
      <w:r w:rsidRPr="008C64CC">
        <w:rPr>
          <w:rFonts w:asciiTheme="majorHAnsi" w:hAnsiTheme="majorHAnsi"/>
          <w:sz w:val="22"/>
          <w:szCs w:val="22"/>
        </w:rPr>
        <w:t xml:space="preserve"> w postępowaniu o udzielenie zamówienia publicznego lub konkursie zamieszcza wymagania dotyczące specyfikacji połączenia, formatu przesyłanych danych oraz szyfrowania i oznaczania czasu przekazania i odbioru danych za pośrednictwem </w:t>
      </w:r>
      <w:r w:rsidRPr="008C64CC">
        <w:rPr>
          <w:rFonts w:asciiTheme="majorHAnsi" w:hAnsiTheme="majorHAnsi"/>
          <w:b/>
          <w:bCs/>
          <w:sz w:val="22"/>
          <w:szCs w:val="22"/>
        </w:rPr>
        <w:t>platformazakupowa.pl</w:t>
      </w:r>
      <w:r w:rsidRPr="008C64CC">
        <w:rPr>
          <w:rFonts w:asciiTheme="majorHAnsi" w:hAnsiTheme="majorHAnsi"/>
          <w:sz w:val="22"/>
          <w:szCs w:val="22"/>
        </w:rPr>
        <w:t>, tj.:</w:t>
      </w:r>
      <w:bookmarkEnd w:id="293"/>
    </w:p>
    <w:p w14:paraId="4DA4FBAE" w14:textId="77777777" w:rsidR="00B42223" w:rsidRPr="008C64CC" w:rsidRDefault="002D58BE">
      <w:pPr>
        <w:pStyle w:val="Akapitzlist"/>
        <w:numPr>
          <w:ilvl w:val="0"/>
          <w:numId w:val="58"/>
        </w:numPr>
        <w:jc w:val="both"/>
        <w:rPr>
          <w:rFonts w:asciiTheme="majorHAnsi" w:hAnsiTheme="majorHAnsi"/>
          <w:sz w:val="22"/>
          <w:szCs w:val="22"/>
        </w:rPr>
      </w:pPr>
      <w:bookmarkStart w:id="294" w:name="_Toc63694426"/>
      <w:bookmarkStart w:id="295" w:name="_Toc64441929"/>
      <w:bookmarkStart w:id="296" w:name="_Toc66348082"/>
      <w:bookmarkStart w:id="297" w:name="_Toc63702252"/>
      <w:r w:rsidRPr="008C64CC">
        <w:rPr>
          <w:rFonts w:asciiTheme="majorHAnsi" w:hAnsiTheme="majorHAnsi"/>
          <w:sz w:val="22"/>
          <w:szCs w:val="22"/>
        </w:rPr>
        <w:t xml:space="preserve">stały dostęp do sieci Internet o gwarantowanej przepustowości nie mniejszej niż 512 </w:t>
      </w:r>
      <w:proofErr w:type="spellStart"/>
      <w:r w:rsidRPr="008C64CC">
        <w:rPr>
          <w:rFonts w:asciiTheme="majorHAnsi" w:hAnsiTheme="majorHAnsi"/>
          <w:sz w:val="22"/>
          <w:szCs w:val="22"/>
        </w:rPr>
        <w:t>kb</w:t>
      </w:r>
      <w:proofErr w:type="spellEnd"/>
      <w:r w:rsidRPr="008C64CC">
        <w:rPr>
          <w:rFonts w:asciiTheme="majorHAnsi" w:hAnsiTheme="majorHAnsi"/>
          <w:sz w:val="22"/>
          <w:szCs w:val="22"/>
        </w:rPr>
        <w:t>/s,</w:t>
      </w:r>
      <w:bookmarkEnd w:id="294"/>
      <w:bookmarkEnd w:id="295"/>
      <w:bookmarkEnd w:id="296"/>
      <w:bookmarkEnd w:id="297"/>
    </w:p>
    <w:p w14:paraId="4D582EC8" w14:textId="77777777" w:rsidR="00B42223" w:rsidRPr="008C64CC" w:rsidRDefault="002D58BE">
      <w:pPr>
        <w:pStyle w:val="Akapitzlist"/>
        <w:numPr>
          <w:ilvl w:val="0"/>
          <w:numId w:val="58"/>
        </w:numPr>
        <w:jc w:val="both"/>
        <w:rPr>
          <w:rFonts w:asciiTheme="majorHAnsi" w:hAnsiTheme="majorHAnsi"/>
          <w:sz w:val="22"/>
          <w:szCs w:val="22"/>
        </w:rPr>
      </w:pPr>
      <w:bookmarkStart w:id="298" w:name="_Toc63694427"/>
      <w:bookmarkStart w:id="299" w:name="_Toc64441930"/>
      <w:bookmarkStart w:id="300" w:name="_Toc63702253"/>
      <w:bookmarkStart w:id="301" w:name="_Toc66348083"/>
      <w:r w:rsidRPr="008C64CC">
        <w:rPr>
          <w:rFonts w:asciiTheme="majorHAnsi" w:hAnsiTheme="majorHAnsi"/>
          <w:sz w:val="22"/>
          <w:szCs w:val="22"/>
        </w:rPr>
        <w:t>komputer klasy PC lub MAC o następującej konfiguracji: pamięć min. 2 GB RAM, procesor Intel IV 2 GHZ lub jego nowsza wersja, jeden z systemów operacyjnych - MS Windows 7, Mac Os x 10 4, Linux, lub ich nowsze wersje,</w:t>
      </w:r>
      <w:bookmarkEnd w:id="298"/>
      <w:bookmarkEnd w:id="299"/>
      <w:bookmarkEnd w:id="300"/>
      <w:bookmarkEnd w:id="301"/>
    </w:p>
    <w:p w14:paraId="4B079010" w14:textId="77777777" w:rsidR="00B42223" w:rsidRPr="008C64CC" w:rsidRDefault="002D58BE">
      <w:pPr>
        <w:pStyle w:val="Akapitzlist"/>
        <w:numPr>
          <w:ilvl w:val="0"/>
          <w:numId w:val="58"/>
        </w:numPr>
        <w:jc w:val="both"/>
        <w:rPr>
          <w:rFonts w:asciiTheme="majorHAnsi" w:hAnsiTheme="majorHAnsi"/>
          <w:sz w:val="22"/>
          <w:szCs w:val="22"/>
        </w:rPr>
      </w:pPr>
      <w:bookmarkStart w:id="302" w:name="_Toc66348084"/>
      <w:bookmarkStart w:id="303" w:name="_Toc63694428"/>
      <w:bookmarkStart w:id="304" w:name="_Toc64441931"/>
      <w:bookmarkStart w:id="305" w:name="_Toc63702254"/>
      <w:r w:rsidRPr="008C64CC">
        <w:rPr>
          <w:rFonts w:asciiTheme="majorHAnsi" w:hAnsiTheme="majorHAnsi"/>
          <w:sz w:val="22"/>
          <w:szCs w:val="22"/>
        </w:rPr>
        <w:t>zainstalowana dowolna przeglądarka internetowa, w przypadku Internet Explorer minimalnie wersja 10 0.,</w:t>
      </w:r>
      <w:bookmarkEnd w:id="302"/>
      <w:bookmarkEnd w:id="303"/>
      <w:bookmarkEnd w:id="304"/>
      <w:bookmarkEnd w:id="305"/>
    </w:p>
    <w:p w14:paraId="7C2E94BE" w14:textId="77777777" w:rsidR="00B42223" w:rsidRPr="008C64CC" w:rsidRDefault="002D58BE">
      <w:pPr>
        <w:pStyle w:val="Akapitzlist"/>
        <w:numPr>
          <w:ilvl w:val="0"/>
          <w:numId w:val="58"/>
        </w:numPr>
        <w:jc w:val="both"/>
        <w:rPr>
          <w:rFonts w:asciiTheme="majorHAnsi" w:hAnsiTheme="majorHAnsi"/>
          <w:sz w:val="22"/>
          <w:szCs w:val="22"/>
        </w:rPr>
      </w:pPr>
      <w:bookmarkStart w:id="306" w:name="_Toc64441932"/>
      <w:bookmarkStart w:id="307" w:name="_Toc66348085"/>
      <w:bookmarkStart w:id="308" w:name="_Toc63694429"/>
      <w:bookmarkStart w:id="309" w:name="_Toc63702255"/>
      <w:r w:rsidRPr="008C64CC">
        <w:rPr>
          <w:rFonts w:asciiTheme="majorHAnsi" w:hAnsiTheme="majorHAnsi"/>
          <w:sz w:val="22"/>
          <w:szCs w:val="22"/>
        </w:rPr>
        <w:t>włączona obsługa JavaScript,</w:t>
      </w:r>
      <w:bookmarkStart w:id="310" w:name="_Toc63694430"/>
      <w:bookmarkStart w:id="311" w:name="_Toc64441933"/>
      <w:bookmarkStart w:id="312" w:name="_Toc63702256"/>
      <w:bookmarkStart w:id="313" w:name="_Toc66348086"/>
      <w:bookmarkEnd w:id="306"/>
      <w:bookmarkEnd w:id="307"/>
      <w:bookmarkEnd w:id="308"/>
      <w:bookmarkEnd w:id="309"/>
    </w:p>
    <w:p w14:paraId="220D428C" w14:textId="77777777" w:rsidR="00B42223" w:rsidRPr="008C64CC" w:rsidRDefault="002D58BE">
      <w:pPr>
        <w:pStyle w:val="Akapitzlist"/>
        <w:numPr>
          <w:ilvl w:val="0"/>
          <w:numId w:val="58"/>
        </w:numPr>
        <w:jc w:val="both"/>
        <w:rPr>
          <w:rFonts w:asciiTheme="majorHAnsi" w:hAnsiTheme="majorHAnsi"/>
          <w:sz w:val="22"/>
          <w:szCs w:val="22"/>
        </w:rPr>
      </w:pPr>
      <w:r w:rsidRPr="008C64CC">
        <w:rPr>
          <w:rFonts w:asciiTheme="majorHAnsi" w:hAnsiTheme="majorHAnsi"/>
          <w:sz w:val="22"/>
          <w:szCs w:val="22"/>
        </w:rPr>
        <w:t xml:space="preserve">zainstalowany program Adobe </w:t>
      </w:r>
      <w:proofErr w:type="spellStart"/>
      <w:r w:rsidRPr="008C64CC">
        <w:rPr>
          <w:rFonts w:asciiTheme="majorHAnsi" w:hAnsiTheme="majorHAnsi"/>
          <w:sz w:val="22"/>
          <w:szCs w:val="22"/>
        </w:rPr>
        <w:t>Acrobat</w:t>
      </w:r>
      <w:proofErr w:type="spellEnd"/>
      <w:r w:rsidRPr="008C64CC">
        <w:rPr>
          <w:rFonts w:asciiTheme="majorHAnsi" w:hAnsiTheme="majorHAnsi"/>
          <w:sz w:val="22"/>
          <w:szCs w:val="22"/>
        </w:rPr>
        <w:t xml:space="preserve"> Reader lub inny obsługujący format plików .pdf,</w:t>
      </w:r>
      <w:bookmarkEnd w:id="310"/>
      <w:bookmarkEnd w:id="311"/>
      <w:bookmarkEnd w:id="312"/>
      <w:bookmarkEnd w:id="313"/>
    </w:p>
    <w:p w14:paraId="71BEC2B5" w14:textId="77777777" w:rsidR="00B42223" w:rsidRPr="008C64CC" w:rsidRDefault="002D58BE">
      <w:pPr>
        <w:pStyle w:val="Akapitzlist"/>
        <w:numPr>
          <w:ilvl w:val="0"/>
          <w:numId w:val="58"/>
        </w:numPr>
        <w:jc w:val="both"/>
        <w:rPr>
          <w:rFonts w:asciiTheme="majorHAnsi" w:hAnsiTheme="majorHAnsi"/>
          <w:sz w:val="22"/>
          <w:szCs w:val="22"/>
        </w:rPr>
      </w:pPr>
      <w:bookmarkStart w:id="314" w:name="_Toc66348087"/>
      <w:r w:rsidRPr="008C64CC">
        <w:rPr>
          <w:rFonts w:asciiTheme="majorHAnsi" w:hAnsiTheme="majorHAnsi"/>
          <w:b/>
          <w:bCs/>
          <w:sz w:val="22"/>
          <w:szCs w:val="22"/>
        </w:rPr>
        <w:t>platformazakupowa.pl</w:t>
      </w:r>
      <w:r w:rsidRPr="008C64CC">
        <w:rPr>
          <w:rFonts w:asciiTheme="majorHAnsi" w:hAnsiTheme="majorHAnsi"/>
          <w:sz w:val="22"/>
          <w:szCs w:val="22"/>
        </w:rPr>
        <w:t xml:space="preserve"> działa według standardu przyjętego w komunikacji sieciowej - kodowanie UTF8</w:t>
      </w:r>
      <w:bookmarkEnd w:id="314"/>
    </w:p>
    <w:p w14:paraId="3E408F64" w14:textId="77777777" w:rsidR="00B42223" w:rsidRPr="008C64CC" w:rsidRDefault="002D58BE">
      <w:pPr>
        <w:pStyle w:val="Akapitzlist"/>
        <w:numPr>
          <w:ilvl w:val="0"/>
          <w:numId w:val="58"/>
        </w:numPr>
        <w:spacing w:after="240"/>
        <w:jc w:val="both"/>
        <w:rPr>
          <w:rFonts w:asciiTheme="majorHAnsi" w:hAnsiTheme="majorHAnsi"/>
          <w:sz w:val="22"/>
          <w:szCs w:val="22"/>
        </w:rPr>
      </w:pPr>
      <w:bookmarkStart w:id="315" w:name="_Toc63702258"/>
      <w:bookmarkStart w:id="316" w:name="_Toc63694432"/>
      <w:bookmarkStart w:id="317" w:name="_Toc64441935"/>
      <w:bookmarkStart w:id="318" w:name="_Toc66348088"/>
      <w:r w:rsidRPr="008C64CC">
        <w:rPr>
          <w:rFonts w:asciiTheme="majorHAnsi" w:hAnsiTheme="majorHAnsi"/>
          <w:sz w:val="22"/>
          <w:szCs w:val="22"/>
        </w:rPr>
        <w:t>Oznaczenie czasu odbioru danych przez platformę zakupową stanowi datę oraz dokładny czas (</w:t>
      </w:r>
      <w:proofErr w:type="spellStart"/>
      <w:r w:rsidRPr="008C64CC">
        <w:rPr>
          <w:rFonts w:asciiTheme="majorHAnsi" w:hAnsiTheme="majorHAnsi"/>
          <w:sz w:val="22"/>
          <w:szCs w:val="22"/>
        </w:rPr>
        <w:t>hh:mm:ss</w:t>
      </w:r>
      <w:proofErr w:type="spellEnd"/>
      <w:r w:rsidRPr="008C64CC">
        <w:rPr>
          <w:rFonts w:asciiTheme="majorHAnsi" w:hAnsiTheme="majorHAnsi"/>
          <w:sz w:val="22"/>
          <w:szCs w:val="22"/>
        </w:rPr>
        <w:t>) generowany wg. czasu lokalnego serwera synchronizowanego z zegarem Głównego Urzędu Miar.</w:t>
      </w:r>
      <w:bookmarkEnd w:id="315"/>
      <w:bookmarkEnd w:id="316"/>
      <w:bookmarkEnd w:id="317"/>
      <w:bookmarkEnd w:id="318"/>
    </w:p>
    <w:p w14:paraId="4DC9D00F" w14:textId="77777777" w:rsidR="00B42223" w:rsidRPr="008C64CC" w:rsidRDefault="002D58BE">
      <w:pPr>
        <w:pStyle w:val="Akapitzlist"/>
        <w:numPr>
          <w:ilvl w:val="1"/>
          <w:numId w:val="57"/>
        </w:numPr>
        <w:ind w:left="1276" w:hanging="709"/>
        <w:jc w:val="both"/>
        <w:rPr>
          <w:rFonts w:asciiTheme="majorHAnsi" w:hAnsiTheme="majorHAnsi"/>
          <w:sz w:val="22"/>
          <w:szCs w:val="22"/>
        </w:rPr>
      </w:pPr>
      <w:r w:rsidRPr="008C64CC">
        <w:rPr>
          <w:rFonts w:asciiTheme="majorHAnsi" w:hAnsiTheme="majorHAnsi"/>
          <w:sz w:val="22"/>
          <w:szCs w:val="22"/>
        </w:rPr>
        <w:t>Wykonawca, przystępując do niniejszego postępowania o udzielenie zamówienia publicznego:</w:t>
      </w:r>
    </w:p>
    <w:p w14:paraId="523FBC65" w14:textId="77777777" w:rsidR="00B42223" w:rsidRPr="008C64CC" w:rsidRDefault="002D58BE">
      <w:pPr>
        <w:pStyle w:val="Akapitzlist"/>
        <w:numPr>
          <w:ilvl w:val="0"/>
          <w:numId w:val="59"/>
        </w:numPr>
        <w:jc w:val="both"/>
        <w:rPr>
          <w:rFonts w:asciiTheme="majorHAnsi" w:hAnsiTheme="majorHAnsi"/>
          <w:sz w:val="22"/>
          <w:szCs w:val="22"/>
        </w:rPr>
      </w:pPr>
      <w:r w:rsidRPr="008C64CC">
        <w:rPr>
          <w:rFonts w:asciiTheme="majorHAnsi" w:hAnsiTheme="majorHAnsi"/>
          <w:sz w:val="22"/>
          <w:szCs w:val="22"/>
        </w:rPr>
        <w:t xml:space="preserve">akceptuje warunki korzystania z </w:t>
      </w:r>
      <w:r w:rsidRPr="008C64CC">
        <w:rPr>
          <w:rFonts w:asciiTheme="majorHAnsi" w:hAnsiTheme="majorHAnsi"/>
          <w:b/>
          <w:bCs/>
          <w:sz w:val="22"/>
          <w:szCs w:val="22"/>
        </w:rPr>
        <w:t>platformazakupowa.pl</w:t>
      </w:r>
      <w:r w:rsidRPr="008C64CC">
        <w:rPr>
          <w:rFonts w:asciiTheme="majorHAnsi" w:hAnsiTheme="majorHAnsi"/>
          <w:sz w:val="22"/>
          <w:szCs w:val="22"/>
        </w:rPr>
        <w:t xml:space="preserve"> określone w Regulaminie zamieszczonym na stronie internetowej </w:t>
      </w:r>
      <w:hyperlink r:id="rId14">
        <w:r w:rsidRPr="008C64CC">
          <w:rPr>
            <w:rStyle w:val="Hipercze"/>
            <w:rFonts w:asciiTheme="majorHAnsi" w:hAnsiTheme="majorHAnsi"/>
            <w:sz w:val="22"/>
            <w:szCs w:val="22"/>
          </w:rPr>
          <w:t>pod linkiem</w:t>
        </w:r>
      </w:hyperlink>
      <w:r w:rsidRPr="008C64CC">
        <w:rPr>
          <w:rFonts w:asciiTheme="majorHAnsi" w:hAnsiTheme="majorHAnsi"/>
          <w:sz w:val="22"/>
          <w:szCs w:val="22"/>
        </w:rPr>
        <w:t xml:space="preserve">  w zakładce „Regulamin" oraz uznaje go za wiążący;</w:t>
      </w:r>
    </w:p>
    <w:p w14:paraId="722B4C93" w14:textId="77777777" w:rsidR="00B42223" w:rsidRPr="008C64CC" w:rsidRDefault="002D58BE">
      <w:pPr>
        <w:pStyle w:val="Akapitzlist"/>
        <w:numPr>
          <w:ilvl w:val="0"/>
          <w:numId w:val="59"/>
        </w:numPr>
        <w:spacing w:after="240"/>
        <w:jc w:val="both"/>
        <w:rPr>
          <w:rFonts w:asciiTheme="majorHAnsi" w:hAnsiTheme="majorHAnsi"/>
          <w:sz w:val="22"/>
          <w:szCs w:val="22"/>
        </w:rPr>
      </w:pPr>
      <w:r w:rsidRPr="008C64CC">
        <w:rPr>
          <w:rFonts w:asciiTheme="majorHAnsi" w:hAnsiTheme="majorHAnsi"/>
          <w:sz w:val="22"/>
          <w:szCs w:val="22"/>
        </w:rPr>
        <w:t xml:space="preserve">zapoznał i stosuje się do Instrukcji składania ofert dostępnej pod linkiem: </w:t>
      </w:r>
      <w:hyperlink r:id="rId15">
        <w:r w:rsidRPr="008C64CC">
          <w:rPr>
            <w:rStyle w:val="Hipercze"/>
            <w:rFonts w:asciiTheme="majorHAnsi" w:hAnsiTheme="majorHAnsi"/>
            <w:sz w:val="22"/>
            <w:szCs w:val="22"/>
          </w:rPr>
          <w:t>https://platformazakupowa.pl/strona/45-instrukcje</w:t>
        </w:r>
      </w:hyperlink>
      <w:r w:rsidRPr="008C64CC">
        <w:rPr>
          <w:rFonts w:asciiTheme="majorHAnsi" w:hAnsiTheme="majorHAnsi"/>
          <w:sz w:val="22"/>
          <w:szCs w:val="22"/>
        </w:rPr>
        <w:t>.</w:t>
      </w:r>
    </w:p>
    <w:p w14:paraId="02259419" w14:textId="2FDD8ED1" w:rsidR="00B42223" w:rsidRPr="008C64CC" w:rsidRDefault="002D58BE">
      <w:pPr>
        <w:pStyle w:val="Akapitzlist"/>
        <w:numPr>
          <w:ilvl w:val="1"/>
          <w:numId w:val="57"/>
        </w:numPr>
        <w:spacing w:after="240"/>
        <w:ind w:left="1276" w:hanging="709"/>
        <w:jc w:val="both"/>
        <w:rPr>
          <w:rFonts w:asciiTheme="majorHAnsi" w:hAnsiTheme="majorHAnsi"/>
          <w:sz w:val="22"/>
          <w:szCs w:val="22"/>
        </w:rPr>
      </w:pPr>
      <w:bookmarkStart w:id="319" w:name="_Toc66348089"/>
      <w:bookmarkStart w:id="320" w:name="_Toc63702259"/>
      <w:bookmarkStart w:id="321" w:name="_Toc63694433"/>
      <w:bookmarkStart w:id="322" w:name="_Toc64441936"/>
      <w:r w:rsidRPr="008C64CC">
        <w:rPr>
          <w:rFonts w:asciiTheme="majorHAnsi" w:hAnsiTheme="majorHAnsi"/>
          <w:sz w:val="22"/>
          <w:szCs w:val="22"/>
        </w:rPr>
        <w:t xml:space="preserve">Zamawiający nie ponosi odpowiedzialności za złożenie oferty w sposób niezgodny z Instrukcją korzystania z </w:t>
      </w:r>
      <w:r w:rsidRPr="008C64CC">
        <w:rPr>
          <w:rFonts w:asciiTheme="majorHAnsi" w:hAnsiTheme="majorHAnsi"/>
          <w:b/>
          <w:bCs/>
          <w:sz w:val="22"/>
          <w:szCs w:val="22"/>
        </w:rPr>
        <w:t>platformazakupowa.pl</w:t>
      </w:r>
      <w:r w:rsidRPr="008C64CC">
        <w:rPr>
          <w:rFonts w:asciiTheme="majorHAnsi" w:hAnsiTheme="majorHAnsi"/>
          <w:sz w:val="22"/>
          <w:szCs w:val="22"/>
        </w:rPr>
        <w:t>, w szczególności za sytuację, gdy Zamawiający zapozna się z treścią oferty przed upływem terminu składania ofert (np. złożenie oferty w zakładce „Wyślij wiadomość do zamawiającego”).</w:t>
      </w:r>
      <w:bookmarkEnd w:id="319"/>
      <w:bookmarkEnd w:id="320"/>
      <w:bookmarkEnd w:id="321"/>
      <w:bookmarkEnd w:id="322"/>
      <w:r w:rsidRPr="008C64CC">
        <w:rPr>
          <w:rFonts w:asciiTheme="majorHAnsi" w:hAnsiTheme="majorHAnsi"/>
          <w:sz w:val="22"/>
          <w:szCs w:val="22"/>
        </w:rPr>
        <w:t xml:space="preserve"> </w:t>
      </w:r>
      <w:bookmarkStart w:id="323" w:name="_Toc63694434"/>
      <w:bookmarkStart w:id="324" w:name="_Toc64441937"/>
      <w:bookmarkStart w:id="325" w:name="_Toc63702260"/>
      <w:bookmarkStart w:id="326" w:name="_Toc66348090"/>
      <w:r w:rsidRPr="008C64CC">
        <w:rPr>
          <w:rFonts w:asciiTheme="majorHAnsi" w:hAnsiTheme="majorHAnsi"/>
          <w:sz w:val="22"/>
          <w:szCs w:val="22"/>
        </w:rPr>
        <w:t xml:space="preserve">Taka oferta zostanie uznana przez Zamawiającego za ofertę handlową i nie będzie brana pod uwagę w przedmiotowym postępowaniu mimo iż Zamawiający spełnił obowiązek narzucony w art. 221 </w:t>
      </w:r>
      <w:proofErr w:type="spellStart"/>
      <w:r w:rsidRPr="00E90DFC">
        <w:rPr>
          <w:rFonts w:asciiTheme="majorHAnsi" w:hAnsiTheme="majorHAnsi"/>
          <w:sz w:val="22"/>
          <w:szCs w:val="22"/>
          <w:u w:val="single"/>
        </w:rPr>
        <w:t>u.p.z.p</w:t>
      </w:r>
      <w:proofErr w:type="spellEnd"/>
      <w:r w:rsidR="00E90DFC" w:rsidRPr="00E90DFC">
        <w:rPr>
          <w:rFonts w:asciiTheme="majorHAnsi" w:hAnsiTheme="majorHAnsi"/>
          <w:sz w:val="22"/>
          <w:szCs w:val="22"/>
          <w:u w:val="single"/>
        </w:rPr>
        <w:t>.</w:t>
      </w:r>
      <w:r w:rsidRPr="008C64CC">
        <w:rPr>
          <w:rFonts w:asciiTheme="majorHAnsi" w:hAnsiTheme="majorHAnsi"/>
          <w:sz w:val="22"/>
          <w:szCs w:val="22"/>
        </w:rPr>
        <w:t>, z winy Wykonawcy oferta została złożona niezgodnie</w:t>
      </w:r>
      <w:bookmarkEnd w:id="323"/>
      <w:bookmarkEnd w:id="324"/>
      <w:bookmarkEnd w:id="325"/>
      <w:r w:rsidRPr="008C64CC">
        <w:rPr>
          <w:rFonts w:asciiTheme="majorHAnsi" w:hAnsiTheme="majorHAnsi"/>
          <w:sz w:val="22"/>
          <w:szCs w:val="22"/>
        </w:rPr>
        <w:t>.</w:t>
      </w:r>
      <w:bookmarkEnd w:id="326"/>
    </w:p>
    <w:p w14:paraId="76AF3DBF" w14:textId="77777777" w:rsidR="00B42223" w:rsidRPr="008C64CC" w:rsidRDefault="002D58BE">
      <w:pPr>
        <w:pStyle w:val="Akapitzlist"/>
        <w:numPr>
          <w:ilvl w:val="1"/>
          <w:numId w:val="57"/>
        </w:numPr>
        <w:spacing w:after="240"/>
        <w:ind w:left="1276" w:hanging="709"/>
        <w:jc w:val="both"/>
        <w:rPr>
          <w:rFonts w:asciiTheme="majorHAnsi" w:hAnsiTheme="majorHAnsi"/>
          <w:sz w:val="22"/>
          <w:szCs w:val="22"/>
        </w:rPr>
      </w:pPr>
      <w:bookmarkStart w:id="327" w:name="_Toc66348091"/>
      <w:bookmarkStart w:id="328" w:name="_Toc63694435"/>
      <w:bookmarkStart w:id="329" w:name="_Toc64441938"/>
      <w:bookmarkStart w:id="330" w:name="_Toc63702261"/>
      <w:r w:rsidRPr="008C64CC">
        <w:rPr>
          <w:rFonts w:asciiTheme="majorHAnsi" w:hAnsiTheme="majorHAnsi"/>
          <w:sz w:val="22"/>
          <w:szCs w:val="22"/>
        </w:rPr>
        <w:lastRenderedPageBreak/>
        <w:t xml:space="preserve">Zamawiający informuje, że instrukcje korzystania z </w:t>
      </w:r>
      <w:r w:rsidRPr="008C64CC">
        <w:rPr>
          <w:rFonts w:asciiTheme="majorHAnsi" w:hAnsiTheme="majorHAnsi"/>
          <w:b/>
          <w:bCs/>
          <w:sz w:val="22"/>
          <w:szCs w:val="22"/>
        </w:rPr>
        <w:t>platformazakupowa.pl</w:t>
      </w:r>
      <w:r w:rsidRPr="008C64CC">
        <w:rPr>
          <w:rFonts w:asciiTheme="majorHAnsi" w:hAnsiTheme="majorHAnsi"/>
          <w:sz w:val="22"/>
          <w:szCs w:val="22"/>
        </w:rPr>
        <w:t xml:space="preserve"> dotyczące w szczególności logowania, składania wniosków o wyjaśnienie treści SWZ, składania ofert oraz innych czynności podejmowanych w niniejszym postępowaniu przy użyciu </w:t>
      </w:r>
      <w:r w:rsidRPr="008C64CC">
        <w:rPr>
          <w:rFonts w:asciiTheme="majorHAnsi" w:hAnsiTheme="majorHAnsi"/>
          <w:b/>
          <w:bCs/>
          <w:sz w:val="22"/>
          <w:szCs w:val="22"/>
        </w:rPr>
        <w:t>platformazakupowa.pl</w:t>
      </w:r>
      <w:r w:rsidRPr="008C64CC">
        <w:rPr>
          <w:rFonts w:asciiTheme="majorHAnsi" w:hAnsiTheme="majorHAnsi"/>
          <w:sz w:val="22"/>
          <w:szCs w:val="22"/>
        </w:rPr>
        <w:t xml:space="preserve"> znajdują się w zakładce „Instrukcje dla Wykonawców" na stronie internetowej pod adresem: </w:t>
      </w:r>
      <w:hyperlink r:id="rId16">
        <w:r w:rsidRPr="008C64CC">
          <w:rPr>
            <w:rStyle w:val="Hipercze"/>
            <w:rFonts w:asciiTheme="majorHAnsi" w:hAnsiTheme="majorHAnsi"/>
            <w:sz w:val="22"/>
            <w:szCs w:val="22"/>
          </w:rPr>
          <w:t>https://platformazakupowa.pl/strona/45-instrukcje</w:t>
        </w:r>
      </w:hyperlink>
      <w:r w:rsidRPr="008C64CC">
        <w:rPr>
          <w:rFonts w:asciiTheme="majorHAnsi" w:hAnsiTheme="majorHAnsi"/>
          <w:sz w:val="22"/>
          <w:szCs w:val="22"/>
        </w:rPr>
        <w:t>.</w:t>
      </w:r>
      <w:bookmarkEnd w:id="327"/>
      <w:bookmarkEnd w:id="328"/>
      <w:bookmarkEnd w:id="329"/>
      <w:bookmarkEnd w:id="330"/>
    </w:p>
    <w:p w14:paraId="3BE0D135" w14:textId="77777777" w:rsidR="00B42223" w:rsidRPr="008C64CC" w:rsidRDefault="002D58BE">
      <w:pPr>
        <w:pStyle w:val="Akapitzlist"/>
        <w:numPr>
          <w:ilvl w:val="1"/>
          <w:numId w:val="57"/>
        </w:numPr>
        <w:spacing w:after="240"/>
        <w:ind w:left="1276" w:hanging="709"/>
        <w:jc w:val="both"/>
        <w:rPr>
          <w:rFonts w:asciiTheme="majorHAnsi" w:hAnsiTheme="majorHAnsi"/>
          <w:b/>
          <w:bCs/>
          <w:sz w:val="22"/>
          <w:szCs w:val="22"/>
        </w:rPr>
      </w:pPr>
      <w:bookmarkStart w:id="331" w:name="_Toc63694436"/>
      <w:bookmarkStart w:id="332" w:name="_Toc64441939"/>
      <w:bookmarkStart w:id="333" w:name="_Toc66348092"/>
      <w:bookmarkStart w:id="334" w:name="_Toc63702262"/>
      <w:r w:rsidRPr="008C64CC">
        <w:rPr>
          <w:rFonts w:asciiTheme="majorHAnsi" w:hAnsiTheme="majorHAnsi"/>
          <w:b/>
          <w:bCs/>
          <w:sz w:val="22"/>
          <w:szCs w:val="22"/>
        </w:rPr>
        <w:t>Zamawiający nie przewiduje sposobu komunikowania się z Wykonawcami w inny sposób niż przy użyciu środków komunikacji elektronicznej, wskazanych w niniejszym SWZ.</w:t>
      </w:r>
      <w:bookmarkEnd w:id="331"/>
      <w:bookmarkEnd w:id="332"/>
      <w:bookmarkEnd w:id="333"/>
      <w:bookmarkEnd w:id="334"/>
    </w:p>
    <w:p w14:paraId="3AC6C2BC"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335" w:name="_Toc111802347"/>
      <w:r w:rsidRPr="008C64CC">
        <w:rPr>
          <w:rFonts w:asciiTheme="majorHAnsi" w:hAnsiTheme="majorHAnsi"/>
          <w:sz w:val="22"/>
          <w:szCs w:val="22"/>
        </w:rPr>
        <w:t>25. PODWYKONAWSTWO</w:t>
      </w:r>
      <w:bookmarkEnd w:id="335"/>
    </w:p>
    <w:p w14:paraId="76297006" w14:textId="77777777" w:rsidR="00B42223" w:rsidRPr="008C64CC" w:rsidRDefault="00B42223">
      <w:pPr>
        <w:pStyle w:val="Akapitzlist"/>
        <w:numPr>
          <w:ilvl w:val="0"/>
          <w:numId w:val="60"/>
        </w:numPr>
        <w:jc w:val="both"/>
        <w:rPr>
          <w:rFonts w:asciiTheme="majorHAnsi" w:hAnsiTheme="majorHAnsi"/>
          <w:vanish/>
          <w:sz w:val="22"/>
          <w:szCs w:val="22"/>
        </w:rPr>
      </w:pPr>
      <w:bookmarkStart w:id="336" w:name="_Toc66348094"/>
      <w:bookmarkStart w:id="337" w:name="_Toc63702264"/>
      <w:bookmarkStart w:id="338" w:name="_Toc63694438"/>
    </w:p>
    <w:p w14:paraId="2EBB8C31" w14:textId="77777777" w:rsidR="00B42223" w:rsidRPr="008C64CC" w:rsidRDefault="00B42223">
      <w:pPr>
        <w:pStyle w:val="Akapitzlist"/>
        <w:numPr>
          <w:ilvl w:val="0"/>
          <w:numId w:val="60"/>
        </w:numPr>
        <w:jc w:val="both"/>
        <w:rPr>
          <w:rFonts w:asciiTheme="majorHAnsi" w:hAnsiTheme="majorHAnsi"/>
          <w:vanish/>
          <w:sz w:val="22"/>
          <w:szCs w:val="22"/>
        </w:rPr>
      </w:pPr>
    </w:p>
    <w:p w14:paraId="6BFE10EF" w14:textId="77777777" w:rsidR="00B42223" w:rsidRPr="008C64CC" w:rsidRDefault="00B42223">
      <w:pPr>
        <w:pStyle w:val="Akapitzlist"/>
        <w:numPr>
          <w:ilvl w:val="0"/>
          <w:numId w:val="60"/>
        </w:numPr>
        <w:jc w:val="both"/>
        <w:rPr>
          <w:rFonts w:asciiTheme="majorHAnsi" w:hAnsiTheme="majorHAnsi"/>
          <w:vanish/>
          <w:sz w:val="22"/>
          <w:szCs w:val="22"/>
        </w:rPr>
      </w:pPr>
    </w:p>
    <w:p w14:paraId="0CDC9890" w14:textId="77777777" w:rsidR="00B42223" w:rsidRPr="008C64CC" w:rsidRDefault="00B42223">
      <w:pPr>
        <w:pStyle w:val="Akapitzlist"/>
        <w:numPr>
          <w:ilvl w:val="0"/>
          <w:numId w:val="60"/>
        </w:numPr>
        <w:jc w:val="both"/>
        <w:rPr>
          <w:rFonts w:asciiTheme="majorHAnsi" w:hAnsiTheme="majorHAnsi"/>
          <w:vanish/>
          <w:sz w:val="22"/>
          <w:szCs w:val="22"/>
        </w:rPr>
      </w:pPr>
    </w:p>
    <w:p w14:paraId="05D589FB" w14:textId="77777777" w:rsidR="00B42223" w:rsidRPr="008C64CC" w:rsidRDefault="00B42223">
      <w:pPr>
        <w:pStyle w:val="Akapitzlist"/>
        <w:numPr>
          <w:ilvl w:val="0"/>
          <w:numId w:val="60"/>
        </w:numPr>
        <w:jc w:val="both"/>
        <w:rPr>
          <w:rFonts w:asciiTheme="majorHAnsi" w:hAnsiTheme="majorHAnsi"/>
          <w:vanish/>
          <w:sz w:val="22"/>
          <w:szCs w:val="22"/>
        </w:rPr>
      </w:pPr>
    </w:p>
    <w:p w14:paraId="6C1B2877" w14:textId="77777777" w:rsidR="00B42223" w:rsidRPr="008C64CC" w:rsidRDefault="00B42223">
      <w:pPr>
        <w:pStyle w:val="Akapitzlist"/>
        <w:numPr>
          <w:ilvl w:val="0"/>
          <w:numId w:val="60"/>
        </w:numPr>
        <w:jc w:val="both"/>
        <w:rPr>
          <w:rFonts w:asciiTheme="majorHAnsi" w:hAnsiTheme="majorHAnsi"/>
          <w:vanish/>
          <w:sz w:val="22"/>
          <w:szCs w:val="22"/>
        </w:rPr>
      </w:pPr>
    </w:p>
    <w:p w14:paraId="68EC459A" w14:textId="77777777" w:rsidR="00B42223" w:rsidRPr="008C64CC" w:rsidRDefault="00B42223">
      <w:pPr>
        <w:pStyle w:val="Akapitzlist"/>
        <w:numPr>
          <w:ilvl w:val="0"/>
          <w:numId w:val="60"/>
        </w:numPr>
        <w:jc w:val="both"/>
        <w:rPr>
          <w:rFonts w:asciiTheme="majorHAnsi" w:hAnsiTheme="majorHAnsi"/>
          <w:vanish/>
          <w:sz w:val="22"/>
          <w:szCs w:val="22"/>
        </w:rPr>
      </w:pPr>
    </w:p>
    <w:p w14:paraId="4B372632" w14:textId="77777777" w:rsidR="00B42223" w:rsidRPr="008C64CC" w:rsidRDefault="00B42223">
      <w:pPr>
        <w:pStyle w:val="Akapitzlist"/>
        <w:numPr>
          <w:ilvl w:val="0"/>
          <w:numId w:val="60"/>
        </w:numPr>
        <w:jc w:val="both"/>
        <w:rPr>
          <w:rFonts w:asciiTheme="majorHAnsi" w:hAnsiTheme="majorHAnsi"/>
          <w:vanish/>
          <w:sz w:val="22"/>
          <w:szCs w:val="22"/>
        </w:rPr>
      </w:pPr>
    </w:p>
    <w:p w14:paraId="1DC132AB" w14:textId="77777777" w:rsidR="00B42223" w:rsidRPr="008C64CC" w:rsidRDefault="00B42223">
      <w:pPr>
        <w:pStyle w:val="Akapitzlist"/>
        <w:numPr>
          <w:ilvl w:val="0"/>
          <w:numId w:val="60"/>
        </w:numPr>
        <w:jc w:val="both"/>
        <w:rPr>
          <w:rFonts w:asciiTheme="majorHAnsi" w:hAnsiTheme="majorHAnsi"/>
          <w:vanish/>
          <w:sz w:val="22"/>
          <w:szCs w:val="22"/>
        </w:rPr>
      </w:pPr>
    </w:p>
    <w:p w14:paraId="17C1902F" w14:textId="77777777" w:rsidR="00B42223" w:rsidRPr="008C64CC" w:rsidRDefault="00B42223">
      <w:pPr>
        <w:pStyle w:val="Akapitzlist"/>
        <w:numPr>
          <w:ilvl w:val="0"/>
          <w:numId w:val="60"/>
        </w:numPr>
        <w:jc w:val="both"/>
        <w:rPr>
          <w:rFonts w:asciiTheme="majorHAnsi" w:hAnsiTheme="majorHAnsi"/>
          <w:vanish/>
          <w:sz w:val="22"/>
          <w:szCs w:val="22"/>
        </w:rPr>
      </w:pPr>
    </w:p>
    <w:p w14:paraId="77C5082E" w14:textId="77777777" w:rsidR="00B42223" w:rsidRPr="008C64CC" w:rsidRDefault="00B42223">
      <w:pPr>
        <w:pStyle w:val="Akapitzlist"/>
        <w:numPr>
          <w:ilvl w:val="0"/>
          <w:numId w:val="60"/>
        </w:numPr>
        <w:jc w:val="both"/>
        <w:rPr>
          <w:rFonts w:asciiTheme="majorHAnsi" w:hAnsiTheme="majorHAnsi"/>
          <w:vanish/>
          <w:sz w:val="22"/>
          <w:szCs w:val="22"/>
        </w:rPr>
      </w:pPr>
    </w:p>
    <w:p w14:paraId="5CD7B3E3" w14:textId="77777777" w:rsidR="00B42223" w:rsidRPr="008C64CC" w:rsidRDefault="00B42223">
      <w:pPr>
        <w:pStyle w:val="Akapitzlist"/>
        <w:numPr>
          <w:ilvl w:val="0"/>
          <w:numId w:val="60"/>
        </w:numPr>
        <w:jc w:val="both"/>
        <w:rPr>
          <w:rFonts w:asciiTheme="majorHAnsi" w:hAnsiTheme="majorHAnsi"/>
          <w:vanish/>
          <w:sz w:val="22"/>
          <w:szCs w:val="22"/>
        </w:rPr>
      </w:pPr>
    </w:p>
    <w:p w14:paraId="5A1CE9F3" w14:textId="77777777" w:rsidR="00B42223" w:rsidRPr="008C64CC" w:rsidRDefault="00B42223">
      <w:pPr>
        <w:pStyle w:val="Akapitzlist"/>
        <w:numPr>
          <w:ilvl w:val="0"/>
          <w:numId w:val="60"/>
        </w:numPr>
        <w:jc w:val="both"/>
        <w:rPr>
          <w:rFonts w:asciiTheme="majorHAnsi" w:hAnsiTheme="majorHAnsi"/>
          <w:vanish/>
          <w:sz w:val="22"/>
          <w:szCs w:val="22"/>
        </w:rPr>
      </w:pPr>
    </w:p>
    <w:p w14:paraId="2247EAFE" w14:textId="77777777" w:rsidR="00B42223" w:rsidRPr="008C64CC" w:rsidRDefault="00B42223">
      <w:pPr>
        <w:pStyle w:val="Akapitzlist"/>
        <w:numPr>
          <w:ilvl w:val="0"/>
          <w:numId w:val="60"/>
        </w:numPr>
        <w:jc w:val="both"/>
        <w:rPr>
          <w:rFonts w:asciiTheme="majorHAnsi" w:hAnsiTheme="majorHAnsi"/>
          <w:vanish/>
          <w:sz w:val="22"/>
          <w:szCs w:val="22"/>
        </w:rPr>
      </w:pPr>
    </w:p>
    <w:p w14:paraId="3C0ED256" w14:textId="77777777" w:rsidR="00B42223" w:rsidRPr="008C64CC" w:rsidRDefault="00B42223">
      <w:pPr>
        <w:pStyle w:val="Akapitzlist"/>
        <w:numPr>
          <w:ilvl w:val="0"/>
          <w:numId w:val="60"/>
        </w:numPr>
        <w:jc w:val="both"/>
        <w:rPr>
          <w:rFonts w:asciiTheme="majorHAnsi" w:hAnsiTheme="majorHAnsi"/>
          <w:vanish/>
          <w:sz w:val="22"/>
          <w:szCs w:val="22"/>
        </w:rPr>
      </w:pPr>
    </w:p>
    <w:p w14:paraId="1FA812B3" w14:textId="77777777" w:rsidR="00B42223" w:rsidRPr="008C64CC" w:rsidRDefault="00B42223">
      <w:pPr>
        <w:pStyle w:val="Akapitzlist"/>
        <w:numPr>
          <w:ilvl w:val="0"/>
          <w:numId w:val="60"/>
        </w:numPr>
        <w:jc w:val="both"/>
        <w:rPr>
          <w:rFonts w:asciiTheme="majorHAnsi" w:hAnsiTheme="majorHAnsi"/>
          <w:vanish/>
          <w:sz w:val="22"/>
          <w:szCs w:val="22"/>
        </w:rPr>
      </w:pPr>
    </w:p>
    <w:p w14:paraId="0DE20E42" w14:textId="77777777" w:rsidR="00B42223" w:rsidRPr="008C64CC" w:rsidRDefault="00B42223">
      <w:pPr>
        <w:pStyle w:val="Akapitzlist"/>
        <w:numPr>
          <w:ilvl w:val="0"/>
          <w:numId w:val="60"/>
        </w:numPr>
        <w:jc w:val="both"/>
        <w:rPr>
          <w:rFonts w:asciiTheme="majorHAnsi" w:hAnsiTheme="majorHAnsi"/>
          <w:vanish/>
          <w:sz w:val="22"/>
          <w:szCs w:val="22"/>
        </w:rPr>
      </w:pPr>
    </w:p>
    <w:p w14:paraId="3449BA6A" w14:textId="77777777" w:rsidR="00B42223" w:rsidRPr="008C64CC" w:rsidRDefault="00B42223">
      <w:pPr>
        <w:pStyle w:val="Akapitzlist"/>
        <w:numPr>
          <w:ilvl w:val="0"/>
          <w:numId w:val="60"/>
        </w:numPr>
        <w:jc w:val="both"/>
        <w:rPr>
          <w:rFonts w:asciiTheme="majorHAnsi" w:hAnsiTheme="majorHAnsi"/>
          <w:vanish/>
          <w:sz w:val="22"/>
          <w:szCs w:val="22"/>
        </w:rPr>
      </w:pPr>
    </w:p>
    <w:p w14:paraId="0B815671" w14:textId="77777777" w:rsidR="00B42223" w:rsidRPr="008C64CC" w:rsidRDefault="00B42223">
      <w:pPr>
        <w:pStyle w:val="Akapitzlist"/>
        <w:numPr>
          <w:ilvl w:val="0"/>
          <w:numId w:val="60"/>
        </w:numPr>
        <w:jc w:val="both"/>
        <w:rPr>
          <w:rFonts w:asciiTheme="majorHAnsi" w:hAnsiTheme="majorHAnsi"/>
          <w:vanish/>
          <w:sz w:val="22"/>
          <w:szCs w:val="22"/>
        </w:rPr>
      </w:pPr>
    </w:p>
    <w:p w14:paraId="7BDDF009" w14:textId="77777777" w:rsidR="00B42223" w:rsidRPr="008C64CC" w:rsidRDefault="00B42223">
      <w:pPr>
        <w:pStyle w:val="Akapitzlist"/>
        <w:numPr>
          <w:ilvl w:val="0"/>
          <w:numId w:val="60"/>
        </w:numPr>
        <w:jc w:val="both"/>
        <w:rPr>
          <w:rFonts w:asciiTheme="majorHAnsi" w:hAnsiTheme="majorHAnsi"/>
          <w:vanish/>
          <w:sz w:val="22"/>
          <w:szCs w:val="22"/>
        </w:rPr>
      </w:pPr>
    </w:p>
    <w:p w14:paraId="0C4E71F3" w14:textId="77777777" w:rsidR="00B42223" w:rsidRPr="008C64CC" w:rsidRDefault="00B42223">
      <w:pPr>
        <w:pStyle w:val="Akapitzlist"/>
        <w:numPr>
          <w:ilvl w:val="0"/>
          <w:numId w:val="60"/>
        </w:numPr>
        <w:jc w:val="both"/>
        <w:rPr>
          <w:rFonts w:asciiTheme="majorHAnsi" w:hAnsiTheme="majorHAnsi"/>
          <w:vanish/>
          <w:sz w:val="22"/>
          <w:szCs w:val="22"/>
        </w:rPr>
      </w:pPr>
    </w:p>
    <w:p w14:paraId="38762150" w14:textId="77777777" w:rsidR="00B42223" w:rsidRPr="008C64CC" w:rsidRDefault="00B42223">
      <w:pPr>
        <w:pStyle w:val="Akapitzlist"/>
        <w:numPr>
          <w:ilvl w:val="0"/>
          <w:numId w:val="60"/>
        </w:numPr>
        <w:jc w:val="both"/>
        <w:rPr>
          <w:rFonts w:asciiTheme="majorHAnsi" w:hAnsiTheme="majorHAnsi"/>
          <w:vanish/>
          <w:sz w:val="22"/>
          <w:szCs w:val="22"/>
        </w:rPr>
      </w:pPr>
    </w:p>
    <w:p w14:paraId="26E8D015" w14:textId="77777777" w:rsidR="00B42223" w:rsidRPr="008C64CC" w:rsidRDefault="00B42223">
      <w:pPr>
        <w:pStyle w:val="Akapitzlist"/>
        <w:numPr>
          <w:ilvl w:val="0"/>
          <w:numId w:val="60"/>
        </w:numPr>
        <w:jc w:val="both"/>
        <w:rPr>
          <w:rFonts w:asciiTheme="majorHAnsi" w:hAnsiTheme="majorHAnsi"/>
          <w:vanish/>
          <w:sz w:val="22"/>
          <w:szCs w:val="22"/>
        </w:rPr>
      </w:pPr>
    </w:p>
    <w:p w14:paraId="4C837D2F" w14:textId="77777777" w:rsidR="00B42223" w:rsidRPr="008C64CC" w:rsidRDefault="00B42223">
      <w:pPr>
        <w:pStyle w:val="Akapitzlist"/>
        <w:numPr>
          <w:ilvl w:val="0"/>
          <w:numId w:val="60"/>
        </w:numPr>
        <w:jc w:val="both"/>
        <w:rPr>
          <w:rFonts w:asciiTheme="majorHAnsi" w:hAnsiTheme="majorHAnsi"/>
          <w:vanish/>
          <w:sz w:val="22"/>
          <w:szCs w:val="22"/>
        </w:rPr>
      </w:pPr>
    </w:p>
    <w:p w14:paraId="6B665FD2" w14:textId="77777777" w:rsidR="00B42223" w:rsidRPr="008C64CC" w:rsidRDefault="00B42223">
      <w:pPr>
        <w:pStyle w:val="Akapitzlist"/>
        <w:numPr>
          <w:ilvl w:val="0"/>
          <w:numId w:val="60"/>
        </w:numPr>
        <w:jc w:val="both"/>
        <w:rPr>
          <w:rFonts w:asciiTheme="majorHAnsi" w:hAnsiTheme="majorHAnsi"/>
          <w:vanish/>
          <w:sz w:val="22"/>
          <w:szCs w:val="22"/>
        </w:rPr>
      </w:pPr>
    </w:p>
    <w:p w14:paraId="5176DCC5" w14:textId="77777777" w:rsidR="00B42223" w:rsidRPr="008C64CC" w:rsidRDefault="002D58BE">
      <w:pPr>
        <w:pStyle w:val="Akapitzlist"/>
        <w:numPr>
          <w:ilvl w:val="1"/>
          <w:numId w:val="60"/>
        </w:numPr>
        <w:spacing w:after="240"/>
        <w:ind w:left="1276" w:hanging="709"/>
        <w:jc w:val="both"/>
        <w:rPr>
          <w:rFonts w:asciiTheme="majorHAnsi" w:hAnsiTheme="majorHAnsi"/>
          <w:sz w:val="22"/>
          <w:szCs w:val="22"/>
        </w:rPr>
      </w:pPr>
      <w:r w:rsidRPr="008C64CC">
        <w:rPr>
          <w:rFonts w:asciiTheme="majorHAnsi" w:hAnsiTheme="majorHAnsi"/>
          <w:sz w:val="22"/>
          <w:szCs w:val="22"/>
        </w:rPr>
        <w:t>Wykonawca może powierzyć wykonanie części zamówienia Podwykonawcy.</w:t>
      </w:r>
      <w:bookmarkEnd w:id="336"/>
      <w:bookmarkEnd w:id="337"/>
      <w:bookmarkEnd w:id="338"/>
    </w:p>
    <w:p w14:paraId="5800578B" w14:textId="77777777" w:rsidR="00B42223" w:rsidRPr="008C64CC" w:rsidRDefault="002D58BE">
      <w:pPr>
        <w:pStyle w:val="Akapitzlist"/>
        <w:numPr>
          <w:ilvl w:val="1"/>
          <w:numId w:val="60"/>
        </w:numPr>
        <w:spacing w:after="240"/>
        <w:ind w:left="1276" w:hanging="709"/>
        <w:jc w:val="both"/>
        <w:rPr>
          <w:rFonts w:asciiTheme="majorHAnsi" w:hAnsiTheme="majorHAnsi"/>
          <w:sz w:val="22"/>
          <w:szCs w:val="22"/>
        </w:rPr>
      </w:pPr>
      <w:bookmarkStart w:id="339" w:name="_Toc63694439"/>
      <w:bookmarkStart w:id="340" w:name="_Toc66348095"/>
      <w:bookmarkStart w:id="341" w:name="_Toc63702265"/>
      <w:r w:rsidRPr="008C64CC">
        <w:rPr>
          <w:rFonts w:asciiTheme="majorHAnsi" w:hAnsiTheme="majorHAnsi"/>
          <w:sz w:val="22"/>
          <w:szCs w:val="22"/>
        </w:rPr>
        <w:t>Zamawiający nie zastrzega obowiązku wykonania przez Wykonawcę kluczowych części zamówienia.</w:t>
      </w:r>
      <w:bookmarkStart w:id="342" w:name="_Toc63702266"/>
      <w:bookmarkStart w:id="343" w:name="_Toc63694440"/>
      <w:bookmarkStart w:id="344" w:name="_Toc66348096"/>
      <w:bookmarkEnd w:id="339"/>
      <w:bookmarkEnd w:id="340"/>
      <w:bookmarkEnd w:id="341"/>
    </w:p>
    <w:p w14:paraId="202B5181" w14:textId="77777777" w:rsidR="00B42223" w:rsidRPr="008C64CC" w:rsidRDefault="002D58BE">
      <w:pPr>
        <w:pStyle w:val="Akapitzlist"/>
        <w:numPr>
          <w:ilvl w:val="1"/>
          <w:numId w:val="60"/>
        </w:numPr>
        <w:spacing w:after="240"/>
        <w:ind w:left="1276" w:hanging="709"/>
        <w:jc w:val="both"/>
        <w:rPr>
          <w:rFonts w:asciiTheme="majorHAnsi" w:hAnsiTheme="majorHAnsi"/>
          <w:sz w:val="22"/>
          <w:szCs w:val="22"/>
        </w:rPr>
      </w:pPr>
      <w:r w:rsidRPr="008C64CC">
        <w:rPr>
          <w:rFonts w:asciiTheme="majorHAnsi" w:hAnsiTheme="maj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bookmarkStart w:id="345" w:name="_Toc63702267"/>
      <w:bookmarkStart w:id="346" w:name="_Toc63694441"/>
      <w:bookmarkStart w:id="347" w:name="_Toc66348097"/>
      <w:bookmarkEnd w:id="342"/>
      <w:bookmarkEnd w:id="343"/>
      <w:bookmarkEnd w:id="344"/>
    </w:p>
    <w:p w14:paraId="38E28BD1" w14:textId="77777777" w:rsidR="00B42223" w:rsidRPr="008C64CC" w:rsidRDefault="002D58BE">
      <w:pPr>
        <w:pStyle w:val="Akapitzlist"/>
        <w:numPr>
          <w:ilvl w:val="1"/>
          <w:numId w:val="60"/>
        </w:numPr>
        <w:spacing w:after="240"/>
        <w:ind w:left="1276" w:hanging="709"/>
        <w:jc w:val="both"/>
        <w:rPr>
          <w:rFonts w:asciiTheme="majorHAnsi" w:hAnsiTheme="majorHAnsi"/>
          <w:sz w:val="22"/>
          <w:szCs w:val="22"/>
        </w:rPr>
      </w:pPr>
      <w:r w:rsidRPr="008C64CC">
        <w:rPr>
          <w:rFonts w:asciiTheme="majorHAnsi" w:hAnsiTheme="majorHAnsi"/>
          <w:sz w:val="22"/>
          <w:szCs w:val="22"/>
        </w:rPr>
        <w:t>Powierzenie wykonania części zamówienia Podwykonawcom nie zwalnia Wykonawcy z odpowiedzialności za należyte wykonanie tego zamówienia.</w:t>
      </w:r>
      <w:bookmarkEnd w:id="345"/>
      <w:bookmarkEnd w:id="346"/>
      <w:bookmarkEnd w:id="347"/>
    </w:p>
    <w:p w14:paraId="661AB57A" w14:textId="77777777" w:rsidR="00B42223" w:rsidRPr="008C64CC" w:rsidRDefault="002D58BE">
      <w:pPr>
        <w:pStyle w:val="Akapitzlist"/>
        <w:numPr>
          <w:ilvl w:val="1"/>
          <w:numId w:val="60"/>
        </w:numPr>
        <w:spacing w:after="240"/>
        <w:ind w:left="1276" w:hanging="709"/>
        <w:jc w:val="both"/>
        <w:rPr>
          <w:rFonts w:asciiTheme="majorHAnsi" w:hAnsiTheme="majorHAnsi"/>
          <w:sz w:val="22"/>
          <w:szCs w:val="22"/>
        </w:rPr>
      </w:pPr>
      <w:r w:rsidRPr="008C64CC">
        <w:rPr>
          <w:rFonts w:asciiTheme="majorHAnsi" w:hAnsiTheme="majorHAnsi"/>
          <w:sz w:val="22"/>
          <w:szCs w:val="22"/>
        </w:rPr>
        <w:t>Szczegółowe warunki i ustalenia dotyczące podwykonawstwa określa Projekt umowy, który stanowi Tom II SWZ.</w:t>
      </w:r>
    </w:p>
    <w:p w14:paraId="29B10062"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348" w:name="_Toc111802348"/>
      <w:r w:rsidRPr="008C64CC">
        <w:rPr>
          <w:rFonts w:asciiTheme="majorHAnsi" w:hAnsiTheme="majorHAnsi"/>
          <w:sz w:val="22"/>
          <w:szCs w:val="22"/>
        </w:rPr>
        <w:t>26. KLAUZULA RODO:</w:t>
      </w:r>
      <w:bookmarkEnd w:id="348"/>
    </w:p>
    <w:p w14:paraId="06687B22" w14:textId="77777777" w:rsidR="00B42223" w:rsidRPr="008C64CC" w:rsidRDefault="00B42223">
      <w:pPr>
        <w:pStyle w:val="Akapitzlist"/>
        <w:numPr>
          <w:ilvl w:val="0"/>
          <w:numId w:val="61"/>
        </w:numPr>
        <w:jc w:val="both"/>
        <w:rPr>
          <w:rFonts w:asciiTheme="majorHAnsi" w:hAnsiTheme="majorHAnsi"/>
          <w:vanish/>
        </w:rPr>
      </w:pPr>
    </w:p>
    <w:p w14:paraId="71487E6C" w14:textId="77777777" w:rsidR="00B42223" w:rsidRPr="008C64CC" w:rsidRDefault="00B42223">
      <w:pPr>
        <w:pStyle w:val="Akapitzlist"/>
        <w:numPr>
          <w:ilvl w:val="0"/>
          <w:numId w:val="61"/>
        </w:numPr>
        <w:jc w:val="both"/>
        <w:rPr>
          <w:rFonts w:asciiTheme="majorHAnsi" w:hAnsiTheme="majorHAnsi"/>
          <w:vanish/>
        </w:rPr>
      </w:pPr>
    </w:p>
    <w:p w14:paraId="0526E27C" w14:textId="77777777" w:rsidR="00B42223" w:rsidRPr="008C64CC" w:rsidRDefault="00B42223">
      <w:pPr>
        <w:pStyle w:val="Akapitzlist"/>
        <w:numPr>
          <w:ilvl w:val="0"/>
          <w:numId w:val="61"/>
        </w:numPr>
        <w:jc w:val="both"/>
        <w:rPr>
          <w:rFonts w:asciiTheme="majorHAnsi" w:hAnsiTheme="majorHAnsi"/>
          <w:vanish/>
        </w:rPr>
      </w:pPr>
    </w:p>
    <w:p w14:paraId="3FCB5C3B" w14:textId="77777777" w:rsidR="00B42223" w:rsidRPr="008C64CC" w:rsidRDefault="00B42223">
      <w:pPr>
        <w:pStyle w:val="Akapitzlist"/>
        <w:numPr>
          <w:ilvl w:val="0"/>
          <w:numId w:val="61"/>
        </w:numPr>
        <w:jc w:val="both"/>
        <w:rPr>
          <w:rFonts w:asciiTheme="majorHAnsi" w:hAnsiTheme="majorHAnsi"/>
          <w:vanish/>
        </w:rPr>
      </w:pPr>
    </w:p>
    <w:p w14:paraId="779E0B36" w14:textId="77777777" w:rsidR="00B42223" w:rsidRPr="008C64CC" w:rsidRDefault="00B42223">
      <w:pPr>
        <w:pStyle w:val="Akapitzlist"/>
        <w:numPr>
          <w:ilvl w:val="0"/>
          <w:numId w:val="61"/>
        </w:numPr>
        <w:jc w:val="both"/>
        <w:rPr>
          <w:rFonts w:asciiTheme="majorHAnsi" w:hAnsiTheme="majorHAnsi"/>
          <w:vanish/>
        </w:rPr>
      </w:pPr>
    </w:p>
    <w:p w14:paraId="05211746" w14:textId="77777777" w:rsidR="00B42223" w:rsidRPr="008C64CC" w:rsidRDefault="00B42223">
      <w:pPr>
        <w:pStyle w:val="Akapitzlist"/>
        <w:numPr>
          <w:ilvl w:val="0"/>
          <w:numId w:val="61"/>
        </w:numPr>
        <w:jc w:val="both"/>
        <w:rPr>
          <w:rFonts w:asciiTheme="majorHAnsi" w:hAnsiTheme="majorHAnsi"/>
          <w:vanish/>
        </w:rPr>
      </w:pPr>
    </w:p>
    <w:p w14:paraId="61868742" w14:textId="77777777" w:rsidR="00B42223" w:rsidRPr="008C64CC" w:rsidRDefault="00B42223">
      <w:pPr>
        <w:pStyle w:val="Akapitzlist"/>
        <w:numPr>
          <w:ilvl w:val="0"/>
          <w:numId w:val="61"/>
        </w:numPr>
        <w:jc w:val="both"/>
        <w:rPr>
          <w:rFonts w:asciiTheme="majorHAnsi" w:hAnsiTheme="majorHAnsi"/>
          <w:vanish/>
        </w:rPr>
      </w:pPr>
    </w:p>
    <w:p w14:paraId="00FFDCFA" w14:textId="77777777" w:rsidR="00B42223" w:rsidRPr="008C64CC" w:rsidRDefault="00B42223">
      <w:pPr>
        <w:pStyle w:val="Akapitzlist"/>
        <w:numPr>
          <w:ilvl w:val="0"/>
          <w:numId w:val="61"/>
        </w:numPr>
        <w:jc w:val="both"/>
        <w:rPr>
          <w:rFonts w:asciiTheme="majorHAnsi" w:hAnsiTheme="majorHAnsi"/>
          <w:vanish/>
        </w:rPr>
      </w:pPr>
    </w:p>
    <w:p w14:paraId="72CD08CE" w14:textId="77777777" w:rsidR="00B42223" w:rsidRPr="008C64CC" w:rsidRDefault="00B42223">
      <w:pPr>
        <w:pStyle w:val="Akapitzlist"/>
        <w:numPr>
          <w:ilvl w:val="0"/>
          <w:numId w:val="61"/>
        </w:numPr>
        <w:jc w:val="both"/>
        <w:rPr>
          <w:rFonts w:asciiTheme="majorHAnsi" w:hAnsiTheme="majorHAnsi"/>
          <w:vanish/>
        </w:rPr>
      </w:pPr>
    </w:p>
    <w:p w14:paraId="3ED7CA90" w14:textId="77777777" w:rsidR="00B42223" w:rsidRPr="008C64CC" w:rsidRDefault="00B42223">
      <w:pPr>
        <w:pStyle w:val="Akapitzlist"/>
        <w:numPr>
          <w:ilvl w:val="0"/>
          <w:numId w:val="61"/>
        </w:numPr>
        <w:jc w:val="both"/>
        <w:rPr>
          <w:rFonts w:asciiTheme="majorHAnsi" w:hAnsiTheme="majorHAnsi"/>
          <w:vanish/>
        </w:rPr>
      </w:pPr>
    </w:p>
    <w:p w14:paraId="7782C1C3" w14:textId="77777777" w:rsidR="00B42223" w:rsidRPr="008C64CC" w:rsidRDefault="00B42223">
      <w:pPr>
        <w:pStyle w:val="Akapitzlist"/>
        <w:numPr>
          <w:ilvl w:val="0"/>
          <w:numId w:val="61"/>
        </w:numPr>
        <w:jc w:val="both"/>
        <w:rPr>
          <w:rFonts w:asciiTheme="majorHAnsi" w:hAnsiTheme="majorHAnsi"/>
          <w:vanish/>
        </w:rPr>
      </w:pPr>
    </w:p>
    <w:p w14:paraId="6E5052AB" w14:textId="77777777" w:rsidR="00B42223" w:rsidRPr="008C64CC" w:rsidRDefault="00B42223">
      <w:pPr>
        <w:pStyle w:val="Akapitzlist"/>
        <w:numPr>
          <w:ilvl w:val="0"/>
          <w:numId w:val="61"/>
        </w:numPr>
        <w:jc w:val="both"/>
        <w:rPr>
          <w:rFonts w:asciiTheme="majorHAnsi" w:hAnsiTheme="majorHAnsi"/>
          <w:vanish/>
        </w:rPr>
      </w:pPr>
    </w:p>
    <w:p w14:paraId="1A805BA4" w14:textId="77777777" w:rsidR="00B42223" w:rsidRPr="008C64CC" w:rsidRDefault="00B42223">
      <w:pPr>
        <w:pStyle w:val="Akapitzlist"/>
        <w:numPr>
          <w:ilvl w:val="0"/>
          <w:numId w:val="61"/>
        </w:numPr>
        <w:jc w:val="both"/>
        <w:rPr>
          <w:rFonts w:asciiTheme="majorHAnsi" w:hAnsiTheme="majorHAnsi"/>
          <w:vanish/>
        </w:rPr>
      </w:pPr>
    </w:p>
    <w:p w14:paraId="49485D3F" w14:textId="77777777" w:rsidR="00B42223" w:rsidRPr="008C64CC" w:rsidRDefault="00B42223">
      <w:pPr>
        <w:pStyle w:val="Akapitzlist"/>
        <w:numPr>
          <w:ilvl w:val="0"/>
          <w:numId w:val="61"/>
        </w:numPr>
        <w:jc w:val="both"/>
        <w:rPr>
          <w:rFonts w:asciiTheme="majorHAnsi" w:hAnsiTheme="majorHAnsi"/>
          <w:vanish/>
        </w:rPr>
      </w:pPr>
    </w:p>
    <w:p w14:paraId="782E1C57" w14:textId="77777777" w:rsidR="00B42223" w:rsidRPr="008C64CC" w:rsidRDefault="00B42223">
      <w:pPr>
        <w:pStyle w:val="Akapitzlist"/>
        <w:numPr>
          <w:ilvl w:val="0"/>
          <w:numId w:val="61"/>
        </w:numPr>
        <w:jc w:val="both"/>
        <w:rPr>
          <w:rFonts w:asciiTheme="majorHAnsi" w:hAnsiTheme="majorHAnsi"/>
          <w:vanish/>
        </w:rPr>
      </w:pPr>
    </w:p>
    <w:p w14:paraId="1C02295F" w14:textId="77777777" w:rsidR="00B42223" w:rsidRPr="008C64CC" w:rsidRDefault="00B42223">
      <w:pPr>
        <w:pStyle w:val="Akapitzlist"/>
        <w:numPr>
          <w:ilvl w:val="0"/>
          <w:numId w:val="61"/>
        </w:numPr>
        <w:jc w:val="both"/>
        <w:rPr>
          <w:rFonts w:asciiTheme="majorHAnsi" w:hAnsiTheme="majorHAnsi"/>
          <w:vanish/>
        </w:rPr>
      </w:pPr>
    </w:p>
    <w:p w14:paraId="19F9ED6B" w14:textId="77777777" w:rsidR="00B42223" w:rsidRPr="008C64CC" w:rsidRDefault="00B42223">
      <w:pPr>
        <w:pStyle w:val="Akapitzlist"/>
        <w:numPr>
          <w:ilvl w:val="0"/>
          <w:numId w:val="61"/>
        </w:numPr>
        <w:jc w:val="both"/>
        <w:rPr>
          <w:rFonts w:asciiTheme="majorHAnsi" w:hAnsiTheme="majorHAnsi"/>
          <w:vanish/>
        </w:rPr>
      </w:pPr>
    </w:p>
    <w:p w14:paraId="2415D56C" w14:textId="77777777" w:rsidR="00B42223" w:rsidRPr="008C64CC" w:rsidRDefault="00B42223">
      <w:pPr>
        <w:pStyle w:val="Akapitzlist"/>
        <w:numPr>
          <w:ilvl w:val="0"/>
          <w:numId w:val="61"/>
        </w:numPr>
        <w:jc w:val="both"/>
        <w:rPr>
          <w:rFonts w:asciiTheme="majorHAnsi" w:hAnsiTheme="majorHAnsi"/>
          <w:vanish/>
        </w:rPr>
      </w:pPr>
    </w:p>
    <w:p w14:paraId="74A968DF" w14:textId="77777777" w:rsidR="00B42223" w:rsidRPr="008C64CC" w:rsidRDefault="00B42223">
      <w:pPr>
        <w:pStyle w:val="Akapitzlist"/>
        <w:numPr>
          <w:ilvl w:val="0"/>
          <w:numId w:val="61"/>
        </w:numPr>
        <w:jc w:val="both"/>
        <w:rPr>
          <w:rFonts w:asciiTheme="majorHAnsi" w:hAnsiTheme="majorHAnsi"/>
          <w:vanish/>
        </w:rPr>
      </w:pPr>
    </w:p>
    <w:p w14:paraId="22292EA5" w14:textId="77777777" w:rsidR="00B42223" w:rsidRPr="008C64CC" w:rsidRDefault="00B42223">
      <w:pPr>
        <w:pStyle w:val="Akapitzlist"/>
        <w:numPr>
          <w:ilvl w:val="0"/>
          <w:numId w:val="61"/>
        </w:numPr>
        <w:jc w:val="both"/>
        <w:rPr>
          <w:rFonts w:asciiTheme="majorHAnsi" w:hAnsiTheme="majorHAnsi"/>
          <w:vanish/>
        </w:rPr>
      </w:pPr>
    </w:p>
    <w:p w14:paraId="20EF3EB1" w14:textId="77777777" w:rsidR="00B42223" w:rsidRPr="008C64CC" w:rsidRDefault="00B42223">
      <w:pPr>
        <w:pStyle w:val="Akapitzlist"/>
        <w:numPr>
          <w:ilvl w:val="0"/>
          <w:numId w:val="61"/>
        </w:numPr>
        <w:jc w:val="both"/>
        <w:rPr>
          <w:rFonts w:asciiTheme="majorHAnsi" w:hAnsiTheme="majorHAnsi"/>
          <w:vanish/>
        </w:rPr>
      </w:pPr>
    </w:p>
    <w:p w14:paraId="1544E279" w14:textId="77777777" w:rsidR="00B42223" w:rsidRPr="008C64CC" w:rsidRDefault="00B42223">
      <w:pPr>
        <w:pStyle w:val="Akapitzlist"/>
        <w:numPr>
          <w:ilvl w:val="0"/>
          <w:numId w:val="61"/>
        </w:numPr>
        <w:jc w:val="both"/>
        <w:rPr>
          <w:rFonts w:asciiTheme="majorHAnsi" w:hAnsiTheme="majorHAnsi"/>
          <w:vanish/>
        </w:rPr>
      </w:pPr>
    </w:p>
    <w:p w14:paraId="0EB0EB17" w14:textId="77777777" w:rsidR="00B42223" w:rsidRPr="008C64CC" w:rsidRDefault="00B42223">
      <w:pPr>
        <w:pStyle w:val="Akapitzlist"/>
        <w:numPr>
          <w:ilvl w:val="0"/>
          <w:numId w:val="61"/>
        </w:numPr>
        <w:jc w:val="both"/>
        <w:rPr>
          <w:rFonts w:asciiTheme="majorHAnsi" w:hAnsiTheme="majorHAnsi"/>
          <w:vanish/>
        </w:rPr>
      </w:pPr>
    </w:p>
    <w:p w14:paraId="34378E7F" w14:textId="77777777" w:rsidR="00B42223" w:rsidRPr="008C64CC" w:rsidRDefault="00B42223">
      <w:pPr>
        <w:pStyle w:val="Akapitzlist"/>
        <w:numPr>
          <w:ilvl w:val="0"/>
          <w:numId w:val="61"/>
        </w:numPr>
        <w:jc w:val="both"/>
        <w:rPr>
          <w:rFonts w:asciiTheme="majorHAnsi" w:hAnsiTheme="majorHAnsi"/>
          <w:vanish/>
        </w:rPr>
      </w:pPr>
    </w:p>
    <w:p w14:paraId="5262805E" w14:textId="77777777" w:rsidR="00B42223" w:rsidRPr="008C64CC" w:rsidRDefault="00B42223">
      <w:pPr>
        <w:pStyle w:val="Akapitzlist"/>
        <w:numPr>
          <w:ilvl w:val="0"/>
          <w:numId w:val="61"/>
        </w:numPr>
        <w:jc w:val="both"/>
        <w:rPr>
          <w:rFonts w:asciiTheme="majorHAnsi" w:hAnsiTheme="majorHAnsi"/>
          <w:vanish/>
        </w:rPr>
      </w:pPr>
    </w:p>
    <w:p w14:paraId="27E37502" w14:textId="77777777" w:rsidR="00B42223" w:rsidRPr="008C64CC" w:rsidRDefault="00B42223">
      <w:pPr>
        <w:pStyle w:val="Akapitzlist"/>
        <w:numPr>
          <w:ilvl w:val="0"/>
          <w:numId w:val="61"/>
        </w:numPr>
        <w:jc w:val="both"/>
        <w:rPr>
          <w:rFonts w:asciiTheme="majorHAnsi" w:hAnsiTheme="majorHAnsi"/>
          <w:vanish/>
        </w:rPr>
      </w:pPr>
    </w:p>
    <w:p w14:paraId="5C0CA5EA" w14:textId="51FC6E93" w:rsidR="00B42223" w:rsidRDefault="002D58BE" w:rsidP="000B3E0E">
      <w:pPr>
        <w:ind w:left="284"/>
        <w:jc w:val="both"/>
        <w:rPr>
          <w:rFonts w:asciiTheme="majorHAnsi" w:hAnsiTheme="majorHAnsi"/>
          <w:sz w:val="22"/>
          <w:szCs w:val="22"/>
        </w:rPr>
      </w:pPr>
      <w:r w:rsidRPr="000B3E0E">
        <w:rPr>
          <w:rFonts w:asciiTheme="majorHAnsi" w:hAnsiTheme="maj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(Dz.U.UE.L.119 z 04.05.2016, str. 1), dalej </w:t>
      </w:r>
      <w:r w:rsidR="00BD3BB1">
        <w:rPr>
          <w:rFonts w:asciiTheme="majorHAnsi" w:hAnsiTheme="majorHAnsi"/>
          <w:sz w:val="22"/>
          <w:szCs w:val="22"/>
        </w:rPr>
        <w:t>„</w:t>
      </w:r>
      <w:r w:rsidRPr="000B3E0E">
        <w:rPr>
          <w:rFonts w:asciiTheme="majorHAnsi" w:hAnsiTheme="majorHAnsi"/>
          <w:sz w:val="22"/>
          <w:szCs w:val="22"/>
        </w:rPr>
        <w:t>RODO</w:t>
      </w:r>
      <w:r w:rsidR="00BD3BB1">
        <w:rPr>
          <w:rFonts w:asciiTheme="majorHAnsi" w:hAnsiTheme="majorHAnsi"/>
          <w:sz w:val="22"/>
          <w:szCs w:val="22"/>
        </w:rPr>
        <w:t>”</w:t>
      </w:r>
      <w:r w:rsidRPr="000B3E0E">
        <w:rPr>
          <w:rFonts w:asciiTheme="majorHAnsi" w:hAnsiTheme="majorHAnsi"/>
          <w:sz w:val="22"/>
          <w:szCs w:val="22"/>
        </w:rPr>
        <w:t xml:space="preserve">, Zamawiający informuje, że: </w:t>
      </w:r>
    </w:p>
    <w:p w14:paraId="36142B8E" w14:textId="3A9AE355" w:rsidR="000B3E0E" w:rsidRPr="000B3E0E" w:rsidRDefault="000B3E0E" w:rsidP="000B3E0E">
      <w:pPr>
        <w:pStyle w:val="Akapitzlist"/>
        <w:numPr>
          <w:ilvl w:val="3"/>
          <w:numId w:val="62"/>
        </w:numPr>
        <w:ind w:left="851"/>
        <w:jc w:val="both"/>
        <w:rPr>
          <w:rFonts w:asciiTheme="majorHAnsi" w:hAnsiTheme="majorHAnsi"/>
          <w:sz w:val="22"/>
          <w:szCs w:val="22"/>
        </w:rPr>
      </w:pPr>
      <w:r w:rsidRPr="00BD3BB1">
        <w:rPr>
          <w:rFonts w:asciiTheme="majorHAnsi" w:hAnsiTheme="majorHAnsi"/>
          <w:b/>
          <w:bCs/>
          <w:sz w:val="22"/>
          <w:szCs w:val="22"/>
        </w:rPr>
        <w:t>Administratorem Pani/Pana danych osobowych</w:t>
      </w:r>
      <w:r w:rsidRPr="000B3E0E">
        <w:rPr>
          <w:rFonts w:asciiTheme="majorHAnsi" w:hAnsiTheme="majorHAnsi"/>
          <w:sz w:val="22"/>
          <w:szCs w:val="22"/>
        </w:rPr>
        <w:t xml:space="preserve"> jest Zakład Gospodarki Miejskiej w Lubawce – reprezentowany przez Kierownika, ul. Zielona 12, 58-420 Lubawka </w:t>
      </w:r>
      <w:hyperlink r:id="rId17" w:history="1">
        <w:r w:rsidR="00BD3BB1" w:rsidRPr="007A4AAA">
          <w:rPr>
            <w:rStyle w:val="Hipercze"/>
            <w:rFonts w:asciiTheme="majorHAnsi" w:hAnsiTheme="majorHAnsi"/>
            <w:sz w:val="22"/>
            <w:szCs w:val="22"/>
          </w:rPr>
          <w:t>http://zgm.lubawka.eu/</w:t>
        </w:r>
      </w:hyperlink>
      <w:r w:rsidR="00BD3BB1">
        <w:rPr>
          <w:rFonts w:asciiTheme="majorHAnsi" w:hAnsiTheme="majorHAnsi"/>
          <w:sz w:val="22"/>
          <w:szCs w:val="22"/>
        </w:rPr>
        <w:t xml:space="preserve"> </w:t>
      </w:r>
      <w:r w:rsidRPr="000B3E0E">
        <w:rPr>
          <w:rFonts w:asciiTheme="majorHAnsi" w:hAnsiTheme="majorHAnsi"/>
          <w:sz w:val="22"/>
          <w:szCs w:val="22"/>
        </w:rPr>
        <w:t>tel. 75 74 11 322.</w:t>
      </w:r>
    </w:p>
    <w:p w14:paraId="3ED7B6C2" w14:textId="1F8AD5B5" w:rsidR="000B3E0E" w:rsidRPr="000B3E0E" w:rsidRDefault="000B3E0E" w:rsidP="000B3E0E">
      <w:pPr>
        <w:pStyle w:val="Akapitzlist"/>
        <w:numPr>
          <w:ilvl w:val="3"/>
          <w:numId w:val="62"/>
        </w:numPr>
        <w:ind w:left="851"/>
        <w:jc w:val="both"/>
        <w:rPr>
          <w:rFonts w:asciiTheme="majorHAnsi" w:hAnsiTheme="majorHAnsi"/>
          <w:sz w:val="22"/>
          <w:szCs w:val="22"/>
        </w:rPr>
      </w:pPr>
      <w:r w:rsidRPr="00BD3BB1">
        <w:rPr>
          <w:rFonts w:asciiTheme="majorHAnsi" w:hAnsiTheme="majorHAnsi"/>
          <w:b/>
          <w:bCs/>
          <w:sz w:val="22"/>
          <w:szCs w:val="22"/>
        </w:rPr>
        <w:t>Administrator powołał inspektora danych osobowych</w:t>
      </w:r>
      <w:r w:rsidRPr="000B3E0E">
        <w:rPr>
          <w:rFonts w:asciiTheme="majorHAnsi" w:hAnsiTheme="majorHAnsi"/>
          <w:sz w:val="22"/>
          <w:szCs w:val="22"/>
        </w:rPr>
        <w:t xml:space="preserve"> Pana Tomasza Więckowskiego i ma Pani/Pan prawo kontaktu z nim za pomocą adresu e-mail: </w:t>
      </w:r>
      <w:hyperlink r:id="rId18" w:history="1">
        <w:r w:rsidR="00BD3BB1" w:rsidRPr="007A4AAA">
          <w:rPr>
            <w:rStyle w:val="Hipercze"/>
            <w:rFonts w:asciiTheme="majorHAnsi" w:hAnsiTheme="majorHAnsi"/>
            <w:sz w:val="22"/>
            <w:szCs w:val="22"/>
          </w:rPr>
          <w:t>iod2@synergiaconsulting.pl</w:t>
        </w:r>
      </w:hyperlink>
      <w:r w:rsidR="00BD3BB1">
        <w:rPr>
          <w:rFonts w:asciiTheme="majorHAnsi" w:hAnsiTheme="majorHAnsi"/>
          <w:sz w:val="22"/>
          <w:szCs w:val="22"/>
        </w:rPr>
        <w:t xml:space="preserve"> </w:t>
      </w:r>
      <w:r w:rsidRPr="000B3E0E">
        <w:rPr>
          <w:rFonts w:asciiTheme="majorHAnsi" w:hAnsiTheme="majorHAnsi"/>
          <w:sz w:val="22"/>
          <w:szCs w:val="22"/>
        </w:rPr>
        <w:t>lub za pomocą nr telefonu: 693337954.</w:t>
      </w:r>
    </w:p>
    <w:p w14:paraId="748B17F3" w14:textId="01CD331F" w:rsidR="000B3E0E" w:rsidRPr="001C29BB" w:rsidRDefault="000B3E0E" w:rsidP="001C29BB">
      <w:pPr>
        <w:pStyle w:val="Akapitzlist"/>
        <w:numPr>
          <w:ilvl w:val="3"/>
          <w:numId w:val="62"/>
        </w:numPr>
        <w:ind w:left="851"/>
        <w:jc w:val="both"/>
        <w:rPr>
          <w:rFonts w:asciiTheme="majorHAnsi" w:hAnsiTheme="majorHAnsi"/>
          <w:sz w:val="22"/>
          <w:szCs w:val="22"/>
        </w:rPr>
      </w:pPr>
      <w:r w:rsidRPr="001C29BB">
        <w:rPr>
          <w:rFonts w:asciiTheme="majorHAnsi" w:hAnsiTheme="majorHAnsi"/>
          <w:b/>
          <w:bCs/>
          <w:sz w:val="22"/>
          <w:szCs w:val="22"/>
        </w:rPr>
        <w:t>Pani/Pana dane osobowe przetwarzane będą na podstawie</w:t>
      </w:r>
      <w:r w:rsidRPr="001C29BB">
        <w:rPr>
          <w:rFonts w:asciiTheme="majorHAnsi" w:hAnsiTheme="majorHAnsi"/>
          <w:sz w:val="22"/>
          <w:szCs w:val="22"/>
        </w:rPr>
        <w:t xml:space="preserve"> art. 6 ust. 1 lit. b i c RODO w celu związanym z </w:t>
      </w:r>
      <w:r w:rsidR="001C29BB">
        <w:rPr>
          <w:rFonts w:asciiTheme="majorHAnsi" w:hAnsiTheme="majorHAnsi"/>
          <w:sz w:val="22"/>
          <w:szCs w:val="22"/>
        </w:rPr>
        <w:t xml:space="preserve">realizacją </w:t>
      </w:r>
      <w:r w:rsidRPr="001C29BB">
        <w:rPr>
          <w:rFonts w:asciiTheme="majorHAnsi" w:hAnsiTheme="majorHAnsi"/>
          <w:sz w:val="22"/>
          <w:szCs w:val="22"/>
        </w:rPr>
        <w:t>postępowani</w:t>
      </w:r>
      <w:r w:rsidR="001C29BB">
        <w:rPr>
          <w:rFonts w:asciiTheme="majorHAnsi" w:hAnsiTheme="majorHAnsi"/>
          <w:sz w:val="22"/>
          <w:szCs w:val="22"/>
        </w:rPr>
        <w:t>a</w:t>
      </w:r>
      <w:r w:rsidRPr="001C29BB">
        <w:rPr>
          <w:rFonts w:asciiTheme="majorHAnsi" w:hAnsiTheme="majorHAnsi"/>
          <w:sz w:val="22"/>
          <w:szCs w:val="22"/>
        </w:rPr>
        <w:t xml:space="preserve"> o udzielenie zamówienia publicznego na </w:t>
      </w:r>
      <w:r w:rsidRPr="001C29BB">
        <w:rPr>
          <w:rFonts w:asciiTheme="majorHAnsi" w:hAnsiTheme="majorHAnsi"/>
          <w:b/>
          <w:bCs/>
          <w:sz w:val="22"/>
          <w:szCs w:val="22"/>
        </w:rPr>
        <w:t>„</w:t>
      </w:r>
      <w:r w:rsidR="001F7C1C" w:rsidRPr="001C29BB">
        <w:rPr>
          <w:rFonts w:asciiTheme="majorHAnsi" w:hAnsiTheme="majorHAnsi"/>
          <w:b/>
          <w:bCs/>
          <w:sz w:val="22"/>
          <w:szCs w:val="22"/>
        </w:rPr>
        <w:t>Przebudowa i zmiana sposobu użytkowania lokalu gastronomicznego na mieszkanie dla osoby niepełnosprawnej w budynku przy ul. Rynek 10, 58-420 Chełmsko Śląskie</w:t>
      </w:r>
      <w:r w:rsidRPr="001C29BB">
        <w:rPr>
          <w:rFonts w:asciiTheme="majorHAnsi" w:hAnsiTheme="majorHAnsi"/>
          <w:b/>
          <w:bCs/>
          <w:sz w:val="22"/>
          <w:szCs w:val="22"/>
        </w:rPr>
        <w:t>”</w:t>
      </w:r>
      <w:r w:rsidR="00593E6A">
        <w:rPr>
          <w:rFonts w:asciiTheme="majorHAnsi" w:hAnsiTheme="majorHAnsi"/>
          <w:sz w:val="22"/>
          <w:szCs w:val="22"/>
        </w:rPr>
        <w:t xml:space="preserve">, prowadzonego w trybie podstawowym bez </w:t>
      </w:r>
      <w:proofErr w:type="spellStart"/>
      <w:r w:rsidR="00593E6A">
        <w:rPr>
          <w:rFonts w:asciiTheme="majorHAnsi" w:hAnsiTheme="majorHAnsi"/>
          <w:sz w:val="22"/>
          <w:szCs w:val="22"/>
        </w:rPr>
        <w:t>negozjacji</w:t>
      </w:r>
      <w:proofErr w:type="spellEnd"/>
      <w:r w:rsidRPr="001C29BB">
        <w:rPr>
          <w:rFonts w:asciiTheme="majorHAnsi" w:hAnsiTheme="majorHAnsi"/>
          <w:sz w:val="22"/>
          <w:szCs w:val="22"/>
        </w:rPr>
        <w:t>.</w:t>
      </w:r>
    </w:p>
    <w:p w14:paraId="1722BF90" w14:textId="5DC26533" w:rsidR="000B3E0E" w:rsidRPr="000B3E0E" w:rsidRDefault="000B3E0E" w:rsidP="000B3E0E">
      <w:pPr>
        <w:pStyle w:val="Akapitzlist"/>
        <w:numPr>
          <w:ilvl w:val="3"/>
          <w:numId w:val="62"/>
        </w:numPr>
        <w:ind w:left="851"/>
        <w:jc w:val="both"/>
        <w:rPr>
          <w:rFonts w:asciiTheme="majorHAnsi" w:hAnsiTheme="majorHAnsi"/>
          <w:sz w:val="22"/>
          <w:szCs w:val="22"/>
        </w:rPr>
      </w:pPr>
      <w:r w:rsidRPr="00BD3BB1">
        <w:rPr>
          <w:rFonts w:asciiTheme="majorHAnsi" w:hAnsiTheme="majorHAnsi"/>
          <w:b/>
          <w:bCs/>
          <w:sz w:val="22"/>
          <w:szCs w:val="22"/>
        </w:rPr>
        <w:t>Odbiorcami Pani/Pana danych osobowych</w:t>
      </w:r>
      <w:r w:rsidRPr="000B3E0E">
        <w:rPr>
          <w:rFonts w:asciiTheme="majorHAnsi" w:hAnsiTheme="majorHAnsi"/>
          <w:sz w:val="22"/>
          <w:szCs w:val="22"/>
        </w:rPr>
        <w:t xml:space="preserve"> będą osoby lub podmioty, którym udostępniona zostanie dokumentacja postępowania w oparciu o ustawę o dostępie do informacji publicznej z dnia 26 września 2001 r. (Dz. U. z 2020 r. poz. 2176) oraz inne podmioty upoważnione na podstawie przepisów ogólnych. </w:t>
      </w:r>
    </w:p>
    <w:p w14:paraId="2B1BBB93" w14:textId="1C1B122F" w:rsidR="000B3E0E" w:rsidRPr="000B3E0E" w:rsidRDefault="000B3E0E" w:rsidP="000B3E0E">
      <w:pPr>
        <w:pStyle w:val="Akapitzlist"/>
        <w:numPr>
          <w:ilvl w:val="3"/>
          <w:numId w:val="62"/>
        </w:numPr>
        <w:ind w:left="851"/>
        <w:jc w:val="both"/>
        <w:rPr>
          <w:rFonts w:asciiTheme="majorHAnsi" w:hAnsiTheme="majorHAnsi"/>
          <w:sz w:val="22"/>
          <w:szCs w:val="22"/>
        </w:rPr>
      </w:pPr>
      <w:r w:rsidRPr="00BD3BB1">
        <w:rPr>
          <w:rFonts w:asciiTheme="majorHAnsi" w:hAnsiTheme="majorHAnsi"/>
          <w:b/>
          <w:bCs/>
          <w:sz w:val="22"/>
          <w:szCs w:val="22"/>
        </w:rPr>
        <w:t>Pani/Pana dane osobowe będą przechowywane</w:t>
      </w:r>
      <w:r w:rsidRPr="000B3E0E">
        <w:rPr>
          <w:rFonts w:asciiTheme="majorHAnsi" w:hAnsiTheme="majorHAnsi"/>
          <w:sz w:val="22"/>
          <w:szCs w:val="22"/>
        </w:rPr>
        <w:t>, zgodnie z art. 78 ust. 1 ustawy PZP, przez okres 4 lat od dnia zakończenia postępowania o udzielenie zamówienia, a jeżeli czas trwania umowy przekracza 4 lata, okres przechowywania obejmuje cały czas trwania umowy.</w:t>
      </w:r>
    </w:p>
    <w:p w14:paraId="61F7BC15" w14:textId="7FB16A72" w:rsidR="000B3E0E" w:rsidRPr="000B3E0E" w:rsidRDefault="000B3E0E" w:rsidP="000B3E0E">
      <w:pPr>
        <w:pStyle w:val="Akapitzlist"/>
        <w:numPr>
          <w:ilvl w:val="3"/>
          <w:numId w:val="62"/>
        </w:numPr>
        <w:ind w:left="851"/>
        <w:jc w:val="both"/>
        <w:rPr>
          <w:rFonts w:asciiTheme="majorHAnsi" w:hAnsiTheme="majorHAnsi"/>
          <w:sz w:val="22"/>
          <w:szCs w:val="22"/>
        </w:rPr>
      </w:pPr>
      <w:r w:rsidRPr="00BD3BB1">
        <w:rPr>
          <w:rFonts w:asciiTheme="majorHAnsi" w:hAnsiTheme="majorHAnsi"/>
          <w:b/>
          <w:bCs/>
          <w:sz w:val="22"/>
          <w:szCs w:val="22"/>
        </w:rPr>
        <w:t>Obowiązek podania przez Panią/Pana danych osobowych</w:t>
      </w:r>
      <w:r w:rsidRPr="000B3E0E">
        <w:rPr>
          <w:rFonts w:asciiTheme="majorHAnsi" w:hAnsiTheme="majorHAnsi"/>
          <w:sz w:val="22"/>
          <w:szCs w:val="22"/>
        </w:rPr>
        <w:t xml:space="preserve"> bezpośrednio Pani/Pana dotyczących jest wymogiem ustawowym określonym w przepisach ustawy PZP, związanym z udziałem w postępowaniu o udzielenie zamówienia publicznego; konsekwencje niepodania określonych danych wynikają z ustawy PZP. </w:t>
      </w:r>
    </w:p>
    <w:p w14:paraId="77F76EFB" w14:textId="3DCF8931" w:rsidR="000B3E0E" w:rsidRPr="000B3E0E" w:rsidRDefault="000B3E0E" w:rsidP="000B3E0E">
      <w:pPr>
        <w:pStyle w:val="Akapitzlist"/>
        <w:numPr>
          <w:ilvl w:val="3"/>
          <w:numId w:val="62"/>
        </w:numPr>
        <w:ind w:left="851"/>
        <w:jc w:val="both"/>
        <w:rPr>
          <w:rFonts w:asciiTheme="majorHAnsi" w:hAnsiTheme="majorHAnsi"/>
          <w:sz w:val="22"/>
          <w:szCs w:val="22"/>
        </w:rPr>
      </w:pPr>
      <w:r w:rsidRPr="00BD3BB1">
        <w:rPr>
          <w:rFonts w:asciiTheme="majorHAnsi" w:hAnsiTheme="majorHAnsi"/>
          <w:b/>
          <w:bCs/>
          <w:sz w:val="22"/>
          <w:szCs w:val="22"/>
        </w:rPr>
        <w:t>W odniesieniu do Pani/Pana danych osobowych</w:t>
      </w:r>
      <w:r w:rsidRPr="000B3E0E">
        <w:rPr>
          <w:rFonts w:asciiTheme="majorHAnsi" w:hAnsiTheme="majorHAnsi"/>
          <w:sz w:val="22"/>
          <w:szCs w:val="22"/>
        </w:rPr>
        <w:t xml:space="preserve"> decyzje nie będą podejmowane w sposób zautomatyzowany, stosowanie do art. 22 RODO.</w:t>
      </w:r>
    </w:p>
    <w:p w14:paraId="6A698EF6" w14:textId="1E4009D5" w:rsidR="000B3E0E" w:rsidRPr="00BD3BB1" w:rsidRDefault="000B3E0E" w:rsidP="000B3E0E">
      <w:pPr>
        <w:pStyle w:val="Akapitzlist"/>
        <w:numPr>
          <w:ilvl w:val="3"/>
          <w:numId w:val="62"/>
        </w:numPr>
        <w:ind w:left="851"/>
        <w:jc w:val="both"/>
        <w:rPr>
          <w:rFonts w:asciiTheme="majorHAnsi" w:hAnsiTheme="majorHAnsi"/>
          <w:b/>
          <w:bCs/>
          <w:sz w:val="22"/>
          <w:szCs w:val="22"/>
        </w:rPr>
      </w:pPr>
      <w:r w:rsidRPr="00BD3BB1">
        <w:rPr>
          <w:rFonts w:asciiTheme="majorHAnsi" w:hAnsiTheme="majorHAnsi"/>
          <w:b/>
          <w:bCs/>
          <w:sz w:val="22"/>
          <w:szCs w:val="22"/>
        </w:rPr>
        <w:lastRenderedPageBreak/>
        <w:t>Posiada Pani/Pan:</w:t>
      </w:r>
    </w:p>
    <w:p w14:paraId="6E9E7644" w14:textId="495053CE" w:rsidR="000B3E0E" w:rsidRPr="00BD3BB1" w:rsidRDefault="000B3E0E" w:rsidP="00BD3BB1">
      <w:pPr>
        <w:pStyle w:val="Akapitzlist"/>
        <w:numPr>
          <w:ilvl w:val="0"/>
          <w:numId w:val="64"/>
        </w:numPr>
        <w:ind w:left="1418"/>
        <w:jc w:val="both"/>
        <w:rPr>
          <w:rFonts w:asciiTheme="majorHAnsi" w:hAnsiTheme="majorHAnsi"/>
          <w:sz w:val="22"/>
          <w:szCs w:val="22"/>
        </w:rPr>
      </w:pPr>
      <w:r w:rsidRPr="00BD3BB1">
        <w:rPr>
          <w:rFonts w:asciiTheme="majorHAnsi" w:hAnsiTheme="majorHAnsi"/>
          <w:sz w:val="22"/>
          <w:szCs w:val="22"/>
        </w:rPr>
        <w:t>na podstawie art. 15 RODO prawo dostępu do danych osobowych Pani/Pana dotyczących;</w:t>
      </w:r>
    </w:p>
    <w:p w14:paraId="502BF50E" w14:textId="64FCB26C" w:rsidR="000B3E0E" w:rsidRPr="00BD3BB1" w:rsidRDefault="000B3E0E" w:rsidP="00BD3BB1">
      <w:pPr>
        <w:pStyle w:val="Akapitzlist"/>
        <w:numPr>
          <w:ilvl w:val="0"/>
          <w:numId w:val="64"/>
        </w:numPr>
        <w:ind w:left="1418"/>
        <w:jc w:val="both"/>
        <w:rPr>
          <w:rFonts w:asciiTheme="majorHAnsi" w:hAnsiTheme="majorHAnsi"/>
          <w:sz w:val="22"/>
          <w:szCs w:val="22"/>
        </w:rPr>
      </w:pPr>
      <w:r w:rsidRPr="00BD3BB1">
        <w:rPr>
          <w:rFonts w:asciiTheme="majorHAnsi" w:hAnsiTheme="majorHAnsi"/>
          <w:sz w:val="22"/>
          <w:szCs w:val="22"/>
        </w:rPr>
        <w:t>na podstawie art. 16 RODO prawo do sprostowania Pani/Pana danych osobowych;</w:t>
      </w:r>
    </w:p>
    <w:p w14:paraId="4164F8B8" w14:textId="7065490D" w:rsidR="000B3E0E" w:rsidRPr="00BD3BB1" w:rsidRDefault="000B3E0E" w:rsidP="00BD3BB1">
      <w:pPr>
        <w:pStyle w:val="Akapitzlist"/>
        <w:numPr>
          <w:ilvl w:val="0"/>
          <w:numId w:val="64"/>
        </w:numPr>
        <w:ind w:left="1418"/>
        <w:jc w:val="both"/>
        <w:rPr>
          <w:rFonts w:asciiTheme="majorHAnsi" w:hAnsiTheme="majorHAnsi"/>
          <w:sz w:val="22"/>
          <w:szCs w:val="22"/>
        </w:rPr>
      </w:pPr>
      <w:r w:rsidRPr="00BD3BB1">
        <w:rPr>
          <w:rFonts w:asciiTheme="majorHAnsi" w:hAnsiTheme="majorHAnsi"/>
          <w:sz w:val="22"/>
          <w:szCs w:val="22"/>
        </w:rPr>
        <w:t>na podstawie art. 18 RODO prawo żądania od administratora ograniczenia przetwarzania danych osobowych z zastrzeżeniem przypadków, o których mowa w art. 18 ust. 2 RODO;</w:t>
      </w:r>
    </w:p>
    <w:p w14:paraId="59A6947E" w14:textId="2C5E2321" w:rsidR="000B3E0E" w:rsidRPr="00BD3BB1" w:rsidRDefault="000B3E0E" w:rsidP="00BD3BB1">
      <w:pPr>
        <w:pStyle w:val="Akapitzlist"/>
        <w:numPr>
          <w:ilvl w:val="0"/>
          <w:numId w:val="64"/>
        </w:numPr>
        <w:ind w:left="1418"/>
        <w:jc w:val="both"/>
        <w:rPr>
          <w:rFonts w:asciiTheme="majorHAnsi" w:hAnsiTheme="majorHAnsi"/>
          <w:sz w:val="22"/>
          <w:szCs w:val="22"/>
        </w:rPr>
      </w:pPr>
      <w:r w:rsidRPr="00BD3BB1">
        <w:rPr>
          <w:rFonts w:asciiTheme="majorHAnsi" w:hAnsiTheme="majorHAnsi"/>
          <w:sz w:val="22"/>
          <w:szCs w:val="22"/>
        </w:rPr>
        <w:t>prawo do wniesienia skargi do Prezesa Urzędu Ochrony Danych Osobowych, gdy uzna Pani/Pan, że przetwarzanie danych osobowych Pani/Pana dotyczących narusza przepisy RODO.</w:t>
      </w:r>
    </w:p>
    <w:p w14:paraId="669B83F5" w14:textId="16F0C3BD" w:rsidR="000B3E0E" w:rsidRPr="00BD3BB1" w:rsidRDefault="000B3E0E" w:rsidP="00BD3BB1">
      <w:pPr>
        <w:pStyle w:val="Akapitzlist"/>
        <w:numPr>
          <w:ilvl w:val="0"/>
          <w:numId w:val="64"/>
        </w:numPr>
        <w:ind w:left="1418"/>
        <w:jc w:val="both"/>
        <w:rPr>
          <w:rFonts w:asciiTheme="majorHAnsi" w:hAnsiTheme="majorHAnsi"/>
          <w:sz w:val="22"/>
          <w:szCs w:val="22"/>
        </w:rPr>
      </w:pPr>
      <w:r w:rsidRPr="00BD3BB1">
        <w:rPr>
          <w:rFonts w:asciiTheme="majorHAnsi" w:hAnsiTheme="majorHAnsi"/>
          <w:sz w:val="22"/>
          <w:szCs w:val="22"/>
        </w:rPr>
        <w:t>nie przysługuje Pani/Panu:</w:t>
      </w:r>
    </w:p>
    <w:p w14:paraId="77223434" w14:textId="4D8D36E2" w:rsidR="000B3E0E" w:rsidRPr="00BD3BB1" w:rsidRDefault="000B3E0E" w:rsidP="00BD3BB1">
      <w:pPr>
        <w:pStyle w:val="Akapitzlist"/>
        <w:numPr>
          <w:ilvl w:val="0"/>
          <w:numId w:val="65"/>
        </w:numPr>
        <w:ind w:left="1843"/>
        <w:jc w:val="both"/>
        <w:rPr>
          <w:rFonts w:asciiTheme="majorHAnsi" w:hAnsiTheme="majorHAnsi"/>
          <w:sz w:val="22"/>
          <w:szCs w:val="22"/>
        </w:rPr>
      </w:pPr>
      <w:r w:rsidRPr="00BD3BB1">
        <w:rPr>
          <w:rFonts w:asciiTheme="majorHAnsi" w:hAnsiTheme="majorHAnsi"/>
          <w:sz w:val="22"/>
          <w:szCs w:val="22"/>
        </w:rPr>
        <w:t>w związku z art. 17 ust. 3 lit. b, d lub e RODO prawo do usunięcia danych - osobowych;</w:t>
      </w:r>
    </w:p>
    <w:p w14:paraId="7639A5CD" w14:textId="3426AE0E" w:rsidR="000B3E0E" w:rsidRPr="00BD3BB1" w:rsidRDefault="000B3E0E" w:rsidP="00BD3BB1">
      <w:pPr>
        <w:pStyle w:val="Akapitzlist"/>
        <w:numPr>
          <w:ilvl w:val="0"/>
          <w:numId w:val="65"/>
        </w:numPr>
        <w:ind w:left="1843"/>
        <w:jc w:val="both"/>
        <w:rPr>
          <w:rFonts w:asciiTheme="majorHAnsi" w:hAnsiTheme="majorHAnsi"/>
          <w:sz w:val="22"/>
          <w:szCs w:val="22"/>
        </w:rPr>
      </w:pPr>
      <w:r w:rsidRPr="00BD3BB1">
        <w:rPr>
          <w:rFonts w:asciiTheme="majorHAnsi" w:hAnsiTheme="majorHAnsi"/>
          <w:sz w:val="22"/>
          <w:szCs w:val="22"/>
        </w:rPr>
        <w:t>prawo do przenoszenia danych osobowych, o którym mowa w art. 20 RODO;</w:t>
      </w:r>
    </w:p>
    <w:p w14:paraId="2C28F55D" w14:textId="35EFBBBA" w:rsidR="000B3E0E" w:rsidRPr="00BD3BB1" w:rsidRDefault="000B3E0E" w:rsidP="001F7C1C">
      <w:pPr>
        <w:pStyle w:val="Akapitzlist"/>
        <w:numPr>
          <w:ilvl w:val="0"/>
          <w:numId w:val="65"/>
        </w:numPr>
        <w:spacing w:after="240"/>
        <w:ind w:left="1843"/>
        <w:jc w:val="both"/>
        <w:rPr>
          <w:rFonts w:asciiTheme="majorHAnsi" w:hAnsiTheme="majorHAnsi"/>
          <w:sz w:val="22"/>
          <w:szCs w:val="22"/>
        </w:rPr>
      </w:pPr>
      <w:r w:rsidRPr="00BD3BB1">
        <w:rPr>
          <w:rFonts w:asciiTheme="majorHAnsi" w:hAnsiTheme="majorHAnsi"/>
          <w:sz w:val="22"/>
          <w:szCs w:val="22"/>
        </w:rPr>
        <w:t>na podstawie art. 21 RODO prawo sprzeciwu, wobec przetwarzania danych osobowych, gdyż podstawą prawną przetwarzania Pani/Pana danych osobowych jest art. 6 ust. 1 lit. c RODO.</w:t>
      </w:r>
    </w:p>
    <w:p w14:paraId="539C1120" w14:textId="77777777" w:rsidR="00B42223" w:rsidRPr="008C64CC" w:rsidRDefault="002D58BE">
      <w:pPr>
        <w:pStyle w:val="Nagwek1"/>
        <w:tabs>
          <w:tab w:val="clear" w:pos="0"/>
        </w:tabs>
        <w:spacing w:before="0" w:after="0" w:line="240" w:lineRule="auto"/>
        <w:jc w:val="both"/>
        <w:rPr>
          <w:rFonts w:asciiTheme="majorHAnsi" w:hAnsiTheme="majorHAnsi"/>
          <w:sz w:val="22"/>
          <w:szCs w:val="22"/>
        </w:rPr>
      </w:pPr>
      <w:bookmarkStart w:id="349" w:name="_Toc111802349"/>
      <w:r w:rsidRPr="008C64CC">
        <w:rPr>
          <w:rFonts w:asciiTheme="majorHAnsi" w:hAnsiTheme="majorHAnsi"/>
          <w:sz w:val="22"/>
          <w:szCs w:val="22"/>
        </w:rPr>
        <w:t>27. WYKAZ ZAŁĄCZNIKÓW DO NINIEJSZEJ IDW</w:t>
      </w:r>
      <w:bookmarkEnd w:id="349"/>
    </w:p>
    <w:p w14:paraId="2549E50C" w14:textId="77777777" w:rsidR="00B42223" w:rsidRPr="008C64CC" w:rsidRDefault="002D58BE">
      <w:pPr>
        <w:spacing w:after="240"/>
        <w:ind w:firstLine="737"/>
        <w:rPr>
          <w:rFonts w:asciiTheme="majorHAnsi" w:hAnsiTheme="majorHAnsi"/>
          <w:sz w:val="22"/>
          <w:szCs w:val="22"/>
        </w:rPr>
      </w:pPr>
      <w:r w:rsidRPr="008C64CC">
        <w:rPr>
          <w:rFonts w:asciiTheme="majorHAnsi" w:hAnsiTheme="majorHAnsi"/>
          <w:sz w:val="22"/>
          <w:szCs w:val="22"/>
        </w:rPr>
        <w:t>Załącznikami do niniejszej IDW są następujące wzory:</w:t>
      </w:r>
    </w:p>
    <w:tbl>
      <w:tblPr>
        <w:tblW w:w="0" w:type="auto"/>
        <w:tblInd w:w="779" w:type="dxa"/>
        <w:tblLayout w:type="fixed"/>
        <w:tblCellMar>
          <w:top w:w="57" w:type="dxa"/>
          <w:left w:w="57" w:type="dxa"/>
          <w:bottom w:w="57" w:type="dxa"/>
          <w:right w:w="57" w:type="dxa"/>
        </w:tblCellMar>
        <w:tblLook w:val="04A0" w:firstRow="1" w:lastRow="0" w:firstColumn="1" w:lastColumn="0" w:noHBand="0" w:noVBand="1"/>
      </w:tblPr>
      <w:tblGrid>
        <w:gridCol w:w="567"/>
        <w:gridCol w:w="1701"/>
        <w:gridCol w:w="7087"/>
      </w:tblGrid>
      <w:tr w:rsidR="00B42223" w:rsidRPr="008C64CC" w14:paraId="6377A65C" w14:textId="77777777">
        <w:tc>
          <w:tcPr>
            <w:tcW w:w="567" w:type="dxa"/>
            <w:tcBorders>
              <w:top w:val="single" w:sz="6" w:space="0" w:color="000001"/>
              <w:left w:val="single" w:sz="6" w:space="0" w:color="000001"/>
              <w:bottom w:val="single" w:sz="6" w:space="0" w:color="000001"/>
            </w:tcBorders>
            <w:shd w:val="clear" w:color="auto" w:fill="auto"/>
            <w:vAlign w:val="center"/>
          </w:tcPr>
          <w:p w14:paraId="1EE4D0D5" w14:textId="77777777" w:rsidR="00B42223" w:rsidRPr="008C64CC" w:rsidRDefault="002D58BE">
            <w:pPr>
              <w:jc w:val="center"/>
              <w:rPr>
                <w:rFonts w:asciiTheme="majorHAnsi" w:hAnsiTheme="majorHAnsi"/>
                <w:b/>
                <w:bCs/>
                <w:sz w:val="22"/>
                <w:szCs w:val="22"/>
              </w:rPr>
            </w:pPr>
            <w:r w:rsidRPr="008C64CC">
              <w:rPr>
                <w:rFonts w:asciiTheme="majorHAnsi" w:hAnsiTheme="majorHAnsi"/>
                <w:b/>
                <w:bCs/>
                <w:sz w:val="22"/>
                <w:szCs w:val="22"/>
              </w:rPr>
              <w:t>L.p.</w:t>
            </w:r>
          </w:p>
        </w:tc>
        <w:tc>
          <w:tcPr>
            <w:tcW w:w="1701" w:type="dxa"/>
            <w:tcBorders>
              <w:top w:val="single" w:sz="6" w:space="0" w:color="000001"/>
              <w:left w:val="single" w:sz="6" w:space="0" w:color="000001"/>
              <w:bottom w:val="single" w:sz="6" w:space="0" w:color="000001"/>
            </w:tcBorders>
            <w:shd w:val="clear" w:color="auto" w:fill="auto"/>
            <w:vAlign w:val="center"/>
          </w:tcPr>
          <w:p w14:paraId="4B2C3C31" w14:textId="77777777" w:rsidR="00B42223" w:rsidRPr="008C64CC" w:rsidRDefault="002D58BE">
            <w:pPr>
              <w:jc w:val="center"/>
              <w:rPr>
                <w:rFonts w:asciiTheme="majorHAnsi" w:hAnsiTheme="majorHAnsi"/>
                <w:b/>
                <w:bCs/>
                <w:sz w:val="22"/>
                <w:szCs w:val="22"/>
              </w:rPr>
            </w:pPr>
            <w:r w:rsidRPr="008C64CC">
              <w:rPr>
                <w:rFonts w:asciiTheme="majorHAnsi" w:hAnsiTheme="majorHAnsi"/>
                <w:b/>
                <w:bCs/>
                <w:sz w:val="22"/>
                <w:szCs w:val="22"/>
              </w:rPr>
              <w:t>Oznaczenie załącznika</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0E0235" w14:textId="77777777" w:rsidR="00B42223" w:rsidRPr="008C64CC" w:rsidRDefault="002D58BE">
            <w:pPr>
              <w:jc w:val="center"/>
              <w:rPr>
                <w:rFonts w:asciiTheme="majorHAnsi" w:hAnsiTheme="majorHAnsi"/>
                <w:b/>
                <w:bCs/>
                <w:sz w:val="22"/>
                <w:szCs w:val="22"/>
              </w:rPr>
            </w:pPr>
            <w:bookmarkStart w:id="350" w:name="_Toc66348100"/>
            <w:bookmarkStart w:id="351" w:name="_Toc63694444"/>
            <w:bookmarkStart w:id="352" w:name="_Toc63702270"/>
            <w:bookmarkStart w:id="353" w:name="_Toc524426931"/>
            <w:r w:rsidRPr="008C64CC">
              <w:rPr>
                <w:rFonts w:asciiTheme="majorHAnsi" w:hAnsiTheme="majorHAnsi"/>
                <w:b/>
                <w:bCs/>
                <w:sz w:val="22"/>
                <w:szCs w:val="22"/>
              </w:rPr>
              <w:t>Nazwa załącznika</w:t>
            </w:r>
            <w:bookmarkEnd w:id="350"/>
            <w:bookmarkEnd w:id="351"/>
            <w:bookmarkEnd w:id="352"/>
            <w:bookmarkEnd w:id="353"/>
          </w:p>
        </w:tc>
      </w:tr>
      <w:tr w:rsidR="00B42223" w:rsidRPr="008C64CC" w14:paraId="5CB685B7" w14:textId="77777777">
        <w:tc>
          <w:tcPr>
            <w:tcW w:w="567" w:type="dxa"/>
            <w:tcBorders>
              <w:top w:val="single" w:sz="6" w:space="0" w:color="000001"/>
              <w:left w:val="single" w:sz="6" w:space="0" w:color="000001"/>
              <w:bottom w:val="single" w:sz="6" w:space="0" w:color="000001"/>
            </w:tcBorders>
            <w:shd w:val="clear" w:color="auto" w:fill="auto"/>
            <w:vAlign w:val="center"/>
          </w:tcPr>
          <w:p w14:paraId="0036020D" w14:textId="77777777" w:rsidR="00B42223" w:rsidRPr="008C64CC" w:rsidRDefault="002D58BE">
            <w:pPr>
              <w:pStyle w:val="Stopka"/>
              <w:tabs>
                <w:tab w:val="clear" w:pos="4536"/>
                <w:tab w:val="clear" w:pos="9072"/>
                <w:tab w:val="left" w:pos="360"/>
              </w:tabs>
              <w:jc w:val="center"/>
              <w:rPr>
                <w:rFonts w:asciiTheme="majorHAnsi" w:hAnsiTheme="majorHAnsi"/>
                <w:sz w:val="22"/>
                <w:szCs w:val="22"/>
              </w:rPr>
            </w:pPr>
            <w:r w:rsidRPr="008C64CC">
              <w:rPr>
                <w:rFonts w:asciiTheme="majorHAnsi" w:hAnsiTheme="majorHAnsi"/>
                <w:sz w:val="22"/>
                <w:szCs w:val="22"/>
              </w:rPr>
              <w:t>1</w:t>
            </w:r>
          </w:p>
        </w:tc>
        <w:tc>
          <w:tcPr>
            <w:tcW w:w="1701" w:type="dxa"/>
            <w:tcBorders>
              <w:top w:val="single" w:sz="6" w:space="0" w:color="000001"/>
              <w:left w:val="single" w:sz="6" w:space="0" w:color="000001"/>
              <w:bottom w:val="single" w:sz="6" w:space="0" w:color="000001"/>
            </w:tcBorders>
            <w:shd w:val="clear" w:color="auto" w:fill="auto"/>
            <w:vAlign w:val="center"/>
          </w:tcPr>
          <w:p w14:paraId="32F94C0B"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1</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0E718FE" w14:textId="77777777" w:rsidR="00B42223" w:rsidRPr="008C64CC" w:rsidRDefault="002D58BE">
            <w:pPr>
              <w:rPr>
                <w:rFonts w:asciiTheme="majorHAnsi" w:hAnsiTheme="majorHAnsi"/>
                <w:sz w:val="22"/>
                <w:szCs w:val="22"/>
              </w:rPr>
            </w:pPr>
            <w:r w:rsidRPr="008C64CC">
              <w:rPr>
                <w:rFonts w:asciiTheme="majorHAnsi" w:hAnsiTheme="majorHAnsi"/>
                <w:sz w:val="22"/>
                <w:szCs w:val="22"/>
              </w:rPr>
              <w:t>Wzór Formularza Oferty</w:t>
            </w:r>
          </w:p>
        </w:tc>
      </w:tr>
      <w:tr w:rsidR="00B42223" w:rsidRPr="008C64CC" w14:paraId="06A97A87" w14:textId="77777777">
        <w:tc>
          <w:tcPr>
            <w:tcW w:w="567" w:type="dxa"/>
            <w:tcBorders>
              <w:top w:val="single" w:sz="6" w:space="0" w:color="000001"/>
              <w:left w:val="single" w:sz="6" w:space="0" w:color="000001"/>
              <w:bottom w:val="single" w:sz="6" w:space="0" w:color="000001"/>
            </w:tcBorders>
            <w:shd w:val="clear" w:color="auto" w:fill="auto"/>
            <w:vAlign w:val="center"/>
          </w:tcPr>
          <w:p w14:paraId="61349538"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2</w:t>
            </w:r>
          </w:p>
        </w:tc>
        <w:tc>
          <w:tcPr>
            <w:tcW w:w="1701" w:type="dxa"/>
            <w:tcBorders>
              <w:top w:val="single" w:sz="6" w:space="0" w:color="000001"/>
              <w:left w:val="single" w:sz="6" w:space="0" w:color="000001"/>
              <w:bottom w:val="single" w:sz="6" w:space="0" w:color="000001"/>
            </w:tcBorders>
            <w:shd w:val="clear" w:color="auto" w:fill="auto"/>
            <w:vAlign w:val="center"/>
          </w:tcPr>
          <w:p w14:paraId="394D7A15"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2</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C515151" w14:textId="77777777" w:rsidR="00B42223" w:rsidRPr="008C64CC" w:rsidRDefault="002D58BE">
            <w:pPr>
              <w:rPr>
                <w:rFonts w:asciiTheme="majorHAnsi" w:hAnsiTheme="majorHAnsi"/>
                <w:sz w:val="22"/>
                <w:szCs w:val="22"/>
              </w:rPr>
            </w:pPr>
            <w:r w:rsidRPr="008C64CC">
              <w:rPr>
                <w:rFonts w:asciiTheme="majorHAnsi" w:hAnsiTheme="majorHAnsi"/>
                <w:sz w:val="22"/>
                <w:szCs w:val="22"/>
              </w:rPr>
              <w:t xml:space="preserve">Wzór oświadczenia o spełnianiu warunków udziału w postępowaniu oraz braku podstaw do wykluczenia </w:t>
            </w:r>
            <w:r w:rsidRPr="008C64CC">
              <w:rPr>
                <w:rFonts w:asciiTheme="majorHAnsi" w:hAnsiTheme="majorHAnsi"/>
                <w:i/>
                <w:sz w:val="22"/>
                <w:szCs w:val="22"/>
              </w:rPr>
              <w:t>(wraz z załącznikiem nr 2a)</w:t>
            </w:r>
          </w:p>
        </w:tc>
      </w:tr>
      <w:tr w:rsidR="00B42223" w:rsidRPr="008C64CC" w14:paraId="233BFB4A"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2ECE4850"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3</w:t>
            </w:r>
          </w:p>
        </w:tc>
        <w:tc>
          <w:tcPr>
            <w:tcW w:w="1701" w:type="dxa"/>
            <w:tcBorders>
              <w:top w:val="single" w:sz="6" w:space="0" w:color="000001"/>
              <w:left w:val="single" w:sz="6" w:space="0" w:color="000001"/>
              <w:bottom w:val="single" w:sz="6" w:space="0" w:color="000001"/>
            </w:tcBorders>
            <w:shd w:val="clear" w:color="auto" w:fill="auto"/>
            <w:vAlign w:val="center"/>
          </w:tcPr>
          <w:p w14:paraId="3AB8F28A"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3</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3D6AED" w14:textId="77777777" w:rsidR="00B42223" w:rsidRPr="008C64CC" w:rsidRDefault="002D58BE">
            <w:pPr>
              <w:rPr>
                <w:rFonts w:asciiTheme="majorHAnsi" w:hAnsiTheme="majorHAnsi"/>
                <w:sz w:val="22"/>
                <w:szCs w:val="22"/>
              </w:rPr>
            </w:pPr>
            <w:r w:rsidRPr="008C64CC">
              <w:rPr>
                <w:rFonts w:asciiTheme="majorHAnsi" w:hAnsiTheme="majorHAnsi"/>
                <w:sz w:val="22"/>
                <w:szCs w:val="22"/>
              </w:rPr>
              <w:t>Wzór wykazu osób</w:t>
            </w:r>
          </w:p>
        </w:tc>
      </w:tr>
      <w:tr w:rsidR="00B42223" w:rsidRPr="008C64CC" w14:paraId="64A2C351"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4F23FCA8"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4</w:t>
            </w:r>
          </w:p>
        </w:tc>
        <w:tc>
          <w:tcPr>
            <w:tcW w:w="1701" w:type="dxa"/>
            <w:tcBorders>
              <w:top w:val="single" w:sz="6" w:space="0" w:color="000001"/>
              <w:left w:val="single" w:sz="6" w:space="0" w:color="000001"/>
              <w:bottom w:val="single" w:sz="6" w:space="0" w:color="000001"/>
            </w:tcBorders>
            <w:shd w:val="clear" w:color="auto" w:fill="auto"/>
            <w:vAlign w:val="center"/>
          </w:tcPr>
          <w:p w14:paraId="32A08A68"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4</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3EA754C" w14:textId="77777777" w:rsidR="00B42223" w:rsidRPr="008C64CC" w:rsidRDefault="002D58BE">
            <w:pPr>
              <w:rPr>
                <w:rFonts w:asciiTheme="majorHAnsi" w:hAnsiTheme="majorHAnsi"/>
                <w:sz w:val="22"/>
                <w:szCs w:val="22"/>
              </w:rPr>
            </w:pPr>
            <w:r w:rsidRPr="008C64CC">
              <w:rPr>
                <w:rFonts w:asciiTheme="majorHAnsi" w:hAnsiTheme="majorHAnsi"/>
                <w:sz w:val="22"/>
                <w:szCs w:val="22"/>
              </w:rPr>
              <w:t>Wzór wykazu robót budowlanych</w:t>
            </w:r>
          </w:p>
        </w:tc>
      </w:tr>
      <w:tr w:rsidR="00B42223" w:rsidRPr="008C64CC" w14:paraId="4288BE92" w14:textId="77777777">
        <w:tc>
          <w:tcPr>
            <w:tcW w:w="567" w:type="dxa"/>
            <w:tcBorders>
              <w:top w:val="single" w:sz="6" w:space="0" w:color="000001"/>
              <w:left w:val="single" w:sz="6" w:space="0" w:color="000001"/>
              <w:bottom w:val="single" w:sz="6" w:space="0" w:color="000001"/>
            </w:tcBorders>
            <w:shd w:val="clear" w:color="auto" w:fill="auto"/>
            <w:vAlign w:val="center"/>
          </w:tcPr>
          <w:p w14:paraId="532BEB0B"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5</w:t>
            </w:r>
          </w:p>
        </w:tc>
        <w:tc>
          <w:tcPr>
            <w:tcW w:w="1701" w:type="dxa"/>
            <w:tcBorders>
              <w:top w:val="single" w:sz="6" w:space="0" w:color="000001"/>
              <w:left w:val="single" w:sz="6" w:space="0" w:color="000001"/>
              <w:bottom w:val="single" w:sz="6" w:space="0" w:color="000001"/>
            </w:tcBorders>
            <w:shd w:val="clear" w:color="auto" w:fill="auto"/>
            <w:vAlign w:val="center"/>
          </w:tcPr>
          <w:p w14:paraId="56E4DF0F"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5</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4E2907" w14:textId="61BCA9B6" w:rsidR="00B42223" w:rsidRPr="008C64CC" w:rsidRDefault="002D58BE">
            <w:pPr>
              <w:jc w:val="both"/>
              <w:rPr>
                <w:rFonts w:asciiTheme="majorHAnsi" w:hAnsiTheme="majorHAnsi"/>
                <w:sz w:val="22"/>
                <w:szCs w:val="22"/>
              </w:rPr>
            </w:pPr>
            <w:r w:rsidRPr="008C64CC">
              <w:rPr>
                <w:rFonts w:asciiTheme="majorHAnsi" w:hAnsiTheme="majorHAnsi"/>
                <w:sz w:val="22"/>
                <w:szCs w:val="22"/>
              </w:rPr>
              <w:t xml:space="preserve">Wzór oświadczenia o aktualności informacji zawartych w oświadczeniu, o którym mowa w art. 125 ust. </w:t>
            </w:r>
            <w:proofErr w:type="spellStart"/>
            <w:r w:rsidRPr="00E90DFC">
              <w:rPr>
                <w:rFonts w:asciiTheme="majorHAnsi" w:hAnsiTheme="majorHAnsi"/>
                <w:sz w:val="22"/>
                <w:szCs w:val="22"/>
                <w:u w:val="single"/>
              </w:rPr>
              <w:t>u.p.z.p</w:t>
            </w:r>
            <w:proofErr w:type="spellEnd"/>
            <w:r w:rsidR="00E90DFC" w:rsidRPr="00E90DFC">
              <w:rPr>
                <w:rFonts w:asciiTheme="majorHAnsi" w:hAnsiTheme="majorHAnsi"/>
                <w:sz w:val="22"/>
                <w:szCs w:val="22"/>
                <w:u w:val="single"/>
              </w:rPr>
              <w:t>.</w:t>
            </w:r>
            <w:r w:rsidRPr="008C64CC">
              <w:rPr>
                <w:rFonts w:asciiTheme="majorHAnsi" w:hAnsiTheme="majorHAnsi"/>
                <w:sz w:val="22"/>
                <w:szCs w:val="22"/>
              </w:rPr>
              <w:t>, w zakresie podstaw wykluczenia z postępowania wskazanych przez Zamawiającego.</w:t>
            </w:r>
          </w:p>
        </w:tc>
      </w:tr>
      <w:tr w:rsidR="00B42223" w:rsidRPr="008C64CC" w14:paraId="5BA6EB9B" w14:textId="77777777">
        <w:tc>
          <w:tcPr>
            <w:tcW w:w="567" w:type="dxa"/>
            <w:tcBorders>
              <w:top w:val="single" w:sz="6" w:space="0" w:color="000001"/>
              <w:left w:val="single" w:sz="6" w:space="0" w:color="000001"/>
              <w:bottom w:val="single" w:sz="6" w:space="0" w:color="000001"/>
            </w:tcBorders>
            <w:shd w:val="clear" w:color="auto" w:fill="auto"/>
            <w:vAlign w:val="center"/>
          </w:tcPr>
          <w:p w14:paraId="1303B664"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6</w:t>
            </w:r>
          </w:p>
        </w:tc>
        <w:tc>
          <w:tcPr>
            <w:tcW w:w="1701" w:type="dxa"/>
            <w:tcBorders>
              <w:top w:val="single" w:sz="6" w:space="0" w:color="000001"/>
              <w:left w:val="single" w:sz="6" w:space="0" w:color="000001"/>
              <w:bottom w:val="single" w:sz="6" w:space="0" w:color="000001"/>
            </w:tcBorders>
            <w:shd w:val="clear" w:color="auto" w:fill="auto"/>
            <w:vAlign w:val="center"/>
          </w:tcPr>
          <w:p w14:paraId="1078DB85"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6</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8A31D8" w14:textId="77777777" w:rsidR="00B42223" w:rsidRPr="008C64CC" w:rsidRDefault="002D58BE">
            <w:pPr>
              <w:jc w:val="both"/>
              <w:rPr>
                <w:rFonts w:asciiTheme="majorHAnsi" w:hAnsiTheme="majorHAnsi"/>
                <w:sz w:val="22"/>
                <w:szCs w:val="22"/>
              </w:rPr>
            </w:pPr>
            <w:r w:rsidRPr="008C64CC">
              <w:rPr>
                <w:rFonts w:asciiTheme="majorHAnsi" w:hAnsiTheme="majorHAnsi"/>
                <w:sz w:val="22"/>
                <w:szCs w:val="22"/>
              </w:rPr>
              <w:t xml:space="preserve">Wzór oświadczenia Wykonawcy o przynależności albo braku przynależności do tej samej grupy kapitałowej,  w rozumieniu </w:t>
            </w:r>
            <w:r w:rsidRPr="008C64CC">
              <w:rPr>
                <w:rFonts w:asciiTheme="majorHAnsi" w:hAnsiTheme="majorHAnsi"/>
                <w:sz w:val="22"/>
                <w:szCs w:val="22"/>
                <w:u w:val="single"/>
              </w:rPr>
              <w:t>Ustawy o ochronie konkurencji i konsumentów</w:t>
            </w:r>
          </w:p>
        </w:tc>
      </w:tr>
      <w:tr w:rsidR="00B42223" w:rsidRPr="008C64CC" w14:paraId="7EB1DDA0" w14:textId="77777777">
        <w:tc>
          <w:tcPr>
            <w:tcW w:w="567" w:type="dxa"/>
            <w:tcBorders>
              <w:top w:val="single" w:sz="6" w:space="0" w:color="000001"/>
              <w:left w:val="single" w:sz="6" w:space="0" w:color="000001"/>
              <w:bottom w:val="single" w:sz="6" w:space="0" w:color="000001"/>
            </w:tcBorders>
            <w:shd w:val="clear" w:color="auto" w:fill="auto"/>
            <w:vAlign w:val="center"/>
          </w:tcPr>
          <w:p w14:paraId="2DA985BB"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7</w:t>
            </w:r>
          </w:p>
        </w:tc>
        <w:tc>
          <w:tcPr>
            <w:tcW w:w="1701" w:type="dxa"/>
            <w:tcBorders>
              <w:top w:val="single" w:sz="6" w:space="0" w:color="000001"/>
              <w:left w:val="single" w:sz="6" w:space="0" w:color="000001"/>
              <w:bottom w:val="single" w:sz="6" w:space="0" w:color="000001"/>
            </w:tcBorders>
            <w:shd w:val="clear" w:color="auto" w:fill="auto"/>
            <w:vAlign w:val="center"/>
          </w:tcPr>
          <w:p w14:paraId="5B7C2A67"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7</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739898" w14:textId="77777777" w:rsidR="00B42223" w:rsidRPr="008C64CC" w:rsidRDefault="002D58BE">
            <w:pPr>
              <w:jc w:val="both"/>
              <w:rPr>
                <w:rFonts w:asciiTheme="majorHAnsi" w:hAnsiTheme="majorHAnsi" w:cs="Arial"/>
                <w:sz w:val="22"/>
                <w:szCs w:val="22"/>
              </w:rPr>
            </w:pPr>
            <w:r w:rsidRPr="008C64CC">
              <w:rPr>
                <w:rFonts w:asciiTheme="majorHAnsi" w:hAnsiTheme="majorHAnsi" w:cs="Arial"/>
                <w:sz w:val="22"/>
                <w:szCs w:val="22"/>
              </w:rPr>
              <w:t xml:space="preserve">Wzór </w:t>
            </w:r>
            <w:r w:rsidRPr="008C64CC">
              <w:rPr>
                <w:rFonts w:asciiTheme="majorHAnsi" w:hAnsiTheme="majorHAnsi" w:cs="Arial"/>
                <w:bCs/>
                <w:sz w:val="22"/>
                <w:szCs w:val="22"/>
              </w:rPr>
              <w:t xml:space="preserve">zobowiązania podmiotu, na którego </w:t>
            </w:r>
            <w:r w:rsidRPr="008C64CC">
              <w:rPr>
                <w:rFonts w:asciiTheme="majorHAnsi" w:hAnsiTheme="majorHAnsi" w:cs="Arial"/>
                <w:sz w:val="22"/>
                <w:szCs w:val="22"/>
              </w:rPr>
              <w:t>zdolnościach technicznych lub zawodowych lub sytuacji finansowej lub ekonomicznej polegać będzie Wykonawca, do oddania mu do dyspozycji niezbędnych zasobów na potrzeby realizacji zamówienia</w:t>
            </w:r>
          </w:p>
        </w:tc>
      </w:tr>
      <w:tr w:rsidR="00B42223" w:rsidRPr="008C64CC" w14:paraId="31D54858" w14:textId="77777777">
        <w:tc>
          <w:tcPr>
            <w:tcW w:w="567" w:type="dxa"/>
            <w:tcBorders>
              <w:top w:val="single" w:sz="6" w:space="0" w:color="000001"/>
              <w:left w:val="single" w:sz="6" w:space="0" w:color="000001"/>
              <w:bottom w:val="single" w:sz="6" w:space="0" w:color="000001"/>
            </w:tcBorders>
            <w:shd w:val="clear" w:color="auto" w:fill="auto"/>
            <w:vAlign w:val="center"/>
          </w:tcPr>
          <w:p w14:paraId="08903E3C"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8</w:t>
            </w:r>
          </w:p>
        </w:tc>
        <w:tc>
          <w:tcPr>
            <w:tcW w:w="1701" w:type="dxa"/>
            <w:tcBorders>
              <w:top w:val="single" w:sz="6" w:space="0" w:color="000001"/>
              <w:left w:val="single" w:sz="6" w:space="0" w:color="000001"/>
              <w:bottom w:val="single" w:sz="6" w:space="0" w:color="000001"/>
            </w:tcBorders>
            <w:shd w:val="clear" w:color="auto" w:fill="auto"/>
            <w:vAlign w:val="center"/>
          </w:tcPr>
          <w:p w14:paraId="20B0480F"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8</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C92D22" w14:textId="77777777" w:rsidR="00B42223" w:rsidRPr="008C64CC" w:rsidRDefault="002D58BE">
            <w:pPr>
              <w:jc w:val="both"/>
              <w:rPr>
                <w:rFonts w:asciiTheme="majorHAnsi" w:hAnsiTheme="majorHAnsi"/>
                <w:sz w:val="22"/>
                <w:szCs w:val="22"/>
              </w:rPr>
            </w:pPr>
            <w:r w:rsidRPr="008C64CC">
              <w:rPr>
                <w:rFonts w:asciiTheme="majorHAnsi" w:hAnsiTheme="majorHAnsi"/>
                <w:sz w:val="22"/>
                <w:szCs w:val="22"/>
              </w:rPr>
              <w:t>Wzór oświadczenia z którego wynika jaki zakres przedmiotowego zamówienia wykona poszczególny Wykonawca wspólnie ubiegający się o udzielenie zamówienia.</w:t>
            </w:r>
          </w:p>
        </w:tc>
      </w:tr>
      <w:tr w:rsidR="00B42223" w:rsidRPr="008C64CC" w14:paraId="3B7770AE" w14:textId="77777777">
        <w:tc>
          <w:tcPr>
            <w:tcW w:w="567" w:type="dxa"/>
            <w:tcBorders>
              <w:top w:val="single" w:sz="6" w:space="0" w:color="000001"/>
              <w:left w:val="single" w:sz="6" w:space="0" w:color="000001"/>
              <w:bottom w:val="single" w:sz="6" w:space="0" w:color="000001"/>
            </w:tcBorders>
            <w:shd w:val="clear" w:color="auto" w:fill="auto"/>
            <w:vAlign w:val="center"/>
          </w:tcPr>
          <w:p w14:paraId="5E452D63"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9</w:t>
            </w:r>
          </w:p>
        </w:tc>
        <w:tc>
          <w:tcPr>
            <w:tcW w:w="1701" w:type="dxa"/>
            <w:tcBorders>
              <w:top w:val="single" w:sz="6" w:space="0" w:color="000001"/>
              <w:left w:val="single" w:sz="6" w:space="0" w:color="000001"/>
              <w:bottom w:val="single" w:sz="6" w:space="0" w:color="000001"/>
            </w:tcBorders>
            <w:shd w:val="clear" w:color="auto" w:fill="auto"/>
            <w:vAlign w:val="center"/>
          </w:tcPr>
          <w:p w14:paraId="1EEB0B81" w14:textId="77777777" w:rsidR="00B42223" w:rsidRPr="008C64CC" w:rsidRDefault="002D58BE">
            <w:pPr>
              <w:jc w:val="center"/>
              <w:rPr>
                <w:rFonts w:asciiTheme="majorHAnsi" w:hAnsiTheme="majorHAnsi"/>
                <w:sz w:val="22"/>
                <w:szCs w:val="22"/>
              </w:rPr>
            </w:pPr>
            <w:r w:rsidRPr="008C64CC">
              <w:rPr>
                <w:rFonts w:asciiTheme="majorHAnsi" w:hAnsiTheme="majorHAnsi"/>
                <w:sz w:val="22"/>
                <w:szCs w:val="22"/>
              </w:rPr>
              <w:t>Załącznik nr 9</w:t>
            </w:r>
          </w:p>
        </w:tc>
        <w:tc>
          <w:tcPr>
            <w:tcW w:w="7087"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A2513DA" w14:textId="77777777" w:rsidR="00B42223" w:rsidRPr="008C64CC" w:rsidRDefault="002D58BE">
            <w:pPr>
              <w:jc w:val="both"/>
              <w:rPr>
                <w:rFonts w:asciiTheme="majorHAnsi" w:hAnsiTheme="majorHAnsi"/>
                <w:sz w:val="22"/>
                <w:szCs w:val="22"/>
              </w:rPr>
            </w:pPr>
            <w:r w:rsidRPr="008C64CC">
              <w:rPr>
                <w:rFonts w:asciiTheme="majorHAnsi" w:hAnsiTheme="majorHAnsi"/>
                <w:sz w:val="22"/>
                <w:szCs w:val="22"/>
              </w:rPr>
              <w:t xml:space="preserve">Dokumentacja projektowa </w:t>
            </w:r>
          </w:p>
        </w:tc>
      </w:tr>
    </w:tbl>
    <w:p w14:paraId="702A9EEC" w14:textId="77777777" w:rsidR="00B42223" w:rsidRPr="008C64CC" w:rsidRDefault="00B42223">
      <w:pPr>
        <w:pStyle w:val="Nagwek1"/>
        <w:spacing w:before="0" w:after="0" w:line="240" w:lineRule="auto"/>
        <w:ind w:left="709" w:right="142"/>
        <w:jc w:val="both"/>
        <w:rPr>
          <w:rFonts w:asciiTheme="majorHAnsi" w:hAnsiTheme="majorHAnsi"/>
          <w:b w:val="0"/>
          <w:sz w:val="22"/>
          <w:szCs w:val="22"/>
        </w:rPr>
      </w:pPr>
      <w:bookmarkStart w:id="354" w:name="_Toc63702271"/>
      <w:bookmarkStart w:id="355" w:name="_Toc66348101"/>
      <w:bookmarkStart w:id="356" w:name="_Toc524426932"/>
      <w:bookmarkStart w:id="357" w:name="_Toc63694445"/>
    </w:p>
    <w:p w14:paraId="2E1FAA2A" w14:textId="77777777" w:rsidR="00B42223" w:rsidRPr="008C64CC" w:rsidRDefault="002D58BE">
      <w:pPr>
        <w:jc w:val="both"/>
        <w:rPr>
          <w:rFonts w:asciiTheme="majorHAnsi" w:hAnsiTheme="majorHAnsi" w:cs="Arial"/>
          <w:sz w:val="22"/>
          <w:szCs w:val="22"/>
        </w:rPr>
      </w:pPr>
      <w:r w:rsidRPr="008C64CC">
        <w:rPr>
          <w:rFonts w:asciiTheme="majorHAnsi" w:hAnsiTheme="majorHAnsi"/>
          <w:sz w:val="22"/>
          <w:szCs w:val="22"/>
        </w:rPr>
        <w:t>Zamawiający dopuszcza zmiany wielkości pól załączników oraz odmiany wyrazów wynikające ze złożenia oferty wspólnej. Wprowadzone zmiany nie mogą zmieniać treści załączników.</w:t>
      </w:r>
      <w:bookmarkEnd w:id="354"/>
      <w:bookmarkEnd w:id="355"/>
      <w:bookmarkEnd w:id="356"/>
      <w:bookmarkEnd w:id="357"/>
    </w:p>
    <w:sectPr w:rsidR="00B42223" w:rsidRPr="008C64CC">
      <w:headerReference w:type="default" r:id="rId19"/>
      <w:footerReference w:type="default" r:id="rId20"/>
      <w:type w:val="continuous"/>
      <w:pgSz w:w="11906" w:h="16838"/>
      <w:pgMar w:top="851" w:right="851" w:bottom="851" w:left="851" w:header="709" w:footer="624"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A2DE" w14:textId="77777777" w:rsidR="003D11D6" w:rsidRDefault="002D58BE">
      <w:r>
        <w:separator/>
      </w:r>
    </w:p>
  </w:endnote>
  <w:endnote w:type="continuationSeparator" w:id="0">
    <w:p w14:paraId="61A99590" w14:textId="77777777" w:rsidR="003D11D6" w:rsidRDefault="002D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default"/>
    <w:sig w:usb0="00000000" w:usb1="00000000" w:usb2="0000003F" w:usb3="00000000" w:csb0="003F01FF" w:csb1="00000000"/>
  </w:font>
  <w:font w:name="Liberation Sans">
    <w:altName w:val="Arial"/>
    <w:charset w:val="01"/>
    <w:family w:val="roman"/>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Optima">
    <w:altName w:val="Calibri"/>
    <w:charset w:val="00"/>
    <w:family w:val="swiss"/>
    <w:pitch w:val="default"/>
    <w:sig w:usb0="00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EEFD" w14:textId="77777777" w:rsidR="00B42223" w:rsidRDefault="002D58BE">
    <w:pPr>
      <w:pStyle w:val="Stopka"/>
      <w:jc w:val="right"/>
      <w:rPr>
        <w:rFonts w:ascii="Cambria" w:hAnsi="Cambria"/>
        <w:sz w:val="20"/>
        <w:szCs w:val="20"/>
      </w:rPr>
    </w:pPr>
    <w:r>
      <w:rPr>
        <w:rFonts w:ascii="Cambria" w:hAnsi="Cambria"/>
        <w:sz w:val="20"/>
        <w:szCs w:val="20"/>
      </w:rPr>
      <w:t xml:space="preserve">Strona </w:t>
    </w:r>
    <w:r>
      <w:rPr>
        <w:rFonts w:ascii="Cambria" w:hAnsi="Cambria"/>
        <w:b/>
        <w:bCs/>
        <w:sz w:val="20"/>
        <w:szCs w:val="20"/>
      </w:rPr>
      <w:fldChar w:fldCharType="begin"/>
    </w:r>
    <w:r>
      <w:rPr>
        <w:rFonts w:ascii="Cambria" w:hAnsi="Cambria"/>
        <w:b/>
        <w:bCs/>
        <w:sz w:val="20"/>
        <w:szCs w:val="20"/>
      </w:rPr>
      <w:instrText>PAGE</w:instrText>
    </w:r>
    <w:r>
      <w:rPr>
        <w:rFonts w:ascii="Cambria" w:hAnsi="Cambria"/>
        <w:b/>
        <w:bCs/>
        <w:sz w:val="20"/>
        <w:szCs w:val="20"/>
      </w:rPr>
      <w:fldChar w:fldCharType="separate"/>
    </w:r>
    <w:r>
      <w:rPr>
        <w:rFonts w:ascii="Cambria" w:hAnsi="Cambria"/>
        <w:b/>
        <w:bCs/>
        <w:sz w:val="20"/>
        <w:szCs w:val="20"/>
      </w:rPr>
      <w:t>2</w:t>
    </w:r>
    <w:r>
      <w:rPr>
        <w:rFonts w:ascii="Cambria" w:hAnsi="Cambria"/>
        <w:b/>
        <w:bCs/>
        <w:sz w:val="20"/>
        <w:szCs w:val="20"/>
      </w:rPr>
      <w:fldChar w:fldCharType="end"/>
    </w:r>
    <w:r>
      <w:rPr>
        <w:rFonts w:ascii="Cambria" w:hAnsi="Cambria"/>
        <w:sz w:val="20"/>
        <w:szCs w:val="20"/>
      </w:rPr>
      <w:t xml:space="preserve"> z </w:t>
    </w:r>
    <w:r>
      <w:rPr>
        <w:rFonts w:ascii="Cambria" w:hAnsi="Cambria"/>
        <w:b/>
        <w:bCs/>
        <w:sz w:val="20"/>
        <w:szCs w:val="20"/>
      </w:rPr>
      <w:fldChar w:fldCharType="begin"/>
    </w:r>
    <w:r>
      <w:rPr>
        <w:rFonts w:ascii="Cambria" w:hAnsi="Cambria"/>
        <w:b/>
        <w:bCs/>
        <w:sz w:val="20"/>
        <w:szCs w:val="20"/>
      </w:rPr>
      <w:instrText>NUMPAGES</w:instrText>
    </w:r>
    <w:r>
      <w:rPr>
        <w:rFonts w:ascii="Cambria" w:hAnsi="Cambria"/>
        <w:b/>
        <w:bCs/>
        <w:sz w:val="20"/>
        <w:szCs w:val="20"/>
      </w:rPr>
      <w:fldChar w:fldCharType="separate"/>
    </w:r>
    <w:r>
      <w:rPr>
        <w:rFonts w:ascii="Cambria" w:hAnsi="Cambria"/>
        <w:b/>
        <w:bCs/>
        <w:sz w:val="20"/>
        <w:szCs w:val="20"/>
      </w:rPr>
      <w:t>2</w:t>
    </w:r>
    <w:r>
      <w:rPr>
        <w:rFonts w:ascii="Cambria" w:hAnsi="Cambria"/>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B2B3" w14:textId="77777777" w:rsidR="003D11D6" w:rsidRDefault="002D58BE">
      <w:r>
        <w:separator/>
      </w:r>
    </w:p>
  </w:footnote>
  <w:footnote w:type="continuationSeparator" w:id="0">
    <w:p w14:paraId="484C8311" w14:textId="77777777" w:rsidR="003D11D6" w:rsidRDefault="002D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5660" w14:textId="596012EF" w:rsidR="00B42223" w:rsidRDefault="002D58BE">
    <w:pPr>
      <w:pStyle w:val="Nagwek"/>
      <w:jc w:val="center"/>
      <w:rPr>
        <w:rFonts w:ascii="Cambria" w:hAnsi="Cambria"/>
        <w:sz w:val="20"/>
        <w:szCs w:val="20"/>
      </w:rPr>
    </w:pPr>
    <w:r>
      <w:rPr>
        <w:rFonts w:ascii="Cambria" w:hAnsi="Cambria"/>
        <w:sz w:val="20"/>
        <w:szCs w:val="20"/>
      </w:rPr>
      <w:t>ZGM.1</w:t>
    </w:r>
    <w:r w:rsidR="00612878">
      <w:rPr>
        <w:rFonts w:ascii="Cambria" w:hAnsi="Cambria"/>
        <w:sz w:val="20"/>
        <w:szCs w:val="20"/>
      </w:rPr>
      <w:t>.2</w:t>
    </w:r>
    <w:r>
      <w:rPr>
        <w:rFonts w:ascii="Cambria" w:hAnsi="Cambria"/>
        <w:sz w:val="20"/>
        <w:szCs w:val="20"/>
      </w:rPr>
      <w:t>.2022     -     TOM I SWZ - INSTRUKCJA DLA WYKONAWCÓW</w:t>
    </w:r>
  </w:p>
  <w:p w14:paraId="3EC16C07" w14:textId="77777777" w:rsidR="00B42223" w:rsidRDefault="00B42223">
    <w:pPr>
      <w:pStyle w:val="Nagwek"/>
      <w:jc w:val="cent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3F3B"/>
    <w:multiLevelType w:val="multilevel"/>
    <w:tmpl w:val="04BC3F3B"/>
    <w:lvl w:ilvl="0">
      <w:start w:val="1"/>
      <w:numFmt w:val="bullet"/>
      <w:lvlText w:val=""/>
      <w:lvlJc w:val="left"/>
      <w:pPr>
        <w:ind w:left="1834" w:hanging="360"/>
      </w:pPr>
      <w:rPr>
        <w:rFonts w:ascii="Symbol" w:hAnsi="Symbol" w:hint="default"/>
      </w:rPr>
    </w:lvl>
    <w:lvl w:ilvl="1">
      <w:start w:val="1"/>
      <w:numFmt w:val="bullet"/>
      <w:lvlText w:val="o"/>
      <w:lvlJc w:val="left"/>
      <w:pPr>
        <w:ind w:left="2554" w:hanging="360"/>
      </w:pPr>
      <w:rPr>
        <w:rFonts w:ascii="Courier New" w:hAnsi="Courier New" w:cs="Courier New" w:hint="default"/>
      </w:rPr>
    </w:lvl>
    <w:lvl w:ilvl="2">
      <w:start w:val="1"/>
      <w:numFmt w:val="bullet"/>
      <w:lvlText w:val=""/>
      <w:lvlJc w:val="left"/>
      <w:pPr>
        <w:ind w:left="3274" w:hanging="360"/>
      </w:pPr>
      <w:rPr>
        <w:rFonts w:ascii="Wingdings" w:hAnsi="Wingdings" w:hint="default"/>
      </w:rPr>
    </w:lvl>
    <w:lvl w:ilvl="3">
      <w:start w:val="1"/>
      <w:numFmt w:val="bullet"/>
      <w:lvlText w:val=""/>
      <w:lvlJc w:val="left"/>
      <w:pPr>
        <w:ind w:left="3994" w:hanging="360"/>
      </w:pPr>
      <w:rPr>
        <w:rFonts w:ascii="Symbol" w:hAnsi="Symbol" w:hint="default"/>
      </w:rPr>
    </w:lvl>
    <w:lvl w:ilvl="4">
      <w:start w:val="1"/>
      <w:numFmt w:val="bullet"/>
      <w:lvlText w:val="o"/>
      <w:lvlJc w:val="left"/>
      <w:pPr>
        <w:ind w:left="4714" w:hanging="360"/>
      </w:pPr>
      <w:rPr>
        <w:rFonts w:ascii="Courier New" w:hAnsi="Courier New" w:cs="Courier New" w:hint="default"/>
      </w:rPr>
    </w:lvl>
    <w:lvl w:ilvl="5">
      <w:start w:val="1"/>
      <w:numFmt w:val="bullet"/>
      <w:lvlText w:val=""/>
      <w:lvlJc w:val="left"/>
      <w:pPr>
        <w:ind w:left="5434" w:hanging="360"/>
      </w:pPr>
      <w:rPr>
        <w:rFonts w:ascii="Wingdings" w:hAnsi="Wingdings" w:hint="default"/>
      </w:rPr>
    </w:lvl>
    <w:lvl w:ilvl="6">
      <w:start w:val="1"/>
      <w:numFmt w:val="bullet"/>
      <w:lvlText w:val=""/>
      <w:lvlJc w:val="left"/>
      <w:pPr>
        <w:ind w:left="6154" w:hanging="360"/>
      </w:pPr>
      <w:rPr>
        <w:rFonts w:ascii="Symbol" w:hAnsi="Symbol" w:hint="default"/>
      </w:rPr>
    </w:lvl>
    <w:lvl w:ilvl="7">
      <w:start w:val="1"/>
      <w:numFmt w:val="bullet"/>
      <w:lvlText w:val="o"/>
      <w:lvlJc w:val="left"/>
      <w:pPr>
        <w:ind w:left="6874" w:hanging="360"/>
      </w:pPr>
      <w:rPr>
        <w:rFonts w:ascii="Courier New" w:hAnsi="Courier New" w:cs="Courier New" w:hint="default"/>
      </w:rPr>
    </w:lvl>
    <w:lvl w:ilvl="8">
      <w:start w:val="1"/>
      <w:numFmt w:val="bullet"/>
      <w:lvlText w:val=""/>
      <w:lvlJc w:val="left"/>
      <w:pPr>
        <w:ind w:left="7594" w:hanging="360"/>
      </w:pPr>
      <w:rPr>
        <w:rFonts w:ascii="Wingdings" w:hAnsi="Wingdings" w:hint="default"/>
      </w:rPr>
    </w:lvl>
  </w:abstractNum>
  <w:abstractNum w:abstractNumId="1" w15:restartNumberingAfterBreak="0">
    <w:nsid w:val="07AA3E38"/>
    <w:multiLevelType w:val="multilevel"/>
    <w:tmpl w:val="07AA3E38"/>
    <w:lvl w:ilvl="0">
      <w:start w:val="1"/>
      <w:numFmt w:val="lowerLetter"/>
      <w:lvlText w:val="%1)"/>
      <w:lvlJc w:val="left"/>
      <w:pPr>
        <w:ind w:left="3130"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2" w15:restartNumberingAfterBreak="0">
    <w:nsid w:val="09FE1746"/>
    <w:multiLevelType w:val="multilevel"/>
    <w:tmpl w:val="09FE1746"/>
    <w:lvl w:ilvl="0">
      <w:start w:val="1"/>
      <w:numFmt w:val="bullet"/>
      <w:lvlText w:val=""/>
      <w:lvlJc w:val="left"/>
      <w:pPr>
        <w:ind w:left="2705" w:hanging="360"/>
      </w:pPr>
      <w:rPr>
        <w:rFonts w:ascii="Symbol" w:hAnsi="Symbol" w:hint="default"/>
      </w:rPr>
    </w:lvl>
    <w:lvl w:ilvl="1">
      <w:start w:val="1"/>
      <w:numFmt w:val="bullet"/>
      <w:lvlText w:val="o"/>
      <w:lvlJc w:val="left"/>
      <w:pPr>
        <w:ind w:left="3425" w:hanging="360"/>
      </w:pPr>
      <w:rPr>
        <w:rFonts w:ascii="Courier New" w:hAnsi="Courier New" w:cs="Courier New" w:hint="default"/>
      </w:rPr>
    </w:lvl>
    <w:lvl w:ilvl="2">
      <w:start w:val="1"/>
      <w:numFmt w:val="bullet"/>
      <w:lvlText w:val=""/>
      <w:lvlJc w:val="left"/>
      <w:pPr>
        <w:ind w:left="4145" w:hanging="360"/>
      </w:pPr>
      <w:rPr>
        <w:rFonts w:ascii="Wingdings" w:hAnsi="Wingdings"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3" w15:restartNumberingAfterBreak="0">
    <w:nsid w:val="0A56390D"/>
    <w:multiLevelType w:val="multilevel"/>
    <w:tmpl w:val="0A5639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300AC"/>
    <w:multiLevelType w:val="multilevel"/>
    <w:tmpl w:val="0A730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03F83"/>
    <w:multiLevelType w:val="multilevel"/>
    <w:tmpl w:val="0C303F83"/>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15:restartNumberingAfterBreak="0">
    <w:nsid w:val="0E394CF7"/>
    <w:multiLevelType w:val="multilevel"/>
    <w:tmpl w:val="0E394CF7"/>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F0258"/>
    <w:multiLevelType w:val="hybridMultilevel"/>
    <w:tmpl w:val="49828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E2B4C"/>
    <w:multiLevelType w:val="multilevel"/>
    <w:tmpl w:val="14DE2B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357475"/>
    <w:multiLevelType w:val="multilevel"/>
    <w:tmpl w:val="17357475"/>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1AE15D99"/>
    <w:multiLevelType w:val="multilevel"/>
    <w:tmpl w:val="1AE15D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7C59B6"/>
    <w:multiLevelType w:val="multilevel"/>
    <w:tmpl w:val="1D7C59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15:restartNumberingAfterBreak="0">
    <w:nsid w:val="1E2940EF"/>
    <w:multiLevelType w:val="hybridMultilevel"/>
    <w:tmpl w:val="A740BEB4"/>
    <w:lvl w:ilvl="0" w:tplc="E3783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C64D6"/>
    <w:multiLevelType w:val="multilevel"/>
    <w:tmpl w:val="1EFC64D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322700"/>
    <w:multiLevelType w:val="multilevel"/>
    <w:tmpl w:val="2132270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A60EE4"/>
    <w:multiLevelType w:val="multilevel"/>
    <w:tmpl w:val="21A60EE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750DFB"/>
    <w:multiLevelType w:val="multilevel"/>
    <w:tmpl w:val="22750DFB"/>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B80607"/>
    <w:multiLevelType w:val="multilevel"/>
    <w:tmpl w:val="6D8065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0D1FEB"/>
    <w:multiLevelType w:val="multilevel"/>
    <w:tmpl w:val="250D1FEB"/>
    <w:lvl w:ilvl="0">
      <w:start w:val="1"/>
      <w:numFmt w:val="decimal"/>
      <w:lvlText w:val="%1."/>
      <w:lvlJc w:val="left"/>
      <w:pPr>
        <w:tabs>
          <w:tab w:val="left" w:pos="284"/>
        </w:tabs>
        <w:ind w:left="284" w:hanging="284"/>
      </w:pPr>
      <w:rPr>
        <w:rFonts w:ascii="Calibri" w:hAnsi="Calibri" w:hint="default"/>
        <w:b/>
        <w:i w:val="0"/>
        <w:color w:val="000000"/>
        <w:sz w:val="20"/>
      </w:rPr>
    </w:lvl>
    <w:lvl w:ilvl="1">
      <w:start w:val="1"/>
      <w:numFmt w:val="decimal"/>
      <w:lvlText w:val="%1.%2."/>
      <w:lvlJc w:val="left"/>
      <w:pPr>
        <w:tabs>
          <w:tab w:val="left" w:pos="680"/>
        </w:tabs>
        <w:ind w:left="680" w:hanging="396"/>
      </w:pPr>
      <w:rPr>
        <w:rFonts w:ascii="Calibri" w:hAnsi="Calibri" w:hint="default"/>
        <w:sz w:val="20"/>
      </w:rPr>
    </w:lvl>
    <w:lvl w:ilvl="2">
      <w:start w:val="1"/>
      <w:numFmt w:val="decimal"/>
      <w:pStyle w:val="Indeks3"/>
      <w:lvlText w:val="%3)"/>
      <w:lvlJc w:val="left"/>
      <w:pPr>
        <w:tabs>
          <w:tab w:val="left" w:pos="680"/>
        </w:tabs>
        <w:ind w:left="1077" w:hanging="397"/>
      </w:pPr>
      <w:rPr>
        <w:rFonts w:ascii="Calibri" w:hAnsi="Calibri" w:hint="default"/>
        <w:sz w:val="20"/>
      </w:rPr>
    </w:lvl>
    <w:lvl w:ilvl="3">
      <w:start w:val="1"/>
      <w:numFmt w:val="lowerLetter"/>
      <w:lvlText w:val="%4)"/>
      <w:lvlJc w:val="left"/>
      <w:pPr>
        <w:tabs>
          <w:tab w:val="left" w:pos="1474"/>
        </w:tabs>
        <w:ind w:left="1474" w:hanging="397"/>
      </w:pPr>
      <w:rPr>
        <w:rFonts w:ascii="Calibri" w:eastAsia="Courier New" w:hAnsi="Calibri" w:cs="Mangal"/>
        <w:sz w:val="20"/>
      </w:rPr>
    </w:lvl>
    <w:lvl w:ilvl="4">
      <w:start w:val="1"/>
      <w:numFmt w:val="decimal"/>
      <w:lvlText w:val="%1.%2.%5."/>
      <w:lvlJc w:val="left"/>
      <w:pPr>
        <w:tabs>
          <w:tab w:val="left" w:pos="1247"/>
        </w:tabs>
        <w:ind w:left="1247" w:hanging="567"/>
      </w:pPr>
      <w:rPr>
        <w:rFonts w:ascii="Calibri" w:hAnsi="Calibri" w:hint="default"/>
        <w:sz w:val="20"/>
      </w:rPr>
    </w:lvl>
    <w:lvl w:ilvl="5">
      <w:start w:val="1"/>
      <w:numFmt w:val="decimal"/>
      <w:lvlText w:val="%6)"/>
      <w:lvlJc w:val="left"/>
      <w:pPr>
        <w:tabs>
          <w:tab w:val="left" w:pos="1644"/>
        </w:tabs>
        <w:ind w:left="1644" w:hanging="397"/>
      </w:pPr>
      <w:rPr>
        <w:rFonts w:ascii="Calibri" w:hAnsi="Calibri" w:hint="default"/>
        <w:sz w:val="20"/>
      </w:rPr>
    </w:lvl>
    <w:lvl w:ilvl="6">
      <w:start w:val="1"/>
      <w:numFmt w:val="lowerLetter"/>
      <w:lvlText w:val="%7)"/>
      <w:lvlJc w:val="left"/>
      <w:pPr>
        <w:tabs>
          <w:tab w:val="left" w:pos="1644"/>
        </w:tabs>
        <w:ind w:left="2041" w:hanging="397"/>
      </w:pPr>
      <w:rPr>
        <w:rFonts w:ascii="Calibri" w:hAnsi="Calibri" w:hint="default"/>
        <w:sz w:val="20"/>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15:restartNumberingAfterBreak="0">
    <w:nsid w:val="28CA0DCF"/>
    <w:multiLevelType w:val="hybridMultilevel"/>
    <w:tmpl w:val="07BCF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AE0FE42">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F11B9"/>
    <w:multiLevelType w:val="multilevel"/>
    <w:tmpl w:val="2ABF11B9"/>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EF7621"/>
    <w:multiLevelType w:val="multilevel"/>
    <w:tmpl w:val="2DEF7621"/>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7A3EC6"/>
    <w:multiLevelType w:val="multilevel"/>
    <w:tmpl w:val="2E7A3EC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7173D9"/>
    <w:multiLevelType w:val="multilevel"/>
    <w:tmpl w:val="317173D9"/>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4" w15:restartNumberingAfterBreak="0">
    <w:nsid w:val="31781499"/>
    <w:multiLevelType w:val="multilevel"/>
    <w:tmpl w:val="31781499"/>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F96953"/>
    <w:multiLevelType w:val="multilevel"/>
    <w:tmpl w:val="31F969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002026"/>
    <w:multiLevelType w:val="multilevel"/>
    <w:tmpl w:val="3400202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4D613D"/>
    <w:multiLevelType w:val="multilevel"/>
    <w:tmpl w:val="3A4D613D"/>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8" w15:restartNumberingAfterBreak="0">
    <w:nsid w:val="3ABC7DCF"/>
    <w:multiLevelType w:val="multilevel"/>
    <w:tmpl w:val="3ABC7DC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D75910"/>
    <w:multiLevelType w:val="multilevel"/>
    <w:tmpl w:val="3BD7591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08464F"/>
    <w:multiLevelType w:val="multilevel"/>
    <w:tmpl w:val="3C08464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AA1B80"/>
    <w:multiLevelType w:val="multilevel"/>
    <w:tmpl w:val="43AA1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5E64D70"/>
    <w:multiLevelType w:val="multilevel"/>
    <w:tmpl w:val="45E64D7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5FF1877"/>
    <w:multiLevelType w:val="multilevel"/>
    <w:tmpl w:val="45FF1877"/>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931486"/>
    <w:multiLevelType w:val="hybridMultilevel"/>
    <w:tmpl w:val="CA8A97F8"/>
    <w:lvl w:ilvl="0" w:tplc="92401DA8">
      <w:start w:val="1"/>
      <w:numFmt w:val="decimal"/>
      <w:lvlText w:val="%1)"/>
      <w:lvlJc w:val="left"/>
      <w:pPr>
        <w:ind w:left="1854" w:hanging="360"/>
      </w:pPr>
      <w:rPr>
        <w:b/>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49476894"/>
    <w:multiLevelType w:val="multilevel"/>
    <w:tmpl w:val="4947689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A0B3C5D"/>
    <w:multiLevelType w:val="multilevel"/>
    <w:tmpl w:val="4A0B3C5D"/>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7" w15:restartNumberingAfterBreak="0">
    <w:nsid w:val="4A945436"/>
    <w:multiLevelType w:val="multilevel"/>
    <w:tmpl w:val="4A945436"/>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21633B"/>
    <w:multiLevelType w:val="multilevel"/>
    <w:tmpl w:val="4C21633B"/>
    <w:lvl w:ilvl="0">
      <w:start w:val="1"/>
      <w:numFmt w:val="bullet"/>
      <w:lvlText w:val=""/>
      <w:lvlJc w:val="left"/>
      <w:pPr>
        <w:ind w:left="1834" w:hanging="360"/>
      </w:pPr>
      <w:rPr>
        <w:rFonts w:ascii="Symbol" w:hAnsi="Symbol" w:hint="default"/>
      </w:rPr>
    </w:lvl>
    <w:lvl w:ilvl="1">
      <w:start w:val="1"/>
      <w:numFmt w:val="bullet"/>
      <w:lvlText w:val="o"/>
      <w:lvlJc w:val="left"/>
      <w:pPr>
        <w:ind w:left="2554" w:hanging="360"/>
      </w:pPr>
      <w:rPr>
        <w:rFonts w:ascii="Courier New" w:hAnsi="Courier New" w:cs="Courier New" w:hint="default"/>
      </w:rPr>
    </w:lvl>
    <w:lvl w:ilvl="2">
      <w:start w:val="1"/>
      <w:numFmt w:val="bullet"/>
      <w:lvlText w:val=""/>
      <w:lvlJc w:val="left"/>
      <w:pPr>
        <w:ind w:left="3274" w:hanging="360"/>
      </w:pPr>
      <w:rPr>
        <w:rFonts w:ascii="Wingdings" w:hAnsi="Wingdings" w:hint="default"/>
      </w:rPr>
    </w:lvl>
    <w:lvl w:ilvl="3">
      <w:start w:val="1"/>
      <w:numFmt w:val="bullet"/>
      <w:lvlText w:val=""/>
      <w:lvlJc w:val="left"/>
      <w:pPr>
        <w:ind w:left="3994" w:hanging="360"/>
      </w:pPr>
      <w:rPr>
        <w:rFonts w:ascii="Symbol" w:hAnsi="Symbol" w:hint="default"/>
      </w:rPr>
    </w:lvl>
    <w:lvl w:ilvl="4">
      <w:start w:val="1"/>
      <w:numFmt w:val="bullet"/>
      <w:lvlText w:val="o"/>
      <w:lvlJc w:val="left"/>
      <w:pPr>
        <w:ind w:left="4714" w:hanging="360"/>
      </w:pPr>
      <w:rPr>
        <w:rFonts w:ascii="Courier New" w:hAnsi="Courier New" w:cs="Courier New" w:hint="default"/>
      </w:rPr>
    </w:lvl>
    <w:lvl w:ilvl="5">
      <w:start w:val="1"/>
      <w:numFmt w:val="bullet"/>
      <w:lvlText w:val=""/>
      <w:lvlJc w:val="left"/>
      <w:pPr>
        <w:ind w:left="5434" w:hanging="360"/>
      </w:pPr>
      <w:rPr>
        <w:rFonts w:ascii="Wingdings" w:hAnsi="Wingdings" w:hint="default"/>
      </w:rPr>
    </w:lvl>
    <w:lvl w:ilvl="6">
      <w:start w:val="1"/>
      <w:numFmt w:val="bullet"/>
      <w:lvlText w:val=""/>
      <w:lvlJc w:val="left"/>
      <w:pPr>
        <w:ind w:left="6154" w:hanging="360"/>
      </w:pPr>
      <w:rPr>
        <w:rFonts w:ascii="Symbol" w:hAnsi="Symbol" w:hint="default"/>
      </w:rPr>
    </w:lvl>
    <w:lvl w:ilvl="7">
      <w:start w:val="1"/>
      <w:numFmt w:val="bullet"/>
      <w:lvlText w:val="o"/>
      <w:lvlJc w:val="left"/>
      <w:pPr>
        <w:ind w:left="6874" w:hanging="360"/>
      </w:pPr>
      <w:rPr>
        <w:rFonts w:ascii="Courier New" w:hAnsi="Courier New" w:cs="Courier New" w:hint="default"/>
      </w:rPr>
    </w:lvl>
    <w:lvl w:ilvl="8">
      <w:start w:val="1"/>
      <w:numFmt w:val="bullet"/>
      <w:lvlText w:val=""/>
      <w:lvlJc w:val="left"/>
      <w:pPr>
        <w:ind w:left="7594" w:hanging="360"/>
      </w:pPr>
      <w:rPr>
        <w:rFonts w:ascii="Wingdings" w:hAnsi="Wingdings" w:hint="default"/>
      </w:rPr>
    </w:lvl>
  </w:abstractNum>
  <w:abstractNum w:abstractNumId="39" w15:restartNumberingAfterBreak="0">
    <w:nsid w:val="4CC86214"/>
    <w:multiLevelType w:val="multilevel"/>
    <w:tmpl w:val="4CC8621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DC66F6C"/>
    <w:multiLevelType w:val="multilevel"/>
    <w:tmpl w:val="4DC66F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E20A0B"/>
    <w:multiLevelType w:val="multilevel"/>
    <w:tmpl w:val="4DE20A0B"/>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F745783"/>
    <w:multiLevelType w:val="multilevel"/>
    <w:tmpl w:val="4F745783"/>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FB2193A"/>
    <w:multiLevelType w:val="multilevel"/>
    <w:tmpl w:val="4FB2193A"/>
    <w:lvl w:ilvl="0">
      <w:start w:val="1"/>
      <w:numFmt w:val="decimal"/>
      <w:lvlText w:val="%1)"/>
      <w:lvlJc w:val="left"/>
      <w:pPr>
        <w:ind w:left="1834" w:hanging="360"/>
      </w:pPr>
    </w:lvl>
    <w:lvl w:ilvl="1">
      <w:start w:val="1"/>
      <w:numFmt w:val="lowerLetter"/>
      <w:lvlText w:val="%2."/>
      <w:lvlJc w:val="left"/>
      <w:pPr>
        <w:ind w:left="2554" w:hanging="360"/>
      </w:pPr>
    </w:lvl>
    <w:lvl w:ilvl="2">
      <w:start w:val="1"/>
      <w:numFmt w:val="lowerRoman"/>
      <w:lvlText w:val="%3."/>
      <w:lvlJc w:val="right"/>
      <w:pPr>
        <w:ind w:left="3274" w:hanging="180"/>
      </w:pPr>
    </w:lvl>
    <w:lvl w:ilvl="3">
      <w:start w:val="1"/>
      <w:numFmt w:val="decimal"/>
      <w:lvlText w:val="%4."/>
      <w:lvlJc w:val="left"/>
      <w:pPr>
        <w:ind w:left="3994" w:hanging="360"/>
      </w:pPr>
    </w:lvl>
    <w:lvl w:ilvl="4">
      <w:start w:val="1"/>
      <w:numFmt w:val="lowerLetter"/>
      <w:lvlText w:val="%5."/>
      <w:lvlJc w:val="left"/>
      <w:pPr>
        <w:ind w:left="4714" w:hanging="360"/>
      </w:pPr>
    </w:lvl>
    <w:lvl w:ilvl="5">
      <w:start w:val="1"/>
      <w:numFmt w:val="lowerRoman"/>
      <w:lvlText w:val="%6."/>
      <w:lvlJc w:val="right"/>
      <w:pPr>
        <w:ind w:left="5434" w:hanging="180"/>
      </w:pPr>
    </w:lvl>
    <w:lvl w:ilvl="6">
      <w:start w:val="1"/>
      <w:numFmt w:val="decimal"/>
      <w:lvlText w:val="%7."/>
      <w:lvlJc w:val="left"/>
      <w:pPr>
        <w:ind w:left="6154" w:hanging="360"/>
      </w:pPr>
    </w:lvl>
    <w:lvl w:ilvl="7">
      <w:start w:val="1"/>
      <w:numFmt w:val="lowerLetter"/>
      <w:lvlText w:val="%8."/>
      <w:lvlJc w:val="left"/>
      <w:pPr>
        <w:ind w:left="6874" w:hanging="360"/>
      </w:pPr>
    </w:lvl>
    <w:lvl w:ilvl="8">
      <w:start w:val="1"/>
      <w:numFmt w:val="lowerRoman"/>
      <w:lvlText w:val="%9."/>
      <w:lvlJc w:val="right"/>
      <w:pPr>
        <w:ind w:left="7594" w:hanging="180"/>
      </w:pPr>
    </w:lvl>
  </w:abstractNum>
  <w:abstractNum w:abstractNumId="44" w15:restartNumberingAfterBreak="0">
    <w:nsid w:val="520D7104"/>
    <w:multiLevelType w:val="hybridMultilevel"/>
    <w:tmpl w:val="EDD48D2E"/>
    <w:lvl w:ilvl="0" w:tplc="B6EE51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83274A"/>
    <w:multiLevelType w:val="multilevel"/>
    <w:tmpl w:val="5283274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68731F5"/>
    <w:multiLevelType w:val="multilevel"/>
    <w:tmpl w:val="568731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80B6A12"/>
    <w:multiLevelType w:val="multilevel"/>
    <w:tmpl w:val="580B6A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6513F4"/>
    <w:multiLevelType w:val="multilevel"/>
    <w:tmpl w:val="45A2BEC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AB06625"/>
    <w:multiLevelType w:val="multilevel"/>
    <w:tmpl w:val="5AB06625"/>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AF70183"/>
    <w:multiLevelType w:val="multilevel"/>
    <w:tmpl w:val="5AF701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D2D5814"/>
    <w:multiLevelType w:val="multilevel"/>
    <w:tmpl w:val="5D2D5814"/>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2" w15:restartNumberingAfterBreak="0">
    <w:nsid w:val="5F935E0C"/>
    <w:multiLevelType w:val="multilevel"/>
    <w:tmpl w:val="5F935E0C"/>
    <w:lvl w:ilvl="0">
      <w:start w:val="4"/>
      <w:numFmt w:val="decimal"/>
      <w:lvlText w:val="%1"/>
      <w:lvlJc w:val="left"/>
      <w:pPr>
        <w:ind w:left="360" w:hanging="360"/>
      </w:pPr>
      <w:rPr>
        <w:rFonts w:hint="default"/>
      </w:rPr>
    </w:lvl>
    <w:lvl w:ilvl="1">
      <w:start w:val="3"/>
      <w:numFmt w:val="decimal"/>
      <w:pStyle w:val="Indeks2"/>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440" w:hanging="720"/>
      </w:pPr>
      <w:rPr>
        <w:rFonts w:hint="default"/>
      </w:rPr>
    </w:lvl>
    <w:lvl w:ilvl="5">
      <w:start w:val="1"/>
      <w:numFmt w:val="lowerLetter"/>
      <w:lvlText w:val="%6)"/>
      <w:lvlJc w:val="left"/>
      <w:pPr>
        <w:ind w:left="4480" w:hanging="1080"/>
      </w:pPr>
      <w:rPr>
        <w:rFonts w:ascii="Calibri" w:eastAsia="Courier New" w:hAnsi="Calibri" w:cs="Arial"/>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53" w15:restartNumberingAfterBreak="0">
    <w:nsid w:val="6539042E"/>
    <w:multiLevelType w:val="multilevel"/>
    <w:tmpl w:val="22750DFB"/>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EB3B80"/>
    <w:multiLevelType w:val="multilevel"/>
    <w:tmpl w:val="65EB3B8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93522B"/>
    <w:multiLevelType w:val="multilevel"/>
    <w:tmpl w:val="6793522B"/>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7F27F1C"/>
    <w:multiLevelType w:val="multilevel"/>
    <w:tmpl w:val="67F27F1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9717030"/>
    <w:multiLevelType w:val="multilevel"/>
    <w:tmpl w:val="6971703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A005AEC"/>
    <w:multiLevelType w:val="multilevel"/>
    <w:tmpl w:val="6A005AEC"/>
    <w:lvl w:ilvl="0">
      <w:start w:val="1"/>
      <w:numFmt w:val="bullet"/>
      <w:lvlText w:val=""/>
      <w:lvlJc w:val="left"/>
      <w:pPr>
        <w:ind w:left="2214" w:hanging="360"/>
      </w:pPr>
      <w:rPr>
        <w:rFonts w:ascii="Symbol" w:hAnsi="Symbol" w:hint="default"/>
      </w:r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59" w15:restartNumberingAfterBreak="0">
    <w:nsid w:val="6AD67016"/>
    <w:multiLevelType w:val="hybridMultilevel"/>
    <w:tmpl w:val="8F287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241BA5"/>
    <w:multiLevelType w:val="multilevel"/>
    <w:tmpl w:val="6B241BA5"/>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B920404"/>
    <w:multiLevelType w:val="hybridMultilevel"/>
    <w:tmpl w:val="61FA1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9D4E3E"/>
    <w:multiLevelType w:val="multilevel"/>
    <w:tmpl w:val="6E9D4E3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983FC7"/>
    <w:multiLevelType w:val="multilevel"/>
    <w:tmpl w:val="70983FC7"/>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0F008CA"/>
    <w:multiLevelType w:val="multilevel"/>
    <w:tmpl w:val="70F008C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441410C"/>
    <w:multiLevelType w:val="multilevel"/>
    <w:tmpl w:val="74414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4C87CEF"/>
    <w:multiLevelType w:val="multilevel"/>
    <w:tmpl w:val="74C87CE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7AC52B1"/>
    <w:multiLevelType w:val="multilevel"/>
    <w:tmpl w:val="77AC52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9C41D6F"/>
    <w:multiLevelType w:val="multilevel"/>
    <w:tmpl w:val="79C41D6F"/>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B6E7DC0"/>
    <w:multiLevelType w:val="multilevel"/>
    <w:tmpl w:val="7B6E7D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B7751F7"/>
    <w:multiLevelType w:val="multilevel"/>
    <w:tmpl w:val="7B7751F7"/>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0138563">
    <w:abstractNumId w:val="52"/>
  </w:num>
  <w:num w:numId="2" w16cid:durableId="947389777">
    <w:abstractNumId w:val="18"/>
  </w:num>
  <w:num w:numId="3" w16cid:durableId="442656877">
    <w:abstractNumId w:val="16"/>
  </w:num>
  <w:num w:numId="4" w16cid:durableId="232081628">
    <w:abstractNumId w:val="68"/>
  </w:num>
  <w:num w:numId="5" w16cid:durableId="169108634">
    <w:abstractNumId w:val="60"/>
  </w:num>
  <w:num w:numId="6" w16cid:durableId="2025933401">
    <w:abstractNumId w:val="36"/>
  </w:num>
  <w:num w:numId="7" w16cid:durableId="265116970">
    <w:abstractNumId w:val="51"/>
  </w:num>
  <w:num w:numId="8" w16cid:durableId="1964312532">
    <w:abstractNumId w:val="27"/>
  </w:num>
  <w:num w:numId="9" w16cid:durableId="650258667">
    <w:abstractNumId w:val="20"/>
  </w:num>
  <w:num w:numId="10" w16cid:durableId="2011904138">
    <w:abstractNumId w:val="43"/>
  </w:num>
  <w:num w:numId="11" w16cid:durableId="2052877430">
    <w:abstractNumId w:val="11"/>
  </w:num>
  <w:num w:numId="12" w16cid:durableId="1697998276">
    <w:abstractNumId w:val="5"/>
  </w:num>
  <w:num w:numId="13" w16cid:durableId="1608850886">
    <w:abstractNumId w:val="58"/>
  </w:num>
  <w:num w:numId="14" w16cid:durableId="2025356158">
    <w:abstractNumId w:val="14"/>
  </w:num>
  <w:num w:numId="15" w16cid:durableId="1806047435">
    <w:abstractNumId w:val="9"/>
  </w:num>
  <w:num w:numId="16" w16cid:durableId="1242642387">
    <w:abstractNumId w:val="23"/>
  </w:num>
  <w:num w:numId="17" w16cid:durableId="611667333">
    <w:abstractNumId w:val="45"/>
  </w:num>
  <w:num w:numId="18" w16cid:durableId="398017616">
    <w:abstractNumId w:val="49"/>
  </w:num>
  <w:num w:numId="19" w16cid:durableId="1719863353">
    <w:abstractNumId w:val="47"/>
  </w:num>
  <w:num w:numId="20" w16cid:durableId="1104350540">
    <w:abstractNumId w:val="70"/>
  </w:num>
  <w:num w:numId="21" w16cid:durableId="1943029443">
    <w:abstractNumId w:val="13"/>
  </w:num>
  <w:num w:numId="22" w16cid:durableId="304742675">
    <w:abstractNumId w:val="1"/>
  </w:num>
  <w:num w:numId="23" w16cid:durableId="1948197173">
    <w:abstractNumId w:val="2"/>
  </w:num>
  <w:num w:numId="24" w16cid:durableId="708997247">
    <w:abstractNumId w:val="42"/>
  </w:num>
  <w:num w:numId="25" w16cid:durableId="1638145722">
    <w:abstractNumId w:val="30"/>
  </w:num>
  <w:num w:numId="26" w16cid:durableId="1662081245">
    <w:abstractNumId w:val="56"/>
  </w:num>
  <w:num w:numId="27" w16cid:durableId="36125227">
    <w:abstractNumId w:val="64"/>
  </w:num>
  <w:num w:numId="28" w16cid:durableId="1918251085">
    <w:abstractNumId w:val="15"/>
  </w:num>
  <w:num w:numId="29" w16cid:durableId="321394723">
    <w:abstractNumId w:val="39"/>
  </w:num>
  <w:num w:numId="30" w16cid:durableId="646276485">
    <w:abstractNumId w:val="31"/>
  </w:num>
  <w:num w:numId="31" w16cid:durableId="413941154">
    <w:abstractNumId w:val="40"/>
  </w:num>
  <w:num w:numId="32" w16cid:durableId="843518375">
    <w:abstractNumId w:val="69"/>
  </w:num>
  <w:num w:numId="33" w16cid:durableId="1994751229">
    <w:abstractNumId w:val="22"/>
  </w:num>
  <w:num w:numId="34" w16cid:durableId="669451499">
    <w:abstractNumId w:val="46"/>
  </w:num>
  <w:num w:numId="35" w16cid:durableId="1574118725">
    <w:abstractNumId w:val="6"/>
  </w:num>
  <w:num w:numId="36" w16cid:durableId="845168643">
    <w:abstractNumId w:val="21"/>
  </w:num>
  <w:num w:numId="37" w16cid:durableId="2130662917">
    <w:abstractNumId w:val="10"/>
  </w:num>
  <w:num w:numId="38" w16cid:durableId="2116359855">
    <w:abstractNumId w:val="67"/>
  </w:num>
  <w:num w:numId="39" w16cid:durableId="1932274314">
    <w:abstractNumId w:val="4"/>
  </w:num>
  <w:num w:numId="40" w16cid:durableId="387077015">
    <w:abstractNumId w:val="66"/>
  </w:num>
  <w:num w:numId="41" w16cid:durableId="428742693">
    <w:abstractNumId w:val="62"/>
  </w:num>
  <w:num w:numId="42" w16cid:durableId="1194150203">
    <w:abstractNumId w:val="55"/>
  </w:num>
  <w:num w:numId="43" w16cid:durableId="1301229724">
    <w:abstractNumId w:val="37"/>
  </w:num>
  <w:num w:numId="44" w16cid:durableId="255481904">
    <w:abstractNumId w:val="63"/>
  </w:num>
  <w:num w:numId="45" w16cid:durableId="307132310">
    <w:abstractNumId w:val="28"/>
  </w:num>
  <w:num w:numId="46" w16cid:durableId="1715495122">
    <w:abstractNumId w:val="24"/>
  </w:num>
  <w:num w:numId="47" w16cid:durableId="1723748682">
    <w:abstractNumId w:val="3"/>
  </w:num>
  <w:num w:numId="48" w16cid:durableId="1764837042">
    <w:abstractNumId w:val="8"/>
  </w:num>
  <w:num w:numId="49" w16cid:durableId="836186390">
    <w:abstractNumId w:val="25"/>
  </w:num>
  <w:num w:numId="50" w16cid:durableId="1415660192">
    <w:abstractNumId w:val="33"/>
  </w:num>
  <w:num w:numId="51" w16cid:durableId="2079090461">
    <w:abstractNumId w:val="29"/>
  </w:num>
  <w:num w:numId="52" w16cid:durableId="1026559168">
    <w:abstractNumId w:val="57"/>
  </w:num>
  <w:num w:numId="53" w16cid:durableId="855382248">
    <w:abstractNumId w:val="50"/>
  </w:num>
  <w:num w:numId="54" w16cid:durableId="1585533083">
    <w:abstractNumId w:val="54"/>
  </w:num>
  <w:num w:numId="55" w16cid:durableId="239798005">
    <w:abstractNumId w:val="32"/>
  </w:num>
  <w:num w:numId="56" w16cid:durableId="1351564167">
    <w:abstractNumId w:val="65"/>
  </w:num>
  <w:num w:numId="57" w16cid:durableId="482114970">
    <w:abstractNumId w:val="26"/>
  </w:num>
  <w:num w:numId="58" w16cid:durableId="2082291177">
    <w:abstractNumId w:val="0"/>
  </w:num>
  <w:num w:numId="59" w16cid:durableId="1363022124">
    <w:abstractNumId w:val="38"/>
  </w:num>
  <w:num w:numId="60" w16cid:durableId="1747536897">
    <w:abstractNumId w:val="35"/>
  </w:num>
  <w:num w:numId="61" w16cid:durableId="1139540207">
    <w:abstractNumId w:val="41"/>
  </w:num>
  <w:num w:numId="62" w16cid:durableId="7877218">
    <w:abstractNumId w:val="19"/>
  </w:num>
  <w:num w:numId="63" w16cid:durableId="26564386">
    <w:abstractNumId w:val="12"/>
  </w:num>
  <w:num w:numId="64" w16cid:durableId="2131438040">
    <w:abstractNumId w:val="61"/>
  </w:num>
  <w:num w:numId="65" w16cid:durableId="713195410">
    <w:abstractNumId w:val="44"/>
  </w:num>
  <w:num w:numId="66" w16cid:durableId="892542496">
    <w:abstractNumId w:val="59"/>
  </w:num>
  <w:num w:numId="67" w16cid:durableId="1979843359">
    <w:abstractNumId w:val="48"/>
  </w:num>
  <w:num w:numId="68" w16cid:durableId="445463362">
    <w:abstractNumId w:val="7"/>
  </w:num>
  <w:num w:numId="69" w16cid:durableId="1905483209">
    <w:abstractNumId w:val="17"/>
  </w:num>
  <w:num w:numId="70" w16cid:durableId="1257401909">
    <w:abstractNumId w:val="34"/>
  </w:num>
  <w:num w:numId="71" w16cid:durableId="803350512">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63"/>
    <w:rsid w:val="00000125"/>
    <w:rsid w:val="0000040F"/>
    <w:rsid w:val="000021F6"/>
    <w:rsid w:val="00002DD4"/>
    <w:rsid w:val="0000415E"/>
    <w:rsid w:val="00005C43"/>
    <w:rsid w:val="00005ECD"/>
    <w:rsid w:val="00006327"/>
    <w:rsid w:val="00006A69"/>
    <w:rsid w:val="00007594"/>
    <w:rsid w:val="00010A3A"/>
    <w:rsid w:val="000112C0"/>
    <w:rsid w:val="00011759"/>
    <w:rsid w:val="00012E56"/>
    <w:rsid w:val="0001589D"/>
    <w:rsid w:val="00015ABA"/>
    <w:rsid w:val="00015E7A"/>
    <w:rsid w:val="000170C9"/>
    <w:rsid w:val="000172E7"/>
    <w:rsid w:val="00017FD9"/>
    <w:rsid w:val="00021868"/>
    <w:rsid w:val="00023E33"/>
    <w:rsid w:val="000245EE"/>
    <w:rsid w:val="000252CA"/>
    <w:rsid w:val="000263A3"/>
    <w:rsid w:val="00031FC7"/>
    <w:rsid w:val="000320BC"/>
    <w:rsid w:val="00033CC0"/>
    <w:rsid w:val="00034C1B"/>
    <w:rsid w:val="00034F34"/>
    <w:rsid w:val="000354BC"/>
    <w:rsid w:val="00036DFA"/>
    <w:rsid w:val="00041FF7"/>
    <w:rsid w:val="00042C65"/>
    <w:rsid w:val="00043035"/>
    <w:rsid w:val="00046CEF"/>
    <w:rsid w:val="00047B74"/>
    <w:rsid w:val="00050A53"/>
    <w:rsid w:val="00051091"/>
    <w:rsid w:val="0005165A"/>
    <w:rsid w:val="0005178C"/>
    <w:rsid w:val="000548AA"/>
    <w:rsid w:val="000551C1"/>
    <w:rsid w:val="000551FC"/>
    <w:rsid w:val="0005602F"/>
    <w:rsid w:val="000565AA"/>
    <w:rsid w:val="00056799"/>
    <w:rsid w:val="0005747B"/>
    <w:rsid w:val="0005795F"/>
    <w:rsid w:val="00060E34"/>
    <w:rsid w:val="000623EC"/>
    <w:rsid w:val="000628BD"/>
    <w:rsid w:val="00062B7A"/>
    <w:rsid w:val="000639E1"/>
    <w:rsid w:val="00066273"/>
    <w:rsid w:val="000664D1"/>
    <w:rsid w:val="000668D5"/>
    <w:rsid w:val="000668E5"/>
    <w:rsid w:val="00066935"/>
    <w:rsid w:val="00070E28"/>
    <w:rsid w:val="00071C6F"/>
    <w:rsid w:val="00072E7F"/>
    <w:rsid w:val="000739EC"/>
    <w:rsid w:val="00073A24"/>
    <w:rsid w:val="00073A61"/>
    <w:rsid w:val="00074034"/>
    <w:rsid w:val="00074B65"/>
    <w:rsid w:val="00075D74"/>
    <w:rsid w:val="0007611D"/>
    <w:rsid w:val="00076586"/>
    <w:rsid w:val="000767C4"/>
    <w:rsid w:val="00077E58"/>
    <w:rsid w:val="0008263F"/>
    <w:rsid w:val="00083BFC"/>
    <w:rsid w:val="000852C0"/>
    <w:rsid w:val="0008618A"/>
    <w:rsid w:val="000871B0"/>
    <w:rsid w:val="000876C9"/>
    <w:rsid w:val="0008777E"/>
    <w:rsid w:val="00087F76"/>
    <w:rsid w:val="00087F99"/>
    <w:rsid w:val="0009137A"/>
    <w:rsid w:val="000917BF"/>
    <w:rsid w:val="00091920"/>
    <w:rsid w:val="00093647"/>
    <w:rsid w:val="00094948"/>
    <w:rsid w:val="00095B12"/>
    <w:rsid w:val="000969D4"/>
    <w:rsid w:val="00097407"/>
    <w:rsid w:val="000974FA"/>
    <w:rsid w:val="00097B34"/>
    <w:rsid w:val="000A02D4"/>
    <w:rsid w:val="000A1272"/>
    <w:rsid w:val="000A13CF"/>
    <w:rsid w:val="000A13E0"/>
    <w:rsid w:val="000A16CB"/>
    <w:rsid w:val="000A25E1"/>
    <w:rsid w:val="000A3472"/>
    <w:rsid w:val="000A3AC6"/>
    <w:rsid w:val="000A4E4C"/>
    <w:rsid w:val="000A6660"/>
    <w:rsid w:val="000A76AD"/>
    <w:rsid w:val="000A7BB0"/>
    <w:rsid w:val="000B00A5"/>
    <w:rsid w:val="000B011F"/>
    <w:rsid w:val="000B0BEB"/>
    <w:rsid w:val="000B133A"/>
    <w:rsid w:val="000B2E26"/>
    <w:rsid w:val="000B3AAB"/>
    <w:rsid w:val="000B3ABD"/>
    <w:rsid w:val="000B3E0E"/>
    <w:rsid w:val="000B5990"/>
    <w:rsid w:val="000B5A83"/>
    <w:rsid w:val="000B5B76"/>
    <w:rsid w:val="000B6FC0"/>
    <w:rsid w:val="000B71B1"/>
    <w:rsid w:val="000B722C"/>
    <w:rsid w:val="000C05B0"/>
    <w:rsid w:val="000C1908"/>
    <w:rsid w:val="000C1FDB"/>
    <w:rsid w:val="000C29AD"/>
    <w:rsid w:val="000C3A3F"/>
    <w:rsid w:val="000C3D5D"/>
    <w:rsid w:val="000C464A"/>
    <w:rsid w:val="000C5A48"/>
    <w:rsid w:val="000C5BBB"/>
    <w:rsid w:val="000C5C8B"/>
    <w:rsid w:val="000C5CD4"/>
    <w:rsid w:val="000C64EA"/>
    <w:rsid w:val="000D03AF"/>
    <w:rsid w:val="000D06FB"/>
    <w:rsid w:val="000D18F8"/>
    <w:rsid w:val="000D1C73"/>
    <w:rsid w:val="000D3685"/>
    <w:rsid w:val="000D6DE8"/>
    <w:rsid w:val="000D7652"/>
    <w:rsid w:val="000D78C8"/>
    <w:rsid w:val="000E0406"/>
    <w:rsid w:val="000E1208"/>
    <w:rsid w:val="000E1939"/>
    <w:rsid w:val="000E1B42"/>
    <w:rsid w:val="000E3606"/>
    <w:rsid w:val="000E6DB9"/>
    <w:rsid w:val="000E6EFA"/>
    <w:rsid w:val="000F27DD"/>
    <w:rsid w:val="000F32DF"/>
    <w:rsid w:val="000F36F0"/>
    <w:rsid w:val="000F38A4"/>
    <w:rsid w:val="000F4301"/>
    <w:rsid w:val="000F4635"/>
    <w:rsid w:val="000F4712"/>
    <w:rsid w:val="000F5180"/>
    <w:rsid w:val="000F5349"/>
    <w:rsid w:val="000F563A"/>
    <w:rsid w:val="000F5991"/>
    <w:rsid w:val="000F63EB"/>
    <w:rsid w:val="000F6989"/>
    <w:rsid w:val="000F7A86"/>
    <w:rsid w:val="00100661"/>
    <w:rsid w:val="00100EA1"/>
    <w:rsid w:val="00102125"/>
    <w:rsid w:val="001025FD"/>
    <w:rsid w:val="001049DD"/>
    <w:rsid w:val="00105094"/>
    <w:rsid w:val="0010623E"/>
    <w:rsid w:val="00106C8F"/>
    <w:rsid w:val="00107035"/>
    <w:rsid w:val="00110D11"/>
    <w:rsid w:val="0011178A"/>
    <w:rsid w:val="001117C1"/>
    <w:rsid w:val="0011213D"/>
    <w:rsid w:val="00112F81"/>
    <w:rsid w:val="00113364"/>
    <w:rsid w:val="00115025"/>
    <w:rsid w:val="001156FB"/>
    <w:rsid w:val="001168C4"/>
    <w:rsid w:val="00116E50"/>
    <w:rsid w:val="00117BF0"/>
    <w:rsid w:val="00117FAC"/>
    <w:rsid w:val="00121600"/>
    <w:rsid w:val="00122135"/>
    <w:rsid w:val="001228E6"/>
    <w:rsid w:val="0012684B"/>
    <w:rsid w:val="001268D9"/>
    <w:rsid w:val="00127120"/>
    <w:rsid w:val="00127D10"/>
    <w:rsid w:val="0013000C"/>
    <w:rsid w:val="001306F4"/>
    <w:rsid w:val="00131A54"/>
    <w:rsid w:val="00131B8F"/>
    <w:rsid w:val="00132FA1"/>
    <w:rsid w:val="00133534"/>
    <w:rsid w:val="00133D58"/>
    <w:rsid w:val="00134CCC"/>
    <w:rsid w:val="0013522E"/>
    <w:rsid w:val="00135271"/>
    <w:rsid w:val="00136DCF"/>
    <w:rsid w:val="00140640"/>
    <w:rsid w:val="001410C6"/>
    <w:rsid w:val="0014443A"/>
    <w:rsid w:val="001454B9"/>
    <w:rsid w:val="00146D8E"/>
    <w:rsid w:val="001505A6"/>
    <w:rsid w:val="0015082E"/>
    <w:rsid w:val="00152045"/>
    <w:rsid w:val="0015250D"/>
    <w:rsid w:val="001526F1"/>
    <w:rsid w:val="00152CEF"/>
    <w:rsid w:val="00153151"/>
    <w:rsid w:val="001552FC"/>
    <w:rsid w:val="00155938"/>
    <w:rsid w:val="0015734F"/>
    <w:rsid w:val="00157FAB"/>
    <w:rsid w:val="00161120"/>
    <w:rsid w:val="00162DF4"/>
    <w:rsid w:val="00162F83"/>
    <w:rsid w:val="00163F20"/>
    <w:rsid w:val="0016476A"/>
    <w:rsid w:val="001648B8"/>
    <w:rsid w:val="0016570E"/>
    <w:rsid w:val="00166513"/>
    <w:rsid w:val="00170468"/>
    <w:rsid w:val="00170875"/>
    <w:rsid w:val="00170A4C"/>
    <w:rsid w:val="00172BB2"/>
    <w:rsid w:val="001732F7"/>
    <w:rsid w:val="001738A2"/>
    <w:rsid w:val="001758EE"/>
    <w:rsid w:val="00182507"/>
    <w:rsid w:val="00184D9D"/>
    <w:rsid w:val="0018521A"/>
    <w:rsid w:val="0018531B"/>
    <w:rsid w:val="001866B7"/>
    <w:rsid w:val="00187058"/>
    <w:rsid w:val="00187722"/>
    <w:rsid w:val="00190617"/>
    <w:rsid w:val="00191104"/>
    <w:rsid w:val="00191255"/>
    <w:rsid w:val="001923E9"/>
    <w:rsid w:val="00194F58"/>
    <w:rsid w:val="001958C3"/>
    <w:rsid w:val="0019645E"/>
    <w:rsid w:val="001A02AA"/>
    <w:rsid w:val="001A0C1B"/>
    <w:rsid w:val="001A1469"/>
    <w:rsid w:val="001A28D8"/>
    <w:rsid w:val="001A455F"/>
    <w:rsid w:val="001A5250"/>
    <w:rsid w:val="001A7727"/>
    <w:rsid w:val="001A7D1B"/>
    <w:rsid w:val="001B1696"/>
    <w:rsid w:val="001B26E3"/>
    <w:rsid w:val="001B3B83"/>
    <w:rsid w:val="001B42F2"/>
    <w:rsid w:val="001B4B8D"/>
    <w:rsid w:val="001B4DFC"/>
    <w:rsid w:val="001B5AF6"/>
    <w:rsid w:val="001B78AE"/>
    <w:rsid w:val="001C034B"/>
    <w:rsid w:val="001C1C8C"/>
    <w:rsid w:val="001C2442"/>
    <w:rsid w:val="001C244B"/>
    <w:rsid w:val="001C29BB"/>
    <w:rsid w:val="001C340A"/>
    <w:rsid w:val="001C617C"/>
    <w:rsid w:val="001C6949"/>
    <w:rsid w:val="001C6CE5"/>
    <w:rsid w:val="001C6E52"/>
    <w:rsid w:val="001C6F12"/>
    <w:rsid w:val="001C6FA0"/>
    <w:rsid w:val="001D01B7"/>
    <w:rsid w:val="001D1DAB"/>
    <w:rsid w:val="001D1E75"/>
    <w:rsid w:val="001D24A0"/>
    <w:rsid w:val="001D28ED"/>
    <w:rsid w:val="001D322D"/>
    <w:rsid w:val="001D385C"/>
    <w:rsid w:val="001D49B0"/>
    <w:rsid w:val="001D4FDE"/>
    <w:rsid w:val="001D5840"/>
    <w:rsid w:val="001D592A"/>
    <w:rsid w:val="001D7728"/>
    <w:rsid w:val="001E0C37"/>
    <w:rsid w:val="001E1DFA"/>
    <w:rsid w:val="001E2A84"/>
    <w:rsid w:val="001E5854"/>
    <w:rsid w:val="001E6601"/>
    <w:rsid w:val="001E72CA"/>
    <w:rsid w:val="001E78B8"/>
    <w:rsid w:val="001F01AF"/>
    <w:rsid w:val="001F21C5"/>
    <w:rsid w:val="001F4790"/>
    <w:rsid w:val="001F48FF"/>
    <w:rsid w:val="001F7A7A"/>
    <w:rsid w:val="001F7C1C"/>
    <w:rsid w:val="00200044"/>
    <w:rsid w:val="0020027D"/>
    <w:rsid w:val="00202178"/>
    <w:rsid w:val="002024C3"/>
    <w:rsid w:val="002041A5"/>
    <w:rsid w:val="00205483"/>
    <w:rsid w:val="00205745"/>
    <w:rsid w:val="00206357"/>
    <w:rsid w:val="00212BDC"/>
    <w:rsid w:val="0021369D"/>
    <w:rsid w:val="00216F07"/>
    <w:rsid w:val="002217AF"/>
    <w:rsid w:val="002224A5"/>
    <w:rsid w:val="00223A04"/>
    <w:rsid w:val="0022588E"/>
    <w:rsid w:val="00225C7B"/>
    <w:rsid w:val="00230535"/>
    <w:rsid w:val="002309ED"/>
    <w:rsid w:val="00231465"/>
    <w:rsid w:val="0023344D"/>
    <w:rsid w:val="002340A1"/>
    <w:rsid w:val="0023416C"/>
    <w:rsid w:val="002349B2"/>
    <w:rsid w:val="00236684"/>
    <w:rsid w:val="00237B7B"/>
    <w:rsid w:val="00241048"/>
    <w:rsid w:val="0024121F"/>
    <w:rsid w:val="00241237"/>
    <w:rsid w:val="00241BEA"/>
    <w:rsid w:val="00241F54"/>
    <w:rsid w:val="00242067"/>
    <w:rsid w:val="00242F27"/>
    <w:rsid w:val="0024459E"/>
    <w:rsid w:val="00245067"/>
    <w:rsid w:val="002452AD"/>
    <w:rsid w:val="0025040A"/>
    <w:rsid w:val="002535BB"/>
    <w:rsid w:val="00253F70"/>
    <w:rsid w:val="002567A3"/>
    <w:rsid w:val="00256C45"/>
    <w:rsid w:val="00256CDB"/>
    <w:rsid w:val="00260842"/>
    <w:rsid w:val="00262275"/>
    <w:rsid w:val="0026253D"/>
    <w:rsid w:val="002644E4"/>
    <w:rsid w:val="00264BF6"/>
    <w:rsid w:val="002661DC"/>
    <w:rsid w:val="002663B8"/>
    <w:rsid w:val="0026653F"/>
    <w:rsid w:val="00266A91"/>
    <w:rsid w:val="0026732D"/>
    <w:rsid w:val="0027197F"/>
    <w:rsid w:val="00274080"/>
    <w:rsid w:val="002751B2"/>
    <w:rsid w:val="00275306"/>
    <w:rsid w:val="00276B4C"/>
    <w:rsid w:val="00282027"/>
    <w:rsid w:val="002827F7"/>
    <w:rsid w:val="0028280C"/>
    <w:rsid w:val="0028367A"/>
    <w:rsid w:val="00284F7F"/>
    <w:rsid w:val="00285A25"/>
    <w:rsid w:val="002865E8"/>
    <w:rsid w:val="00286DB7"/>
    <w:rsid w:val="00287743"/>
    <w:rsid w:val="002921CF"/>
    <w:rsid w:val="00292532"/>
    <w:rsid w:val="002A11F4"/>
    <w:rsid w:val="002A134E"/>
    <w:rsid w:val="002A1A81"/>
    <w:rsid w:val="002A1B66"/>
    <w:rsid w:val="002A1D17"/>
    <w:rsid w:val="002A2281"/>
    <w:rsid w:val="002A461B"/>
    <w:rsid w:val="002A5574"/>
    <w:rsid w:val="002A5FB4"/>
    <w:rsid w:val="002A755D"/>
    <w:rsid w:val="002B02B0"/>
    <w:rsid w:val="002B0C42"/>
    <w:rsid w:val="002B28B8"/>
    <w:rsid w:val="002B50F8"/>
    <w:rsid w:val="002B587F"/>
    <w:rsid w:val="002B5ECD"/>
    <w:rsid w:val="002B6CD5"/>
    <w:rsid w:val="002B7B69"/>
    <w:rsid w:val="002C1209"/>
    <w:rsid w:val="002C1A32"/>
    <w:rsid w:val="002C3F70"/>
    <w:rsid w:val="002C3FE7"/>
    <w:rsid w:val="002C497D"/>
    <w:rsid w:val="002C4FF2"/>
    <w:rsid w:val="002C51AD"/>
    <w:rsid w:val="002D0309"/>
    <w:rsid w:val="002D1108"/>
    <w:rsid w:val="002D46B1"/>
    <w:rsid w:val="002D494A"/>
    <w:rsid w:val="002D58BE"/>
    <w:rsid w:val="002D636E"/>
    <w:rsid w:val="002E0CC1"/>
    <w:rsid w:val="002E1F37"/>
    <w:rsid w:val="002E451E"/>
    <w:rsid w:val="002E538C"/>
    <w:rsid w:val="002E652D"/>
    <w:rsid w:val="002E72D2"/>
    <w:rsid w:val="002E7C98"/>
    <w:rsid w:val="002F0266"/>
    <w:rsid w:val="002F0FB8"/>
    <w:rsid w:val="002F137D"/>
    <w:rsid w:val="002F26EC"/>
    <w:rsid w:val="002F3625"/>
    <w:rsid w:val="002F3742"/>
    <w:rsid w:val="002F375B"/>
    <w:rsid w:val="002F378F"/>
    <w:rsid w:val="002F47CC"/>
    <w:rsid w:val="002F551F"/>
    <w:rsid w:val="00300036"/>
    <w:rsid w:val="003004A2"/>
    <w:rsid w:val="003032EA"/>
    <w:rsid w:val="00306280"/>
    <w:rsid w:val="003062C2"/>
    <w:rsid w:val="003100B7"/>
    <w:rsid w:val="00310196"/>
    <w:rsid w:val="00311523"/>
    <w:rsid w:val="00311579"/>
    <w:rsid w:val="003119F3"/>
    <w:rsid w:val="00315620"/>
    <w:rsid w:val="00315CAE"/>
    <w:rsid w:val="00316A10"/>
    <w:rsid w:val="00317638"/>
    <w:rsid w:val="00321D87"/>
    <w:rsid w:val="00322E73"/>
    <w:rsid w:val="003230C9"/>
    <w:rsid w:val="00324C03"/>
    <w:rsid w:val="003251E7"/>
    <w:rsid w:val="00325C70"/>
    <w:rsid w:val="00325DE5"/>
    <w:rsid w:val="00326CE0"/>
    <w:rsid w:val="00330FE1"/>
    <w:rsid w:val="00331CDE"/>
    <w:rsid w:val="00334C58"/>
    <w:rsid w:val="00334E1B"/>
    <w:rsid w:val="003367B3"/>
    <w:rsid w:val="00336D59"/>
    <w:rsid w:val="00337D9A"/>
    <w:rsid w:val="00340428"/>
    <w:rsid w:val="003404C0"/>
    <w:rsid w:val="00340826"/>
    <w:rsid w:val="0034122C"/>
    <w:rsid w:val="00341AB8"/>
    <w:rsid w:val="003436B4"/>
    <w:rsid w:val="003441B9"/>
    <w:rsid w:val="003446C2"/>
    <w:rsid w:val="00345948"/>
    <w:rsid w:val="0034605E"/>
    <w:rsid w:val="003469BD"/>
    <w:rsid w:val="003472E7"/>
    <w:rsid w:val="00347C1F"/>
    <w:rsid w:val="00347DC9"/>
    <w:rsid w:val="00350AC8"/>
    <w:rsid w:val="00354D0E"/>
    <w:rsid w:val="00357870"/>
    <w:rsid w:val="0036165C"/>
    <w:rsid w:val="00363159"/>
    <w:rsid w:val="00363475"/>
    <w:rsid w:val="00366426"/>
    <w:rsid w:val="00366642"/>
    <w:rsid w:val="00366912"/>
    <w:rsid w:val="00367829"/>
    <w:rsid w:val="0037059F"/>
    <w:rsid w:val="00371124"/>
    <w:rsid w:val="003711BB"/>
    <w:rsid w:val="00371718"/>
    <w:rsid w:val="003734E2"/>
    <w:rsid w:val="003737C4"/>
    <w:rsid w:val="00373C9F"/>
    <w:rsid w:val="003751E9"/>
    <w:rsid w:val="003753D9"/>
    <w:rsid w:val="00380AAF"/>
    <w:rsid w:val="003830E3"/>
    <w:rsid w:val="003833E0"/>
    <w:rsid w:val="0038420E"/>
    <w:rsid w:val="003857FA"/>
    <w:rsid w:val="003863CA"/>
    <w:rsid w:val="00390288"/>
    <w:rsid w:val="00390311"/>
    <w:rsid w:val="003906E3"/>
    <w:rsid w:val="00391E11"/>
    <w:rsid w:val="00393A8A"/>
    <w:rsid w:val="00394201"/>
    <w:rsid w:val="00394CF8"/>
    <w:rsid w:val="0039580F"/>
    <w:rsid w:val="00396750"/>
    <w:rsid w:val="003976B6"/>
    <w:rsid w:val="003A0391"/>
    <w:rsid w:val="003A0E6C"/>
    <w:rsid w:val="003A344B"/>
    <w:rsid w:val="003A4681"/>
    <w:rsid w:val="003A4DD5"/>
    <w:rsid w:val="003A5A6F"/>
    <w:rsid w:val="003A5CF0"/>
    <w:rsid w:val="003B1B91"/>
    <w:rsid w:val="003B1E77"/>
    <w:rsid w:val="003B20F5"/>
    <w:rsid w:val="003B262B"/>
    <w:rsid w:val="003B2BD2"/>
    <w:rsid w:val="003B4D37"/>
    <w:rsid w:val="003B6458"/>
    <w:rsid w:val="003B7F86"/>
    <w:rsid w:val="003C0B82"/>
    <w:rsid w:val="003C176F"/>
    <w:rsid w:val="003C1ED5"/>
    <w:rsid w:val="003C33A6"/>
    <w:rsid w:val="003C6FAB"/>
    <w:rsid w:val="003C7032"/>
    <w:rsid w:val="003D11D6"/>
    <w:rsid w:val="003D1EA0"/>
    <w:rsid w:val="003D3E7A"/>
    <w:rsid w:val="003D3F40"/>
    <w:rsid w:val="003D4D55"/>
    <w:rsid w:val="003D5E7C"/>
    <w:rsid w:val="003D655F"/>
    <w:rsid w:val="003D7023"/>
    <w:rsid w:val="003D7063"/>
    <w:rsid w:val="003D7973"/>
    <w:rsid w:val="003D7E1D"/>
    <w:rsid w:val="003E07BD"/>
    <w:rsid w:val="003E170E"/>
    <w:rsid w:val="003E239E"/>
    <w:rsid w:val="003E3A28"/>
    <w:rsid w:val="003E462F"/>
    <w:rsid w:val="003E4E25"/>
    <w:rsid w:val="003E5534"/>
    <w:rsid w:val="003E5F9F"/>
    <w:rsid w:val="003E6B00"/>
    <w:rsid w:val="003E718C"/>
    <w:rsid w:val="003F2CBE"/>
    <w:rsid w:val="003F3E68"/>
    <w:rsid w:val="003F4811"/>
    <w:rsid w:val="003F7009"/>
    <w:rsid w:val="003F72C0"/>
    <w:rsid w:val="0040380D"/>
    <w:rsid w:val="00403D79"/>
    <w:rsid w:val="00404595"/>
    <w:rsid w:val="00404FF4"/>
    <w:rsid w:val="00405353"/>
    <w:rsid w:val="00405488"/>
    <w:rsid w:val="00411F8A"/>
    <w:rsid w:val="004123D2"/>
    <w:rsid w:val="004126DE"/>
    <w:rsid w:val="00415434"/>
    <w:rsid w:val="0042064D"/>
    <w:rsid w:val="00421CDC"/>
    <w:rsid w:val="00421FE0"/>
    <w:rsid w:val="00427622"/>
    <w:rsid w:val="00427BF1"/>
    <w:rsid w:val="00431092"/>
    <w:rsid w:val="004318DE"/>
    <w:rsid w:val="00431B40"/>
    <w:rsid w:val="00431DC2"/>
    <w:rsid w:val="004327EF"/>
    <w:rsid w:val="00432C1E"/>
    <w:rsid w:val="0043476D"/>
    <w:rsid w:val="004372AE"/>
    <w:rsid w:val="004374F6"/>
    <w:rsid w:val="004400F7"/>
    <w:rsid w:val="00441380"/>
    <w:rsid w:val="00441FF9"/>
    <w:rsid w:val="00443908"/>
    <w:rsid w:val="00443BA6"/>
    <w:rsid w:val="00446D39"/>
    <w:rsid w:val="0044797E"/>
    <w:rsid w:val="00450FEF"/>
    <w:rsid w:val="0045260F"/>
    <w:rsid w:val="00452EFB"/>
    <w:rsid w:val="004534EE"/>
    <w:rsid w:val="00454EAD"/>
    <w:rsid w:val="00456B64"/>
    <w:rsid w:val="00457B56"/>
    <w:rsid w:val="004602A2"/>
    <w:rsid w:val="00460D40"/>
    <w:rsid w:val="004614B7"/>
    <w:rsid w:val="00461F99"/>
    <w:rsid w:val="00462BFF"/>
    <w:rsid w:val="0046359E"/>
    <w:rsid w:val="00464A57"/>
    <w:rsid w:val="0046581F"/>
    <w:rsid w:val="00465D98"/>
    <w:rsid w:val="004673A5"/>
    <w:rsid w:val="00470712"/>
    <w:rsid w:val="00471DD8"/>
    <w:rsid w:val="00471F8D"/>
    <w:rsid w:val="004721A5"/>
    <w:rsid w:val="004724C1"/>
    <w:rsid w:val="0047335D"/>
    <w:rsid w:val="004742AB"/>
    <w:rsid w:val="004745A7"/>
    <w:rsid w:val="00474643"/>
    <w:rsid w:val="004746F1"/>
    <w:rsid w:val="0047616D"/>
    <w:rsid w:val="00476F4A"/>
    <w:rsid w:val="004815C4"/>
    <w:rsid w:val="00481E6F"/>
    <w:rsid w:val="00482E87"/>
    <w:rsid w:val="00483431"/>
    <w:rsid w:val="0048355A"/>
    <w:rsid w:val="0048420D"/>
    <w:rsid w:val="00485237"/>
    <w:rsid w:val="004853E0"/>
    <w:rsid w:val="00486BB5"/>
    <w:rsid w:val="00487890"/>
    <w:rsid w:val="0049133C"/>
    <w:rsid w:val="004934D1"/>
    <w:rsid w:val="004938D3"/>
    <w:rsid w:val="0049771C"/>
    <w:rsid w:val="004A0942"/>
    <w:rsid w:val="004A1030"/>
    <w:rsid w:val="004A1A81"/>
    <w:rsid w:val="004A1E7F"/>
    <w:rsid w:val="004A2B77"/>
    <w:rsid w:val="004A397F"/>
    <w:rsid w:val="004A4184"/>
    <w:rsid w:val="004A47D7"/>
    <w:rsid w:val="004A75A8"/>
    <w:rsid w:val="004B02A2"/>
    <w:rsid w:val="004B078E"/>
    <w:rsid w:val="004B1288"/>
    <w:rsid w:val="004B2451"/>
    <w:rsid w:val="004B2A0C"/>
    <w:rsid w:val="004B3A9B"/>
    <w:rsid w:val="004B50A3"/>
    <w:rsid w:val="004B549A"/>
    <w:rsid w:val="004B5F9A"/>
    <w:rsid w:val="004B71F8"/>
    <w:rsid w:val="004B7931"/>
    <w:rsid w:val="004C04FD"/>
    <w:rsid w:val="004C0BFF"/>
    <w:rsid w:val="004C1529"/>
    <w:rsid w:val="004C188E"/>
    <w:rsid w:val="004C20D1"/>
    <w:rsid w:val="004C2E7D"/>
    <w:rsid w:val="004C403B"/>
    <w:rsid w:val="004C41FF"/>
    <w:rsid w:val="004C43D8"/>
    <w:rsid w:val="004C6136"/>
    <w:rsid w:val="004C6451"/>
    <w:rsid w:val="004C6825"/>
    <w:rsid w:val="004D0951"/>
    <w:rsid w:val="004D0DF6"/>
    <w:rsid w:val="004D1378"/>
    <w:rsid w:val="004D2EFC"/>
    <w:rsid w:val="004D3D37"/>
    <w:rsid w:val="004D3E90"/>
    <w:rsid w:val="004D411C"/>
    <w:rsid w:val="004D485F"/>
    <w:rsid w:val="004D4EB6"/>
    <w:rsid w:val="004D6C6A"/>
    <w:rsid w:val="004E1003"/>
    <w:rsid w:val="004E1469"/>
    <w:rsid w:val="004E1B25"/>
    <w:rsid w:val="004E329B"/>
    <w:rsid w:val="004E4663"/>
    <w:rsid w:val="004E4E61"/>
    <w:rsid w:val="004E6DEC"/>
    <w:rsid w:val="004E74CC"/>
    <w:rsid w:val="004E7736"/>
    <w:rsid w:val="004E7A0B"/>
    <w:rsid w:val="004F03D9"/>
    <w:rsid w:val="004F1836"/>
    <w:rsid w:val="004F4657"/>
    <w:rsid w:val="004F519C"/>
    <w:rsid w:val="004F539E"/>
    <w:rsid w:val="004F6A5F"/>
    <w:rsid w:val="004F6F0A"/>
    <w:rsid w:val="004F756F"/>
    <w:rsid w:val="004F78B6"/>
    <w:rsid w:val="005004F0"/>
    <w:rsid w:val="00501231"/>
    <w:rsid w:val="005025D3"/>
    <w:rsid w:val="00502856"/>
    <w:rsid w:val="00502BC7"/>
    <w:rsid w:val="00502DA8"/>
    <w:rsid w:val="00504D7C"/>
    <w:rsid w:val="00505C62"/>
    <w:rsid w:val="0050641F"/>
    <w:rsid w:val="0050778C"/>
    <w:rsid w:val="005102A0"/>
    <w:rsid w:val="0051205A"/>
    <w:rsid w:val="00512207"/>
    <w:rsid w:val="00513FF3"/>
    <w:rsid w:val="0051587C"/>
    <w:rsid w:val="005171AA"/>
    <w:rsid w:val="00521FF0"/>
    <w:rsid w:val="00524354"/>
    <w:rsid w:val="0052459A"/>
    <w:rsid w:val="00524FB1"/>
    <w:rsid w:val="00526C02"/>
    <w:rsid w:val="005279B4"/>
    <w:rsid w:val="00527CFA"/>
    <w:rsid w:val="0053063A"/>
    <w:rsid w:val="00530915"/>
    <w:rsid w:val="00531BB6"/>
    <w:rsid w:val="0053234D"/>
    <w:rsid w:val="00534744"/>
    <w:rsid w:val="00534B19"/>
    <w:rsid w:val="0053602D"/>
    <w:rsid w:val="0053650F"/>
    <w:rsid w:val="00536F43"/>
    <w:rsid w:val="00537C36"/>
    <w:rsid w:val="00541D16"/>
    <w:rsid w:val="00542440"/>
    <w:rsid w:val="005425C3"/>
    <w:rsid w:val="0054676C"/>
    <w:rsid w:val="0055037C"/>
    <w:rsid w:val="005503FA"/>
    <w:rsid w:val="00552423"/>
    <w:rsid w:val="00555219"/>
    <w:rsid w:val="0055538C"/>
    <w:rsid w:val="00555749"/>
    <w:rsid w:val="00556B7D"/>
    <w:rsid w:val="00560C97"/>
    <w:rsid w:val="005654B6"/>
    <w:rsid w:val="0057045E"/>
    <w:rsid w:val="00573B40"/>
    <w:rsid w:val="00574EA5"/>
    <w:rsid w:val="005751AE"/>
    <w:rsid w:val="00576B75"/>
    <w:rsid w:val="005774BC"/>
    <w:rsid w:val="00577925"/>
    <w:rsid w:val="005817F6"/>
    <w:rsid w:val="00582C44"/>
    <w:rsid w:val="005834B1"/>
    <w:rsid w:val="00583ABA"/>
    <w:rsid w:val="00584BE7"/>
    <w:rsid w:val="00584C57"/>
    <w:rsid w:val="00584F15"/>
    <w:rsid w:val="00584F6A"/>
    <w:rsid w:val="00585683"/>
    <w:rsid w:val="00585744"/>
    <w:rsid w:val="0058643E"/>
    <w:rsid w:val="005905B6"/>
    <w:rsid w:val="0059211A"/>
    <w:rsid w:val="00592884"/>
    <w:rsid w:val="005928F8"/>
    <w:rsid w:val="00592AF6"/>
    <w:rsid w:val="00593B42"/>
    <w:rsid w:val="00593E6A"/>
    <w:rsid w:val="00595028"/>
    <w:rsid w:val="00595373"/>
    <w:rsid w:val="00597533"/>
    <w:rsid w:val="005A16E4"/>
    <w:rsid w:val="005A2105"/>
    <w:rsid w:val="005A23BF"/>
    <w:rsid w:val="005A26FD"/>
    <w:rsid w:val="005A2903"/>
    <w:rsid w:val="005A2DF5"/>
    <w:rsid w:val="005A340F"/>
    <w:rsid w:val="005A35CA"/>
    <w:rsid w:val="005A6666"/>
    <w:rsid w:val="005A7785"/>
    <w:rsid w:val="005B008E"/>
    <w:rsid w:val="005B1763"/>
    <w:rsid w:val="005B1976"/>
    <w:rsid w:val="005B1C54"/>
    <w:rsid w:val="005B2BF3"/>
    <w:rsid w:val="005B4077"/>
    <w:rsid w:val="005B4E50"/>
    <w:rsid w:val="005B5DFE"/>
    <w:rsid w:val="005B67C8"/>
    <w:rsid w:val="005C032A"/>
    <w:rsid w:val="005C1503"/>
    <w:rsid w:val="005C2FFA"/>
    <w:rsid w:val="005C3C64"/>
    <w:rsid w:val="005C4FFE"/>
    <w:rsid w:val="005C5019"/>
    <w:rsid w:val="005C5EB5"/>
    <w:rsid w:val="005C63F7"/>
    <w:rsid w:val="005C73EF"/>
    <w:rsid w:val="005D1501"/>
    <w:rsid w:val="005D1CC5"/>
    <w:rsid w:val="005D2E39"/>
    <w:rsid w:val="005D30FC"/>
    <w:rsid w:val="005D412B"/>
    <w:rsid w:val="005D5094"/>
    <w:rsid w:val="005D6196"/>
    <w:rsid w:val="005D6519"/>
    <w:rsid w:val="005D686D"/>
    <w:rsid w:val="005D72AE"/>
    <w:rsid w:val="005D7568"/>
    <w:rsid w:val="005E04D4"/>
    <w:rsid w:val="005E0DFC"/>
    <w:rsid w:val="005E263F"/>
    <w:rsid w:val="005E2F07"/>
    <w:rsid w:val="005E3F4E"/>
    <w:rsid w:val="005E5664"/>
    <w:rsid w:val="005E5C5A"/>
    <w:rsid w:val="005E6D12"/>
    <w:rsid w:val="005E7F66"/>
    <w:rsid w:val="005F0A70"/>
    <w:rsid w:val="005F0CE8"/>
    <w:rsid w:val="005F1FB5"/>
    <w:rsid w:val="005F23EE"/>
    <w:rsid w:val="005F31C9"/>
    <w:rsid w:val="005F52D0"/>
    <w:rsid w:val="005F669C"/>
    <w:rsid w:val="005F725F"/>
    <w:rsid w:val="006002E3"/>
    <w:rsid w:val="00600380"/>
    <w:rsid w:val="00600D48"/>
    <w:rsid w:val="00601A97"/>
    <w:rsid w:val="006027CF"/>
    <w:rsid w:val="0060454A"/>
    <w:rsid w:val="00604B3C"/>
    <w:rsid w:val="00607569"/>
    <w:rsid w:val="0060791B"/>
    <w:rsid w:val="00607D8E"/>
    <w:rsid w:val="006109C7"/>
    <w:rsid w:val="006121E1"/>
    <w:rsid w:val="00612878"/>
    <w:rsid w:val="00613AEA"/>
    <w:rsid w:val="00615090"/>
    <w:rsid w:val="006165F6"/>
    <w:rsid w:val="00616CD1"/>
    <w:rsid w:val="00617425"/>
    <w:rsid w:val="006179EF"/>
    <w:rsid w:val="00620B35"/>
    <w:rsid w:val="00621B7F"/>
    <w:rsid w:val="00622F36"/>
    <w:rsid w:val="00623D53"/>
    <w:rsid w:val="006268FC"/>
    <w:rsid w:val="00627ABC"/>
    <w:rsid w:val="00630F39"/>
    <w:rsid w:val="006339F8"/>
    <w:rsid w:val="00633A76"/>
    <w:rsid w:val="00633C2D"/>
    <w:rsid w:val="00635A7E"/>
    <w:rsid w:val="00636E90"/>
    <w:rsid w:val="00637777"/>
    <w:rsid w:val="00640E88"/>
    <w:rsid w:val="006410C3"/>
    <w:rsid w:val="00642C24"/>
    <w:rsid w:val="006447EE"/>
    <w:rsid w:val="00645693"/>
    <w:rsid w:val="006456F7"/>
    <w:rsid w:val="006465E9"/>
    <w:rsid w:val="00646784"/>
    <w:rsid w:val="00650239"/>
    <w:rsid w:val="00652681"/>
    <w:rsid w:val="00653122"/>
    <w:rsid w:val="00653200"/>
    <w:rsid w:val="00653C52"/>
    <w:rsid w:val="00655C92"/>
    <w:rsid w:val="00655E1F"/>
    <w:rsid w:val="00661B9D"/>
    <w:rsid w:val="00662219"/>
    <w:rsid w:val="00664CB4"/>
    <w:rsid w:val="00665A19"/>
    <w:rsid w:val="00666A7A"/>
    <w:rsid w:val="00667AB8"/>
    <w:rsid w:val="006703D5"/>
    <w:rsid w:val="00671C99"/>
    <w:rsid w:val="00672C92"/>
    <w:rsid w:val="00673809"/>
    <w:rsid w:val="00673C2F"/>
    <w:rsid w:val="00674193"/>
    <w:rsid w:val="00675FC2"/>
    <w:rsid w:val="00676081"/>
    <w:rsid w:val="00676795"/>
    <w:rsid w:val="006769CA"/>
    <w:rsid w:val="00677A87"/>
    <w:rsid w:val="00677EF4"/>
    <w:rsid w:val="006802BF"/>
    <w:rsid w:val="0068041D"/>
    <w:rsid w:val="006810B6"/>
    <w:rsid w:val="006813F2"/>
    <w:rsid w:val="006833A7"/>
    <w:rsid w:val="0068406B"/>
    <w:rsid w:val="0068409F"/>
    <w:rsid w:val="00684A10"/>
    <w:rsid w:val="00685CC0"/>
    <w:rsid w:val="006868E5"/>
    <w:rsid w:val="0068697F"/>
    <w:rsid w:val="006878DE"/>
    <w:rsid w:val="00690D2E"/>
    <w:rsid w:val="00690E12"/>
    <w:rsid w:val="00691AC7"/>
    <w:rsid w:val="006929B2"/>
    <w:rsid w:val="00692D71"/>
    <w:rsid w:val="006939F0"/>
    <w:rsid w:val="00694BAE"/>
    <w:rsid w:val="00696F7C"/>
    <w:rsid w:val="00696F84"/>
    <w:rsid w:val="00697895"/>
    <w:rsid w:val="006A01D6"/>
    <w:rsid w:val="006A089E"/>
    <w:rsid w:val="006A202E"/>
    <w:rsid w:val="006A23C3"/>
    <w:rsid w:val="006A36C4"/>
    <w:rsid w:val="006A4A25"/>
    <w:rsid w:val="006A4B95"/>
    <w:rsid w:val="006A4F1D"/>
    <w:rsid w:val="006A5589"/>
    <w:rsid w:val="006A5B45"/>
    <w:rsid w:val="006A7CAB"/>
    <w:rsid w:val="006A7D9B"/>
    <w:rsid w:val="006B2063"/>
    <w:rsid w:val="006B3200"/>
    <w:rsid w:val="006B5195"/>
    <w:rsid w:val="006B52AD"/>
    <w:rsid w:val="006B53BE"/>
    <w:rsid w:val="006B63B1"/>
    <w:rsid w:val="006B682F"/>
    <w:rsid w:val="006B7CBA"/>
    <w:rsid w:val="006B7F96"/>
    <w:rsid w:val="006C09C5"/>
    <w:rsid w:val="006C16D9"/>
    <w:rsid w:val="006C3A29"/>
    <w:rsid w:val="006C4092"/>
    <w:rsid w:val="006C416E"/>
    <w:rsid w:val="006C50A2"/>
    <w:rsid w:val="006C50DC"/>
    <w:rsid w:val="006C77FA"/>
    <w:rsid w:val="006D1020"/>
    <w:rsid w:val="006D1935"/>
    <w:rsid w:val="006D1E44"/>
    <w:rsid w:val="006D4158"/>
    <w:rsid w:val="006D558D"/>
    <w:rsid w:val="006E00D2"/>
    <w:rsid w:val="006E07EF"/>
    <w:rsid w:val="006E1279"/>
    <w:rsid w:val="006E1DB0"/>
    <w:rsid w:val="006E211B"/>
    <w:rsid w:val="006E254F"/>
    <w:rsid w:val="006E28F3"/>
    <w:rsid w:val="006E2FDB"/>
    <w:rsid w:val="006E332D"/>
    <w:rsid w:val="006E3A4C"/>
    <w:rsid w:val="006E6731"/>
    <w:rsid w:val="006E7A9C"/>
    <w:rsid w:val="006E7AEC"/>
    <w:rsid w:val="006F1414"/>
    <w:rsid w:val="006F1701"/>
    <w:rsid w:val="006F4559"/>
    <w:rsid w:val="006F464E"/>
    <w:rsid w:val="006F4732"/>
    <w:rsid w:val="006F489B"/>
    <w:rsid w:val="006F4EB0"/>
    <w:rsid w:val="006F5595"/>
    <w:rsid w:val="006F573F"/>
    <w:rsid w:val="006F6452"/>
    <w:rsid w:val="006F787C"/>
    <w:rsid w:val="0070165C"/>
    <w:rsid w:val="00701DC0"/>
    <w:rsid w:val="0070429B"/>
    <w:rsid w:val="00707361"/>
    <w:rsid w:val="00710412"/>
    <w:rsid w:val="0071191B"/>
    <w:rsid w:val="00711B99"/>
    <w:rsid w:val="00712FD4"/>
    <w:rsid w:val="00714A97"/>
    <w:rsid w:val="00714B1D"/>
    <w:rsid w:val="00714E42"/>
    <w:rsid w:val="00714F1E"/>
    <w:rsid w:val="007153AB"/>
    <w:rsid w:val="007153FA"/>
    <w:rsid w:val="00715513"/>
    <w:rsid w:val="00715DEE"/>
    <w:rsid w:val="00716956"/>
    <w:rsid w:val="00720BD1"/>
    <w:rsid w:val="00721193"/>
    <w:rsid w:val="007211D6"/>
    <w:rsid w:val="00721957"/>
    <w:rsid w:val="00721E34"/>
    <w:rsid w:val="00723918"/>
    <w:rsid w:val="0072469C"/>
    <w:rsid w:val="007259B5"/>
    <w:rsid w:val="0073023E"/>
    <w:rsid w:val="0073373D"/>
    <w:rsid w:val="00733D07"/>
    <w:rsid w:val="00734290"/>
    <w:rsid w:val="00734907"/>
    <w:rsid w:val="007353B0"/>
    <w:rsid w:val="0073674E"/>
    <w:rsid w:val="007370DF"/>
    <w:rsid w:val="0073753E"/>
    <w:rsid w:val="007404BD"/>
    <w:rsid w:val="00740934"/>
    <w:rsid w:val="00742731"/>
    <w:rsid w:val="007431F4"/>
    <w:rsid w:val="00747307"/>
    <w:rsid w:val="0074780F"/>
    <w:rsid w:val="00747997"/>
    <w:rsid w:val="00750AFC"/>
    <w:rsid w:val="00751FA7"/>
    <w:rsid w:val="007521D4"/>
    <w:rsid w:val="00752436"/>
    <w:rsid w:val="00752B6E"/>
    <w:rsid w:val="00754493"/>
    <w:rsid w:val="00755EF7"/>
    <w:rsid w:val="007614BD"/>
    <w:rsid w:val="00761813"/>
    <w:rsid w:val="0076233D"/>
    <w:rsid w:val="00762614"/>
    <w:rsid w:val="00763020"/>
    <w:rsid w:val="00763995"/>
    <w:rsid w:val="00764B53"/>
    <w:rsid w:val="0076771C"/>
    <w:rsid w:val="007703A4"/>
    <w:rsid w:val="007704D9"/>
    <w:rsid w:val="00771030"/>
    <w:rsid w:val="0077128D"/>
    <w:rsid w:val="00772C51"/>
    <w:rsid w:val="0077558E"/>
    <w:rsid w:val="007755EE"/>
    <w:rsid w:val="007764BD"/>
    <w:rsid w:val="00777378"/>
    <w:rsid w:val="007776AB"/>
    <w:rsid w:val="007805ED"/>
    <w:rsid w:val="00785CBE"/>
    <w:rsid w:val="0078697E"/>
    <w:rsid w:val="00786DC9"/>
    <w:rsid w:val="007876DA"/>
    <w:rsid w:val="007906DC"/>
    <w:rsid w:val="00790856"/>
    <w:rsid w:val="00790FBE"/>
    <w:rsid w:val="007928F5"/>
    <w:rsid w:val="00793607"/>
    <w:rsid w:val="00794720"/>
    <w:rsid w:val="00794D10"/>
    <w:rsid w:val="007956EB"/>
    <w:rsid w:val="0079689E"/>
    <w:rsid w:val="007973C9"/>
    <w:rsid w:val="0079740D"/>
    <w:rsid w:val="007A01AA"/>
    <w:rsid w:val="007A1329"/>
    <w:rsid w:val="007A1DF9"/>
    <w:rsid w:val="007A2053"/>
    <w:rsid w:val="007A3C4C"/>
    <w:rsid w:val="007A5482"/>
    <w:rsid w:val="007A5880"/>
    <w:rsid w:val="007B0955"/>
    <w:rsid w:val="007B1BFD"/>
    <w:rsid w:val="007B20CB"/>
    <w:rsid w:val="007B2984"/>
    <w:rsid w:val="007B30AF"/>
    <w:rsid w:val="007B5783"/>
    <w:rsid w:val="007B7A24"/>
    <w:rsid w:val="007C0614"/>
    <w:rsid w:val="007C2610"/>
    <w:rsid w:val="007C3CDC"/>
    <w:rsid w:val="007C4CD1"/>
    <w:rsid w:val="007C516E"/>
    <w:rsid w:val="007C56AE"/>
    <w:rsid w:val="007C579E"/>
    <w:rsid w:val="007C57E7"/>
    <w:rsid w:val="007C57E8"/>
    <w:rsid w:val="007C773C"/>
    <w:rsid w:val="007C7A65"/>
    <w:rsid w:val="007D10BC"/>
    <w:rsid w:val="007D116E"/>
    <w:rsid w:val="007D20EA"/>
    <w:rsid w:val="007D37AE"/>
    <w:rsid w:val="007D3A84"/>
    <w:rsid w:val="007D43AE"/>
    <w:rsid w:val="007D463C"/>
    <w:rsid w:val="007D5A4F"/>
    <w:rsid w:val="007D6761"/>
    <w:rsid w:val="007D74A0"/>
    <w:rsid w:val="007F0E1E"/>
    <w:rsid w:val="007F1D43"/>
    <w:rsid w:val="007F1DBA"/>
    <w:rsid w:val="007F2A9D"/>
    <w:rsid w:val="007F2C2A"/>
    <w:rsid w:val="007F434E"/>
    <w:rsid w:val="007F452C"/>
    <w:rsid w:val="007F7A8C"/>
    <w:rsid w:val="00800D66"/>
    <w:rsid w:val="008014F6"/>
    <w:rsid w:val="00801AD6"/>
    <w:rsid w:val="00802407"/>
    <w:rsid w:val="00805AE7"/>
    <w:rsid w:val="00807DF9"/>
    <w:rsid w:val="00811AC1"/>
    <w:rsid w:val="008124A8"/>
    <w:rsid w:val="00813926"/>
    <w:rsid w:val="0081456B"/>
    <w:rsid w:val="00814659"/>
    <w:rsid w:val="00815A04"/>
    <w:rsid w:val="00815AA2"/>
    <w:rsid w:val="008177F0"/>
    <w:rsid w:val="008208F4"/>
    <w:rsid w:val="00820BE2"/>
    <w:rsid w:val="00823065"/>
    <w:rsid w:val="008249B6"/>
    <w:rsid w:val="00826A7B"/>
    <w:rsid w:val="00831415"/>
    <w:rsid w:val="00831B41"/>
    <w:rsid w:val="00831C86"/>
    <w:rsid w:val="00832D33"/>
    <w:rsid w:val="008332ED"/>
    <w:rsid w:val="00833409"/>
    <w:rsid w:val="008411FB"/>
    <w:rsid w:val="008435EC"/>
    <w:rsid w:val="008446F6"/>
    <w:rsid w:val="00846F8F"/>
    <w:rsid w:val="00847B73"/>
    <w:rsid w:val="0085035A"/>
    <w:rsid w:val="00850B6C"/>
    <w:rsid w:val="00851EBD"/>
    <w:rsid w:val="008521DD"/>
    <w:rsid w:val="00852749"/>
    <w:rsid w:val="00853820"/>
    <w:rsid w:val="00853B35"/>
    <w:rsid w:val="00854179"/>
    <w:rsid w:val="00854B88"/>
    <w:rsid w:val="0085562A"/>
    <w:rsid w:val="00856EB5"/>
    <w:rsid w:val="008625AA"/>
    <w:rsid w:val="00863FFA"/>
    <w:rsid w:val="00865DC1"/>
    <w:rsid w:val="008716FD"/>
    <w:rsid w:val="0087193D"/>
    <w:rsid w:val="00872D53"/>
    <w:rsid w:val="008730E7"/>
    <w:rsid w:val="0087406D"/>
    <w:rsid w:val="00874EB9"/>
    <w:rsid w:val="00875BF1"/>
    <w:rsid w:val="0087656A"/>
    <w:rsid w:val="00876C29"/>
    <w:rsid w:val="0087759B"/>
    <w:rsid w:val="0088000E"/>
    <w:rsid w:val="00881B32"/>
    <w:rsid w:val="00881B74"/>
    <w:rsid w:val="008825AC"/>
    <w:rsid w:val="00883038"/>
    <w:rsid w:val="00883F64"/>
    <w:rsid w:val="00884087"/>
    <w:rsid w:val="008842EE"/>
    <w:rsid w:val="00886519"/>
    <w:rsid w:val="0088797D"/>
    <w:rsid w:val="008902F6"/>
    <w:rsid w:val="0089193C"/>
    <w:rsid w:val="00893270"/>
    <w:rsid w:val="0089336C"/>
    <w:rsid w:val="00893DF4"/>
    <w:rsid w:val="00894053"/>
    <w:rsid w:val="00894DAB"/>
    <w:rsid w:val="0089625D"/>
    <w:rsid w:val="008A0FB9"/>
    <w:rsid w:val="008A2291"/>
    <w:rsid w:val="008A2B44"/>
    <w:rsid w:val="008A361B"/>
    <w:rsid w:val="008A406B"/>
    <w:rsid w:val="008A40FE"/>
    <w:rsid w:val="008A7E8F"/>
    <w:rsid w:val="008B11FC"/>
    <w:rsid w:val="008B15F7"/>
    <w:rsid w:val="008B2634"/>
    <w:rsid w:val="008B52CA"/>
    <w:rsid w:val="008B5D1D"/>
    <w:rsid w:val="008B60E2"/>
    <w:rsid w:val="008C1D80"/>
    <w:rsid w:val="008C26E4"/>
    <w:rsid w:val="008C41D1"/>
    <w:rsid w:val="008C534F"/>
    <w:rsid w:val="008C5D5C"/>
    <w:rsid w:val="008C64CC"/>
    <w:rsid w:val="008C652D"/>
    <w:rsid w:val="008D01C0"/>
    <w:rsid w:val="008D0500"/>
    <w:rsid w:val="008D0A3C"/>
    <w:rsid w:val="008D2037"/>
    <w:rsid w:val="008D20F9"/>
    <w:rsid w:val="008D2478"/>
    <w:rsid w:val="008D35F1"/>
    <w:rsid w:val="008D3D1B"/>
    <w:rsid w:val="008D4F90"/>
    <w:rsid w:val="008D6388"/>
    <w:rsid w:val="008E15CC"/>
    <w:rsid w:val="008E191D"/>
    <w:rsid w:val="008E25EB"/>
    <w:rsid w:val="008E2721"/>
    <w:rsid w:val="008E2751"/>
    <w:rsid w:val="008E2958"/>
    <w:rsid w:val="008E2ED1"/>
    <w:rsid w:val="008E52C1"/>
    <w:rsid w:val="008E53C4"/>
    <w:rsid w:val="008E61D6"/>
    <w:rsid w:val="008E653C"/>
    <w:rsid w:val="008E6688"/>
    <w:rsid w:val="008E7942"/>
    <w:rsid w:val="008E7DBE"/>
    <w:rsid w:val="008F0594"/>
    <w:rsid w:val="008F2BC2"/>
    <w:rsid w:val="008F2FD7"/>
    <w:rsid w:val="008F4024"/>
    <w:rsid w:val="008F45A4"/>
    <w:rsid w:val="008F4709"/>
    <w:rsid w:val="008F516D"/>
    <w:rsid w:val="008F5911"/>
    <w:rsid w:val="008F5C7C"/>
    <w:rsid w:val="008F680F"/>
    <w:rsid w:val="008F732C"/>
    <w:rsid w:val="00901176"/>
    <w:rsid w:val="009025D1"/>
    <w:rsid w:val="0090454D"/>
    <w:rsid w:val="009054D4"/>
    <w:rsid w:val="009071DF"/>
    <w:rsid w:val="00911309"/>
    <w:rsid w:val="009120C8"/>
    <w:rsid w:val="00912569"/>
    <w:rsid w:val="009129D5"/>
    <w:rsid w:val="009131A5"/>
    <w:rsid w:val="009161BD"/>
    <w:rsid w:val="0091622A"/>
    <w:rsid w:val="009163A1"/>
    <w:rsid w:val="00916EF1"/>
    <w:rsid w:val="00917B89"/>
    <w:rsid w:val="00917BB0"/>
    <w:rsid w:val="00920192"/>
    <w:rsid w:val="009215D1"/>
    <w:rsid w:val="00921A03"/>
    <w:rsid w:val="00921EE2"/>
    <w:rsid w:val="00922F4C"/>
    <w:rsid w:val="009235D6"/>
    <w:rsid w:val="009246B4"/>
    <w:rsid w:val="00924E90"/>
    <w:rsid w:val="0092638B"/>
    <w:rsid w:val="00926440"/>
    <w:rsid w:val="0093061C"/>
    <w:rsid w:val="009309B3"/>
    <w:rsid w:val="00930E72"/>
    <w:rsid w:val="009322B3"/>
    <w:rsid w:val="00932669"/>
    <w:rsid w:val="00933034"/>
    <w:rsid w:val="00933086"/>
    <w:rsid w:val="0093461B"/>
    <w:rsid w:val="0093481D"/>
    <w:rsid w:val="00934988"/>
    <w:rsid w:val="00934D09"/>
    <w:rsid w:val="00937C81"/>
    <w:rsid w:val="0094047B"/>
    <w:rsid w:val="009405FC"/>
    <w:rsid w:val="009422E1"/>
    <w:rsid w:val="009426F1"/>
    <w:rsid w:val="00942BB7"/>
    <w:rsid w:val="009432AF"/>
    <w:rsid w:val="00944BE1"/>
    <w:rsid w:val="00945021"/>
    <w:rsid w:val="00945684"/>
    <w:rsid w:val="00945848"/>
    <w:rsid w:val="009467BA"/>
    <w:rsid w:val="0094798E"/>
    <w:rsid w:val="0095061B"/>
    <w:rsid w:val="00951F6B"/>
    <w:rsid w:val="00952896"/>
    <w:rsid w:val="009528BA"/>
    <w:rsid w:val="00952E0D"/>
    <w:rsid w:val="009536EC"/>
    <w:rsid w:val="009545C5"/>
    <w:rsid w:val="00955268"/>
    <w:rsid w:val="009574CB"/>
    <w:rsid w:val="009600B5"/>
    <w:rsid w:val="00960112"/>
    <w:rsid w:val="0096050E"/>
    <w:rsid w:val="00960837"/>
    <w:rsid w:val="00961DE1"/>
    <w:rsid w:val="00962536"/>
    <w:rsid w:val="00963CE0"/>
    <w:rsid w:val="00963CED"/>
    <w:rsid w:val="009658EF"/>
    <w:rsid w:val="00965DFE"/>
    <w:rsid w:val="0096656E"/>
    <w:rsid w:val="0096749F"/>
    <w:rsid w:val="00967F7B"/>
    <w:rsid w:val="00970361"/>
    <w:rsid w:val="0097078F"/>
    <w:rsid w:val="009708F8"/>
    <w:rsid w:val="00970BC1"/>
    <w:rsid w:val="009722EB"/>
    <w:rsid w:val="00972C2C"/>
    <w:rsid w:val="00972DFD"/>
    <w:rsid w:val="00974284"/>
    <w:rsid w:val="00975700"/>
    <w:rsid w:val="009757F1"/>
    <w:rsid w:val="00976DA2"/>
    <w:rsid w:val="00977308"/>
    <w:rsid w:val="009807B3"/>
    <w:rsid w:val="00980B20"/>
    <w:rsid w:val="00980E0F"/>
    <w:rsid w:val="009846EC"/>
    <w:rsid w:val="00984D3D"/>
    <w:rsid w:val="00984E41"/>
    <w:rsid w:val="009855A6"/>
    <w:rsid w:val="00986136"/>
    <w:rsid w:val="00986B8D"/>
    <w:rsid w:val="00987F60"/>
    <w:rsid w:val="0099006B"/>
    <w:rsid w:val="00992969"/>
    <w:rsid w:val="00992B63"/>
    <w:rsid w:val="00992CED"/>
    <w:rsid w:val="0099331B"/>
    <w:rsid w:val="00994ED0"/>
    <w:rsid w:val="009967D7"/>
    <w:rsid w:val="009A015F"/>
    <w:rsid w:val="009A0E14"/>
    <w:rsid w:val="009A37B0"/>
    <w:rsid w:val="009A3C60"/>
    <w:rsid w:val="009A55C5"/>
    <w:rsid w:val="009A719D"/>
    <w:rsid w:val="009A7FAA"/>
    <w:rsid w:val="009B0B8E"/>
    <w:rsid w:val="009B0C85"/>
    <w:rsid w:val="009B2E93"/>
    <w:rsid w:val="009B301A"/>
    <w:rsid w:val="009B4F54"/>
    <w:rsid w:val="009B56BE"/>
    <w:rsid w:val="009B7363"/>
    <w:rsid w:val="009B7A2E"/>
    <w:rsid w:val="009C0231"/>
    <w:rsid w:val="009C2620"/>
    <w:rsid w:val="009C2E62"/>
    <w:rsid w:val="009C3767"/>
    <w:rsid w:val="009C38A0"/>
    <w:rsid w:val="009C3AD6"/>
    <w:rsid w:val="009C3C35"/>
    <w:rsid w:val="009C4D12"/>
    <w:rsid w:val="009D0A82"/>
    <w:rsid w:val="009D12EA"/>
    <w:rsid w:val="009D27F4"/>
    <w:rsid w:val="009D3D0A"/>
    <w:rsid w:val="009D4B08"/>
    <w:rsid w:val="009D4C14"/>
    <w:rsid w:val="009D4DB9"/>
    <w:rsid w:val="009D53DE"/>
    <w:rsid w:val="009D583C"/>
    <w:rsid w:val="009D7DA2"/>
    <w:rsid w:val="009E0F6B"/>
    <w:rsid w:val="009E1378"/>
    <w:rsid w:val="009E2C93"/>
    <w:rsid w:val="009E45D0"/>
    <w:rsid w:val="009E662A"/>
    <w:rsid w:val="009F0626"/>
    <w:rsid w:val="009F1106"/>
    <w:rsid w:val="009F1683"/>
    <w:rsid w:val="009F1AC8"/>
    <w:rsid w:val="009F1D25"/>
    <w:rsid w:val="009F2176"/>
    <w:rsid w:val="009F2715"/>
    <w:rsid w:val="009F29DE"/>
    <w:rsid w:val="009F30C3"/>
    <w:rsid w:val="009F38BC"/>
    <w:rsid w:val="009F3E09"/>
    <w:rsid w:val="009F46A3"/>
    <w:rsid w:val="009F76C3"/>
    <w:rsid w:val="009F7F79"/>
    <w:rsid w:val="00A0064C"/>
    <w:rsid w:val="00A03AB3"/>
    <w:rsid w:val="00A05055"/>
    <w:rsid w:val="00A050DC"/>
    <w:rsid w:val="00A056AF"/>
    <w:rsid w:val="00A0668D"/>
    <w:rsid w:val="00A070DA"/>
    <w:rsid w:val="00A10B62"/>
    <w:rsid w:val="00A11C1B"/>
    <w:rsid w:val="00A139F5"/>
    <w:rsid w:val="00A1450A"/>
    <w:rsid w:val="00A14B7D"/>
    <w:rsid w:val="00A14D46"/>
    <w:rsid w:val="00A151B9"/>
    <w:rsid w:val="00A16BDE"/>
    <w:rsid w:val="00A21682"/>
    <w:rsid w:val="00A25BCB"/>
    <w:rsid w:val="00A26419"/>
    <w:rsid w:val="00A307BE"/>
    <w:rsid w:val="00A32654"/>
    <w:rsid w:val="00A32FE3"/>
    <w:rsid w:val="00A3327D"/>
    <w:rsid w:val="00A33E34"/>
    <w:rsid w:val="00A35B97"/>
    <w:rsid w:val="00A35E1E"/>
    <w:rsid w:val="00A363FF"/>
    <w:rsid w:val="00A373EB"/>
    <w:rsid w:val="00A41BF3"/>
    <w:rsid w:val="00A42343"/>
    <w:rsid w:val="00A42698"/>
    <w:rsid w:val="00A429EB"/>
    <w:rsid w:val="00A438F9"/>
    <w:rsid w:val="00A43B49"/>
    <w:rsid w:val="00A43B76"/>
    <w:rsid w:val="00A45BBB"/>
    <w:rsid w:val="00A46D12"/>
    <w:rsid w:val="00A47BE8"/>
    <w:rsid w:val="00A5350A"/>
    <w:rsid w:val="00A538E4"/>
    <w:rsid w:val="00A53DA7"/>
    <w:rsid w:val="00A56161"/>
    <w:rsid w:val="00A60659"/>
    <w:rsid w:val="00A6145E"/>
    <w:rsid w:val="00A6541A"/>
    <w:rsid w:val="00A66D76"/>
    <w:rsid w:val="00A67BCB"/>
    <w:rsid w:val="00A719DD"/>
    <w:rsid w:val="00A72D97"/>
    <w:rsid w:val="00A742F4"/>
    <w:rsid w:val="00A7785B"/>
    <w:rsid w:val="00A77A7D"/>
    <w:rsid w:val="00A77F0D"/>
    <w:rsid w:val="00A80AD6"/>
    <w:rsid w:val="00A8132A"/>
    <w:rsid w:val="00A81694"/>
    <w:rsid w:val="00A82BF2"/>
    <w:rsid w:val="00A83821"/>
    <w:rsid w:val="00A83D91"/>
    <w:rsid w:val="00A86893"/>
    <w:rsid w:val="00A86EEC"/>
    <w:rsid w:val="00A914ED"/>
    <w:rsid w:val="00A924EF"/>
    <w:rsid w:val="00A94F6D"/>
    <w:rsid w:val="00A95519"/>
    <w:rsid w:val="00A95556"/>
    <w:rsid w:val="00A95C33"/>
    <w:rsid w:val="00A96423"/>
    <w:rsid w:val="00AA02CD"/>
    <w:rsid w:val="00AA0FE5"/>
    <w:rsid w:val="00AA15AD"/>
    <w:rsid w:val="00AA2DAF"/>
    <w:rsid w:val="00AA3395"/>
    <w:rsid w:val="00AA58D0"/>
    <w:rsid w:val="00AA5F0C"/>
    <w:rsid w:val="00AA6DC5"/>
    <w:rsid w:val="00AA72B1"/>
    <w:rsid w:val="00AB0474"/>
    <w:rsid w:val="00AB04BD"/>
    <w:rsid w:val="00AB158C"/>
    <w:rsid w:val="00AB223A"/>
    <w:rsid w:val="00AB412E"/>
    <w:rsid w:val="00AB4A47"/>
    <w:rsid w:val="00AB4C5F"/>
    <w:rsid w:val="00AB512A"/>
    <w:rsid w:val="00AB6976"/>
    <w:rsid w:val="00AC0ABA"/>
    <w:rsid w:val="00AC2084"/>
    <w:rsid w:val="00AC3C40"/>
    <w:rsid w:val="00AC47ED"/>
    <w:rsid w:val="00AC639E"/>
    <w:rsid w:val="00AC6437"/>
    <w:rsid w:val="00AC7A26"/>
    <w:rsid w:val="00AD09E0"/>
    <w:rsid w:val="00AD10C2"/>
    <w:rsid w:val="00AD1991"/>
    <w:rsid w:val="00AD356A"/>
    <w:rsid w:val="00AD38A9"/>
    <w:rsid w:val="00AD3E80"/>
    <w:rsid w:val="00AD4A63"/>
    <w:rsid w:val="00AD4A9A"/>
    <w:rsid w:val="00AD6FA6"/>
    <w:rsid w:val="00AD7819"/>
    <w:rsid w:val="00AE1C0C"/>
    <w:rsid w:val="00AE1E82"/>
    <w:rsid w:val="00AE2693"/>
    <w:rsid w:val="00AE312A"/>
    <w:rsid w:val="00AE5AEC"/>
    <w:rsid w:val="00AE5CF6"/>
    <w:rsid w:val="00AE5D0D"/>
    <w:rsid w:val="00AE6FCD"/>
    <w:rsid w:val="00AF0842"/>
    <w:rsid w:val="00AF1F20"/>
    <w:rsid w:val="00AF2EE1"/>
    <w:rsid w:val="00AF3334"/>
    <w:rsid w:val="00AF334E"/>
    <w:rsid w:val="00AF38B5"/>
    <w:rsid w:val="00AF3C51"/>
    <w:rsid w:val="00AF5637"/>
    <w:rsid w:val="00AF7B0A"/>
    <w:rsid w:val="00B015E5"/>
    <w:rsid w:val="00B024F8"/>
    <w:rsid w:val="00B02761"/>
    <w:rsid w:val="00B02E61"/>
    <w:rsid w:val="00B06135"/>
    <w:rsid w:val="00B0660A"/>
    <w:rsid w:val="00B06B8D"/>
    <w:rsid w:val="00B07E3A"/>
    <w:rsid w:val="00B1037D"/>
    <w:rsid w:val="00B10434"/>
    <w:rsid w:val="00B12D9D"/>
    <w:rsid w:val="00B13550"/>
    <w:rsid w:val="00B13B5E"/>
    <w:rsid w:val="00B13DE2"/>
    <w:rsid w:val="00B14191"/>
    <w:rsid w:val="00B14B10"/>
    <w:rsid w:val="00B16B60"/>
    <w:rsid w:val="00B16CD0"/>
    <w:rsid w:val="00B21BD4"/>
    <w:rsid w:val="00B241F1"/>
    <w:rsid w:val="00B2435A"/>
    <w:rsid w:val="00B245C6"/>
    <w:rsid w:val="00B258C5"/>
    <w:rsid w:val="00B26791"/>
    <w:rsid w:val="00B268BE"/>
    <w:rsid w:val="00B309CB"/>
    <w:rsid w:val="00B30F87"/>
    <w:rsid w:val="00B3186D"/>
    <w:rsid w:val="00B321A5"/>
    <w:rsid w:val="00B35871"/>
    <w:rsid w:val="00B35B36"/>
    <w:rsid w:val="00B35D05"/>
    <w:rsid w:val="00B35D60"/>
    <w:rsid w:val="00B35EAF"/>
    <w:rsid w:val="00B37275"/>
    <w:rsid w:val="00B40E40"/>
    <w:rsid w:val="00B40E4C"/>
    <w:rsid w:val="00B41518"/>
    <w:rsid w:val="00B41BCD"/>
    <w:rsid w:val="00B42223"/>
    <w:rsid w:val="00B428F5"/>
    <w:rsid w:val="00B444B9"/>
    <w:rsid w:val="00B448BC"/>
    <w:rsid w:val="00B461BE"/>
    <w:rsid w:val="00B461D3"/>
    <w:rsid w:val="00B46FFE"/>
    <w:rsid w:val="00B475CD"/>
    <w:rsid w:val="00B47BB9"/>
    <w:rsid w:val="00B5286D"/>
    <w:rsid w:val="00B53BCC"/>
    <w:rsid w:val="00B5508E"/>
    <w:rsid w:val="00B55368"/>
    <w:rsid w:val="00B56E5D"/>
    <w:rsid w:val="00B570C3"/>
    <w:rsid w:val="00B62872"/>
    <w:rsid w:val="00B64635"/>
    <w:rsid w:val="00B64ADA"/>
    <w:rsid w:val="00B64EF0"/>
    <w:rsid w:val="00B70D2D"/>
    <w:rsid w:val="00B71DE7"/>
    <w:rsid w:val="00B725AE"/>
    <w:rsid w:val="00B7395D"/>
    <w:rsid w:val="00B75AFE"/>
    <w:rsid w:val="00B7635A"/>
    <w:rsid w:val="00B76986"/>
    <w:rsid w:val="00B77D26"/>
    <w:rsid w:val="00B83269"/>
    <w:rsid w:val="00B83372"/>
    <w:rsid w:val="00B837C9"/>
    <w:rsid w:val="00B83BFB"/>
    <w:rsid w:val="00B83EB7"/>
    <w:rsid w:val="00B84BE8"/>
    <w:rsid w:val="00B857FA"/>
    <w:rsid w:val="00B87F76"/>
    <w:rsid w:val="00B91A8A"/>
    <w:rsid w:val="00B92913"/>
    <w:rsid w:val="00B94698"/>
    <w:rsid w:val="00B959F0"/>
    <w:rsid w:val="00B95C20"/>
    <w:rsid w:val="00B9621F"/>
    <w:rsid w:val="00B963CD"/>
    <w:rsid w:val="00B974D8"/>
    <w:rsid w:val="00BA19A7"/>
    <w:rsid w:val="00BA1B0A"/>
    <w:rsid w:val="00BA35AF"/>
    <w:rsid w:val="00BA36B0"/>
    <w:rsid w:val="00BA5DDC"/>
    <w:rsid w:val="00BA66FB"/>
    <w:rsid w:val="00BB0B30"/>
    <w:rsid w:val="00BB0DEF"/>
    <w:rsid w:val="00BB24D9"/>
    <w:rsid w:val="00BB2D1A"/>
    <w:rsid w:val="00BB60BF"/>
    <w:rsid w:val="00BB791E"/>
    <w:rsid w:val="00BC0991"/>
    <w:rsid w:val="00BC2D7F"/>
    <w:rsid w:val="00BC759A"/>
    <w:rsid w:val="00BC7CC6"/>
    <w:rsid w:val="00BD284C"/>
    <w:rsid w:val="00BD3485"/>
    <w:rsid w:val="00BD3970"/>
    <w:rsid w:val="00BD3BB1"/>
    <w:rsid w:val="00BD5610"/>
    <w:rsid w:val="00BD668D"/>
    <w:rsid w:val="00BD6A54"/>
    <w:rsid w:val="00BE07C3"/>
    <w:rsid w:val="00BE08A3"/>
    <w:rsid w:val="00BE09A6"/>
    <w:rsid w:val="00BE0B33"/>
    <w:rsid w:val="00BE3334"/>
    <w:rsid w:val="00BE4C32"/>
    <w:rsid w:val="00BE5E67"/>
    <w:rsid w:val="00BF0245"/>
    <w:rsid w:val="00BF085B"/>
    <w:rsid w:val="00BF11FE"/>
    <w:rsid w:val="00BF315F"/>
    <w:rsid w:val="00BF3246"/>
    <w:rsid w:val="00BF6BA8"/>
    <w:rsid w:val="00BF6F3B"/>
    <w:rsid w:val="00BF7B69"/>
    <w:rsid w:val="00C00211"/>
    <w:rsid w:val="00C0031E"/>
    <w:rsid w:val="00C008FE"/>
    <w:rsid w:val="00C00A7D"/>
    <w:rsid w:val="00C00C31"/>
    <w:rsid w:val="00C00F3A"/>
    <w:rsid w:val="00C023E0"/>
    <w:rsid w:val="00C04DBC"/>
    <w:rsid w:val="00C05176"/>
    <w:rsid w:val="00C0666D"/>
    <w:rsid w:val="00C06A96"/>
    <w:rsid w:val="00C10404"/>
    <w:rsid w:val="00C10EF1"/>
    <w:rsid w:val="00C12564"/>
    <w:rsid w:val="00C14155"/>
    <w:rsid w:val="00C15346"/>
    <w:rsid w:val="00C15A0A"/>
    <w:rsid w:val="00C15BB6"/>
    <w:rsid w:val="00C17F63"/>
    <w:rsid w:val="00C22049"/>
    <w:rsid w:val="00C22248"/>
    <w:rsid w:val="00C22925"/>
    <w:rsid w:val="00C23285"/>
    <w:rsid w:val="00C2375F"/>
    <w:rsid w:val="00C23E93"/>
    <w:rsid w:val="00C2548A"/>
    <w:rsid w:val="00C25669"/>
    <w:rsid w:val="00C261BE"/>
    <w:rsid w:val="00C2687D"/>
    <w:rsid w:val="00C2783F"/>
    <w:rsid w:val="00C30F6E"/>
    <w:rsid w:val="00C3117A"/>
    <w:rsid w:val="00C316DE"/>
    <w:rsid w:val="00C31965"/>
    <w:rsid w:val="00C328A6"/>
    <w:rsid w:val="00C32A7C"/>
    <w:rsid w:val="00C33156"/>
    <w:rsid w:val="00C3345A"/>
    <w:rsid w:val="00C34768"/>
    <w:rsid w:val="00C34CEE"/>
    <w:rsid w:val="00C3521F"/>
    <w:rsid w:val="00C36B2F"/>
    <w:rsid w:val="00C36FBE"/>
    <w:rsid w:val="00C3736A"/>
    <w:rsid w:val="00C412E4"/>
    <w:rsid w:val="00C416D5"/>
    <w:rsid w:val="00C41CD0"/>
    <w:rsid w:val="00C41CE4"/>
    <w:rsid w:val="00C42C88"/>
    <w:rsid w:val="00C4418D"/>
    <w:rsid w:val="00C45B6D"/>
    <w:rsid w:val="00C4709B"/>
    <w:rsid w:val="00C472BC"/>
    <w:rsid w:val="00C5068B"/>
    <w:rsid w:val="00C51151"/>
    <w:rsid w:val="00C514D1"/>
    <w:rsid w:val="00C52381"/>
    <w:rsid w:val="00C526F6"/>
    <w:rsid w:val="00C53310"/>
    <w:rsid w:val="00C53734"/>
    <w:rsid w:val="00C54711"/>
    <w:rsid w:val="00C55F8B"/>
    <w:rsid w:val="00C55FA2"/>
    <w:rsid w:val="00C576EC"/>
    <w:rsid w:val="00C6081C"/>
    <w:rsid w:val="00C61FFB"/>
    <w:rsid w:val="00C63EE2"/>
    <w:rsid w:val="00C6561D"/>
    <w:rsid w:val="00C6568F"/>
    <w:rsid w:val="00C65785"/>
    <w:rsid w:val="00C66332"/>
    <w:rsid w:val="00C66B34"/>
    <w:rsid w:val="00C66E45"/>
    <w:rsid w:val="00C66E5A"/>
    <w:rsid w:val="00C675EB"/>
    <w:rsid w:val="00C67E34"/>
    <w:rsid w:val="00C80F25"/>
    <w:rsid w:val="00C815ED"/>
    <w:rsid w:val="00C81ECF"/>
    <w:rsid w:val="00C820C8"/>
    <w:rsid w:val="00C82214"/>
    <w:rsid w:val="00C8353B"/>
    <w:rsid w:val="00C853FD"/>
    <w:rsid w:val="00C85E74"/>
    <w:rsid w:val="00C86AF8"/>
    <w:rsid w:val="00C86EE3"/>
    <w:rsid w:val="00C87A53"/>
    <w:rsid w:val="00C87E13"/>
    <w:rsid w:val="00C9134D"/>
    <w:rsid w:val="00C91C38"/>
    <w:rsid w:val="00C93801"/>
    <w:rsid w:val="00C94106"/>
    <w:rsid w:val="00C9433F"/>
    <w:rsid w:val="00C9536F"/>
    <w:rsid w:val="00C958A1"/>
    <w:rsid w:val="00C968F2"/>
    <w:rsid w:val="00CA0290"/>
    <w:rsid w:val="00CA0920"/>
    <w:rsid w:val="00CA0F8F"/>
    <w:rsid w:val="00CA391B"/>
    <w:rsid w:val="00CA4879"/>
    <w:rsid w:val="00CA4F01"/>
    <w:rsid w:val="00CA5691"/>
    <w:rsid w:val="00CA6CCD"/>
    <w:rsid w:val="00CA6EDB"/>
    <w:rsid w:val="00CA7FD5"/>
    <w:rsid w:val="00CB0336"/>
    <w:rsid w:val="00CB0C17"/>
    <w:rsid w:val="00CB101E"/>
    <w:rsid w:val="00CB16D3"/>
    <w:rsid w:val="00CB1EA8"/>
    <w:rsid w:val="00CB2BD7"/>
    <w:rsid w:val="00CB36DB"/>
    <w:rsid w:val="00CB411A"/>
    <w:rsid w:val="00CB4A56"/>
    <w:rsid w:val="00CB5A8A"/>
    <w:rsid w:val="00CB7385"/>
    <w:rsid w:val="00CB7788"/>
    <w:rsid w:val="00CC0DBF"/>
    <w:rsid w:val="00CC3CB3"/>
    <w:rsid w:val="00CC5A36"/>
    <w:rsid w:val="00CC5E2E"/>
    <w:rsid w:val="00CC700B"/>
    <w:rsid w:val="00CD0DFF"/>
    <w:rsid w:val="00CD1464"/>
    <w:rsid w:val="00CD14A2"/>
    <w:rsid w:val="00CD28EC"/>
    <w:rsid w:val="00CD3009"/>
    <w:rsid w:val="00CD3530"/>
    <w:rsid w:val="00CD35E3"/>
    <w:rsid w:val="00CD431B"/>
    <w:rsid w:val="00CD63DF"/>
    <w:rsid w:val="00CD6B33"/>
    <w:rsid w:val="00CD6C2A"/>
    <w:rsid w:val="00CD717F"/>
    <w:rsid w:val="00CD7EA5"/>
    <w:rsid w:val="00CE01D2"/>
    <w:rsid w:val="00CE1B3A"/>
    <w:rsid w:val="00CE2E89"/>
    <w:rsid w:val="00CE3050"/>
    <w:rsid w:val="00CE380E"/>
    <w:rsid w:val="00CE5A99"/>
    <w:rsid w:val="00CE7AC4"/>
    <w:rsid w:val="00CF00CC"/>
    <w:rsid w:val="00CF03BA"/>
    <w:rsid w:val="00CF2A93"/>
    <w:rsid w:val="00CF2DC1"/>
    <w:rsid w:val="00CF3A13"/>
    <w:rsid w:val="00CF428C"/>
    <w:rsid w:val="00CF4694"/>
    <w:rsid w:val="00CF5C5A"/>
    <w:rsid w:val="00D00633"/>
    <w:rsid w:val="00D01717"/>
    <w:rsid w:val="00D01D4D"/>
    <w:rsid w:val="00D025F8"/>
    <w:rsid w:val="00D02FF6"/>
    <w:rsid w:val="00D03260"/>
    <w:rsid w:val="00D035B8"/>
    <w:rsid w:val="00D040AD"/>
    <w:rsid w:val="00D10A9F"/>
    <w:rsid w:val="00D11CD0"/>
    <w:rsid w:val="00D12194"/>
    <w:rsid w:val="00D1243B"/>
    <w:rsid w:val="00D127E7"/>
    <w:rsid w:val="00D132AC"/>
    <w:rsid w:val="00D1488B"/>
    <w:rsid w:val="00D15CE4"/>
    <w:rsid w:val="00D15DE0"/>
    <w:rsid w:val="00D164FB"/>
    <w:rsid w:val="00D20D24"/>
    <w:rsid w:val="00D21028"/>
    <w:rsid w:val="00D2233D"/>
    <w:rsid w:val="00D278DF"/>
    <w:rsid w:val="00D3137B"/>
    <w:rsid w:val="00D31C57"/>
    <w:rsid w:val="00D33C20"/>
    <w:rsid w:val="00D344C1"/>
    <w:rsid w:val="00D351CC"/>
    <w:rsid w:val="00D3628A"/>
    <w:rsid w:val="00D36B83"/>
    <w:rsid w:val="00D36D5A"/>
    <w:rsid w:val="00D4170D"/>
    <w:rsid w:val="00D4217D"/>
    <w:rsid w:val="00D43FB8"/>
    <w:rsid w:val="00D44376"/>
    <w:rsid w:val="00D44DC3"/>
    <w:rsid w:val="00D44E8B"/>
    <w:rsid w:val="00D47139"/>
    <w:rsid w:val="00D47E20"/>
    <w:rsid w:val="00D51133"/>
    <w:rsid w:val="00D542B9"/>
    <w:rsid w:val="00D555BB"/>
    <w:rsid w:val="00D56359"/>
    <w:rsid w:val="00D57C13"/>
    <w:rsid w:val="00D62EC3"/>
    <w:rsid w:val="00D6571B"/>
    <w:rsid w:val="00D6573F"/>
    <w:rsid w:val="00D65E64"/>
    <w:rsid w:val="00D66928"/>
    <w:rsid w:val="00D67A55"/>
    <w:rsid w:val="00D70257"/>
    <w:rsid w:val="00D7123F"/>
    <w:rsid w:val="00D71600"/>
    <w:rsid w:val="00D718F9"/>
    <w:rsid w:val="00D73DD9"/>
    <w:rsid w:val="00D779BB"/>
    <w:rsid w:val="00D77F23"/>
    <w:rsid w:val="00D8089A"/>
    <w:rsid w:val="00D81144"/>
    <w:rsid w:val="00D83274"/>
    <w:rsid w:val="00D83C96"/>
    <w:rsid w:val="00D8592D"/>
    <w:rsid w:val="00D8630A"/>
    <w:rsid w:val="00D87EC1"/>
    <w:rsid w:val="00D911FC"/>
    <w:rsid w:val="00D932F7"/>
    <w:rsid w:val="00D933C6"/>
    <w:rsid w:val="00D9565B"/>
    <w:rsid w:val="00D95CB9"/>
    <w:rsid w:val="00D95D55"/>
    <w:rsid w:val="00D9719D"/>
    <w:rsid w:val="00DA13CC"/>
    <w:rsid w:val="00DA184C"/>
    <w:rsid w:val="00DA1ECE"/>
    <w:rsid w:val="00DA2A42"/>
    <w:rsid w:val="00DA33E6"/>
    <w:rsid w:val="00DA4275"/>
    <w:rsid w:val="00DA42DB"/>
    <w:rsid w:val="00DA5940"/>
    <w:rsid w:val="00DA7C95"/>
    <w:rsid w:val="00DB0088"/>
    <w:rsid w:val="00DB01F3"/>
    <w:rsid w:val="00DB2703"/>
    <w:rsid w:val="00DB3679"/>
    <w:rsid w:val="00DB374F"/>
    <w:rsid w:val="00DB3904"/>
    <w:rsid w:val="00DB3C4B"/>
    <w:rsid w:val="00DB4AB1"/>
    <w:rsid w:val="00DB55A4"/>
    <w:rsid w:val="00DB7DD3"/>
    <w:rsid w:val="00DC0218"/>
    <w:rsid w:val="00DC154A"/>
    <w:rsid w:val="00DC1FD7"/>
    <w:rsid w:val="00DC2124"/>
    <w:rsid w:val="00DC2E0D"/>
    <w:rsid w:val="00DC47F2"/>
    <w:rsid w:val="00DC7836"/>
    <w:rsid w:val="00DD033B"/>
    <w:rsid w:val="00DD05A1"/>
    <w:rsid w:val="00DD1D15"/>
    <w:rsid w:val="00DD2238"/>
    <w:rsid w:val="00DD47CB"/>
    <w:rsid w:val="00DD6EEC"/>
    <w:rsid w:val="00DD76BE"/>
    <w:rsid w:val="00DD7CD8"/>
    <w:rsid w:val="00DE14A5"/>
    <w:rsid w:val="00DE158F"/>
    <w:rsid w:val="00DE1DEA"/>
    <w:rsid w:val="00DE26F2"/>
    <w:rsid w:val="00DE33F3"/>
    <w:rsid w:val="00DE3483"/>
    <w:rsid w:val="00DE3DE5"/>
    <w:rsid w:val="00DE42EC"/>
    <w:rsid w:val="00DE68FD"/>
    <w:rsid w:val="00DE7408"/>
    <w:rsid w:val="00DF0E67"/>
    <w:rsid w:val="00DF1EB6"/>
    <w:rsid w:val="00DF22C4"/>
    <w:rsid w:val="00DF34B0"/>
    <w:rsid w:val="00DF4FD5"/>
    <w:rsid w:val="00DF5819"/>
    <w:rsid w:val="00DF5F0E"/>
    <w:rsid w:val="00DF642D"/>
    <w:rsid w:val="00DF712A"/>
    <w:rsid w:val="00DF7D86"/>
    <w:rsid w:val="00E000D0"/>
    <w:rsid w:val="00E002F4"/>
    <w:rsid w:val="00E006FE"/>
    <w:rsid w:val="00E00A4D"/>
    <w:rsid w:val="00E00E11"/>
    <w:rsid w:val="00E010CC"/>
    <w:rsid w:val="00E02D41"/>
    <w:rsid w:val="00E03B0C"/>
    <w:rsid w:val="00E04538"/>
    <w:rsid w:val="00E04A88"/>
    <w:rsid w:val="00E05109"/>
    <w:rsid w:val="00E0535C"/>
    <w:rsid w:val="00E0547F"/>
    <w:rsid w:val="00E059B8"/>
    <w:rsid w:val="00E1437A"/>
    <w:rsid w:val="00E15B0A"/>
    <w:rsid w:val="00E15BCB"/>
    <w:rsid w:val="00E1685B"/>
    <w:rsid w:val="00E2200A"/>
    <w:rsid w:val="00E22C1F"/>
    <w:rsid w:val="00E23770"/>
    <w:rsid w:val="00E23C12"/>
    <w:rsid w:val="00E2441C"/>
    <w:rsid w:val="00E255A4"/>
    <w:rsid w:val="00E266A2"/>
    <w:rsid w:val="00E26C8C"/>
    <w:rsid w:val="00E275CB"/>
    <w:rsid w:val="00E30419"/>
    <w:rsid w:val="00E32D7C"/>
    <w:rsid w:val="00E33379"/>
    <w:rsid w:val="00E33659"/>
    <w:rsid w:val="00E33CE8"/>
    <w:rsid w:val="00E3484C"/>
    <w:rsid w:val="00E34975"/>
    <w:rsid w:val="00E376CF"/>
    <w:rsid w:val="00E40C28"/>
    <w:rsid w:val="00E41046"/>
    <w:rsid w:val="00E422D1"/>
    <w:rsid w:val="00E422E0"/>
    <w:rsid w:val="00E42654"/>
    <w:rsid w:val="00E42AF2"/>
    <w:rsid w:val="00E42E82"/>
    <w:rsid w:val="00E443BD"/>
    <w:rsid w:val="00E45589"/>
    <w:rsid w:val="00E45829"/>
    <w:rsid w:val="00E45956"/>
    <w:rsid w:val="00E459EA"/>
    <w:rsid w:val="00E465DD"/>
    <w:rsid w:val="00E46689"/>
    <w:rsid w:val="00E51D13"/>
    <w:rsid w:val="00E527FB"/>
    <w:rsid w:val="00E545C2"/>
    <w:rsid w:val="00E553D8"/>
    <w:rsid w:val="00E57873"/>
    <w:rsid w:val="00E602AC"/>
    <w:rsid w:val="00E6057C"/>
    <w:rsid w:val="00E611CC"/>
    <w:rsid w:val="00E61D1F"/>
    <w:rsid w:val="00E62C18"/>
    <w:rsid w:val="00E632CA"/>
    <w:rsid w:val="00E633E7"/>
    <w:rsid w:val="00E64270"/>
    <w:rsid w:val="00E65D86"/>
    <w:rsid w:val="00E6731F"/>
    <w:rsid w:val="00E7034E"/>
    <w:rsid w:val="00E70AE1"/>
    <w:rsid w:val="00E732C0"/>
    <w:rsid w:val="00E73A33"/>
    <w:rsid w:val="00E751FB"/>
    <w:rsid w:val="00E752FE"/>
    <w:rsid w:val="00E76703"/>
    <w:rsid w:val="00E77D64"/>
    <w:rsid w:val="00E81A3D"/>
    <w:rsid w:val="00E83022"/>
    <w:rsid w:val="00E84B46"/>
    <w:rsid w:val="00E86762"/>
    <w:rsid w:val="00E906C6"/>
    <w:rsid w:val="00E90DFC"/>
    <w:rsid w:val="00E914FE"/>
    <w:rsid w:val="00E93463"/>
    <w:rsid w:val="00E94385"/>
    <w:rsid w:val="00E94969"/>
    <w:rsid w:val="00E94C3A"/>
    <w:rsid w:val="00E94EF7"/>
    <w:rsid w:val="00E97A9A"/>
    <w:rsid w:val="00EA0C70"/>
    <w:rsid w:val="00EA23B8"/>
    <w:rsid w:val="00EA3D80"/>
    <w:rsid w:val="00EA4355"/>
    <w:rsid w:val="00EA4F51"/>
    <w:rsid w:val="00EA55F6"/>
    <w:rsid w:val="00EB003C"/>
    <w:rsid w:val="00EB0C7C"/>
    <w:rsid w:val="00EB14A2"/>
    <w:rsid w:val="00EB20B1"/>
    <w:rsid w:val="00EB2B1B"/>
    <w:rsid w:val="00EB2E94"/>
    <w:rsid w:val="00EB3049"/>
    <w:rsid w:val="00EB32A2"/>
    <w:rsid w:val="00EB44FF"/>
    <w:rsid w:val="00EB4FB0"/>
    <w:rsid w:val="00EB5F36"/>
    <w:rsid w:val="00EB6E13"/>
    <w:rsid w:val="00EC0498"/>
    <w:rsid w:val="00EC06A6"/>
    <w:rsid w:val="00EC2FBF"/>
    <w:rsid w:val="00EC416C"/>
    <w:rsid w:val="00EC5434"/>
    <w:rsid w:val="00EC550C"/>
    <w:rsid w:val="00EC6667"/>
    <w:rsid w:val="00ED0B46"/>
    <w:rsid w:val="00ED1450"/>
    <w:rsid w:val="00ED1F94"/>
    <w:rsid w:val="00ED252E"/>
    <w:rsid w:val="00ED31B2"/>
    <w:rsid w:val="00ED32D2"/>
    <w:rsid w:val="00ED3B04"/>
    <w:rsid w:val="00ED3B9F"/>
    <w:rsid w:val="00ED48B5"/>
    <w:rsid w:val="00ED5EDA"/>
    <w:rsid w:val="00ED6A82"/>
    <w:rsid w:val="00ED778B"/>
    <w:rsid w:val="00EE0762"/>
    <w:rsid w:val="00EE3880"/>
    <w:rsid w:val="00EE434F"/>
    <w:rsid w:val="00EE66EB"/>
    <w:rsid w:val="00EE68BF"/>
    <w:rsid w:val="00EE6E66"/>
    <w:rsid w:val="00EE6F0B"/>
    <w:rsid w:val="00EF4383"/>
    <w:rsid w:val="00EF4AFB"/>
    <w:rsid w:val="00EF5457"/>
    <w:rsid w:val="00EF5CC3"/>
    <w:rsid w:val="00EF5E93"/>
    <w:rsid w:val="00EF780C"/>
    <w:rsid w:val="00EF7EB9"/>
    <w:rsid w:val="00F025F2"/>
    <w:rsid w:val="00F027BB"/>
    <w:rsid w:val="00F032E4"/>
    <w:rsid w:val="00F0353E"/>
    <w:rsid w:val="00F0404C"/>
    <w:rsid w:val="00F0614A"/>
    <w:rsid w:val="00F06733"/>
    <w:rsid w:val="00F072DF"/>
    <w:rsid w:val="00F07F24"/>
    <w:rsid w:val="00F10484"/>
    <w:rsid w:val="00F12F0F"/>
    <w:rsid w:val="00F14A0A"/>
    <w:rsid w:val="00F16685"/>
    <w:rsid w:val="00F16E65"/>
    <w:rsid w:val="00F17768"/>
    <w:rsid w:val="00F200C0"/>
    <w:rsid w:val="00F20A3D"/>
    <w:rsid w:val="00F228B0"/>
    <w:rsid w:val="00F235C2"/>
    <w:rsid w:val="00F2390E"/>
    <w:rsid w:val="00F23B89"/>
    <w:rsid w:val="00F23D0C"/>
    <w:rsid w:val="00F259A3"/>
    <w:rsid w:val="00F27895"/>
    <w:rsid w:val="00F30624"/>
    <w:rsid w:val="00F312AB"/>
    <w:rsid w:val="00F3231F"/>
    <w:rsid w:val="00F33478"/>
    <w:rsid w:val="00F359EB"/>
    <w:rsid w:val="00F37952"/>
    <w:rsid w:val="00F410B7"/>
    <w:rsid w:val="00F41191"/>
    <w:rsid w:val="00F4228C"/>
    <w:rsid w:val="00F45447"/>
    <w:rsid w:val="00F46A01"/>
    <w:rsid w:val="00F536C8"/>
    <w:rsid w:val="00F53E7F"/>
    <w:rsid w:val="00F54F28"/>
    <w:rsid w:val="00F606D6"/>
    <w:rsid w:val="00F61DC2"/>
    <w:rsid w:val="00F62129"/>
    <w:rsid w:val="00F639C1"/>
    <w:rsid w:val="00F6428A"/>
    <w:rsid w:val="00F64619"/>
    <w:rsid w:val="00F6488A"/>
    <w:rsid w:val="00F7013D"/>
    <w:rsid w:val="00F702B2"/>
    <w:rsid w:val="00F71480"/>
    <w:rsid w:val="00F7252D"/>
    <w:rsid w:val="00F755FB"/>
    <w:rsid w:val="00F76E34"/>
    <w:rsid w:val="00F8069F"/>
    <w:rsid w:val="00F83DD2"/>
    <w:rsid w:val="00F83F2C"/>
    <w:rsid w:val="00F84E03"/>
    <w:rsid w:val="00F861C5"/>
    <w:rsid w:val="00F864E4"/>
    <w:rsid w:val="00F86603"/>
    <w:rsid w:val="00F90674"/>
    <w:rsid w:val="00F9207F"/>
    <w:rsid w:val="00F9370A"/>
    <w:rsid w:val="00F9577B"/>
    <w:rsid w:val="00F95B97"/>
    <w:rsid w:val="00F96C46"/>
    <w:rsid w:val="00F97D29"/>
    <w:rsid w:val="00FA046F"/>
    <w:rsid w:val="00FA1AAE"/>
    <w:rsid w:val="00FA2DAD"/>
    <w:rsid w:val="00FA3669"/>
    <w:rsid w:val="00FA3D8E"/>
    <w:rsid w:val="00FA444B"/>
    <w:rsid w:val="00FA4A45"/>
    <w:rsid w:val="00FA5589"/>
    <w:rsid w:val="00FA6266"/>
    <w:rsid w:val="00FA78F1"/>
    <w:rsid w:val="00FA7CC2"/>
    <w:rsid w:val="00FB044D"/>
    <w:rsid w:val="00FB05D0"/>
    <w:rsid w:val="00FB07D2"/>
    <w:rsid w:val="00FB0B36"/>
    <w:rsid w:val="00FB0CAE"/>
    <w:rsid w:val="00FB0D86"/>
    <w:rsid w:val="00FB11AF"/>
    <w:rsid w:val="00FB1209"/>
    <w:rsid w:val="00FB160A"/>
    <w:rsid w:val="00FB162A"/>
    <w:rsid w:val="00FB2673"/>
    <w:rsid w:val="00FB2DDC"/>
    <w:rsid w:val="00FB30C2"/>
    <w:rsid w:val="00FB3984"/>
    <w:rsid w:val="00FB3AA0"/>
    <w:rsid w:val="00FB3C82"/>
    <w:rsid w:val="00FB56C3"/>
    <w:rsid w:val="00FB57B0"/>
    <w:rsid w:val="00FB59B8"/>
    <w:rsid w:val="00FB6116"/>
    <w:rsid w:val="00FB61AB"/>
    <w:rsid w:val="00FB6F7B"/>
    <w:rsid w:val="00FC08FB"/>
    <w:rsid w:val="00FC19D8"/>
    <w:rsid w:val="00FC371B"/>
    <w:rsid w:val="00FC51BC"/>
    <w:rsid w:val="00FC634C"/>
    <w:rsid w:val="00FC6C3F"/>
    <w:rsid w:val="00FC7A18"/>
    <w:rsid w:val="00FD0470"/>
    <w:rsid w:val="00FD1846"/>
    <w:rsid w:val="00FD23E3"/>
    <w:rsid w:val="00FD27CF"/>
    <w:rsid w:val="00FD5137"/>
    <w:rsid w:val="00FD5206"/>
    <w:rsid w:val="00FD55FC"/>
    <w:rsid w:val="00FD5795"/>
    <w:rsid w:val="00FD591F"/>
    <w:rsid w:val="00FD5954"/>
    <w:rsid w:val="00FD67AC"/>
    <w:rsid w:val="00FD6FF4"/>
    <w:rsid w:val="00FE08B7"/>
    <w:rsid w:val="00FE090F"/>
    <w:rsid w:val="00FE1697"/>
    <w:rsid w:val="00FE3D60"/>
    <w:rsid w:val="00FE481D"/>
    <w:rsid w:val="00FE4A26"/>
    <w:rsid w:val="00FE72DE"/>
    <w:rsid w:val="00FF0615"/>
    <w:rsid w:val="00FF1570"/>
    <w:rsid w:val="00FF189C"/>
    <w:rsid w:val="00FF2ADC"/>
    <w:rsid w:val="00FF3207"/>
    <w:rsid w:val="00FF5AA5"/>
    <w:rsid w:val="00FF6213"/>
    <w:rsid w:val="00FF629B"/>
    <w:rsid w:val="00FF66FC"/>
    <w:rsid w:val="00FF7F06"/>
    <w:rsid w:val="03DC674D"/>
    <w:rsid w:val="079254DA"/>
    <w:rsid w:val="08A910E9"/>
    <w:rsid w:val="0AB97BF9"/>
    <w:rsid w:val="0BDA11FD"/>
    <w:rsid w:val="0D1D7C66"/>
    <w:rsid w:val="126C3483"/>
    <w:rsid w:val="138E6AC1"/>
    <w:rsid w:val="15FF70D3"/>
    <w:rsid w:val="1BB51314"/>
    <w:rsid w:val="1BE720DA"/>
    <w:rsid w:val="20E52EBE"/>
    <w:rsid w:val="23550360"/>
    <w:rsid w:val="24966EAA"/>
    <w:rsid w:val="249B5001"/>
    <w:rsid w:val="2D03046F"/>
    <w:rsid w:val="2D857D19"/>
    <w:rsid w:val="2ED3670D"/>
    <w:rsid w:val="34587A98"/>
    <w:rsid w:val="3538101C"/>
    <w:rsid w:val="39485586"/>
    <w:rsid w:val="3A827DC2"/>
    <w:rsid w:val="3E955D4B"/>
    <w:rsid w:val="3EC62D97"/>
    <w:rsid w:val="4DF66830"/>
    <w:rsid w:val="53236894"/>
    <w:rsid w:val="56F31EF9"/>
    <w:rsid w:val="57907ECC"/>
    <w:rsid w:val="5C730C23"/>
    <w:rsid w:val="61095CE7"/>
    <w:rsid w:val="69DB7894"/>
    <w:rsid w:val="6AF12C45"/>
    <w:rsid w:val="6BF46E44"/>
    <w:rsid w:val="6ED36794"/>
    <w:rsid w:val="704B4DD0"/>
    <w:rsid w:val="77E40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oNotEmbedSmartTags/>
  <w:decimalSymbol w:val=","/>
  <w:listSeparator w:val=";"/>
  <w14:docId w14:val="599C95FE"/>
  <w15:docId w15:val="{4AF982B4-0AEB-4989-84C9-A3092D58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qFormat="1"/>
    <w:lsdException w:name="index 4" w:qFormat="1"/>
    <w:lsdException w:name="index 5"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99" w:qFormat="1"/>
    <w:lsdException w:name="footer" w:qFormat="1"/>
    <w:lsdException w:name="caption" w:qFormat="1"/>
    <w:lsdException w:name="annotation reference" w:qFormat="1"/>
    <w:lsdException w:name="page number" w:uiPriority="99" w:qFormat="1"/>
    <w:lsdException w:name="endnote reference" w:semiHidden="1" w:qFormat="1"/>
    <w:lsdException w:name="endnote text" w:semiHidden="1"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rFonts w:eastAsia="Courier New" w:cs="Symbol"/>
      <w:kern w:val="1"/>
      <w:sz w:val="24"/>
      <w:szCs w:val="24"/>
      <w:lang w:eastAsia="zh-CN" w:bidi="hi-IN"/>
    </w:rPr>
  </w:style>
  <w:style w:type="paragraph" w:styleId="Nagwek1">
    <w:name w:val="heading 1"/>
    <w:basedOn w:val="Normalny"/>
    <w:next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next w:val="Normalny"/>
    <w:qFormat/>
    <w:pPr>
      <w:ind w:left="426"/>
      <w:jc w:val="both"/>
      <w:outlineLvl w:val="1"/>
    </w:pPr>
    <w:rPr>
      <w:rFonts w:ascii="Arial" w:hAnsi="Arial"/>
      <w:lang w:eastAsia="pl-PL"/>
    </w:rPr>
  </w:style>
  <w:style w:type="paragraph" w:styleId="Nagwek3">
    <w:name w:val="heading 3"/>
    <w:basedOn w:val="Normalny"/>
    <w:next w:val="Normalny"/>
    <w:qFormat/>
    <w:pPr>
      <w:keepNext/>
      <w:tabs>
        <w:tab w:val="left" w:pos="0"/>
      </w:tabs>
      <w:spacing w:after="240" w:line="360" w:lineRule="auto"/>
      <w:outlineLvl w:val="2"/>
    </w:pPr>
    <w:rPr>
      <w:rFonts w:ascii="Arial" w:hAnsi="Arial"/>
    </w:rPr>
  </w:style>
  <w:style w:type="paragraph" w:styleId="Nagwek4">
    <w:name w:val="heading 4"/>
    <w:basedOn w:val="Normalny"/>
    <w:next w:val="Normalny"/>
    <w:qFormat/>
    <w:pPr>
      <w:keepNext/>
      <w:tabs>
        <w:tab w:val="left" w:pos="0"/>
      </w:tabs>
      <w:spacing w:after="240" w:line="360" w:lineRule="auto"/>
      <w:outlineLvl w:val="3"/>
    </w:pPr>
    <w:rPr>
      <w:rFonts w:ascii="Arial" w:hAnsi="Arial"/>
    </w:rPr>
  </w:style>
  <w:style w:type="paragraph" w:styleId="Nagwek5">
    <w:name w:val="heading 5"/>
    <w:basedOn w:val="Normalny"/>
    <w:next w:val="Normalny"/>
    <w:qFormat/>
    <w:pPr>
      <w:keepNext/>
      <w:tabs>
        <w:tab w:val="left" w:pos="0"/>
      </w:tabs>
      <w:spacing w:after="240" w:line="360" w:lineRule="auto"/>
      <w:outlineLvl w:val="4"/>
    </w:pPr>
    <w:rPr>
      <w:rFonts w:ascii="Arial" w:hAnsi="Arial"/>
    </w:rPr>
  </w:style>
  <w:style w:type="paragraph" w:styleId="Nagwek6">
    <w:name w:val="heading 6"/>
    <w:basedOn w:val="Normalny"/>
    <w:next w:val="Normalny"/>
    <w:qFormat/>
    <w:pPr>
      <w:keepNext/>
      <w:tabs>
        <w:tab w:val="left" w:pos="0"/>
      </w:tabs>
      <w:spacing w:after="240" w:line="360" w:lineRule="auto"/>
      <w:outlineLvl w:val="5"/>
    </w:pPr>
    <w:rPr>
      <w:rFonts w:ascii="Arial" w:hAnsi="Arial"/>
      <w:b/>
      <w:sz w:val="20"/>
    </w:rPr>
  </w:style>
  <w:style w:type="paragraph" w:styleId="Nagwek7">
    <w:name w:val="heading 7"/>
    <w:basedOn w:val="Normalny"/>
    <w:next w:val="Normalny"/>
    <w:qFormat/>
    <w:pPr>
      <w:keepNext/>
      <w:tabs>
        <w:tab w:val="left" w:pos="0"/>
      </w:tabs>
      <w:spacing w:after="240" w:line="360" w:lineRule="auto"/>
      <w:outlineLvl w:val="6"/>
    </w:pPr>
    <w:rPr>
      <w:rFonts w:ascii="Arial" w:hAnsi="Arial"/>
      <w:b/>
      <w:sz w:val="20"/>
    </w:rPr>
  </w:style>
  <w:style w:type="paragraph" w:styleId="Nagwek8">
    <w:name w:val="heading 8"/>
    <w:basedOn w:val="Normalny"/>
    <w:next w:val="Normalny"/>
    <w:qFormat/>
    <w:pPr>
      <w:keepNext/>
      <w:textAlignment w:val="baseline"/>
      <w:outlineLvl w:val="7"/>
    </w:pPr>
    <w:rPr>
      <w:rFonts w:ascii="Arial" w:hAnsi="Arial"/>
      <w:b/>
    </w:rPr>
  </w:style>
  <w:style w:type="paragraph" w:styleId="Nagwek9">
    <w:name w:val="heading 9"/>
    <w:basedOn w:val="Normalny"/>
    <w:next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qFormat/>
    <w:rPr>
      <w:rFonts w:ascii="Tahoma" w:hAnsi="Tahoma" w:cs="Tahoma"/>
      <w:sz w:val="16"/>
      <w:szCs w:val="16"/>
    </w:rPr>
  </w:style>
  <w:style w:type="paragraph" w:styleId="Tekstpodstawowy">
    <w:name w:val="Body Text"/>
    <w:basedOn w:val="Normalny"/>
    <w:qFormat/>
    <w:pPr>
      <w:jc w:val="both"/>
      <w:textAlignment w:val="baseline"/>
    </w:pPr>
    <w:rPr>
      <w:rFonts w:ascii="Arial" w:hAnsi="Arial"/>
      <w:b/>
      <w:i/>
    </w:rPr>
  </w:style>
  <w:style w:type="paragraph" w:styleId="Tekstpodstawowy2">
    <w:name w:val="Body Text 2"/>
    <w:basedOn w:val="Normalny"/>
    <w:qFormat/>
    <w:pPr>
      <w:spacing w:after="120" w:line="480" w:lineRule="auto"/>
    </w:pPr>
  </w:style>
  <w:style w:type="paragraph" w:styleId="Tekstpodstawowywcity">
    <w:name w:val="Body Text Indent"/>
    <w:basedOn w:val="Normalny"/>
    <w:qFormat/>
    <w:pPr>
      <w:jc w:val="both"/>
      <w:textAlignment w:val="baseline"/>
    </w:pPr>
    <w:rPr>
      <w:rFonts w:ascii="Arial" w:hAnsi="Arial"/>
    </w:rPr>
  </w:style>
  <w:style w:type="paragraph" w:styleId="Legenda">
    <w:name w:val="caption"/>
    <w:basedOn w:val="Normalny"/>
    <w:next w:val="Normalny"/>
    <w:qFormat/>
    <w:pPr>
      <w:suppressLineNumbers/>
      <w:spacing w:before="120" w:after="120"/>
    </w:pPr>
    <w:rPr>
      <w:rFonts w:cs="Arial Unicode MS"/>
      <w:i/>
      <w:iCs/>
    </w:rPr>
  </w:style>
  <w:style w:type="character" w:styleId="Odwoaniedokomentarza">
    <w:name w:val="annotation reference"/>
    <w:qFormat/>
    <w:rPr>
      <w:sz w:val="16"/>
      <w:szCs w:val="16"/>
    </w:rPr>
  </w:style>
  <w:style w:type="paragraph" w:styleId="Tekstkomentarza">
    <w:name w:val="annotation text"/>
    <w:basedOn w:val="Normalny"/>
    <w:link w:val="TekstkomentarzaZnak1"/>
    <w:rPr>
      <w:rFonts w:cs="Mangal"/>
      <w:sz w:val="20"/>
      <w:szCs w:val="18"/>
    </w:rPr>
  </w:style>
  <w:style w:type="paragraph" w:styleId="Tematkomentarza">
    <w:name w:val="annotation subject"/>
    <w:basedOn w:val="Tekstkomentarza"/>
    <w:next w:val="Tekstkomentarza"/>
    <w:link w:val="TematkomentarzaZnak1"/>
    <w:qFormat/>
    <w:rPr>
      <w:b/>
      <w:bCs/>
    </w:rPr>
  </w:style>
  <w:style w:type="character" w:styleId="Uwydatnienie">
    <w:name w:val="Emphasis"/>
    <w:uiPriority w:val="20"/>
    <w:qFormat/>
    <w:rPr>
      <w:i/>
      <w:iCs/>
    </w:rPr>
  </w:style>
  <w:style w:type="character" w:styleId="Odwoanieprzypisukocowego">
    <w:name w:val="endnote reference"/>
    <w:semiHidden/>
    <w:qFormat/>
    <w:rPr>
      <w:vertAlign w:val="superscript"/>
    </w:rPr>
  </w:style>
  <w:style w:type="paragraph" w:styleId="Tekstprzypisukocowego">
    <w:name w:val="endnote text"/>
    <w:basedOn w:val="Normalny"/>
    <w:semiHidden/>
    <w:qFormat/>
    <w:rPr>
      <w:sz w:val="20"/>
      <w:szCs w:val="20"/>
    </w:rPr>
  </w:style>
  <w:style w:type="paragraph" w:styleId="Stopka">
    <w:name w:val="footer"/>
    <w:basedOn w:val="Normalny"/>
    <w:qFormat/>
    <w:pPr>
      <w:tabs>
        <w:tab w:val="center" w:pos="4536"/>
        <w:tab w:val="right" w:pos="9072"/>
      </w:tabs>
      <w:textAlignment w:val="baseline"/>
    </w:pPr>
    <w:rPr>
      <w:rFonts w:ascii="Arial" w:hAnsi="Arial"/>
    </w:rPr>
  </w:style>
  <w:style w:type="paragraph" w:styleId="Nagwek">
    <w:name w:val="header"/>
    <w:basedOn w:val="Normalny"/>
    <w:uiPriority w:val="99"/>
    <w:qFormat/>
    <w:pPr>
      <w:tabs>
        <w:tab w:val="center" w:pos="4536"/>
        <w:tab w:val="right" w:pos="9072"/>
      </w:tabs>
    </w:pPr>
  </w:style>
  <w:style w:type="character" w:styleId="Hipercze">
    <w:name w:val="Hyperlink"/>
    <w:uiPriority w:val="99"/>
    <w:qFormat/>
    <w:rPr>
      <w:color w:val="0000FF"/>
      <w:u w:val="single"/>
    </w:rPr>
  </w:style>
  <w:style w:type="paragraph" w:styleId="Indeks2">
    <w:name w:val="index 2"/>
    <w:basedOn w:val="Normalny"/>
    <w:next w:val="Normalny"/>
    <w:qFormat/>
    <w:pPr>
      <w:numPr>
        <w:ilvl w:val="1"/>
        <w:numId w:val="1"/>
      </w:numPr>
      <w:tabs>
        <w:tab w:val="left" w:pos="851"/>
      </w:tabs>
      <w:ind w:left="567"/>
      <w:jc w:val="both"/>
    </w:pPr>
    <w:rPr>
      <w:rFonts w:ascii="Calibri" w:hAnsi="Calibri" w:cs="Mangal"/>
      <w:sz w:val="20"/>
      <w:szCs w:val="21"/>
    </w:rPr>
  </w:style>
  <w:style w:type="paragraph" w:styleId="Indeks3">
    <w:name w:val="index 3"/>
    <w:basedOn w:val="Normalny"/>
    <w:next w:val="Normalny"/>
    <w:qFormat/>
    <w:pPr>
      <w:numPr>
        <w:ilvl w:val="2"/>
        <w:numId w:val="2"/>
      </w:numPr>
      <w:ind w:left="709" w:firstLine="0"/>
    </w:pPr>
    <w:rPr>
      <w:rFonts w:ascii="Calibri" w:hAnsi="Calibri" w:cs="Mangal"/>
      <w:sz w:val="20"/>
      <w:szCs w:val="21"/>
    </w:rPr>
  </w:style>
  <w:style w:type="paragraph" w:styleId="Indeks4">
    <w:name w:val="index 4"/>
    <w:basedOn w:val="Normalny"/>
    <w:next w:val="Normalny"/>
    <w:qFormat/>
    <w:pPr>
      <w:tabs>
        <w:tab w:val="left" w:pos="1247"/>
      </w:tabs>
      <w:ind w:left="1247" w:hanging="567"/>
    </w:pPr>
    <w:rPr>
      <w:rFonts w:ascii="Calibri" w:hAnsi="Calibri" w:cs="Mangal"/>
      <w:b/>
      <w:sz w:val="20"/>
      <w:szCs w:val="21"/>
    </w:rPr>
  </w:style>
  <w:style w:type="paragraph" w:styleId="Indeks5">
    <w:name w:val="index 5"/>
    <w:basedOn w:val="Normalny"/>
    <w:next w:val="Normalny"/>
    <w:qFormat/>
    <w:pPr>
      <w:tabs>
        <w:tab w:val="left" w:pos="1644"/>
      </w:tabs>
      <w:ind w:left="1644" w:hanging="397"/>
      <w:jc w:val="both"/>
    </w:pPr>
    <w:rPr>
      <w:rFonts w:ascii="Calibri" w:hAnsi="Calibri" w:cs="Arial"/>
      <w:sz w:val="20"/>
      <w:szCs w:val="20"/>
    </w:rPr>
  </w:style>
  <w:style w:type="paragraph" w:styleId="Lista">
    <w:name w:val="List"/>
    <w:basedOn w:val="Tekstpodstawowy"/>
    <w:qFormat/>
  </w:style>
  <w:style w:type="paragraph" w:styleId="NormalnyWeb">
    <w:name w:val="Normal (Web)"/>
    <w:basedOn w:val="Normalny"/>
    <w:uiPriority w:val="99"/>
    <w:qFormat/>
    <w:pPr>
      <w:suppressAutoHyphens w:val="0"/>
      <w:spacing w:before="100" w:beforeAutospacing="1" w:after="142" w:line="288" w:lineRule="auto"/>
    </w:pPr>
    <w:rPr>
      <w:rFonts w:eastAsia="Times New Roman" w:cs="Times New Roman"/>
      <w:kern w:val="0"/>
      <w:lang w:eastAsia="pl-PL" w:bidi="ar-SA"/>
    </w:rPr>
  </w:style>
  <w:style w:type="character" w:styleId="Numerstrony">
    <w:name w:val="page number"/>
    <w:basedOn w:val="Domylnaczcionkaakapitu"/>
    <w:uiPriority w:val="99"/>
    <w:qFormat/>
  </w:style>
  <w:style w:type="paragraph" w:styleId="Podtytu">
    <w:name w:val="Subtitle"/>
    <w:basedOn w:val="Nagwek20"/>
    <w:qFormat/>
    <w:pPr>
      <w:spacing w:before="60"/>
      <w:jc w:val="center"/>
    </w:pPr>
    <w:rPr>
      <w:sz w:val="36"/>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table" w:styleId="Tabela-Siatka">
    <w:name w:val="Table Grid"/>
    <w:basedOn w:val="Standardowy"/>
    <w:uiPriority w:val="5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agwek20"/>
    <w:qFormat/>
    <w:pPr>
      <w:jc w:val="center"/>
    </w:pPr>
    <w:rPr>
      <w:b/>
      <w:sz w:val="56"/>
    </w:rPr>
  </w:style>
  <w:style w:type="paragraph" w:styleId="Spistreci1">
    <w:name w:val="toc 1"/>
    <w:basedOn w:val="Normalny"/>
    <w:next w:val="Normalny"/>
    <w:uiPriority w:val="39"/>
    <w:qFormat/>
    <w:pPr>
      <w:keepNext/>
      <w:keepLines/>
      <w:tabs>
        <w:tab w:val="right" w:leader="dot" w:pos="9498"/>
      </w:tabs>
      <w:ind w:left="284" w:right="594" w:hanging="426"/>
      <w:jc w:val="both"/>
      <w:textAlignment w:val="baseline"/>
    </w:pPr>
    <w:rPr>
      <w:rFonts w:ascii="Arial" w:hAnsi="Arial" w:cs="Arial"/>
      <w:sz w:val="20"/>
      <w:szCs w:val="20"/>
      <w:lang w:eastAsia="pl-PL"/>
    </w:rPr>
  </w:style>
  <w:style w:type="paragraph" w:styleId="Spistreci2">
    <w:name w:val="toc 2"/>
    <w:basedOn w:val="Normalny"/>
    <w:next w:val="Normalny"/>
    <w:uiPriority w:val="39"/>
    <w:qFormat/>
    <w:pPr>
      <w:ind w:left="240"/>
    </w:pPr>
  </w:style>
  <w:style w:type="paragraph" w:styleId="Spistreci3">
    <w:name w:val="toc 3"/>
    <w:basedOn w:val="Normalny"/>
    <w:next w:val="Normalny"/>
    <w:uiPriority w:val="39"/>
    <w:qFormat/>
    <w:pPr>
      <w:ind w:left="480"/>
    </w:pPr>
  </w:style>
  <w:style w:type="paragraph" w:styleId="Spistreci4">
    <w:name w:val="toc 4"/>
    <w:basedOn w:val="Normalny"/>
    <w:next w:val="Normalny"/>
    <w:uiPriority w:val="39"/>
    <w:qFormat/>
    <w:pPr>
      <w:tabs>
        <w:tab w:val="left" w:pos="0"/>
      </w:tabs>
      <w:jc w:val="center"/>
      <w:textAlignment w:val="baseline"/>
    </w:pPr>
    <w:rPr>
      <w:rFonts w:ascii="Arial" w:hAnsi="Arial"/>
      <w:b/>
      <w:i/>
      <w:sz w:val="22"/>
    </w:rPr>
  </w:style>
  <w:style w:type="paragraph" w:styleId="Spistreci5">
    <w:name w:val="toc 5"/>
    <w:basedOn w:val="Indeks"/>
    <w:next w:val="Normalny"/>
    <w:uiPriority w:val="39"/>
    <w:qFormat/>
    <w:pPr>
      <w:tabs>
        <w:tab w:val="right" w:leader="dot" w:pos="8506"/>
      </w:tabs>
      <w:ind w:left="1132"/>
    </w:pPr>
  </w:style>
  <w:style w:type="paragraph" w:customStyle="1" w:styleId="Indeks">
    <w:name w:val="Indeks"/>
    <w:basedOn w:val="Normalny"/>
    <w:uiPriority w:val="99"/>
    <w:qFormat/>
  </w:style>
  <w:style w:type="paragraph" w:styleId="Spistreci6">
    <w:name w:val="toc 6"/>
    <w:basedOn w:val="Indeks"/>
    <w:next w:val="Normalny"/>
    <w:uiPriority w:val="39"/>
    <w:qFormat/>
    <w:pPr>
      <w:tabs>
        <w:tab w:val="right" w:leader="dot" w:pos="8223"/>
      </w:tabs>
      <w:ind w:left="1415"/>
    </w:pPr>
  </w:style>
  <w:style w:type="paragraph" w:styleId="Spistreci7">
    <w:name w:val="toc 7"/>
    <w:basedOn w:val="Indeks"/>
    <w:next w:val="Normalny"/>
    <w:uiPriority w:val="39"/>
    <w:qFormat/>
    <w:pPr>
      <w:tabs>
        <w:tab w:val="right" w:leader="dot" w:pos="7940"/>
      </w:tabs>
      <w:ind w:left="1698"/>
    </w:pPr>
  </w:style>
  <w:style w:type="paragraph" w:styleId="Spistreci8">
    <w:name w:val="toc 8"/>
    <w:basedOn w:val="Indeks"/>
    <w:next w:val="Normalny"/>
    <w:uiPriority w:val="39"/>
    <w:qFormat/>
    <w:pPr>
      <w:tabs>
        <w:tab w:val="right" w:leader="dot" w:pos="7657"/>
      </w:tabs>
      <w:ind w:left="1981"/>
    </w:pPr>
  </w:style>
  <w:style w:type="paragraph" w:styleId="Spistreci9">
    <w:name w:val="toc 9"/>
    <w:basedOn w:val="Indeks"/>
    <w:next w:val="Normalny"/>
    <w:uiPriority w:val="39"/>
    <w:qFormat/>
    <w:pPr>
      <w:tabs>
        <w:tab w:val="right" w:leader="dot" w:pos="7374"/>
      </w:tabs>
      <w:ind w:left="2264"/>
    </w:pPr>
  </w:style>
  <w:style w:type="character" w:customStyle="1" w:styleId="DefaultParagraphFont1">
    <w:name w:val="Default Paragraph Font1"/>
    <w:qFormat/>
  </w:style>
  <w:style w:type="character" w:customStyle="1" w:styleId="Nagwek2Znak">
    <w:name w:val="Nagłówek 2 Znak"/>
    <w:qFormat/>
    <w:rPr>
      <w:rFonts w:ascii="Cambria" w:hAnsi="Cambria"/>
      <w:b/>
      <w:i/>
      <w:sz w:val="28"/>
      <w:lang w:val="pl-PL" w:eastAsia="zh-CN"/>
    </w:rPr>
  </w:style>
  <w:style w:type="character" w:customStyle="1" w:styleId="Nagwek3Znak">
    <w:name w:val="Nagłówek 3 Znak"/>
    <w:qFormat/>
    <w:rPr>
      <w:rFonts w:ascii="Cambria" w:hAnsi="Cambria"/>
      <w:b/>
      <w:sz w:val="26"/>
      <w:lang w:val="pl-PL" w:eastAsia="zh-CN"/>
    </w:rPr>
  </w:style>
  <w:style w:type="character" w:customStyle="1" w:styleId="Nagwek4Znak">
    <w:name w:val="Nagłówek 4 Znak"/>
    <w:qFormat/>
    <w:rPr>
      <w:rFonts w:ascii="Calibri" w:hAnsi="Calibri"/>
      <w:b/>
      <w:sz w:val="28"/>
      <w:lang w:val="pl-PL" w:eastAsia="zh-CN"/>
    </w:rPr>
  </w:style>
  <w:style w:type="character" w:customStyle="1" w:styleId="Nagwek5Znak">
    <w:name w:val="Nagłówek 5 Znak"/>
    <w:qFormat/>
    <w:rPr>
      <w:rFonts w:ascii="Calibri" w:hAnsi="Calibri"/>
      <w:b/>
      <w:i/>
      <w:sz w:val="26"/>
      <w:lang w:val="pl-PL" w:eastAsia="zh-CN"/>
    </w:rPr>
  </w:style>
  <w:style w:type="character" w:customStyle="1" w:styleId="Nagwek6Znak">
    <w:name w:val="Nagłówek 6 Znak"/>
    <w:qFormat/>
    <w:rPr>
      <w:rFonts w:ascii="Calibri" w:hAnsi="Calibri"/>
      <w:b/>
      <w:lang w:val="pl-PL" w:eastAsia="zh-CN"/>
    </w:rPr>
  </w:style>
  <w:style w:type="character" w:customStyle="1" w:styleId="Nagwek7Znak">
    <w:name w:val="Nagłówek 7 Znak"/>
    <w:qFormat/>
    <w:rPr>
      <w:rFonts w:ascii="Calibri" w:hAnsi="Calibri"/>
      <w:sz w:val="24"/>
      <w:lang w:val="pl-PL" w:eastAsia="zh-CN"/>
    </w:rPr>
  </w:style>
  <w:style w:type="character" w:customStyle="1" w:styleId="Nagwek8Znak">
    <w:name w:val="Nagłówek 8 Znak"/>
    <w:qFormat/>
    <w:rPr>
      <w:rFonts w:ascii="Calibri" w:hAnsi="Calibri"/>
      <w:i/>
      <w:sz w:val="24"/>
      <w:lang w:val="pl-PL" w:eastAsia="zh-CN"/>
    </w:rPr>
  </w:style>
  <w:style w:type="character" w:customStyle="1" w:styleId="Nagwek9Znak">
    <w:name w:val="Nagłówek 9 Znak"/>
    <w:qFormat/>
    <w:rPr>
      <w:rFonts w:ascii="Cambria" w:hAnsi="Cambria"/>
      <w:lang w:val="pl-PL" w:eastAsia="zh-CN"/>
    </w:rPr>
  </w:style>
  <w:style w:type="character" w:customStyle="1" w:styleId="WW8Num1z0">
    <w:name w:val="WW8Num1z0"/>
    <w:qFormat/>
    <w:rPr>
      <w:sz w:val="20"/>
    </w:rPr>
  </w:style>
  <w:style w:type="character" w:customStyle="1" w:styleId="Nagwek1Znak">
    <w:name w:val="Nagłówek 1 Znak"/>
    <w:qFormat/>
    <w:rPr>
      <w:rFonts w:ascii="Cambria" w:hAnsi="Cambria"/>
      <w:b/>
      <w:kern w:val="1"/>
      <w:sz w:val="32"/>
      <w:lang w:val="pl-PL" w:eastAsia="zh-CN"/>
    </w:rPr>
  </w:style>
  <w:style w:type="character" w:customStyle="1" w:styleId="WW8Num1z1">
    <w:name w:val="WW8Num1z1"/>
    <w:qFormat/>
  </w:style>
  <w:style w:type="character" w:customStyle="1" w:styleId="WW8Num1z2">
    <w:name w:val="WW8Num1z2"/>
    <w:qFormat/>
    <w:rPr>
      <w:rFonts w:ascii="Arial" w:hAnsi="Arial"/>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sz w:val="20"/>
    </w:rPr>
  </w:style>
  <w:style w:type="character" w:customStyle="1" w:styleId="WW8Num3z0">
    <w:name w:val="WW8Num3z0"/>
    <w:qFormat/>
    <w:rPr>
      <w:rFonts w:ascii="Arial" w:hAnsi="Arial"/>
    </w:rPr>
  </w:style>
  <w:style w:type="character" w:customStyle="1" w:styleId="WW8Num4z0">
    <w:name w:val="WW8Num4z0"/>
    <w:qFormat/>
    <w:rPr>
      <w:rFonts w:ascii="Arial" w:hAnsi="Arial"/>
      <w:sz w:val="20"/>
    </w:rPr>
  </w:style>
  <w:style w:type="character" w:customStyle="1" w:styleId="WW8Num5z0">
    <w:name w:val="WW8Num5z0"/>
    <w:qFormat/>
    <w:rPr>
      <w:rFonts w:ascii="Arial" w:hAnsi="Arial"/>
      <w:sz w:val="20"/>
    </w:rPr>
  </w:style>
  <w:style w:type="character" w:customStyle="1" w:styleId="WW8Num6z0">
    <w:name w:val="WW8Num6z0"/>
    <w:qFormat/>
    <w:rPr>
      <w:rFonts w:ascii="Symbol" w:hAnsi="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rPr>
  </w:style>
  <w:style w:type="character" w:customStyle="1" w:styleId="WW8Num10z0">
    <w:name w:val="WW8Num10z0"/>
    <w:qFormat/>
  </w:style>
  <w:style w:type="character" w:customStyle="1" w:styleId="WW8Num10z1">
    <w:name w:val="WW8Num10z1"/>
    <w:qFormat/>
    <w:rPr>
      <w:rFonts w:ascii="Arial" w:hAnsi="Arial"/>
      <w:sz w:val="20"/>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ingdings" w:hAnsi="Wingdings"/>
    </w:rPr>
  </w:style>
  <w:style w:type="character" w:customStyle="1" w:styleId="WW8Num12z1">
    <w:name w:val="WW8Num12z1"/>
    <w:qFormat/>
    <w:rPr>
      <w:rFonts w:ascii="Symbol" w:hAnsi="Symbol"/>
    </w:rPr>
  </w:style>
  <w:style w:type="character" w:customStyle="1" w:styleId="WW8Num12z4">
    <w:name w:val="WW8Num12z4"/>
    <w:qFormat/>
    <w:rPr>
      <w:rFonts w:ascii="Courier New" w:hAnsi="Courier New"/>
    </w:rPr>
  </w:style>
  <w:style w:type="character" w:customStyle="1" w:styleId="WW8Num13z0">
    <w:name w:val="WW8Num13z0"/>
    <w:qFormat/>
    <w:rPr>
      <w:rFonts w:ascii="Symbol" w:hAnsi="Symbol"/>
      <w:color w:val="000000"/>
    </w:rPr>
  </w:style>
  <w:style w:type="character" w:customStyle="1" w:styleId="WW8Num14z0">
    <w:name w:val="WW8Num14z0"/>
    <w:qFormat/>
    <w:rPr>
      <w:rFonts w:ascii="Arial" w:hAnsi="Arial"/>
      <w:sz w:val="20"/>
    </w:rPr>
  </w:style>
  <w:style w:type="character" w:customStyle="1" w:styleId="WW8Num15z0">
    <w:name w:val="WW8Num15z0"/>
    <w:qFormat/>
    <w:rPr>
      <w:rFonts w:ascii="Arial" w:hAnsi="Arial"/>
      <w:sz w:val="20"/>
      <w:u w:val="none"/>
    </w:rPr>
  </w:style>
  <w:style w:type="character" w:customStyle="1" w:styleId="WW8Num16z0">
    <w:name w:val="WW8Num16z0"/>
    <w:qFormat/>
    <w:rPr>
      <w:rFonts w:ascii="Arial" w:hAnsi="Arial"/>
      <w:sz w:val="20"/>
    </w:rPr>
  </w:style>
  <w:style w:type="character" w:customStyle="1" w:styleId="WW8Num17z0">
    <w:name w:val="WW8Num17z0"/>
    <w:qFormat/>
    <w:rPr>
      <w:rFonts w:ascii="Arial" w:hAnsi="Arial"/>
      <w:sz w:val="20"/>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style>
  <w:style w:type="character" w:customStyle="1" w:styleId="WW8Num19z0">
    <w:name w:val="WW8Num19z0"/>
    <w:qFormat/>
    <w:rPr>
      <w:rFonts w:ascii="Arial" w:hAnsi="Arial"/>
    </w:rPr>
  </w:style>
  <w:style w:type="character" w:customStyle="1" w:styleId="WW8Num19z1">
    <w:name w:val="WW8Num19z1"/>
    <w:qFormat/>
  </w:style>
  <w:style w:type="character" w:customStyle="1" w:styleId="WW8Num19z2">
    <w:name w:val="WW8Num19z2"/>
    <w:qFormat/>
    <w:rPr>
      <w:rFonts w:ascii="Arial" w:hAnsi="Arial"/>
      <w:sz w:val="20"/>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0"/>
    </w:rPr>
  </w:style>
  <w:style w:type="character" w:customStyle="1" w:styleId="WW8Num21z0">
    <w:name w:val="WW8Num21z0"/>
    <w:qFormat/>
  </w:style>
  <w:style w:type="character" w:customStyle="1" w:styleId="WW8Num21z1">
    <w:name w:val="WW8Num21z1"/>
    <w:qFormat/>
    <w:rPr>
      <w:sz w:val="20"/>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Arial" w:hAnsi="Arial"/>
      <w:sz w:val="20"/>
    </w:rPr>
  </w:style>
  <w:style w:type="character" w:customStyle="1" w:styleId="WW8Num22z1">
    <w:name w:val="WW8Num22z1"/>
    <w:qFormat/>
    <w:rPr>
      <w:rFonts w:ascii="Symbol" w:hAnsi="Symbol"/>
    </w:rPr>
  </w:style>
  <w:style w:type="character" w:customStyle="1" w:styleId="WW8Num22z2">
    <w:name w:val="WW8Num22z2"/>
    <w:qFormat/>
  </w:style>
  <w:style w:type="character" w:customStyle="1" w:styleId="WW8Num22z4">
    <w:name w:val="WW8Num22z4"/>
    <w:qFormat/>
    <w:rPr>
      <w:rFonts w:ascii="Courier New" w:hAnsi="Courier New"/>
    </w:rPr>
  </w:style>
  <w:style w:type="character" w:customStyle="1" w:styleId="WW8Num22z5">
    <w:name w:val="WW8Num22z5"/>
    <w:qFormat/>
    <w:rPr>
      <w:rFonts w:ascii="Wingdings" w:hAnsi="Wingdings"/>
    </w:rPr>
  </w:style>
  <w:style w:type="character" w:customStyle="1" w:styleId="WW8Num23z0">
    <w:name w:val="WW8Num23z0"/>
    <w:qFormat/>
  </w:style>
  <w:style w:type="character" w:customStyle="1" w:styleId="WW8Num24z0">
    <w:name w:val="WW8Num24z0"/>
    <w:qFormat/>
  </w:style>
  <w:style w:type="character" w:customStyle="1" w:styleId="WW8Num24z1">
    <w:name w:val="WW8Num24z1"/>
    <w:qFormat/>
    <w:rPr>
      <w:lang w:val="pl-PL" w:eastAsia="pl-PL"/>
    </w:rPr>
  </w:style>
  <w:style w:type="character" w:customStyle="1" w:styleId="WW8Num24z2">
    <w:name w:val="WW8Num24z2"/>
    <w:qFormat/>
    <w:rPr>
      <w:rFonts w:ascii="Wingdings" w:hAnsi="Wingdings"/>
    </w:rPr>
  </w:style>
  <w:style w:type="character" w:customStyle="1" w:styleId="WW8Num24z3">
    <w:name w:val="WW8Num24z3"/>
    <w:qFormat/>
    <w:rPr>
      <w:rFonts w:ascii="Symbol" w:hAnsi="Symbol"/>
    </w:rPr>
  </w:style>
  <w:style w:type="character" w:customStyle="1" w:styleId="WW8Num24z4">
    <w:name w:val="WW8Num24z4"/>
    <w:qFormat/>
    <w:rPr>
      <w:rFonts w:ascii="Courier New" w:hAnsi="Courier New"/>
    </w:rPr>
  </w:style>
  <w:style w:type="character" w:customStyle="1" w:styleId="WW8Num25z0">
    <w:name w:val="WW8Num25z0"/>
    <w:qFormat/>
  </w:style>
  <w:style w:type="character" w:customStyle="1" w:styleId="WW8Num25z1">
    <w:name w:val="WW8Num25z1"/>
    <w:qFormat/>
    <w:rPr>
      <w:sz w:val="20"/>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Arial" w:hAnsi="Arial"/>
      <w:sz w:val="20"/>
      <w:lang w:val="pl-PL" w:eastAsia="pl-PL"/>
    </w:rPr>
  </w:style>
  <w:style w:type="character" w:customStyle="1" w:styleId="WW8Num27z0">
    <w:name w:val="WW8Num27z0"/>
    <w:qFormat/>
    <w:rPr>
      <w:rFonts w:ascii="Arial" w:hAnsi="Arial"/>
      <w:sz w:val="20"/>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rPr>
      <w:rFonts w:ascii="Arial" w:hAnsi="Arial"/>
      <w:sz w:val="20"/>
    </w:rPr>
  </w:style>
  <w:style w:type="character" w:customStyle="1" w:styleId="WW8Num30z0">
    <w:name w:val="WW8Num30z0"/>
    <w:qFormat/>
    <w:rPr>
      <w:rFonts w:ascii="Arial" w:hAnsi="Arial"/>
      <w:sz w:val="20"/>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rPr>
      <w:rFonts w:ascii="Arial" w:hAnsi="Arial"/>
    </w:rPr>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sz w:val="20"/>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lang w:val="pl-PL" w:eastAsia="pl-PL"/>
    </w:rPr>
  </w:style>
  <w:style w:type="character" w:customStyle="1" w:styleId="WW8Num34z1">
    <w:name w:val="WW8Num34z1"/>
    <w:qFormat/>
  </w:style>
  <w:style w:type="character" w:customStyle="1" w:styleId="WW8Num34z2">
    <w:name w:val="WW8Num34z2"/>
    <w:qFormat/>
    <w:rPr>
      <w:rFonts w:ascii="Arial" w:hAnsi="Arial"/>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w:hAnsi="Arial"/>
      <w:sz w:val="20"/>
      <w:lang w:val="pl-PL"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sz w:val="20"/>
    </w:rPr>
  </w:style>
  <w:style w:type="character" w:customStyle="1" w:styleId="WW8Num37z1">
    <w:name w:val="WW8Num37z1"/>
    <w:qFormat/>
  </w:style>
  <w:style w:type="character" w:customStyle="1" w:styleId="WW8Num37z2">
    <w:name w:val="WW8Num37z2"/>
    <w:qFormat/>
    <w:rPr>
      <w:rFonts w:ascii="Arial" w:hAnsi="Arial"/>
    </w:rPr>
  </w:style>
  <w:style w:type="character" w:customStyle="1" w:styleId="WW8Num38z0">
    <w:name w:val="WW8Num38z0"/>
  </w:style>
  <w:style w:type="character" w:customStyle="1" w:styleId="WW8Num38z1">
    <w:name w:val="WW8Num38z1"/>
    <w:qFormat/>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qFormat/>
  </w:style>
  <w:style w:type="character" w:customStyle="1" w:styleId="WW8Num38z6">
    <w:name w:val="WW8Num38z6"/>
  </w:style>
  <w:style w:type="character" w:customStyle="1" w:styleId="WW8Num38z7">
    <w:name w:val="WW8Num38z7"/>
    <w:qFormat/>
  </w:style>
  <w:style w:type="character" w:customStyle="1" w:styleId="WW8Num38z8">
    <w:name w:val="WW8Num38z8"/>
  </w:style>
  <w:style w:type="character" w:customStyle="1" w:styleId="WW8Num39z0">
    <w:name w:val="WW8Num39z0"/>
    <w:rPr>
      <w:sz w:val="20"/>
    </w:rPr>
  </w:style>
  <w:style w:type="character" w:customStyle="1" w:styleId="WW8Num39z1">
    <w:name w:val="WW8Num39z1"/>
    <w:qFormat/>
  </w:style>
  <w:style w:type="character" w:customStyle="1" w:styleId="WW8Num39z2">
    <w:name w:val="WW8Num39z2"/>
    <w:qFormat/>
    <w:rPr>
      <w:rFonts w:ascii="Arial" w:hAnsi="Arial"/>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Arial" w:hAnsi="Arial"/>
    </w:rPr>
  </w:style>
  <w:style w:type="character" w:customStyle="1" w:styleId="WW8Num41z1">
    <w:name w:val="WW8Num41z1"/>
    <w:qFormat/>
  </w:style>
  <w:style w:type="character" w:customStyle="1" w:styleId="WW8Num42z0">
    <w:name w:val="WW8Num42z0"/>
    <w:qFormat/>
  </w:style>
  <w:style w:type="character" w:customStyle="1" w:styleId="WW8Num42z1">
    <w:name w:val="WW8Num42z1"/>
    <w:qFormat/>
    <w:rPr>
      <w:rFonts w:ascii="Arial" w:hAnsi="Arial"/>
      <w:sz w:val="20"/>
      <w:lang w:val="pl-PL" w:eastAsia="pl-PL"/>
    </w:rPr>
  </w:style>
  <w:style w:type="character" w:customStyle="1" w:styleId="WW8Num43z0">
    <w:name w:val="WW8Num43z0"/>
    <w:qFormat/>
  </w:style>
  <w:style w:type="character" w:customStyle="1" w:styleId="WW8Num43z1">
    <w:name w:val="WW8Num43z1"/>
  </w:style>
  <w:style w:type="character" w:customStyle="1" w:styleId="WW8Num43z2">
    <w:name w:val="WW8Num43z2"/>
    <w:qFormat/>
  </w:style>
  <w:style w:type="character" w:customStyle="1" w:styleId="WW8Num43z3">
    <w:name w:val="WW8Num43z3"/>
  </w:style>
  <w:style w:type="character" w:customStyle="1" w:styleId="WW8Num43z4">
    <w:name w:val="WW8Num43z4"/>
    <w:qFormat/>
  </w:style>
  <w:style w:type="character" w:customStyle="1" w:styleId="WW8Num43z5">
    <w:name w:val="WW8Num43z5"/>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style>
  <w:style w:type="character" w:customStyle="1" w:styleId="WW8Num45z0">
    <w:name w:val="WW8Num45z0"/>
    <w:qFormat/>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qFormat/>
    <w:rPr>
      <w:rFonts w:ascii="Courier New" w:hAnsi="Courier New"/>
    </w:rPr>
  </w:style>
  <w:style w:type="character" w:customStyle="1" w:styleId="WW8Num46z2">
    <w:name w:val="WW8Num46z2"/>
    <w:qFormat/>
  </w:style>
  <w:style w:type="character" w:customStyle="1" w:styleId="WW8Num46z3">
    <w:name w:val="WW8Num46z3"/>
    <w:qFormat/>
    <w:rPr>
      <w:rFonts w:ascii="Symbol" w:hAnsi="Symbol"/>
    </w:rPr>
  </w:style>
  <w:style w:type="character" w:customStyle="1" w:styleId="WW8Num46z5">
    <w:name w:val="WW8Num46z5"/>
    <w:qFormat/>
    <w:rPr>
      <w:rFonts w:ascii="Wingdings" w:hAnsi="Wingdings"/>
    </w:rPr>
  </w:style>
  <w:style w:type="character" w:customStyle="1" w:styleId="WW8Num47z0">
    <w:name w:val="WW8Num47z0"/>
    <w:qFormat/>
    <w:rPr>
      <w:rFonts w:ascii="Arial" w:hAnsi="Arial"/>
      <w:sz w:val="20"/>
    </w:rPr>
  </w:style>
  <w:style w:type="character" w:customStyle="1" w:styleId="WW8Num47z1">
    <w:name w:val="WW8Num47z1"/>
    <w:qFormat/>
  </w:style>
  <w:style w:type="character" w:customStyle="1" w:styleId="WW8Num47z2">
    <w:name w:val="WW8Num47z2"/>
    <w:qFormat/>
  </w:style>
  <w:style w:type="character" w:customStyle="1" w:styleId="WW8Num47z3">
    <w:name w:val="WW8Num47z3"/>
  </w:style>
  <w:style w:type="character" w:customStyle="1" w:styleId="WW8Num47z4">
    <w:name w:val="WW8Num47z4"/>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style>
  <w:style w:type="character" w:customStyle="1" w:styleId="WW8Num48z0">
    <w:name w:val="WW8Num48z0"/>
    <w:qFormat/>
    <w:rPr>
      <w:rFonts w:ascii="Arial" w:hAnsi="Arial"/>
    </w:rPr>
  </w:style>
  <w:style w:type="character" w:customStyle="1" w:styleId="WW8Num48z1">
    <w:name w:val="WW8Num48z1"/>
    <w:qFormat/>
  </w:style>
  <w:style w:type="character" w:customStyle="1" w:styleId="WW8Num48z2">
    <w:name w:val="WW8Num48z2"/>
    <w:qFormat/>
  </w:style>
  <w:style w:type="character" w:customStyle="1" w:styleId="WW8Num48z3">
    <w:name w:val="WW8Num48z3"/>
  </w:style>
  <w:style w:type="character" w:customStyle="1" w:styleId="WW8Num48z4">
    <w:name w:val="WW8Num48z4"/>
    <w:qFormat/>
  </w:style>
  <w:style w:type="character" w:customStyle="1" w:styleId="WW8Num48z5">
    <w:name w:val="WW8Num48z5"/>
    <w:qFormat/>
  </w:style>
  <w:style w:type="character" w:customStyle="1" w:styleId="WW8Num48z6">
    <w:name w:val="WW8Num48z6"/>
  </w:style>
  <w:style w:type="character" w:customStyle="1" w:styleId="WW8Num48z7">
    <w:name w:val="WW8Num48z7"/>
    <w:qFormat/>
  </w:style>
  <w:style w:type="character" w:customStyle="1" w:styleId="WW8Num48z8">
    <w:name w:val="WW8Num48z8"/>
    <w:qFormat/>
  </w:style>
  <w:style w:type="character" w:customStyle="1" w:styleId="WW8Num49z0">
    <w:name w:val="WW8Num49z0"/>
  </w:style>
  <w:style w:type="character" w:customStyle="1" w:styleId="WW8Num49z1">
    <w:name w:val="WW8Num49z1"/>
    <w:rPr>
      <w:sz w:val="20"/>
    </w:rPr>
  </w:style>
  <w:style w:type="character" w:customStyle="1" w:styleId="WW8Num50z0">
    <w:name w:val="WW8Num50z0"/>
    <w:qFormat/>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qFormat/>
    <w:rPr>
      <w:rFonts w:ascii="Arial" w:hAnsi="Arial"/>
      <w:sz w:val="20"/>
    </w:rPr>
  </w:style>
  <w:style w:type="character" w:customStyle="1" w:styleId="WW8Num51z1">
    <w:name w:val="WW8Num51z1"/>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style>
  <w:style w:type="character" w:customStyle="1" w:styleId="WW8Num52z0">
    <w:name w:val="WW8Num52z0"/>
    <w:qFormat/>
    <w:rPr>
      <w:sz w:val="20"/>
    </w:rPr>
  </w:style>
  <w:style w:type="character" w:customStyle="1" w:styleId="WW8Num52z1">
    <w:name w:val="WW8Num52z1"/>
    <w:qFormat/>
  </w:style>
  <w:style w:type="character" w:customStyle="1" w:styleId="WW8Num52z2">
    <w:name w:val="WW8Num52z2"/>
    <w:rPr>
      <w:rFonts w:ascii="Arial" w:hAnsi="Arial"/>
    </w:rPr>
  </w:style>
  <w:style w:type="character" w:customStyle="1" w:styleId="Domylnaczcionkaakapitu2">
    <w:name w:val="Domyślna czcionka akapitu2"/>
    <w:qFormat/>
  </w:style>
  <w:style w:type="character" w:customStyle="1" w:styleId="WW8Num4z1">
    <w:name w:val="WW8Num4z1"/>
    <w:rPr>
      <w:rFonts w:ascii="Symbol" w:hAnsi="Symbol"/>
    </w:rPr>
  </w:style>
  <w:style w:type="character" w:customStyle="1" w:styleId="WW8Num4z2">
    <w:name w:val="WW8Num4z2"/>
    <w:qFormat/>
    <w:rPr>
      <w:rFonts w:ascii="Wingdings" w:hAnsi="Wingdings"/>
    </w:rPr>
  </w:style>
  <w:style w:type="character" w:customStyle="1" w:styleId="WW8Num4z4">
    <w:name w:val="WW8Num4z4"/>
    <w:qFormat/>
    <w:rPr>
      <w:rFonts w:ascii="Courier New" w:hAnsi="Courier New"/>
    </w:rPr>
  </w:style>
  <w:style w:type="character" w:customStyle="1" w:styleId="WW8Num5z1">
    <w:name w:val="WW8Num5z1"/>
    <w:qFormat/>
    <w:rPr>
      <w:rFonts w:ascii="Courier New" w:hAnsi="Courier New"/>
    </w:rPr>
  </w:style>
  <w:style w:type="character" w:customStyle="1" w:styleId="WW8Num5z2">
    <w:name w:val="WW8Num5z2"/>
    <w:rPr>
      <w:rFonts w:ascii="Wingdings" w:hAnsi="Wingdings"/>
    </w:rPr>
  </w:style>
  <w:style w:type="character" w:customStyle="1" w:styleId="WW8Num9z1">
    <w:name w:val="WW8Num9z1"/>
    <w:qFormat/>
  </w:style>
  <w:style w:type="character" w:customStyle="1" w:styleId="WW8Num9z3">
    <w:name w:val="WW8Num9z3"/>
    <w:qFormat/>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qFormat/>
    <w:rPr>
      <w:rFonts w:ascii="Courier New" w:hAnsi="Courier New"/>
    </w:rPr>
  </w:style>
  <w:style w:type="character" w:customStyle="1" w:styleId="WW8Num14z1">
    <w:name w:val="WW8Num14z1"/>
    <w:qFormat/>
    <w:rPr>
      <w:rFonts w:ascii="Courier New" w:hAnsi="Courier New"/>
    </w:rPr>
  </w:style>
  <w:style w:type="character" w:customStyle="1" w:styleId="WW8Num14z2">
    <w:name w:val="WW8Num14z2"/>
    <w:qFormat/>
    <w:rPr>
      <w:rFonts w:ascii="Wingdings" w:hAnsi="Wingdings"/>
    </w:rPr>
  </w:style>
  <w:style w:type="character" w:customStyle="1" w:styleId="WW8Num14z3">
    <w:name w:val="WW8Num14z3"/>
    <w:qFormat/>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qFormat/>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qFormat/>
  </w:style>
  <w:style w:type="character" w:customStyle="1" w:styleId="WW8Num23z2">
    <w:name w:val="WW8Num23z2"/>
    <w:qFormat/>
    <w:rPr>
      <w:rFonts w:ascii="Arial" w:hAnsi="Arial"/>
    </w:rPr>
  </w:style>
  <w:style w:type="character" w:customStyle="1" w:styleId="WW8Num27z1">
    <w:name w:val="WW8Num27z1"/>
    <w:qFormat/>
  </w:style>
  <w:style w:type="character" w:customStyle="1" w:styleId="WW8Num30z2">
    <w:name w:val="WW8Num30z2"/>
    <w:qFormat/>
    <w:rPr>
      <w:rFonts w:ascii="Wingdings" w:hAnsi="Wingdings"/>
    </w:rPr>
  </w:style>
  <w:style w:type="character" w:customStyle="1" w:styleId="WW8Num30z3">
    <w:name w:val="WW8Num30z3"/>
    <w:qFormat/>
    <w:rPr>
      <w:rFonts w:ascii="Symbol" w:hAnsi="Symbol"/>
    </w:rPr>
  </w:style>
  <w:style w:type="character" w:customStyle="1" w:styleId="WW8Num30z4">
    <w:name w:val="WW8Num30z4"/>
    <w:qFormat/>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qFormat/>
    <w:rPr>
      <w:rFonts w:ascii="Symbol" w:hAnsi="Symbol"/>
    </w:rPr>
  </w:style>
  <w:style w:type="character" w:customStyle="1" w:styleId="Domylnaczcionkaakapitu1">
    <w:name w:val="Domyślna czcionka akapitu1"/>
    <w:qFormat/>
  </w:style>
  <w:style w:type="character" w:customStyle="1" w:styleId="Numerstrony1">
    <w:name w:val="Numer strony1"/>
    <w:basedOn w:val="Domylnaczcionkaakapitu1"/>
    <w:qFormat/>
  </w:style>
  <w:style w:type="character" w:customStyle="1" w:styleId="Znakiprzypiswdolnych">
    <w:name w:val="Znaki przypisów dolnych"/>
    <w:qFormat/>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qFormat/>
  </w:style>
  <w:style w:type="character" w:customStyle="1" w:styleId="czeindeksu">
    <w:name w:val="Łącze indeksu"/>
    <w:qFormat/>
  </w:style>
  <w:style w:type="character" w:customStyle="1" w:styleId="Odwoanieprzypisudolnego1">
    <w:name w:val="Odwołanie przypisu dolnego1"/>
    <w:qFormat/>
    <w:rPr>
      <w:vertAlign w:val="superscript"/>
    </w:rPr>
  </w:style>
  <w:style w:type="character" w:customStyle="1" w:styleId="ZnakZnak1">
    <w:name w:val="Znak Znak1"/>
    <w:qFormat/>
    <w:rPr>
      <w:sz w:val="24"/>
      <w:lang w:val="pl-PL" w:eastAsia="zh-CN"/>
    </w:rPr>
  </w:style>
  <w:style w:type="character" w:customStyle="1" w:styleId="NagwekZnak">
    <w:name w:val="Nagłówek Znak"/>
    <w:uiPriority w:val="99"/>
    <w:rPr>
      <w:sz w:val="24"/>
      <w:lang w:val="pl-PL" w:eastAsia="zh-CN"/>
    </w:rPr>
  </w:style>
  <w:style w:type="character" w:customStyle="1" w:styleId="FontStyle34">
    <w:name w:val="Font Style34"/>
    <w:qFormat/>
    <w:rPr>
      <w:rFonts w:ascii="Calibri" w:hAnsi="Calibri"/>
      <w:sz w:val="20"/>
    </w:rPr>
  </w:style>
  <w:style w:type="character" w:customStyle="1" w:styleId="FontStyle26">
    <w:name w:val="Font Style26"/>
    <w:qFormat/>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qFormat/>
    <w:rPr>
      <w:sz w:val="24"/>
      <w:lang w:val="pl-PL" w:eastAsia="zh-CN"/>
    </w:rPr>
  </w:style>
  <w:style w:type="character" w:customStyle="1" w:styleId="TekstpodstawowywcityZnak">
    <w:name w:val="Tekst podstawowy wcięty Znak"/>
    <w:qFormat/>
    <w:rPr>
      <w:sz w:val="24"/>
      <w:lang w:val="pl-PL" w:eastAsia="zh-CN"/>
    </w:rPr>
  </w:style>
  <w:style w:type="character" w:customStyle="1" w:styleId="Tekstpodstawowy2Znak">
    <w:name w:val="Tekst podstawowy 2 Znak"/>
    <w:qFormat/>
    <w:rPr>
      <w:sz w:val="24"/>
      <w:lang w:val="pl-PL" w:eastAsia="zh-CN"/>
    </w:rPr>
  </w:style>
  <w:style w:type="character" w:customStyle="1" w:styleId="TekstprzypisudolnegoZnak">
    <w:name w:val="Tekst przypisu dolnego Znak"/>
    <w:qFormat/>
    <w:rPr>
      <w:rFonts w:ascii="Arial" w:hAnsi="Arial"/>
      <w:lang w:val="pl-PL" w:eastAsia="zh-CN"/>
    </w:rPr>
  </w:style>
  <w:style w:type="character" w:customStyle="1" w:styleId="TekstdymkaZnak">
    <w:name w:val="Tekst dymka Znak"/>
    <w:qFormat/>
    <w:rPr>
      <w:sz w:val="2"/>
      <w:lang w:val="pl-PL" w:eastAsia="zh-CN"/>
    </w:rPr>
  </w:style>
  <w:style w:type="character" w:customStyle="1" w:styleId="TekstkomentarzaZnak">
    <w:name w:val="Tekst komentarza Znak"/>
    <w:qFormat/>
    <w:rPr>
      <w:lang w:val="pl-PL" w:eastAsia="zh-CN"/>
    </w:rPr>
  </w:style>
  <w:style w:type="character" w:customStyle="1" w:styleId="TematkomentarzaZnak">
    <w:name w:val="Temat komentarza Znak"/>
    <w:qFormat/>
    <w:rPr>
      <w:b/>
      <w:sz w:val="20"/>
      <w:lang w:val="pl-PL" w:eastAsia="zh-CN"/>
    </w:rPr>
  </w:style>
  <w:style w:type="character" w:customStyle="1" w:styleId="TekstprzypisukocowegoZnak">
    <w:name w:val="Tekst przypisu końcowego Znak"/>
    <w:qFormat/>
    <w:rPr>
      <w:sz w:val="20"/>
      <w:lang w:val="pl-PL" w:eastAsia="zh-CN"/>
    </w:rPr>
  </w:style>
  <w:style w:type="character" w:customStyle="1" w:styleId="TytuZnak">
    <w:name w:val="Tytuł Znak"/>
    <w:qFormat/>
    <w:rPr>
      <w:rFonts w:ascii="Cambria" w:hAnsi="Cambria"/>
      <w:b/>
      <w:kern w:val="1"/>
      <w:sz w:val="32"/>
      <w:lang w:val="pl-PL" w:eastAsia="zh-CN"/>
    </w:rPr>
  </w:style>
  <w:style w:type="character" w:customStyle="1" w:styleId="PodtytuZnak">
    <w:name w:val="Podtytuł Znak"/>
    <w:qFormat/>
    <w:rPr>
      <w:rFonts w:ascii="Cambria" w:hAnsi="Cambria"/>
      <w:sz w:val="24"/>
      <w:lang w:val="pl-PL" w:eastAsia="zh-CN"/>
    </w:rPr>
  </w:style>
  <w:style w:type="character" w:customStyle="1" w:styleId="Odwoaniedokomentarza3">
    <w:name w:val="Odwołanie do komentarza3"/>
    <w:qFormat/>
    <w:rPr>
      <w:sz w:val="16"/>
    </w:rPr>
  </w:style>
  <w:style w:type="character" w:customStyle="1" w:styleId="Odwoanieprzypisukocowego1">
    <w:name w:val="Odwołanie przypisu końcowego1"/>
    <w:qFormat/>
    <w:rPr>
      <w:vertAlign w:val="superscript"/>
    </w:rPr>
  </w:style>
  <w:style w:type="character" w:customStyle="1" w:styleId="Odwoanieprzypisudolnego2">
    <w:name w:val="Odwołanie przypisu dolnego2"/>
    <w:qFormat/>
    <w:rPr>
      <w:shd w:val="clear" w:color="auto" w:fill="auto"/>
      <w:vertAlign w:val="superscript"/>
    </w:rPr>
  </w:style>
  <w:style w:type="character" w:customStyle="1" w:styleId="NormalBoldChar">
    <w:name w:val="NormalBold Char"/>
    <w:qFormat/>
    <w:rPr>
      <w:b/>
      <w:sz w:val="24"/>
      <w:lang w:val="pl-PL" w:eastAsia="en-GB"/>
    </w:rPr>
  </w:style>
  <w:style w:type="character" w:customStyle="1" w:styleId="DeltaViewInsertion">
    <w:name w:val="DeltaView Insertion"/>
    <w:qFormat/>
    <w:rPr>
      <w:b/>
      <w:i/>
      <w:spacing w:val="0"/>
    </w:rPr>
  </w:style>
  <w:style w:type="character" w:customStyle="1" w:styleId="apple-converted-space">
    <w:name w:val="apple-converted-space"/>
    <w:basedOn w:val="DefaultParagraphFont1"/>
    <w:qFormat/>
  </w:style>
  <w:style w:type="character" w:customStyle="1" w:styleId="AkapitzlistZnak">
    <w:name w:val="Akapit z listą Znak"/>
    <w:uiPriority w:val="34"/>
    <w:qFormat/>
    <w:rPr>
      <w:rFonts w:ascii="Calibri" w:hAnsi="Calibri"/>
      <w:sz w:val="22"/>
      <w:lang w:val="pl-PL" w:eastAsia="en-US"/>
    </w:rPr>
  </w:style>
  <w:style w:type="character" w:customStyle="1" w:styleId="Strong1">
    <w:name w:val="Strong1"/>
    <w:qFormat/>
    <w:rPr>
      <w:b/>
    </w:rPr>
  </w:style>
  <w:style w:type="character" w:customStyle="1" w:styleId="BodyText2Char">
    <w:name w:val="Body Text 2 Char"/>
    <w:qFormat/>
    <w:rPr>
      <w:sz w:val="24"/>
      <w:lang w:val="pl-PL" w:eastAsia="zh-CN"/>
    </w:rPr>
  </w:style>
  <w:style w:type="character" w:customStyle="1" w:styleId="ListLabel1">
    <w:name w:val="ListLabel 1"/>
    <w:qFormat/>
    <w:rPr>
      <w:rFonts w:eastAsia="Times New Roman" w:cs="Arial"/>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Arial"/>
    </w:rPr>
  </w:style>
  <w:style w:type="character" w:customStyle="1" w:styleId="ListLabel5">
    <w:name w:val="ListLabel 5"/>
    <w:qFormat/>
    <w:rPr>
      <w:rFonts w:eastAsia="Times New Roman" w:cs="Arial"/>
    </w:rPr>
  </w:style>
  <w:style w:type="character" w:customStyle="1" w:styleId="ListLabel6">
    <w:name w:val="ListLabel 6"/>
    <w:qFormat/>
    <w:rPr>
      <w:rFonts w:eastAsia="Times New Roman" w:cs="Arial"/>
    </w:rPr>
  </w:style>
  <w:style w:type="character" w:customStyle="1" w:styleId="ListLabel7">
    <w:name w:val="ListLabel 7"/>
    <w:qFormat/>
    <w:rPr>
      <w:rFonts w:eastAsia="Times New Roman" w:cs="Arial"/>
    </w:rPr>
  </w:style>
  <w:style w:type="character" w:customStyle="1" w:styleId="ListLabel8">
    <w:name w:val="ListLabel 8"/>
    <w:qFormat/>
    <w:rPr>
      <w:rFonts w:ascii="Arial" w:eastAsia="Times New Roman" w:hAnsi="Arial" w:cs="Arial"/>
      <w:b/>
      <w:sz w:val="20"/>
    </w:rPr>
  </w:style>
  <w:style w:type="character" w:customStyle="1" w:styleId="ListLabel9">
    <w:name w:val="ListLabel 9"/>
    <w:qFormat/>
    <w:rPr>
      <w:rFonts w:eastAsia="Times New Roman" w:cs="Arial"/>
    </w:rPr>
  </w:style>
  <w:style w:type="character" w:customStyle="1" w:styleId="ListLabel10">
    <w:name w:val="ListLabel 10"/>
    <w:qFormat/>
    <w:rPr>
      <w:rFonts w:eastAsia="Times New Roman" w:cs="Arial"/>
    </w:rPr>
  </w:style>
  <w:style w:type="paragraph" w:customStyle="1" w:styleId="Nagwek30">
    <w:name w:val="Nagłówek3"/>
    <w:basedOn w:val="Normalny"/>
    <w:next w:val="Tekstpodstawowy"/>
    <w:qFormat/>
    <w:pPr>
      <w:keepNext/>
      <w:spacing w:before="240" w:after="120"/>
    </w:pPr>
    <w:rPr>
      <w:rFonts w:ascii="Liberation Sans" w:eastAsia="Microsoft YaHei" w:hAnsi="Liberation Sans" w:cs="Arial Unicode MS"/>
      <w:sz w:val="28"/>
      <w:szCs w:val="28"/>
    </w:rPr>
  </w:style>
  <w:style w:type="paragraph" w:customStyle="1" w:styleId="DocumentMap">
    <w:name w:val="DocumentMap"/>
    <w:qFormat/>
    <w:pPr>
      <w:suppressAutoHyphens/>
    </w:pPr>
    <w:rPr>
      <w:rFonts w:eastAsia="Courier New" w:cs="Symbol"/>
      <w:kern w:val="1"/>
      <w:szCs w:val="24"/>
      <w:lang w:bidi="hi-IN"/>
    </w:rPr>
  </w:style>
  <w:style w:type="paragraph" w:customStyle="1" w:styleId="Legenda1">
    <w:name w:val="Legenda1"/>
    <w:basedOn w:val="Normalny"/>
    <w:qFormat/>
    <w:pPr>
      <w:spacing w:before="120" w:after="120"/>
    </w:pPr>
    <w:rPr>
      <w:i/>
    </w:rPr>
  </w:style>
  <w:style w:type="paragraph" w:customStyle="1" w:styleId="Nagwek10">
    <w:name w:val="Nagłówek1"/>
    <w:basedOn w:val="Normalny"/>
    <w:qFormat/>
    <w:pPr>
      <w:jc w:val="center"/>
    </w:pPr>
    <w:rPr>
      <w:rFonts w:ascii="Arial" w:hAnsi="Arial"/>
      <w:b/>
      <w:lang w:eastAsia="pl-PL"/>
    </w:rPr>
  </w:style>
  <w:style w:type="paragraph" w:customStyle="1" w:styleId="Legenda11">
    <w:name w:val="Legenda11"/>
    <w:basedOn w:val="Normalny"/>
    <w:qFormat/>
    <w:pPr>
      <w:spacing w:before="120" w:after="120"/>
    </w:pPr>
    <w:rPr>
      <w:i/>
    </w:rPr>
  </w:style>
  <w:style w:type="paragraph" w:customStyle="1" w:styleId="WypktNr-beznawiasu">
    <w:name w:val="Wypkt.Nr - bez nawiasu"/>
    <w:basedOn w:val="Normalny"/>
    <w:qFormat/>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customStyle="1" w:styleId="Tekstpodstawowy21">
    <w:name w:val="Tekst podstawowy 21"/>
    <w:basedOn w:val="Normalny"/>
    <w:qFormat/>
    <w:pPr>
      <w:tabs>
        <w:tab w:val="left" w:pos="360"/>
      </w:tabs>
      <w:jc w:val="both"/>
      <w:textAlignment w:val="baseline"/>
    </w:pPr>
    <w:rPr>
      <w:rFonts w:ascii="Arial" w:hAnsi="Arial"/>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customStyle="1" w:styleId="BodyText21">
    <w:name w:val="Body Text 21"/>
    <w:basedOn w:val="Normalny"/>
    <w:qFormat/>
    <w:pPr>
      <w:ind w:left="1080"/>
      <w:jc w:val="both"/>
      <w:textAlignment w:val="baseline"/>
    </w:pPr>
    <w:rPr>
      <w:sz w:val="22"/>
    </w:rPr>
  </w:style>
  <w:style w:type="paragraph" w:customStyle="1" w:styleId="Tekstpodstawowywcity21">
    <w:name w:val="Tekst podstawowy wcięty 21"/>
    <w:basedOn w:val="Normalny"/>
    <w:qFormat/>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qFormat/>
    <w:pPr>
      <w:textAlignment w:val="baseline"/>
    </w:pPr>
    <w:rPr>
      <w:rFonts w:ascii="Arial" w:hAnsi="Arial"/>
      <w:sz w:val="20"/>
    </w:rPr>
  </w:style>
  <w:style w:type="paragraph" w:customStyle="1" w:styleId="Blockquote">
    <w:name w:val="Blockquote"/>
    <w:basedOn w:val="Normalny"/>
    <w:qFormat/>
    <w:pPr>
      <w:widowControl w:val="0"/>
      <w:spacing w:before="100" w:after="100"/>
      <w:ind w:left="360" w:right="360"/>
    </w:pPr>
    <w:rPr>
      <w:lang w:val="en-US"/>
    </w:rPr>
  </w:style>
  <w:style w:type="paragraph" w:customStyle="1" w:styleId="normaltableau">
    <w:name w:val="normal_tableau"/>
    <w:basedOn w:val="Normalny"/>
    <w:qFormat/>
    <w:pPr>
      <w:spacing w:before="120" w:after="120"/>
      <w:jc w:val="both"/>
    </w:pPr>
    <w:rPr>
      <w:rFonts w:ascii="Optima" w:hAnsi="Optima"/>
      <w:sz w:val="22"/>
      <w:lang w:val="en-GB"/>
    </w:rPr>
  </w:style>
  <w:style w:type="paragraph" w:customStyle="1" w:styleId="tabulka">
    <w:name w:val="tabulka"/>
    <w:basedOn w:val="Normalny"/>
    <w:qFormat/>
    <w:pPr>
      <w:widowControl w:val="0"/>
      <w:spacing w:before="120" w:line="240" w:lineRule="exact"/>
      <w:jc w:val="center"/>
    </w:pPr>
    <w:rPr>
      <w:rFonts w:ascii="Arial" w:hAnsi="Arial"/>
      <w:sz w:val="20"/>
      <w:lang w:val="cs-CZ"/>
    </w:rPr>
  </w:style>
  <w:style w:type="paragraph" w:customStyle="1" w:styleId="BalloonText1">
    <w:name w:val="Balloon Text1"/>
    <w:basedOn w:val="Normalny"/>
    <w:qFormat/>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qFormat/>
    <w:rPr>
      <w:sz w:val="20"/>
    </w:rPr>
  </w:style>
  <w:style w:type="paragraph" w:customStyle="1" w:styleId="Tekstkomentarza2">
    <w:name w:val="Tekst komentarza2"/>
    <w:basedOn w:val="Normalny"/>
    <w:qFormat/>
    <w:rPr>
      <w:sz w:val="20"/>
    </w:rPr>
  </w:style>
  <w:style w:type="paragraph" w:customStyle="1" w:styleId="Tematkomentarza1">
    <w:name w:val="Temat komentarza1"/>
    <w:basedOn w:val="Tekstkomentarza1"/>
    <w:qFormat/>
    <w:rPr>
      <w:b/>
    </w:r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qFormat/>
    <w:pPr>
      <w:jc w:val="center"/>
    </w:pPr>
    <w:rPr>
      <w:b/>
    </w:rPr>
  </w:style>
  <w:style w:type="paragraph" w:customStyle="1" w:styleId="Spistreci10">
    <w:name w:val="Spis treści 10"/>
    <w:basedOn w:val="Indeks"/>
    <w:qFormat/>
    <w:pPr>
      <w:tabs>
        <w:tab w:val="right" w:leader="dot" w:pos="7091"/>
      </w:tabs>
      <w:ind w:left="2547"/>
    </w:pPr>
  </w:style>
  <w:style w:type="paragraph" w:customStyle="1" w:styleId="Zawartoramki">
    <w:name w:val="Zawartość ramki"/>
    <w:basedOn w:val="Tekstpodstawowy"/>
    <w:qFormat/>
  </w:style>
  <w:style w:type="paragraph" w:customStyle="1" w:styleId="Tekstpodstawowy22">
    <w:name w:val="Tekst podstawowy 22"/>
    <w:basedOn w:val="Normalny"/>
    <w:qFormat/>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qFormat/>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1">
    <w:name w:val="Tekst komentarza21"/>
    <w:basedOn w:val="Normalny"/>
    <w:qFormat/>
    <w:rPr>
      <w:sz w:val="20"/>
    </w:rPr>
  </w:style>
  <w:style w:type="paragraph" w:customStyle="1" w:styleId="Tekstprzypisukocowego1">
    <w:name w:val="Tekst przypisu końcowego1"/>
    <w:basedOn w:val="Normalny"/>
    <w:qFormat/>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pPr>
      <w:ind w:left="720"/>
    </w:pPr>
  </w:style>
  <w:style w:type="paragraph" w:customStyle="1" w:styleId="Style429">
    <w:name w:val="_Style 429"/>
    <w:basedOn w:val="Normalny"/>
    <w:pPr>
      <w:suppressAutoHyphens w:val="0"/>
    </w:pPr>
    <w:rPr>
      <w:rFonts w:eastAsia="Times New Roman" w:cs="Times New Roman"/>
      <w:kern w:val="0"/>
      <w:lang w:eastAsia="pl-PL" w:bidi="ar-SA"/>
    </w:rPr>
  </w:style>
  <w:style w:type="character" w:customStyle="1" w:styleId="ListParagraphChar">
    <w:name w:val="List Paragraph Char"/>
    <w:link w:val="Akapitzlist1"/>
    <w:locked/>
    <w:rPr>
      <w:rFonts w:ascii="Calibri" w:eastAsia="Courier New" w:hAnsi="Calibri" w:cs="Symbol"/>
      <w:kern w:val="1"/>
      <w:sz w:val="22"/>
      <w:szCs w:val="24"/>
      <w:lang w:val="pl-PL" w:eastAsia="en-US" w:bidi="hi-IN"/>
    </w:rPr>
  </w:style>
  <w:style w:type="paragraph" w:customStyle="1" w:styleId="ZnakZnak16ZnakZnakZnakZnak">
    <w:name w:val="Znak Znak16 Znak Znak Znak Znak"/>
    <w:basedOn w:val="Normalny"/>
    <w:pPr>
      <w:suppressAutoHyphens w:val="0"/>
    </w:pPr>
    <w:rPr>
      <w:rFonts w:eastAsia="Times New Roman" w:cs="Times New Roman"/>
      <w:kern w:val="0"/>
      <w:lang w:eastAsia="pl-PL" w:bidi="ar-SA"/>
    </w:rPr>
  </w:style>
  <w:style w:type="character" w:customStyle="1" w:styleId="ListParagraphChar1">
    <w:name w:val="List Paragraph Char1"/>
    <w:locked/>
    <w:rPr>
      <w:rFonts w:eastAsia="Times New Roman"/>
      <w:kern w:val="2"/>
      <w:sz w:val="24"/>
    </w:rPr>
  </w:style>
  <w:style w:type="character" w:customStyle="1" w:styleId="AkapitzlistZnak1">
    <w:name w:val="Akapit z listą Znak1"/>
    <w:link w:val="Akapitzlist"/>
    <w:uiPriority w:val="99"/>
    <w:locked/>
    <w:rPr>
      <w:rFonts w:eastAsia="Courier New" w:cs="Symbol"/>
      <w:kern w:val="1"/>
      <w:sz w:val="24"/>
      <w:szCs w:val="24"/>
      <w:lang w:bidi="hi-IN"/>
    </w:rPr>
  </w:style>
  <w:style w:type="paragraph" w:customStyle="1" w:styleId="Heading">
    <w:name w:val="Heading"/>
    <w:basedOn w:val="Standard"/>
    <w:pPr>
      <w:widowControl/>
      <w:tabs>
        <w:tab w:val="center" w:pos="4536"/>
        <w:tab w:val="right" w:pos="9072"/>
      </w:tabs>
      <w:autoSpaceDN w:val="0"/>
      <w:textAlignment w:val="baseline"/>
    </w:pPr>
    <w:rPr>
      <w:kern w:val="3"/>
    </w:rPr>
  </w:style>
  <w:style w:type="character" w:customStyle="1" w:styleId="TekstkomentarzaZnak1">
    <w:name w:val="Tekst komentarza Znak1"/>
    <w:link w:val="Tekstkomentarza"/>
    <w:rPr>
      <w:rFonts w:eastAsia="Courier New" w:cs="Mangal"/>
      <w:kern w:val="1"/>
      <w:szCs w:val="18"/>
      <w:lang w:eastAsia="zh-CN" w:bidi="hi-IN"/>
    </w:rPr>
  </w:style>
  <w:style w:type="character" w:customStyle="1" w:styleId="TematkomentarzaZnak1">
    <w:name w:val="Temat komentarza Znak1"/>
    <w:link w:val="Tematkomentarza"/>
    <w:rPr>
      <w:rFonts w:eastAsia="Courier New" w:cs="Mangal"/>
      <w:b/>
      <w:bCs/>
      <w:kern w:val="1"/>
      <w:szCs w:val="18"/>
      <w:lang w:eastAsia="zh-CN" w:bidi="hi-IN"/>
    </w:rPr>
  </w:style>
  <w:style w:type="character" w:customStyle="1" w:styleId="Style447">
    <w:name w:val="_Style 447"/>
    <w:uiPriority w:val="99"/>
    <w:semiHidden/>
    <w:unhideWhenUsed/>
    <w:rPr>
      <w:color w:val="605E5C"/>
      <w:shd w:val="clear" w:color="auto" w:fill="E1DFDD"/>
    </w:rPr>
  </w:style>
  <w:style w:type="character" w:customStyle="1" w:styleId="WW8Num49z3">
    <w:name w:val="WW8Num49z3"/>
  </w:style>
  <w:style w:type="paragraph" w:customStyle="1" w:styleId="Normalny1">
    <w:name w:val="Normalny1"/>
    <w:pPr>
      <w:spacing w:line="276" w:lineRule="auto"/>
    </w:pPr>
    <w:rPr>
      <w:rFonts w:ascii="Arial" w:eastAsia="Arial" w:hAnsi="Arial" w:cs="Arial"/>
      <w:sz w:val="22"/>
      <w:szCs w:val="22"/>
      <w:lang w:val="pl"/>
    </w:rPr>
  </w:style>
  <w:style w:type="paragraph" w:customStyle="1" w:styleId="Arial">
    <w:name w:val="Arial"/>
    <w:basedOn w:val="Normalny"/>
    <w:pPr>
      <w:tabs>
        <w:tab w:val="left" w:pos="360"/>
        <w:tab w:val="left" w:pos="993"/>
      </w:tabs>
      <w:overflowPunct w:val="0"/>
      <w:autoSpaceDE w:val="0"/>
      <w:ind w:left="360" w:hanging="360"/>
      <w:jc w:val="both"/>
      <w:textAlignment w:val="baseline"/>
    </w:pPr>
    <w:rPr>
      <w:rFonts w:ascii="Arial" w:eastAsia="Times New Roman" w:hAnsi="Arial" w:cs="Arial"/>
      <w:kern w:val="0"/>
      <w:sz w:val="20"/>
      <w:szCs w:val="20"/>
      <w:lang w:bidi="ar-SA"/>
    </w:rPr>
  </w:style>
  <w:style w:type="character" w:customStyle="1" w:styleId="fn-ref">
    <w:name w:val="fn-ref"/>
    <w:basedOn w:val="Domylnaczcionkaakapitu"/>
  </w:style>
  <w:style w:type="paragraph" w:customStyle="1" w:styleId="Normalny11">
    <w:name w:val="Normalny11"/>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Arial"/>
      <w:color w:val="000000"/>
      <w:kern w:val="2"/>
      <w:sz w:val="24"/>
      <w:szCs w:val="24"/>
      <w:lang w:eastAsia="zh-CN" w:bidi="hi-IN"/>
    </w:rPr>
  </w:style>
  <w:style w:type="character" w:customStyle="1" w:styleId="Teksttreci">
    <w:name w:val="Tekst treści_"/>
    <w:link w:val="Teksttreci0"/>
    <w:rPr>
      <w:shd w:val="clear" w:color="auto" w:fill="FFFFFF"/>
    </w:rPr>
  </w:style>
  <w:style w:type="paragraph" w:customStyle="1" w:styleId="Teksttreci0">
    <w:name w:val="Tekst treści"/>
    <w:basedOn w:val="Normalny"/>
    <w:link w:val="Teksttreci"/>
    <w:pPr>
      <w:widowControl w:val="0"/>
      <w:shd w:val="clear" w:color="auto" w:fill="FFFFFF"/>
      <w:suppressAutoHyphens w:val="0"/>
      <w:spacing w:after="240"/>
      <w:jc w:val="both"/>
    </w:pPr>
    <w:rPr>
      <w:rFonts w:eastAsia="Times New Roman" w:cs="Times New Roman"/>
      <w:kern w:val="0"/>
      <w:sz w:val="20"/>
      <w:szCs w:val="20"/>
      <w:lang w:eastAsia="pl-PL" w:bidi="ar-SA"/>
    </w:rPr>
  </w:style>
  <w:style w:type="character" w:customStyle="1" w:styleId="Nagwek21">
    <w:name w:val="Nagłówek #2_"/>
    <w:link w:val="Nagwek22"/>
    <w:rPr>
      <w:b/>
      <w:bCs/>
      <w:shd w:val="clear" w:color="auto" w:fill="FFFFFF"/>
    </w:rPr>
  </w:style>
  <w:style w:type="paragraph" w:customStyle="1" w:styleId="Nagwek22">
    <w:name w:val="Nagłówek #2"/>
    <w:basedOn w:val="Normalny"/>
    <w:link w:val="Nagwek21"/>
    <w:pPr>
      <w:widowControl w:val="0"/>
      <w:shd w:val="clear" w:color="auto" w:fill="FFFFFF"/>
      <w:suppressAutoHyphens w:val="0"/>
      <w:spacing w:after="240" w:line="266" w:lineRule="auto"/>
      <w:jc w:val="both"/>
      <w:outlineLvl w:val="1"/>
    </w:pPr>
    <w:rPr>
      <w:rFonts w:eastAsia="Times New Roman" w:cs="Times New Roman"/>
      <w:b/>
      <w:bCs/>
      <w:kern w:val="0"/>
      <w:sz w:val="20"/>
      <w:szCs w:val="20"/>
      <w:lang w:eastAsia="pl-PL" w:bidi="ar-SA"/>
    </w:rPr>
  </w:style>
  <w:style w:type="paragraph" w:customStyle="1" w:styleId="Style457">
    <w:name w:val="_Style 457"/>
    <w:basedOn w:val="Nagwek1"/>
    <w:next w:val="Normalny"/>
    <w:uiPriority w:val="39"/>
    <w:unhideWhenUsed/>
    <w:qFormat/>
    <w:pPr>
      <w:keepNext/>
      <w:keepLines/>
      <w:tabs>
        <w:tab w:val="clear" w:pos="0"/>
      </w:tabs>
      <w:suppressAutoHyphens w:val="0"/>
      <w:spacing w:before="240" w:after="0" w:line="259" w:lineRule="auto"/>
      <w:outlineLvl w:val="9"/>
    </w:pPr>
    <w:rPr>
      <w:rFonts w:ascii="Calibri Light" w:eastAsia="Times New Roman" w:hAnsi="Calibri Light" w:cs="Times New Roman"/>
      <w:b w:val="0"/>
      <w:color w:val="2F5496"/>
      <w:kern w:val="0"/>
      <w:sz w:val="32"/>
      <w:szCs w:val="32"/>
      <w:lang w:eastAsia="pl-PL" w:bidi="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Tekstzastpczy">
    <w:name w:val="Placeholder Text"/>
    <w:basedOn w:val="Domylnaczcionkaakapitu"/>
    <w:uiPriority w:val="99"/>
    <w:semiHidden/>
    <w:rPr>
      <w:color w:val="808080"/>
    </w:rPr>
  </w:style>
  <w:style w:type="character" w:styleId="Nierozpoznanawzmianka">
    <w:name w:val="Unresolved Mention"/>
    <w:basedOn w:val="Domylnaczcionkaakapitu"/>
    <w:uiPriority w:val="99"/>
    <w:semiHidden/>
    <w:unhideWhenUsed/>
    <w:rsid w:val="00BD3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mailto:iod2@synergiaconsultin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lubawka" TargetMode="External"/><Relationship Id="rId17" Type="http://schemas.openxmlformats.org/officeDocument/2006/relationships/hyperlink" Target="http://zgm.lubawka.eu/"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zgm.lubawka.eu"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kontakt@zgm.lubawka.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23</Pages>
  <Words>10300</Words>
  <Characters>61803</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A2</cp:lastModifiedBy>
  <cp:revision>81</cp:revision>
  <cp:lastPrinted>2022-08-22T07:14:00Z</cp:lastPrinted>
  <dcterms:created xsi:type="dcterms:W3CDTF">2022-08-18T08:38:00Z</dcterms:created>
  <dcterms:modified xsi:type="dcterms:W3CDTF">2022-09-14T06:16:00Z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G�ra</vt:lpwstr>
  </property>
  <property fmtid="{D5CDD505-2E9C-101B-9397-08002B2CF9AE}" pid="3" name="Operator">
    <vt:lpwstr>atokarczyk</vt:lpwstr>
  </property>
  <property fmtid="{D5CDD505-2E9C-101B-9397-08002B2CF9AE}" pid="4" name="KSOProductBuildVer">
    <vt:lpwstr>1045-11.2.0.11254</vt:lpwstr>
  </property>
  <property fmtid="{D5CDD505-2E9C-101B-9397-08002B2CF9AE}" pid="5" name="ICV">
    <vt:lpwstr>5CDF089F353A415F977EBAFDDE34E660</vt:lpwstr>
  </property>
</Properties>
</file>