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41A2" w14:textId="2AB73856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CF2AAA">
        <w:rPr>
          <w:rFonts w:ascii="Verdana" w:hAnsi="Verdana" w:cs="Tahoma"/>
          <w:b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</w:t>
      </w:r>
      <w:r w:rsidRPr="00FD6D0A">
        <w:rPr>
          <w:rFonts w:ascii="Verdana" w:hAnsi="Verdana" w:cs="Tahoma"/>
          <w:b/>
          <w:strike/>
          <w:sz w:val="18"/>
          <w:szCs w:val="18"/>
        </w:rPr>
        <w:t>SIWZ</w:t>
      </w:r>
      <w:r w:rsidR="00FD6D0A">
        <w:rPr>
          <w:rFonts w:ascii="Verdana" w:hAnsi="Verdana" w:cs="Tahoma"/>
          <w:b/>
          <w:sz w:val="18"/>
          <w:szCs w:val="18"/>
        </w:rPr>
        <w:t xml:space="preserve"> </w:t>
      </w:r>
      <w:r w:rsidR="00FD6D0A" w:rsidRPr="00FD6D0A">
        <w:rPr>
          <w:rFonts w:ascii="Verdana" w:hAnsi="Verdana" w:cs="Tahoma"/>
          <w:b/>
          <w:color w:val="FF0000"/>
          <w:sz w:val="18"/>
          <w:szCs w:val="18"/>
        </w:rPr>
        <w:t>SWZ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53461973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</w:t>
            </w:r>
            <w:r w:rsidR="001C1165">
              <w:rPr>
                <w:rFonts w:ascii="Verdana" w:hAnsi="Verdana" w:cs="Tahoma"/>
                <w:sz w:val="18"/>
                <w:szCs w:val="18"/>
              </w:rPr>
              <w:t>11 września 2019 r.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Prawo zamówień publicznych 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02A70B25" w:rsidR="001C1165" w:rsidRPr="00F20A61" w:rsidRDefault="00532860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32860">
              <w:rPr>
                <w:rFonts w:ascii="Verdana" w:hAnsi="Verdana" w:cs="Tahoma"/>
                <w:b/>
                <w:sz w:val="18"/>
                <w:szCs w:val="18"/>
              </w:rPr>
              <w:t>D</w:t>
            </w:r>
            <w:r w:rsidR="001C1165">
              <w:rPr>
                <w:rFonts w:ascii="Verdana" w:hAnsi="Verdana" w:cs="Tahoma"/>
                <w:b/>
                <w:sz w:val="18"/>
                <w:szCs w:val="18"/>
              </w:rPr>
              <w:t xml:space="preserve">ostawę </w:t>
            </w:r>
            <w:proofErr w:type="spellStart"/>
            <w:r w:rsidR="00CF2AAA">
              <w:rPr>
                <w:rFonts w:ascii="Verdana" w:hAnsi="Verdana" w:cs="Tahoma"/>
                <w:b/>
                <w:sz w:val="18"/>
                <w:szCs w:val="18"/>
              </w:rPr>
              <w:t>cytometru</w:t>
            </w:r>
            <w:proofErr w:type="spellEnd"/>
            <w:r w:rsidR="00CF2AAA">
              <w:rPr>
                <w:rFonts w:ascii="Verdana" w:hAnsi="Verdana" w:cs="Tahoma"/>
                <w:b/>
                <w:sz w:val="18"/>
                <w:szCs w:val="18"/>
              </w:rPr>
              <w:t xml:space="preserve"> i sortera</w:t>
            </w: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77777777" w:rsidR="00A7298C" w:rsidRDefault="00A7298C" w:rsidP="009E1282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>
              <w:rPr>
                <w:rFonts w:ascii="Verdana" w:hAnsi="Verdana" w:cs="Tahoma"/>
                <w:b/>
                <w:sz w:val="18"/>
                <w:szCs w:val="18"/>
              </w:rPr>
              <w:t xml:space="preserve"> zakresu podstawowego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632F9817" w:rsidR="006D397D" w:rsidRPr="00021B54" w:rsidRDefault="00CF2AAA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cytometr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77777777" w:rsidR="006D397D" w:rsidRDefault="00280E3E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6D397D" w:rsidRPr="00085A04" w14:paraId="09A977F8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3AC4CBEE" w14:textId="1F86F9B4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AD03763" w14:textId="676DEFEB" w:rsidR="006D397D" w:rsidRPr="001D132C" w:rsidRDefault="00CF2AAA" w:rsidP="009E1282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sorter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10E9A73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6EC078B6" w14:textId="38263096" w:rsidR="006D397D" w:rsidRDefault="00BA789A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</w:t>
                  </w:r>
                  <w:r w:rsidR="00280E3E">
                    <w:rPr>
                      <w:rFonts w:ascii="Verdana" w:hAnsi="Verdana" w:cs="Tahom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68E3E3DD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Podatek VAT 23%: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49D0648B" w14:textId="78568A80" w:rsidR="002D7968" w:rsidRPr="002D7968" w:rsidRDefault="002D7968" w:rsidP="002D7968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P</w:t>
            </w:r>
            <w:r w:rsidRPr="002D7968">
              <w:rPr>
                <w:rFonts w:ascii="Verdana" w:hAnsi="Verdana" w:cs="Tahoma"/>
                <w:b/>
                <w:sz w:val="18"/>
                <w:szCs w:val="18"/>
              </w:rPr>
              <w:t xml:space="preserve">arametry </w:t>
            </w:r>
            <w:r w:rsidR="00656C07">
              <w:rPr>
                <w:rFonts w:ascii="Verdana" w:hAnsi="Verdana" w:cs="Tahoma"/>
                <w:b/>
                <w:sz w:val="18"/>
                <w:szCs w:val="18"/>
              </w:rPr>
              <w:t>jakościowe</w:t>
            </w:r>
            <w:r w:rsidRPr="002D7968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Kryterium nr </w:t>
            </w:r>
            <w:r w:rsidR="006025EC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CF2AAA">
              <w:rPr>
                <w:rFonts w:ascii="Verdana" w:hAnsi="Verdana" w:cs="Tahoma"/>
                <w:b/>
                <w:sz w:val="18"/>
                <w:szCs w:val="18"/>
              </w:rPr>
              <w:t xml:space="preserve">40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%)</w:t>
            </w:r>
            <w:r w:rsidRPr="002D7968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F0DB2" w14:paraId="5D35947A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5AAE0D20" w14:textId="77777777" w:rsidR="00EF0DB2" w:rsidRDefault="00EF0DB2" w:rsidP="005E1AE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23A5C4A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73F370A6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F0DB2" w14:paraId="26C5ED21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1B6298" w14:textId="69FFA107" w:rsidR="00EF0DB2" w:rsidRPr="00504416" w:rsidRDefault="00504416" w:rsidP="005E1AE2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504416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Cytometr</w:t>
                  </w:r>
                  <w:proofErr w:type="spellEnd"/>
                  <w:r w:rsidRPr="00504416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:</w:t>
                  </w:r>
                </w:p>
                <w:p w14:paraId="0ED177C4" w14:textId="598767DB" w:rsidR="00504416" w:rsidRPr="00504416" w:rsidRDefault="00504416" w:rsidP="005E1AE2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504416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Parametry i sygnał detekcji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 (lp.4 zał. nr 2 do SWZ)</w:t>
                  </w:r>
                </w:p>
                <w:p w14:paraId="21FC5809" w14:textId="77777777" w:rsidR="00504416" w:rsidRPr="00504416" w:rsidRDefault="00504416" w:rsidP="005E1AE2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</w:p>
                <w:p w14:paraId="6B8DF60B" w14:textId="72FFCE81" w:rsidR="00504416" w:rsidRPr="00021B54" w:rsidRDefault="00504416" w:rsidP="005E1AE2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  <w:highlight w:val="yellow"/>
                    </w:rPr>
                  </w:pPr>
                  <w:r w:rsidRPr="00504416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Opcjonalnie: pomiar więcej niż 13 parametrów detekcji fluoresc</w:t>
                  </w:r>
                  <w:r w:rsid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encyjnej – dodatkowo punktowane</w:t>
                  </w:r>
                  <w:r w:rsidRPr="00504416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 – 3 pkt</w:t>
                  </w:r>
                </w:p>
              </w:tc>
              <w:tc>
                <w:tcPr>
                  <w:tcW w:w="831" w:type="dxa"/>
                </w:tcPr>
                <w:p w14:paraId="4024E926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3113909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F0DB2" w14:paraId="55E26F5B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3244B8E" w14:textId="77777777" w:rsidR="00504416" w:rsidRPr="00AF39CB" w:rsidRDefault="00504416" w:rsidP="00504416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Cytometr</w:t>
                  </w:r>
                  <w:proofErr w:type="spellEnd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:</w:t>
                  </w:r>
                </w:p>
                <w:p w14:paraId="1EC64CB1" w14:textId="09098D5D" w:rsidR="00504416" w:rsidRPr="00AF39CB" w:rsidRDefault="00504416" w:rsidP="00504416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Czułość </w:t>
                  </w:r>
                  <w:proofErr w:type="spellStart"/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fluoroscencji</w:t>
                  </w:r>
                  <w:proofErr w:type="spellEnd"/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(lp.7 zał. nr 2 do SWZ)</w:t>
                  </w:r>
                </w:p>
                <w:p w14:paraId="2142EE48" w14:textId="77777777" w:rsidR="00AF39CB" w:rsidRPr="00AF39CB" w:rsidRDefault="00AF39CB" w:rsidP="005E1AE2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</w:p>
                <w:p w14:paraId="1226E32F" w14:textId="3B3F0534" w:rsidR="00EF0DB2" w:rsidRPr="00AF39CB" w:rsidRDefault="00AF39CB" w:rsidP="005E1AE2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Opcjonalnie:</w:t>
                  </w:r>
                  <w:r w:rsidR="00B32F0C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504416"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czułość fluorescencji nie gorsza niż 80 MESF </w:t>
                  </w: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dla FITC – dodatkowo punktowane – 3 pkt.</w:t>
                  </w:r>
                </w:p>
              </w:tc>
              <w:tc>
                <w:tcPr>
                  <w:tcW w:w="831" w:type="dxa"/>
                </w:tcPr>
                <w:p w14:paraId="78E62D88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16DA1BC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B32F0C" w14:paraId="129B56E3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CE7A2FE" w14:textId="77777777" w:rsidR="00B32F0C" w:rsidRPr="00AF39CB" w:rsidRDefault="00B32F0C" w:rsidP="00B32F0C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Cytometr</w:t>
                  </w:r>
                  <w:proofErr w:type="spellEnd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:</w:t>
                  </w:r>
                </w:p>
                <w:p w14:paraId="5D64EB4C" w14:textId="77777777" w:rsidR="00B32F0C" w:rsidRPr="00AF39CB" w:rsidRDefault="00B32F0C" w:rsidP="00B32F0C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Opcje ładowania prób</w:t>
                  </w: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(lp.</w:t>
                  </w: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9 </w:t>
                  </w: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zał. nr 2 do SWZ)</w:t>
                  </w:r>
                </w:p>
                <w:p w14:paraId="45D0B3C4" w14:textId="77777777" w:rsidR="00B32F0C" w:rsidRDefault="00B32F0C" w:rsidP="00AF39CB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</w:p>
                <w:p w14:paraId="42BE6393" w14:textId="3C774E44" w:rsidR="00B32F0C" w:rsidRPr="00AF39CB" w:rsidRDefault="00B32F0C" w:rsidP="00AF39CB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B32F0C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Opcjonalnie: dedykowany podajnik próbek – dodatkowo punktowane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B32F0C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-  3 pkt.</w:t>
                  </w:r>
                </w:p>
              </w:tc>
              <w:tc>
                <w:tcPr>
                  <w:tcW w:w="831" w:type="dxa"/>
                </w:tcPr>
                <w:p w14:paraId="1CFEDCD1" w14:textId="77777777" w:rsidR="00B32F0C" w:rsidRDefault="00B32F0C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869EC4E" w14:textId="77777777" w:rsidR="00B32F0C" w:rsidRDefault="00B32F0C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F0DB2" w14:paraId="490939BA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12B2975" w14:textId="77777777" w:rsidR="00AF39CB" w:rsidRPr="00AF39CB" w:rsidRDefault="00AF39CB" w:rsidP="00AF39CB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Cytometr</w:t>
                  </w:r>
                  <w:proofErr w:type="spellEnd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:</w:t>
                  </w:r>
                </w:p>
                <w:p w14:paraId="4FE254D4" w14:textId="1D43923F" w:rsidR="00AF39CB" w:rsidRPr="00AF39CB" w:rsidRDefault="00AF39CB" w:rsidP="00AF39CB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Opcje ładowania prób</w:t>
                  </w: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(lp.</w:t>
                  </w: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9 </w:t>
                  </w: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zał. nr 2 do SWZ)</w:t>
                  </w:r>
                </w:p>
                <w:p w14:paraId="38DD355D" w14:textId="77777777" w:rsidR="00AF39CB" w:rsidRPr="00AF39CB" w:rsidRDefault="00AF39CB" w:rsidP="00AF39CB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</w:p>
                <w:p w14:paraId="6AD6C987" w14:textId="60FBEC93" w:rsidR="00EF0DB2" w:rsidRPr="00AF39CB" w:rsidRDefault="00AF39CB" w:rsidP="005E1AE2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Opcjonalnie: mieszanie próbki przed pomiarem metodą pipetowania – dodatkowo punktowane – 3 pkt.</w:t>
                  </w:r>
                </w:p>
              </w:tc>
              <w:tc>
                <w:tcPr>
                  <w:tcW w:w="831" w:type="dxa"/>
                </w:tcPr>
                <w:p w14:paraId="4CFE2738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D336DD4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BB145C" w14:paraId="620036E0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5E96782" w14:textId="77777777" w:rsidR="00BB145C" w:rsidRPr="00AF39CB" w:rsidRDefault="00AF39CB" w:rsidP="005E1AE2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Sorter:</w:t>
                  </w:r>
                </w:p>
                <w:p w14:paraId="44219EA4" w14:textId="5577AFF8" w:rsidR="00FD6D0A" w:rsidRPr="00FD6D0A" w:rsidRDefault="00FD6D0A" w:rsidP="00FD6D0A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l</w:t>
                  </w:r>
                  <w:r w:rsidR="00AF39CB"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p. 19 </w:t>
                  </w:r>
                  <w:r w:rsidRPr="00FD6D0A">
                    <w:rPr>
                      <w:rFonts w:ascii="Tahoma" w:hAnsi="Tahoma" w:cs="Tahoma"/>
                      <w:i/>
                      <w:iCs/>
                      <w:color w:val="FF0000"/>
                      <w:sz w:val="16"/>
                      <w:szCs w:val="16"/>
                    </w:rPr>
                    <w:t>zał. nr 2 do SWZ</w:t>
                  </w:r>
                </w:p>
                <w:p w14:paraId="3D45FD1D" w14:textId="77777777" w:rsidR="00AF39CB" w:rsidRPr="00AF39CB" w:rsidRDefault="00AF39CB" w:rsidP="00AF39CB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Opcjonalnie: dedykowane oprogramowanie sprzęgające pracę</w:t>
                  </w:r>
                </w:p>
                <w:p w14:paraId="59A41051" w14:textId="220D0508" w:rsidR="00AF39CB" w:rsidRPr="00021B54" w:rsidRDefault="00AF39CB" w:rsidP="00AF39CB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  <w:highlight w:val="yellow"/>
                    </w:rPr>
                  </w:pP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i funkcjonalności sortera i </w:t>
                  </w:r>
                  <w:proofErr w:type="spellStart"/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cytometru</w:t>
                  </w:r>
                  <w:proofErr w:type="spellEnd"/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– dodatkowo punktowane -  3 pkt.</w:t>
                  </w:r>
                </w:p>
              </w:tc>
              <w:tc>
                <w:tcPr>
                  <w:tcW w:w="831" w:type="dxa"/>
                </w:tcPr>
                <w:p w14:paraId="0612D463" w14:textId="77777777" w:rsidR="00BB145C" w:rsidRDefault="00BB145C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B6A8F17" w14:textId="77777777" w:rsidR="00BB145C" w:rsidRDefault="00BB145C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DE6F1C6" w14:textId="77777777" w:rsidR="00BB145C" w:rsidRDefault="00BB145C" w:rsidP="00BB145C">
            <w:pPr>
              <w:pStyle w:val="Default"/>
              <w:rPr>
                <w:sz w:val="20"/>
                <w:szCs w:val="20"/>
              </w:rPr>
            </w:pPr>
          </w:p>
          <w:p w14:paraId="1FD63311" w14:textId="77777777" w:rsidR="00BB145C" w:rsidRDefault="00BB145C" w:rsidP="00EF0DB2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771C9A5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6351C12A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26C5CC5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22FDCB7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1332895" w14:textId="77777777" w:rsidR="00EF0DB2" w:rsidRP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="006250F4"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 w:rsidR="006250F4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Właściwe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zaznaczyć znakiem „X”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77777777"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453AE571" w14:textId="66BF7BD1" w:rsidR="000E3BAD" w:rsidRDefault="000E3BAD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Udzielamy 36-miesięcznej gwarancji na </w:t>
            </w:r>
            <w:r w:rsidRPr="000E3BAD">
              <w:rPr>
                <w:rFonts w:ascii="Verdana" w:hAnsi="Verdana" w:cs="Tahoma"/>
                <w:sz w:val="18"/>
                <w:szCs w:val="18"/>
              </w:rPr>
              <w:t>całość przedmiotu zamówienia</w:t>
            </w:r>
            <w:r>
              <w:rPr>
                <w:rFonts w:ascii="Verdana" w:hAnsi="Verdana" w:cs="Tahoma"/>
                <w:sz w:val="18"/>
                <w:szCs w:val="18"/>
              </w:rPr>
              <w:t>,</w:t>
            </w:r>
            <w:r w:rsidRPr="000E3BAD">
              <w:rPr>
                <w:rFonts w:ascii="Verdana" w:hAnsi="Verdana" w:cs="Tahoma"/>
                <w:sz w:val="18"/>
                <w:szCs w:val="18"/>
              </w:rPr>
              <w:t xml:space="preserve"> liczonej od daty podpisania bezusterkowego protokołu zdawczo-odbiorczego</w:t>
            </w:r>
            <w:r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5A3A77DA" w14:textId="570A0F82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AF39CB" w:rsidRPr="00AF39CB">
              <w:rPr>
                <w:rFonts w:ascii="Verdana" w:hAnsi="Verdana" w:cs="Tahoma"/>
                <w:b/>
                <w:sz w:val="18"/>
                <w:szCs w:val="18"/>
              </w:rPr>
              <w:t>45.000,00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AF39CB">
              <w:rPr>
                <w:rFonts w:ascii="Verdana" w:hAnsi="Verdana" w:cs="Tahoma"/>
                <w:sz w:val="18"/>
                <w:szCs w:val="18"/>
              </w:rPr>
              <w:t>czterdzieści pięć tysięcy zł.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), zostało wniesione w </w:t>
            </w:r>
            <w:r w:rsidR="006250F4" w:rsidRPr="00A64F51">
              <w:rPr>
                <w:rFonts w:ascii="Verdana" w:hAnsi="Verdana" w:cs="Tahoma"/>
                <w:sz w:val="18"/>
                <w:szCs w:val="18"/>
              </w:rPr>
              <w:t xml:space="preserve">dniu.....................,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1014C9A1" w14:textId="46A94C96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</w:t>
            </w:r>
            <w:r w:rsidR="000A3635">
              <w:rPr>
                <w:rFonts w:ascii="Verdana" w:hAnsi="Verdana" w:cs="Tahoma"/>
                <w:sz w:val="18"/>
                <w:szCs w:val="18"/>
              </w:rPr>
              <w:t>98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ustawy PZP, na następujący rachunek: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96761" w14:textId="7022579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AF39CB">
              <w:rPr>
                <w:rFonts w:ascii="Verdana" w:hAnsi="Verdana" w:cs="Tahoma"/>
                <w:sz w:val="18"/>
                <w:szCs w:val="18"/>
              </w:rPr>
              <w:t xml:space="preserve">5 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656C07">
        <w:trPr>
          <w:trHeight w:val="2463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77777777" w:rsidR="005B21FB" w:rsidRDefault="005B21FB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</w:p>
    <w:p w14:paraId="3158B26F" w14:textId="1EA0C4B2" w:rsidR="005B21FB" w:rsidRPr="005B21FB" w:rsidRDefault="005B21FB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5B21FB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p w14:paraId="4E7D571E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0A5B0" w14:textId="77777777" w:rsidR="00557533" w:rsidRDefault="00557533" w:rsidP="00A7298C">
      <w:r>
        <w:separator/>
      </w:r>
    </w:p>
  </w:endnote>
  <w:endnote w:type="continuationSeparator" w:id="0">
    <w:p w14:paraId="575C6FAE" w14:textId="77777777" w:rsidR="00557533" w:rsidRDefault="00557533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5E849E0A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5EC">
          <w:rPr>
            <w:noProof/>
          </w:rPr>
          <w:t>2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6B4E0" w14:textId="77777777" w:rsidR="00557533" w:rsidRDefault="00557533" w:rsidP="00A7298C">
      <w:r>
        <w:separator/>
      </w:r>
    </w:p>
  </w:footnote>
  <w:footnote w:type="continuationSeparator" w:id="0">
    <w:p w14:paraId="5A0527A3" w14:textId="77777777" w:rsidR="00557533" w:rsidRDefault="00557533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BEBF1" w14:textId="4E2A8C52" w:rsidR="00CF2AAA" w:rsidRDefault="00CF2AAA">
    <w:pPr>
      <w:pStyle w:val="Nagwek"/>
    </w:pPr>
    <w:r>
      <w:rPr>
        <w:noProof/>
      </w:rPr>
      <w:drawing>
        <wp:inline distT="0" distB="0" distL="0" distR="0" wp14:anchorId="0B18929F" wp14:editId="3A0E399E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56053F" w14:textId="33DC8B78" w:rsidR="00CF2AAA" w:rsidRDefault="00CF2AAA" w:rsidP="00CF2AAA">
    <w:pPr>
      <w:tabs>
        <w:tab w:val="center" w:pos="4536"/>
        <w:tab w:val="right" w:pos="9072"/>
      </w:tabs>
      <w:jc w:val="center"/>
    </w:pPr>
    <w:r w:rsidRPr="00CF2AAA">
      <w:rPr>
        <w:rFonts w:ascii="Calibri" w:eastAsia="Calibri" w:hAnsi="Calibri"/>
        <w:sz w:val="16"/>
        <w:szCs w:val="16"/>
        <w:lang w:eastAsia="en-US"/>
      </w:rPr>
      <w:t>Projekt „</w:t>
    </w:r>
    <w:proofErr w:type="spellStart"/>
    <w:r w:rsidRPr="00CF2AAA">
      <w:rPr>
        <w:rFonts w:ascii="Calibri" w:eastAsia="Calibri" w:hAnsi="Calibri"/>
        <w:iCs/>
        <w:sz w:val="16"/>
        <w:szCs w:val="16"/>
        <w:lang w:eastAsia="en-US"/>
      </w:rPr>
      <w:t>MOLecoLAB</w:t>
    </w:r>
    <w:proofErr w:type="spellEnd"/>
    <w:r w:rsidRPr="00CF2AAA">
      <w:rPr>
        <w:rFonts w:ascii="Calibri" w:eastAsia="Calibri" w:hAnsi="Calibri"/>
        <w:iCs/>
        <w:sz w:val="16"/>
        <w:szCs w:val="16"/>
        <w:lang w:eastAsia="en-US"/>
      </w:rPr>
      <w:t xml:space="preserve"> - Łódzkie Centrum Badań Molekularnych Chorób Cywilizacyjnych</w:t>
    </w:r>
    <w:r w:rsidRPr="00CF2AAA">
      <w:rPr>
        <w:rFonts w:ascii="Calibri" w:eastAsia="Calibri" w:hAnsi="Calibri"/>
        <w:sz w:val="16"/>
        <w:szCs w:val="16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6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8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A3635"/>
    <w:rsid w:val="000B7A26"/>
    <w:rsid w:val="000E3BAD"/>
    <w:rsid w:val="001C1165"/>
    <w:rsid w:val="001D132C"/>
    <w:rsid w:val="002005EE"/>
    <w:rsid w:val="00217B4E"/>
    <w:rsid w:val="00280E3E"/>
    <w:rsid w:val="002B05E2"/>
    <w:rsid w:val="002D7968"/>
    <w:rsid w:val="00325EC3"/>
    <w:rsid w:val="0034368C"/>
    <w:rsid w:val="003A5213"/>
    <w:rsid w:val="003A7E6B"/>
    <w:rsid w:val="003B28DB"/>
    <w:rsid w:val="003C0CF4"/>
    <w:rsid w:val="003D22CF"/>
    <w:rsid w:val="003F7806"/>
    <w:rsid w:val="00430951"/>
    <w:rsid w:val="004531B7"/>
    <w:rsid w:val="004672D8"/>
    <w:rsid w:val="00474176"/>
    <w:rsid w:val="004C2853"/>
    <w:rsid w:val="004C7E28"/>
    <w:rsid w:val="00504416"/>
    <w:rsid w:val="00532860"/>
    <w:rsid w:val="00557533"/>
    <w:rsid w:val="00557F7A"/>
    <w:rsid w:val="00580506"/>
    <w:rsid w:val="005B21FB"/>
    <w:rsid w:val="005D64EC"/>
    <w:rsid w:val="005E1AE2"/>
    <w:rsid w:val="006025EC"/>
    <w:rsid w:val="006250F4"/>
    <w:rsid w:val="00656C07"/>
    <w:rsid w:val="006619C0"/>
    <w:rsid w:val="00665A18"/>
    <w:rsid w:val="0069434C"/>
    <w:rsid w:val="006C0F9F"/>
    <w:rsid w:val="006D397D"/>
    <w:rsid w:val="006E39D7"/>
    <w:rsid w:val="0072032D"/>
    <w:rsid w:val="00737745"/>
    <w:rsid w:val="00797E8F"/>
    <w:rsid w:val="007B7BBA"/>
    <w:rsid w:val="007C7B73"/>
    <w:rsid w:val="00815418"/>
    <w:rsid w:val="00816A83"/>
    <w:rsid w:val="0082368E"/>
    <w:rsid w:val="00893149"/>
    <w:rsid w:val="00897529"/>
    <w:rsid w:val="008B3418"/>
    <w:rsid w:val="008F140F"/>
    <w:rsid w:val="00937471"/>
    <w:rsid w:val="009A4878"/>
    <w:rsid w:val="009E1282"/>
    <w:rsid w:val="009F0C16"/>
    <w:rsid w:val="00A31C61"/>
    <w:rsid w:val="00A7298C"/>
    <w:rsid w:val="00AB61EE"/>
    <w:rsid w:val="00AF39CB"/>
    <w:rsid w:val="00B32F0C"/>
    <w:rsid w:val="00BA789A"/>
    <w:rsid w:val="00BB145C"/>
    <w:rsid w:val="00C550C4"/>
    <w:rsid w:val="00C76FEB"/>
    <w:rsid w:val="00CC2569"/>
    <w:rsid w:val="00CC4C3A"/>
    <w:rsid w:val="00CF2AAA"/>
    <w:rsid w:val="00D013F6"/>
    <w:rsid w:val="00D60064"/>
    <w:rsid w:val="00D638DE"/>
    <w:rsid w:val="00E27A2C"/>
    <w:rsid w:val="00E43B79"/>
    <w:rsid w:val="00E44CA8"/>
    <w:rsid w:val="00E745D5"/>
    <w:rsid w:val="00EF0DB2"/>
    <w:rsid w:val="00F10696"/>
    <w:rsid w:val="00F157A7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2EB2-C033-43C7-8A8C-73C98142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2</cp:revision>
  <cp:lastPrinted>2021-02-04T12:18:00Z</cp:lastPrinted>
  <dcterms:created xsi:type="dcterms:W3CDTF">2021-02-19T10:30:00Z</dcterms:created>
  <dcterms:modified xsi:type="dcterms:W3CDTF">2021-02-19T10:30:00Z</dcterms:modified>
</cp:coreProperties>
</file>