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7D22">
        <w:rPr>
          <w:rFonts w:cstheme="minorHAnsi"/>
          <w:b/>
          <w:szCs w:val="24"/>
        </w:rPr>
        <w:t>038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107D22">
        <w:rPr>
          <w:rFonts w:cstheme="minorHAnsi"/>
          <w:b/>
          <w:szCs w:val="24"/>
        </w:rPr>
        <w:t>„PDR usuwanie wgnieceń bez konieczności lakierowania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107D22">
        <w:rPr>
          <w:rFonts w:cstheme="minorHAnsi"/>
          <w:b/>
          <w:szCs w:val="24"/>
        </w:rPr>
        <w:t>PDR usuwanie wgnieceń bez konieczności lakierowania</w:t>
      </w:r>
      <w:r w:rsidR="00537039">
        <w:rPr>
          <w:rFonts w:cstheme="minorHAnsi"/>
          <w:b/>
          <w:szCs w:val="24"/>
        </w:rPr>
        <w:t>”</w:t>
      </w:r>
      <w:r w:rsidR="00F51C53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07D22" w:rsidRPr="00107D22" w:rsidRDefault="00107D22" w:rsidP="00107D22">
      <w:pPr>
        <w:pStyle w:val="NormalnyWeb"/>
        <w:rPr>
          <w:rFonts w:asciiTheme="minorHAnsi" w:hAnsiTheme="minorHAnsi"/>
        </w:rPr>
      </w:pPr>
      <w:r w:rsidRPr="00107D22">
        <w:rPr>
          <w:rFonts w:asciiTheme="minorHAnsi" w:hAnsiTheme="minorHAnsi" w:cstheme="minorHAnsi"/>
          <w:b/>
        </w:rPr>
        <w:t>Cele</w:t>
      </w:r>
      <w:r>
        <w:rPr>
          <w:rFonts w:asciiTheme="minorHAnsi" w:hAnsiTheme="minorHAnsi" w:cstheme="minorHAnsi"/>
          <w:b/>
        </w:rPr>
        <w:t>m szkolenia</w:t>
      </w:r>
      <w:r>
        <w:rPr>
          <w:rFonts w:asciiTheme="minorHAnsi" w:hAnsiTheme="minorHAnsi"/>
          <w:b/>
          <w:bCs/>
        </w:rPr>
        <w:t xml:space="preserve"> jest aby po jego ukończeniu u</w:t>
      </w:r>
      <w:r w:rsidRPr="00107D22">
        <w:rPr>
          <w:rFonts w:asciiTheme="minorHAnsi" w:hAnsiTheme="minorHAnsi"/>
          <w:b/>
          <w:bCs/>
        </w:rPr>
        <w:t>czestnik potrafił: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prawidłowo organizować pracę na stanowisku do usuwania wgnieceń karoserii pojazdu bez lakierowania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identyfikować typy i rodzaje wgnieceń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wytypować i dobrać optymalne narzędzia i materiały do wykonywania poszczególnych etapów naprawy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posługiwać się światłem neonowym, sztucznym i naturalnym w technologii bezlakierowego usuwania wgnieceń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posługiwać się narzędziami usuwania wgnieceń techniką klejową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posługiwać się narzędziami usuwania wgnieceń techniką wypychową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stosować metody usuwania wgnieceń technikami mieszanymi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naprawiać uszkodzenia – usuwać wgniecenia na obszarach bez wzmocnień, ze wzmocnieniami i na profilach zamkniętych</w:t>
      </w:r>
    </w:p>
    <w:p w:rsidR="00107D22" w:rsidRPr="00107D22" w:rsidRDefault="00107D22" w:rsidP="00107D22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cs="Times New Roman"/>
          <w:szCs w:val="24"/>
        </w:rPr>
      </w:pPr>
      <w:r w:rsidRPr="00107D22">
        <w:rPr>
          <w:rFonts w:cs="Times New Roman"/>
          <w:szCs w:val="24"/>
        </w:rPr>
        <w:t>dbać o wykorzystywane maszyny, narzędzia i materiały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107D22" w:rsidP="00E20497">
      <w:pPr>
        <w:spacing w:before="0" w:line="240" w:lineRule="auto"/>
        <w:rPr>
          <w:rFonts w:cstheme="minorHAnsi"/>
          <w:b/>
          <w:szCs w:val="24"/>
        </w:rPr>
      </w:pPr>
      <w:bookmarkStart w:id="0" w:name="_GoBack"/>
      <w:bookmarkEnd w:id="0"/>
      <w:r>
        <w:rPr>
          <w:rFonts w:cstheme="minorHAnsi"/>
          <w:b/>
          <w:szCs w:val="24"/>
        </w:rPr>
        <w:t>H</w:t>
      </w:r>
      <w:r w:rsidR="006D314F" w:rsidRPr="00E20497">
        <w:rPr>
          <w:rFonts w:cstheme="minorHAnsi"/>
          <w:b/>
          <w:szCs w:val="24"/>
        </w:rPr>
        <w:t>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C232F4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</w:t>
      </w:r>
      <w:r w:rsidRPr="00E20497">
        <w:rPr>
          <w:rFonts w:cstheme="minorHAnsi"/>
          <w:szCs w:val="24"/>
        </w:rPr>
        <w:lastRenderedPageBreak/>
        <w:t xml:space="preserve">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07D22">
        <w:rPr>
          <w:rFonts w:cstheme="minorHAnsi"/>
          <w:szCs w:val="24"/>
        </w:rPr>
        <w:t>19</w:t>
      </w:r>
      <w:r w:rsidRPr="00BC1AA7">
        <w:rPr>
          <w:rFonts w:cstheme="minorHAnsi"/>
          <w:b/>
          <w:szCs w:val="24"/>
        </w:rPr>
        <w:t>.</w:t>
      </w:r>
      <w:r w:rsidR="002E2565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107D2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07D22">
        <w:rPr>
          <w:rFonts w:cstheme="minorHAnsi"/>
          <w:szCs w:val="24"/>
        </w:rPr>
        <w:t>19</w:t>
      </w:r>
      <w:r w:rsidRPr="00E20497">
        <w:rPr>
          <w:rFonts w:cstheme="minorHAnsi"/>
          <w:szCs w:val="24"/>
        </w:rPr>
        <w:t>.</w:t>
      </w:r>
      <w:r w:rsidR="002E2565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107D2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D6" w:rsidRDefault="009E61D6" w:rsidP="00E20497">
      <w:pPr>
        <w:spacing w:before="0" w:line="240" w:lineRule="auto"/>
      </w:pPr>
      <w:r>
        <w:separator/>
      </w:r>
    </w:p>
  </w:endnote>
  <w:endnote w:type="continuationSeparator" w:id="0">
    <w:p w:rsidR="009E61D6" w:rsidRDefault="009E61D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D22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D6" w:rsidRDefault="009E61D6" w:rsidP="00E20497">
      <w:pPr>
        <w:spacing w:before="0" w:line="240" w:lineRule="auto"/>
      </w:pPr>
      <w:r>
        <w:separator/>
      </w:r>
    </w:p>
  </w:footnote>
  <w:footnote w:type="continuationSeparator" w:id="0">
    <w:p w:rsidR="009E61D6" w:rsidRDefault="009E61D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0042"/>
    <w:multiLevelType w:val="multilevel"/>
    <w:tmpl w:val="008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5"/>
  </w:num>
  <w:num w:numId="15">
    <w:abstractNumId w:val="6"/>
  </w:num>
  <w:num w:numId="16">
    <w:abstractNumId w:val="9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07D22"/>
    <w:rsid w:val="001243AC"/>
    <w:rsid w:val="00141C18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593072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72D7"/>
    <w:rsid w:val="007A6B66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E61D6"/>
    <w:rsid w:val="009F4915"/>
    <w:rsid w:val="00A009C4"/>
    <w:rsid w:val="00A01739"/>
    <w:rsid w:val="00A0653A"/>
    <w:rsid w:val="00A20940"/>
    <w:rsid w:val="00A23ACF"/>
    <w:rsid w:val="00A32D61"/>
    <w:rsid w:val="00A85E0D"/>
    <w:rsid w:val="00AA259C"/>
    <w:rsid w:val="00AC6A70"/>
    <w:rsid w:val="00AC76F8"/>
    <w:rsid w:val="00AD557A"/>
    <w:rsid w:val="00B326AE"/>
    <w:rsid w:val="00B352A9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07D2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2024-02-15T09:32:00Z</dcterms:created>
  <dcterms:modified xsi:type="dcterms:W3CDTF">2024-02-15T09:32:00Z</dcterms:modified>
</cp:coreProperties>
</file>