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2DFC7C1B" w:rsidR="00F5279E" w:rsidRPr="008F72DA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</w:t>
      </w:r>
      <w:r w:rsidRPr="008F72DA">
        <w:rPr>
          <w:rFonts w:cs="Calibri"/>
          <w:i/>
          <w:iCs/>
          <w:sz w:val="20"/>
        </w:rPr>
        <w:t xml:space="preserve">zamówienia publicznego pn. </w:t>
      </w:r>
      <w:r w:rsidR="00546165" w:rsidRPr="00546165">
        <w:rPr>
          <w:rFonts w:asciiTheme="minorHAnsi" w:hAnsiTheme="minorHAnsi" w:cstheme="minorHAnsi"/>
          <w:b/>
          <w:bCs/>
          <w:i/>
          <w:sz w:val="20"/>
          <w:szCs w:val="20"/>
        </w:rPr>
        <w:t>OPRACOWANIE DOKUMENTACJI PROJEKTOWO-KOSZTORYSOWEJ PRZEBUDOWY DROGI GMINNEJ UL. ROLNEJ W HORNÓWKU</w:t>
      </w:r>
      <w:r w:rsidR="00655F44" w:rsidRPr="008F72DA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8F72DA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A23A6B" w:rsidR="00843E6D" w:rsidRPr="008F72DA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F72DA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C815A5" w:rsidRPr="008F72DA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usług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8F72DA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8F72DA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8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418"/>
        <w:gridCol w:w="1559"/>
        <w:gridCol w:w="1866"/>
        <w:gridCol w:w="1866"/>
      </w:tblGrid>
      <w:tr w:rsidR="004D03A8" w:rsidRPr="0048148A" w14:paraId="2120C903" w14:textId="77777777" w:rsidTr="009D5EC8">
        <w:trPr>
          <w:trHeight w:val="243"/>
          <w:jc w:val="right"/>
        </w:trPr>
        <w:tc>
          <w:tcPr>
            <w:tcW w:w="423" w:type="dxa"/>
            <w:shd w:val="clear" w:color="auto" w:fill="F3F3F3"/>
          </w:tcPr>
          <w:p w14:paraId="323C9407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2551" w:type="dxa"/>
            <w:shd w:val="clear" w:color="auto" w:fill="F3F3F3"/>
          </w:tcPr>
          <w:p w14:paraId="49CE0583" w14:textId="3FBC549A" w:rsidR="004D03A8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Przedmiot </w:t>
            </w:r>
            <w:r w:rsidR="008978C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usług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/ opis </w:t>
            </w:r>
            <w:r w:rsidR="005B1EA2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dokumentacji</w:t>
            </w:r>
          </w:p>
          <w:p w14:paraId="59078D9C" w14:textId="22C6F4F1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pkt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1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8" w:type="dxa"/>
            <w:shd w:val="clear" w:color="auto" w:fill="F3F3F3"/>
          </w:tcPr>
          <w:p w14:paraId="11D074F0" w14:textId="4C68E236" w:rsidR="004D03A8" w:rsidRPr="0048148A" w:rsidRDefault="004D03A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czenia </w:t>
            </w:r>
            <w:r w:rsidR="008978C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usług</w:t>
            </w:r>
          </w:p>
        </w:tc>
        <w:tc>
          <w:tcPr>
            <w:tcW w:w="1559" w:type="dxa"/>
            <w:shd w:val="clear" w:color="auto" w:fill="F3F3F3"/>
          </w:tcPr>
          <w:p w14:paraId="0522D7CF" w14:textId="336729DE" w:rsidR="004D03A8" w:rsidRPr="0048148A" w:rsidRDefault="004D03A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Podmiot, na rzecz którego </w:t>
            </w:r>
            <w:r w:rsidR="00C815A5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usługi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zostały wykonane</w:t>
            </w:r>
          </w:p>
        </w:tc>
        <w:tc>
          <w:tcPr>
            <w:tcW w:w="1866" w:type="dxa"/>
            <w:shd w:val="clear" w:color="auto" w:fill="F3F3F3"/>
          </w:tcPr>
          <w:p w14:paraId="743E4D9A" w14:textId="701D3CD4" w:rsidR="004D03A8" w:rsidRDefault="008978C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Dokumentacja obejmowała projekt odwodnienia drogi</w:t>
            </w:r>
            <w:r w:rsidR="00A337E0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*</w:t>
            </w:r>
          </w:p>
        </w:tc>
        <w:tc>
          <w:tcPr>
            <w:tcW w:w="1866" w:type="dxa"/>
            <w:shd w:val="clear" w:color="auto" w:fill="F3F3F3"/>
          </w:tcPr>
          <w:p w14:paraId="24BDD1A7" w14:textId="24430A51" w:rsidR="004D03A8" w:rsidRPr="0048148A" w:rsidRDefault="008978C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Na podstawie dokumentacji uzyskano </w:t>
            </w:r>
            <w:r w:rsidR="009D5EC8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prawomocną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decyzję</w:t>
            </w:r>
            <w:r w:rsidR="009D5EC8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/ dokonano skutecznego zgłoszenia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4D03A8" w:rsidRPr="0048148A" w14:paraId="511EAD2E" w14:textId="77777777" w:rsidTr="009D5EC8">
        <w:trPr>
          <w:trHeight w:val="1152"/>
          <w:jc w:val="right"/>
        </w:trPr>
        <w:tc>
          <w:tcPr>
            <w:tcW w:w="423" w:type="dxa"/>
            <w:shd w:val="clear" w:color="auto" w:fill="auto"/>
          </w:tcPr>
          <w:p w14:paraId="01CC4DA9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15CC1082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12BBA3B5" w14:textId="77777777" w:rsidR="004D03A8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559" w:type="dxa"/>
            <w:shd w:val="clear" w:color="auto" w:fill="auto"/>
          </w:tcPr>
          <w:p w14:paraId="725900B1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66" w:type="dxa"/>
          </w:tcPr>
          <w:p w14:paraId="0506A94D" w14:textId="58848C00" w:rsidR="004D03A8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  <w:tc>
          <w:tcPr>
            <w:tcW w:w="1866" w:type="dxa"/>
            <w:shd w:val="clear" w:color="auto" w:fill="auto"/>
          </w:tcPr>
          <w:p w14:paraId="5B7C7844" w14:textId="4878022A" w:rsidR="004D03A8" w:rsidRPr="0048148A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815A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</w:tr>
      <w:tr w:rsidR="004D03A8" w:rsidRPr="0048148A" w14:paraId="7D5F8905" w14:textId="77777777" w:rsidTr="009D5EC8">
        <w:trPr>
          <w:trHeight w:val="1156"/>
          <w:jc w:val="right"/>
        </w:trPr>
        <w:tc>
          <w:tcPr>
            <w:tcW w:w="423" w:type="dxa"/>
            <w:shd w:val="clear" w:color="auto" w:fill="auto"/>
          </w:tcPr>
          <w:p w14:paraId="73B1AD24" w14:textId="43841D90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024C21A9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50D7E3EF" w14:textId="77777777" w:rsidR="004D03A8" w:rsidRPr="00037087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1559" w:type="dxa"/>
            <w:shd w:val="clear" w:color="auto" w:fill="auto"/>
          </w:tcPr>
          <w:p w14:paraId="4055790C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66" w:type="dxa"/>
          </w:tcPr>
          <w:p w14:paraId="01EB3114" w14:textId="3A4B6291" w:rsidR="004D03A8" w:rsidRPr="00037087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815A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  <w:tc>
          <w:tcPr>
            <w:tcW w:w="1866" w:type="dxa"/>
            <w:shd w:val="clear" w:color="auto" w:fill="auto"/>
          </w:tcPr>
          <w:p w14:paraId="2A118672" w14:textId="247400D8" w:rsidR="004D03A8" w:rsidRPr="0048148A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815A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</w:tr>
    </w:tbl>
    <w:p w14:paraId="1161695E" w14:textId="407B8D41" w:rsidR="00F5279E" w:rsidRPr="00A337E0" w:rsidRDefault="00A337E0" w:rsidP="00A337E0">
      <w:pPr>
        <w:widowControl w:val="0"/>
        <w:suppressAutoHyphens/>
        <w:autoSpaceDE w:val="0"/>
        <w:spacing w:before="120" w:after="0" w:line="240" w:lineRule="auto"/>
        <w:jc w:val="both"/>
        <w:rPr>
          <w:rFonts w:asciiTheme="minorHAnsi" w:eastAsia="Arial" w:hAnsiTheme="minorHAnsi" w:cstheme="minorHAnsi"/>
          <w:i/>
          <w:kern w:val="1"/>
          <w:sz w:val="18"/>
          <w:szCs w:val="18"/>
          <w:lang w:eastAsia="hi-IN" w:bidi="hi-IN"/>
        </w:rPr>
      </w:pPr>
      <w:r w:rsidRPr="00A337E0">
        <w:rPr>
          <w:rFonts w:asciiTheme="minorHAnsi" w:eastAsia="Arial" w:hAnsiTheme="minorHAnsi" w:cstheme="minorHAnsi"/>
          <w:i/>
          <w:kern w:val="1"/>
          <w:sz w:val="18"/>
          <w:szCs w:val="18"/>
          <w:lang w:eastAsia="hi-IN" w:bidi="hi-IN"/>
        </w:rPr>
        <w:t>*niepotrzebne skreślić</w:t>
      </w:r>
    </w:p>
    <w:p w14:paraId="5EE6BF24" w14:textId="77777777" w:rsidR="00A337E0" w:rsidRDefault="00A337E0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E3DBFFC" w14:textId="733F8653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47CF0A1F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należycie, w szczególności informację o tym, czy zostały wykonane należycie, przy czym dowodami, o których mowa, są referencje bądź inne dokumenty sporządzone przez podmiot, na rzecz którego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wykonane, a jeżeli wykonawca z przyczyn niezależnych od niego nie jest w stanie uzyskać tych dokumentów - inne odpowiednie dokumenty.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6081DC0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5B4F484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konsorcjum, zamawiający żąda, aby wskazał on 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część zamówienia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ą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879E" w14:textId="396201B5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546165">
      <w:rPr>
        <w:sz w:val="20"/>
      </w:rPr>
      <w:t>1</w:t>
    </w:r>
    <w:r w:rsidR="009D5EC8">
      <w:rPr>
        <w:sz w:val="20"/>
      </w:rPr>
      <w:t>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0941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03E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6165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A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6B5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15E6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978C4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2DA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4C5F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D5EC8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37E0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5A5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Marcin Olejnicki</cp:lastModifiedBy>
  <cp:revision>39</cp:revision>
  <cp:lastPrinted>2023-04-07T07:52:00Z</cp:lastPrinted>
  <dcterms:created xsi:type="dcterms:W3CDTF">2021-03-10T09:31:00Z</dcterms:created>
  <dcterms:modified xsi:type="dcterms:W3CDTF">2024-08-06T12:15:00Z</dcterms:modified>
</cp:coreProperties>
</file>