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AA8F" w14:textId="77777777" w:rsidR="00D56E6C" w:rsidRDefault="00D56E6C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p w14:paraId="3B397A62" w14:textId="34E55DC9" w:rsidR="00CF390F" w:rsidRPr="00CF390F" w:rsidRDefault="00CF390F" w:rsidP="00BF5CD5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D56E6C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 xml:space="preserve">o którym mowa w art. 117 ust. 4 ustawy </w:t>
            </w:r>
            <w:proofErr w:type="spellStart"/>
            <w:r w:rsidRPr="00CF390F">
              <w:rPr>
                <w:rFonts w:ascii="Book Antiqua" w:hAnsi="Book Antiqua" w:cs="Verdana"/>
              </w:rPr>
              <w:t>Pzp</w:t>
            </w:r>
            <w:proofErr w:type="spellEnd"/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69AF1E6E" w14:textId="77777777" w:rsidR="0024765E" w:rsidRPr="0024765E" w:rsidRDefault="00735FBB" w:rsidP="0024765E">
      <w:pPr>
        <w:jc w:val="center"/>
        <w:rPr>
          <w:rFonts w:ascii="Book Antiqua" w:hAnsi="Book Antiqua"/>
          <w:b/>
          <w:sz w:val="26"/>
          <w:szCs w:val="26"/>
          <w:lang w:eastAsia="en-US"/>
        </w:rPr>
      </w:pPr>
      <w:r w:rsidRPr="00735FBB">
        <w:rPr>
          <w:rFonts w:ascii="Book Antiqua" w:hAnsi="Book Antiqua"/>
          <w:b/>
          <w:sz w:val="26"/>
          <w:szCs w:val="26"/>
          <w:lang w:eastAsia="en-US"/>
        </w:rPr>
        <w:t>„</w:t>
      </w:r>
      <w:r w:rsidR="0024765E" w:rsidRPr="0024765E">
        <w:rPr>
          <w:rFonts w:ascii="Book Antiqua" w:hAnsi="Book Antiqua"/>
          <w:b/>
          <w:sz w:val="26"/>
          <w:szCs w:val="26"/>
          <w:lang w:eastAsia="en-US"/>
        </w:rPr>
        <w:t xml:space="preserve">Poprawa warunków </w:t>
      </w:r>
      <w:proofErr w:type="spellStart"/>
      <w:r w:rsidR="0024765E" w:rsidRPr="0024765E">
        <w:rPr>
          <w:rFonts w:ascii="Book Antiqua" w:hAnsi="Book Antiqua"/>
          <w:b/>
          <w:sz w:val="26"/>
          <w:szCs w:val="26"/>
          <w:lang w:eastAsia="en-US"/>
        </w:rPr>
        <w:t>ekomobilności</w:t>
      </w:r>
      <w:proofErr w:type="spellEnd"/>
      <w:r w:rsidR="0024765E" w:rsidRPr="0024765E">
        <w:rPr>
          <w:rFonts w:ascii="Book Antiqua" w:hAnsi="Book Antiqua"/>
          <w:b/>
          <w:sz w:val="26"/>
          <w:szCs w:val="26"/>
          <w:lang w:eastAsia="en-US"/>
        </w:rPr>
        <w:t xml:space="preserve"> w Miejskim Obszarze Funkcjonalnym Olsztyna” realizowanego w dwóch zadaniach.</w:t>
      </w:r>
    </w:p>
    <w:p w14:paraId="7E2F5948" w14:textId="0C848385" w:rsidR="0024765E" w:rsidRPr="0024765E" w:rsidRDefault="0024765E" w:rsidP="0024765E">
      <w:pPr>
        <w:jc w:val="center"/>
        <w:rPr>
          <w:rFonts w:ascii="Book Antiqua" w:hAnsi="Book Antiqua"/>
          <w:b/>
          <w:sz w:val="26"/>
          <w:szCs w:val="26"/>
          <w:lang w:eastAsia="en-US"/>
        </w:rPr>
      </w:pPr>
      <w:r>
        <w:rPr>
          <w:rFonts w:ascii="Book Antiqua" w:hAnsi="Book Antiqua"/>
          <w:b/>
          <w:sz w:val="26"/>
          <w:szCs w:val="26"/>
          <w:lang w:eastAsia="en-US"/>
        </w:rPr>
        <w:t>*</w:t>
      </w:r>
      <w:r w:rsidRPr="0024765E">
        <w:rPr>
          <w:rFonts w:ascii="Book Antiqua" w:hAnsi="Book Antiqua"/>
          <w:b/>
          <w:sz w:val="26"/>
          <w:szCs w:val="26"/>
          <w:lang w:eastAsia="en-US"/>
        </w:rPr>
        <w:t xml:space="preserve">Zadanie nr 1: </w:t>
      </w:r>
      <w:r w:rsidRPr="0024765E">
        <w:rPr>
          <w:rFonts w:ascii="Book Antiqua" w:hAnsi="Book Antiqua"/>
          <w:bCs/>
          <w:sz w:val="26"/>
          <w:szCs w:val="26"/>
          <w:lang w:eastAsia="en-US"/>
        </w:rPr>
        <w:t>Budowa miejsc parkingowych.</w:t>
      </w:r>
    </w:p>
    <w:p w14:paraId="28120434" w14:textId="52B62B74" w:rsidR="00735FBB" w:rsidRPr="00735FBB" w:rsidRDefault="0024765E" w:rsidP="0024765E">
      <w:pPr>
        <w:jc w:val="center"/>
        <w:rPr>
          <w:rFonts w:ascii="Book Antiqua" w:hAnsi="Book Antiqua"/>
          <w:b/>
          <w:sz w:val="26"/>
          <w:szCs w:val="26"/>
          <w:lang w:eastAsia="en-US"/>
        </w:rPr>
      </w:pPr>
      <w:r>
        <w:rPr>
          <w:rFonts w:ascii="Book Antiqua" w:hAnsi="Book Antiqua"/>
          <w:b/>
          <w:sz w:val="26"/>
          <w:szCs w:val="26"/>
          <w:lang w:eastAsia="en-US"/>
        </w:rPr>
        <w:t>*</w:t>
      </w:r>
      <w:r w:rsidRPr="0024765E">
        <w:rPr>
          <w:rFonts w:ascii="Book Antiqua" w:hAnsi="Book Antiqua"/>
          <w:b/>
          <w:sz w:val="26"/>
          <w:szCs w:val="26"/>
          <w:lang w:eastAsia="en-US"/>
        </w:rPr>
        <w:t xml:space="preserve">Zadanie nr 2: </w:t>
      </w:r>
      <w:r w:rsidRPr="0024765E">
        <w:rPr>
          <w:rFonts w:ascii="Book Antiqua" w:hAnsi="Book Antiqua"/>
          <w:bCs/>
          <w:sz w:val="26"/>
          <w:szCs w:val="26"/>
          <w:lang w:eastAsia="en-US"/>
        </w:rPr>
        <w:t>Zakup, dostawa i montaż tablic systemu informacji pasażerskiej</w:t>
      </w:r>
      <w:r w:rsidR="00735FBB" w:rsidRPr="00735FBB">
        <w:rPr>
          <w:rFonts w:ascii="Book Antiqua" w:hAnsi="Book Antiqua"/>
          <w:b/>
          <w:sz w:val="26"/>
          <w:szCs w:val="26"/>
          <w:lang w:eastAsia="en-US"/>
        </w:rPr>
        <w:t>”.</w:t>
      </w:r>
    </w:p>
    <w:p w14:paraId="2F45CB21" w14:textId="22BECB28" w:rsidR="00CF390F" w:rsidRPr="00735FBB" w:rsidRDefault="00CF390F" w:rsidP="00735FBB">
      <w:pPr>
        <w:spacing w:before="240"/>
        <w:jc w:val="center"/>
        <w:rPr>
          <w:rFonts w:ascii="Book Antiqua" w:hAnsi="Book Antiqua"/>
          <w:b/>
          <w:bCs/>
          <w:color w:val="000000"/>
          <w:sz w:val="26"/>
          <w:szCs w:val="26"/>
        </w:rPr>
      </w:pPr>
      <w:r w:rsidRPr="00735FBB">
        <w:rPr>
          <w:rFonts w:ascii="Book Antiqua" w:hAnsi="Book Antiqua" w:cs="Arial"/>
          <w:b/>
          <w:bCs/>
          <w:sz w:val="26"/>
          <w:szCs w:val="26"/>
        </w:rPr>
        <w:t xml:space="preserve"> (nr postępowania BI.271.</w:t>
      </w:r>
      <w:r w:rsidR="00666F3C">
        <w:rPr>
          <w:rFonts w:ascii="Book Antiqua" w:hAnsi="Book Antiqua" w:cs="Arial"/>
          <w:b/>
          <w:bCs/>
          <w:sz w:val="26"/>
          <w:szCs w:val="26"/>
        </w:rPr>
        <w:t>1</w:t>
      </w:r>
      <w:r w:rsidR="0024765E">
        <w:rPr>
          <w:rFonts w:ascii="Book Antiqua" w:hAnsi="Book Antiqua" w:cs="Arial"/>
          <w:b/>
          <w:bCs/>
          <w:sz w:val="26"/>
          <w:szCs w:val="26"/>
        </w:rPr>
        <w:t>9</w:t>
      </w:r>
      <w:r w:rsidRPr="00735FBB">
        <w:rPr>
          <w:rFonts w:ascii="Book Antiqua" w:hAnsi="Book Antiqua" w:cs="Arial"/>
          <w:b/>
          <w:bCs/>
          <w:sz w:val="26"/>
          <w:szCs w:val="26"/>
        </w:rPr>
        <w:t>.202</w:t>
      </w:r>
      <w:r w:rsidR="0017083B" w:rsidRPr="00735FBB">
        <w:rPr>
          <w:rFonts w:ascii="Book Antiqua" w:hAnsi="Book Antiqua" w:cs="Arial"/>
          <w:b/>
          <w:bCs/>
          <w:sz w:val="26"/>
          <w:szCs w:val="26"/>
        </w:rPr>
        <w:t>3</w:t>
      </w:r>
      <w:r w:rsidRPr="00735FBB">
        <w:rPr>
          <w:rFonts w:ascii="Book Antiqua" w:hAnsi="Book Antiqua" w:cs="Arial"/>
          <w:b/>
          <w:bCs/>
          <w:sz w:val="26"/>
          <w:szCs w:val="26"/>
        </w:rPr>
        <w:t>)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</w:t>
      </w:r>
      <w:proofErr w:type="spellStart"/>
      <w:r w:rsidRPr="00CF390F">
        <w:rPr>
          <w:rFonts w:ascii="Book Antiqua" w:hAnsi="Book Antiqua"/>
          <w:i/>
        </w:rPr>
        <w:t>ych</w:t>
      </w:r>
      <w:proofErr w:type="spellEnd"/>
      <w:r w:rsidRPr="00CF390F">
        <w:rPr>
          <w:rFonts w:ascii="Book Antiqua" w:hAnsi="Book Antiqua"/>
          <w:i/>
        </w:rPr>
        <w:t xml:space="preserve">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1251057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494B7F1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1B5C37D5" w14:textId="6F066090" w:rsidR="00BF5CD5" w:rsidRPr="00CF390F" w:rsidRDefault="00BF5CD5" w:rsidP="00BF5CD5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</w:t>
      </w:r>
      <w:r>
        <w:rPr>
          <w:rFonts w:ascii="Book Antiqua" w:hAnsi="Book Antiqua"/>
          <w:spacing w:val="4"/>
        </w:rPr>
        <w:t xml:space="preserve"> niepotrzebne skreślić</w:t>
      </w:r>
    </w:p>
    <w:p w14:paraId="1C641C2E" w14:textId="31669D70" w:rsidR="002D5904" w:rsidRPr="00CF390F" w:rsidRDefault="00CF390F" w:rsidP="009D5F1B">
      <w:pPr>
        <w:spacing w:after="120"/>
        <w:jc w:val="both"/>
        <w:rPr>
          <w:rFonts w:ascii="Book Antiqua" w:hAnsi="Book Antiqua"/>
        </w:rPr>
      </w:pPr>
      <w:r w:rsidRPr="00CF390F">
        <w:rPr>
          <w:rFonts w:ascii="Book Antiqua" w:hAnsi="Book Antiqua"/>
          <w:spacing w:val="4"/>
        </w:rPr>
        <w:t>*</w:t>
      </w:r>
      <w:r w:rsidR="00BF5CD5">
        <w:rPr>
          <w:rFonts w:ascii="Book Antiqua" w:hAnsi="Book Antiqua"/>
          <w:spacing w:val="4"/>
        </w:rPr>
        <w:t>*</w:t>
      </w:r>
      <w:r w:rsidRPr="00CF390F">
        <w:rPr>
          <w:rFonts w:ascii="Book Antiqua" w:hAnsi="Book Antiqua"/>
          <w:spacing w:val="4"/>
        </w:rPr>
        <w:t xml:space="preserve"> należy dostosować do ilości Wykonawców w konsorcjum</w:t>
      </w: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25DE" w14:textId="77777777" w:rsidR="00BF5CD5" w:rsidRPr="005F5F60" w:rsidRDefault="00BF5CD5" w:rsidP="00BF5CD5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504E732A" w14:textId="77777777" w:rsidR="00BF5CD5" w:rsidRPr="005F5F60" w:rsidRDefault="00BF5CD5" w:rsidP="00BF5CD5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32A23C7B" w14:textId="43C492DB" w:rsidR="005968B5" w:rsidRPr="00735FBB" w:rsidRDefault="00735FBB" w:rsidP="00735FBB">
    <w:pPr>
      <w:pStyle w:val="Nagwek"/>
      <w:jc w:val="center"/>
      <w:rPr>
        <w:sz w:val="20"/>
        <w:szCs w:val="20"/>
      </w:rPr>
    </w:pPr>
    <w:r w:rsidRPr="00735FBB">
      <w:rPr>
        <w:rFonts w:ascii="Book Antiqua" w:hAnsi="Book Antiqua"/>
        <w:b/>
        <w:sz w:val="20"/>
        <w:szCs w:val="20"/>
        <w:lang w:eastAsia="en-US"/>
      </w:rPr>
      <w:t>„</w:t>
    </w:r>
    <w:r w:rsidR="0024765E" w:rsidRPr="0024765E">
      <w:rPr>
        <w:rFonts w:ascii="Book Antiqua" w:hAnsi="Book Antiqua"/>
        <w:b/>
        <w:sz w:val="20"/>
        <w:szCs w:val="20"/>
        <w:lang w:eastAsia="en-US"/>
      </w:rPr>
      <w:t xml:space="preserve">Poprawa warunków </w:t>
    </w:r>
    <w:proofErr w:type="spellStart"/>
    <w:r w:rsidR="0024765E" w:rsidRPr="0024765E">
      <w:rPr>
        <w:rFonts w:ascii="Book Antiqua" w:hAnsi="Book Antiqua"/>
        <w:b/>
        <w:sz w:val="20"/>
        <w:szCs w:val="20"/>
        <w:lang w:eastAsia="en-US"/>
      </w:rPr>
      <w:t>ekomobilności</w:t>
    </w:r>
    <w:proofErr w:type="spellEnd"/>
    <w:r w:rsidR="0024765E" w:rsidRPr="0024765E">
      <w:rPr>
        <w:rFonts w:ascii="Book Antiqua" w:hAnsi="Book Antiqua"/>
        <w:b/>
        <w:sz w:val="20"/>
        <w:szCs w:val="20"/>
        <w:lang w:eastAsia="en-US"/>
      </w:rPr>
      <w:t xml:space="preserve"> w Miejskim Obszarze Funkcjonalnym Olsztyna” realizowanego w dwóch zadaniach.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7083B"/>
    <w:rsid w:val="00183B63"/>
    <w:rsid w:val="001F446A"/>
    <w:rsid w:val="0024765E"/>
    <w:rsid w:val="002D5904"/>
    <w:rsid w:val="005968B5"/>
    <w:rsid w:val="00666F3C"/>
    <w:rsid w:val="00735FBB"/>
    <w:rsid w:val="008F6C54"/>
    <w:rsid w:val="009D5F1B"/>
    <w:rsid w:val="00B26DD1"/>
    <w:rsid w:val="00BF5CD5"/>
    <w:rsid w:val="00CF390F"/>
    <w:rsid w:val="00D56E6C"/>
    <w:rsid w:val="00DB1BC8"/>
    <w:rsid w:val="00E6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Agnieszka Kądzielawa</cp:lastModifiedBy>
  <cp:revision>15</cp:revision>
  <dcterms:created xsi:type="dcterms:W3CDTF">2021-02-24T10:56:00Z</dcterms:created>
  <dcterms:modified xsi:type="dcterms:W3CDTF">2023-05-31T10:58:00Z</dcterms:modified>
</cp:coreProperties>
</file>