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00F4487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8A436F">
        <w:rPr>
          <w:rFonts w:ascii="Acumin Pro" w:eastAsia="Times New Roman" w:hAnsi="Acumin Pro" w:cs="Arial"/>
          <w:b/>
          <w:sz w:val="20"/>
          <w:szCs w:val="20"/>
          <w:lang w:eastAsia="pl-PL"/>
        </w:rPr>
        <w:t>3</w:t>
      </w:r>
      <w:r w:rsidR="00F1006C">
        <w:rPr>
          <w:rFonts w:ascii="Acumin Pro" w:eastAsia="Times New Roman" w:hAnsi="Acumin Pro" w:cs="Arial"/>
          <w:b/>
          <w:sz w:val="20"/>
          <w:szCs w:val="20"/>
          <w:lang w:eastAsia="pl-PL"/>
        </w:rPr>
        <w:t>.1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4AD9B379" w:rsidR="00B4580D" w:rsidRPr="006A60D4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0C60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na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 część zamówienia</w:t>
            </w:r>
            <w:r w:rsidR="006A60D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6A60D4" w:rsidRPr="006A60D4"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eastAsia="pl-PL"/>
              </w:rPr>
              <w:t>– po zmianach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 xml:space="preserve">…………………………… </w:t>
      </w:r>
      <w:r w:rsidR="00BB6751" w:rsidRPr="008A436F">
        <w:rPr>
          <w:rFonts w:ascii="Acumin Pro" w:hAnsi="Acumin Pro" w:cs="Times New Roman"/>
          <w:sz w:val="20"/>
          <w:szCs w:val="20"/>
          <w:lang w:val="en-US"/>
        </w:rPr>
        <w:t>NIP ……………………………………………………………...</w:t>
      </w:r>
    </w:p>
    <w:p w14:paraId="07508F69" w14:textId="1F57360C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7F9D21C5" w14:textId="1F50D624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TEL: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5F886211" w14:textId="77777777" w:rsidR="00BB6751" w:rsidRPr="008A436F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</w:p>
    <w:p w14:paraId="2E554984" w14:textId="6FC123D4" w:rsidR="00273C82" w:rsidRPr="008A436F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Adres e-mail: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0B82D0BF" w14:textId="77777777" w:rsidR="00BB6751" w:rsidRPr="008A436F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02362337" w:rsidR="00E076B7" w:rsidRPr="000C4D04" w:rsidRDefault="00AE32B2" w:rsidP="00AD788A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0C4D04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0C4D04">
        <w:rPr>
          <w:rFonts w:ascii="Acumin Pro" w:hAnsi="Acumin Pro"/>
          <w:sz w:val="20"/>
          <w:szCs w:val="20"/>
        </w:rPr>
        <w:t xml:space="preserve"> prowadzonego w trybie podstawowym z możliwością prowadzenia negocjacji</w:t>
      </w:r>
      <w:r w:rsidR="0046218F" w:rsidRPr="000C4D04">
        <w:rPr>
          <w:rFonts w:ascii="Acumin Pro" w:hAnsi="Acumin Pro"/>
          <w:sz w:val="20"/>
          <w:szCs w:val="20"/>
        </w:rPr>
        <w:t xml:space="preserve"> na</w:t>
      </w:r>
      <w:r w:rsidR="008A436F">
        <w:rPr>
          <w:rFonts w:ascii="Acumin Pro" w:hAnsi="Acumin Pro"/>
          <w:sz w:val="20"/>
          <w:szCs w:val="20"/>
        </w:rPr>
        <w:t xml:space="preserve">: </w:t>
      </w:r>
      <w:r w:rsidR="008A436F" w:rsidRPr="00D97E89">
        <w:rPr>
          <w:rFonts w:ascii="Acumin Pro" w:hAnsi="Acumin Pro"/>
          <w:b/>
          <w:bCs/>
          <w:sz w:val="20"/>
          <w:szCs w:val="20"/>
        </w:rPr>
        <w:t>Z</w:t>
      </w:r>
      <w:r w:rsidR="008A43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akup i dostarczenie urządzeń serwerowych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na realizację</w:t>
      </w:r>
      <w:r w:rsidR="000C4D04">
        <w:rPr>
          <w:rFonts w:ascii="Acumin Pro" w:hAnsi="Acumin Pro"/>
          <w:sz w:val="20"/>
          <w:szCs w:val="20"/>
        </w:rPr>
        <w:t xml:space="preserve"> </w:t>
      </w:r>
      <w:r w:rsidR="000C4D04" w:rsidRPr="000C4D04">
        <w:rPr>
          <w:rFonts w:ascii="Acumin Pro" w:hAnsi="Acumin Pro"/>
          <w:b/>
          <w:bCs/>
          <w:sz w:val="20"/>
          <w:szCs w:val="20"/>
          <w:u w:val="single"/>
        </w:rPr>
        <w:t>I części zamówienia</w:t>
      </w:r>
      <w:r w:rsidR="00E076B7" w:rsidRPr="00AD788A">
        <w:rPr>
          <w:rFonts w:ascii="Acumin Pro" w:hAnsi="Acumin Pro"/>
          <w:sz w:val="20"/>
          <w:szCs w:val="20"/>
        </w:rPr>
        <w:t xml:space="preserve">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71F19785" w:rsidR="00193994" w:rsidRPr="00CB4EA9" w:rsidRDefault="00193994" w:rsidP="000C4D0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1F929156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B57C64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  <w:r w:rsidR="00B57C64">
        <w:rPr>
          <w:rFonts w:ascii="Acumin Pro" w:hAnsi="Acumin Pro"/>
          <w:sz w:val="20"/>
          <w:szCs w:val="20"/>
        </w:rPr>
        <w:t>.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1244F787" w:rsid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Wykonawca zastosuje inną stawkę VAT zobowiązany jest do podania podstawy prawnej, która uprawnia Wykonawcę do jej stosowania.</w:t>
      </w:r>
    </w:p>
    <w:p w14:paraId="7AD8BD4C" w14:textId="77777777" w:rsidR="00A053DE" w:rsidRPr="00CB4EA9" w:rsidRDefault="00A053DE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54DBC7EF" w14:textId="77777777" w:rsidR="00247EC9" w:rsidRDefault="00247EC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411DD477" w14:textId="77777777" w:rsidR="00A053DE" w:rsidRDefault="00A053DE" w:rsidP="00A053D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 xml:space="preserve">Oferujemy długość gwarancji i rękojmi </w:t>
      </w:r>
      <w:r>
        <w:rPr>
          <w:rFonts w:ascii="Acumin Pro" w:hAnsi="Acumin Pro" w:cs="Calibri"/>
          <w:sz w:val="20"/>
          <w:szCs w:val="20"/>
        </w:rPr>
        <w:t>na dostarczone urządzenia (w pełnych miesiącach):</w:t>
      </w:r>
    </w:p>
    <w:p w14:paraId="306CA8E1" w14:textId="77777777" w:rsidR="00A053DE" w:rsidRDefault="00A053DE" w:rsidP="00A053DE">
      <w:pPr>
        <w:pStyle w:val="Tekstpodstawowy2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przełączniki sieciowe:</w:t>
      </w:r>
    </w:p>
    <w:p w14:paraId="53979CCC" w14:textId="2959EE2D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serwery: …………………. (minimum 36 miesięcy),</w:t>
      </w:r>
    </w:p>
    <w:p w14:paraId="7A672EE0" w14:textId="7876BB1E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UPS: …………………….… (minimum 36 miesięcy),</w:t>
      </w:r>
    </w:p>
    <w:p w14:paraId="637E2F60" w14:textId="70487AD9" w:rsidR="00A053DE" w:rsidRPr="000C4C48" w:rsidRDefault="00A053DE" w:rsidP="00A053DE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b/>
          <w:bCs/>
          <w:sz w:val="20"/>
          <w:szCs w:val="20"/>
        </w:rPr>
      </w:pPr>
      <w:r>
        <w:rPr>
          <w:rFonts w:ascii="Acumin Pro" w:eastAsia="Arial Unicode MS" w:hAnsi="Acumin Pro"/>
          <w:b/>
          <w:bCs/>
          <w:sz w:val="20"/>
          <w:szCs w:val="20"/>
        </w:rPr>
        <w:t>macierz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>: ……………………….. (minimum 36 miesięcy) –</w:t>
      </w:r>
      <w:r>
        <w:rPr>
          <w:rFonts w:ascii="Acumin Pro" w:eastAsia="Arial Unicode MS" w:hAnsi="Acumin Pro"/>
          <w:sz w:val="20"/>
          <w:szCs w:val="20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UWAGA!</w:t>
      </w:r>
      <w:r w:rsidRPr="000C4C48">
        <w:rPr>
          <w:rFonts w:ascii="Acumin Pro" w:eastAsia="Arial Unicode MS" w:hAnsi="Acumin Pro"/>
          <w:sz w:val="20"/>
          <w:szCs w:val="20"/>
          <w:u w:val="single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Długość gwarancji i rękojmi na dostarczon</w:t>
      </w:r>
      <w:r>
        <w:rPr>
          <w:rFonts w:ascii="Acumin Pro" w:eastAsia="Arial Unicode MS" w:hAnsi="Acumin Pro"/>
          <w:b/>
          <w:bCs/>
          <w:sz w:val="20"/>
          <w:szCs w:val="20"/>
          <w:u w:val="single"/>
        </w:rPr>
        <w:t>ą macierz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 xml:space="preserve"> jest kryterium oceny ofert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 xml:space="preserve">. </w:t>
      </w:r>
    </w:p>
    <w:p w14:paraId="7AEC5435" w14:textId="77777777" w:rsidR="00A053DE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57676964" w14:textId="77777777" w:rsidR="00A053DE" w:rsidRPr="00CB4EA9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35431026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W ust. 2  powyżej formularza ofertowego zostały podane minimalne okresy gwarancji i rękojmi za wady. Bieg ich terminu rozpoczyna się w dniu podpisania protokołu odbioru przedmiotu </w:t>
      </w:r>
      <w:r>
        <w:rPr>
          <w:rFonts w:ascii="Acumin Pro" w:hAnsi="Acumin Pro" w:cstheme="minorHAnsi"/>
          <w:b/>
          <w:bCs/>
          <w:sz w:val="20"/>
          <w:szCs w:val="20"/>
        </w:rPr>
        <w:lastRenderedPageBreak/>
        <w:t xml:space="preserve">niniejszego zamówienia.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W przypadku zaoferowania przez Wykonawcę </w:t>
      </w:r>
      <w:r>
        <w:rPr>
          <w:rFonts w:ascii="Acumin Pro" w:hAnsi="Acumin Pro" w:cstheme="minorHAnsi"/>
          <w:b/>
          <w:bCs/>
          <w:sz w:val="20"/>
          <w:szCs w:val="20"/>
        </w:rPr>
        <w:t>krótszych okresów gwarancji i rękojmi za wady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oferta Wykonawcy będzie podlegała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odrzuceniu na podstawie art. 226 ust. 1 pkt 5 w zw. z art. 266 ustawy PZP.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W przypadku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nie wpisani</w:t>
      </w:r>
      <w:r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okresów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udzielan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ych gwarancji i rękojmi za wady, Zamawiający przyjmuje, że Wykonawca udziela minimalnych okresów gwarancji i rękojmi za wady.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</w:p>
    <w:p w14:paraId="68CF4E14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185E16D4" w14:textId="64DC6B84" w:rsidR="0005753E" w:rsidRDefault="0005753E" w:rsidP="0005753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Oferujemy następujące urządzenia:</w:t>
      </w:r>
    </w:p>
    <w:p w14:paraId="5A9B7BC1" w14:textId="19E77DA6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</w:p>
    <w:p w14:paraId="0BDB7FC6" w14:textId="2F23A4BC" w:rsidR="0005753E" w:rsidRPr="0005753E" w:rsidRDefault="0005753E" w:rsidP="0005753E">
      <w:pPr>
        <w:pStyle w:val="Akapitzlist"/>
        <w:numPr>
          <w:ilvl w:val="0"/>
          <w:numId w:val="33"/>
        </w:numPr>
        <w:spacing w:after="0"/>
        <w:ind w:left="0"/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Serwer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7"/>
        <w:gridCol w:w="3035"/>
        <w:gridCol w:w="3060"/>
      </w:tblGrid>
      <w:tr w:rsidR="0005753E" w:rsidRPr="0005753E" w14:paraId="1948CE56" w14:textId="77777777" w:rsidTr="0005753E">
        <w:tc>
          <w:tcPr>
            <w:tcW w:w="2967" w:type="dxa"/>
          </w:tcPr>
          <w:p w14:paraId="3AA1A5D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35" w:type="dxa"/>
          </w:tcPr>
          <w:p w14:paraId="6664D66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60" w:type="dxa"/>
          </w:tcPr>
          <w:p w14:paraId="4581A2A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147425C2" w14:textId="77777777" w:rsidTr="0005753E">
        <w:tc>
          <w:tcPr>
            <w:tcW w:w="2967" w:type="dxa"/>
          </w:tcPr>
          <w:p w14:paraId="1920768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35" w:type="dxa"/>
          </w:tcPr>
          <w:p w14:paraId="0D702F9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14:paraId="23DDF106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82B5D6E" w14:textId="77777777" w:rsidTr="0005753E">
        <w:tc>
          <w:tcPr>
            <w:tcW w:w="2967" w:type="dxa"/>
          </w:tcPr>
          <w:p w14:paraId="46D94E4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35" w:type="dxa"/>
          </w:tcPr>
          <w:p w14:paraId="199BF818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Serwer typu RACK 2 U wyposażony w szyny montażowe, wysuwane</w:t>
            </w:r>
          </w:p>
        </w:tc>
        <w:tc>
          <w:tcPr>
            <w:tcW w:w="3060" w:type="dxa"/>
          </w:tcPr>
          <w:p w14:paraId="54C4DD1D" w14:textId="77777777" w:rsid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CEE4FB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24B283C9" w14:textId="0F1DBABA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39DA22D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0F897A74" w14:textId="274F4C37" w:rsidR="00283EF3" w:rsidRPr="0005753E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6FC20E81" w14:textId="77777777" w:rsidTr="0005753E">
        <w:tc>
          <w:tcPr>
            <w:tcW w:w="2967" w:type="dxa"/>
          </w:tcPr>
          <w:p w14:paraId="22ABFBA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Zatoki na dyski 2,5”</w:t>
            </w:r>
          </w:p>
        </w:tc>
        <w:tc>
          <w:tcPr>
            <w:tcW w:w="3035" w:type="dxa"/>
          </w:tcPr>
          <w:p w14:paraId="3AE24CC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</w:t>
            </w:r>
          </w:p>
        </w:tc>
        <w:tc>
          <w:tcPr>
            <w:tcW w:w="3060" w:type="dxa"/>
          </w:tcPr>
          <w:p w14:paraId="16A9161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63E51512" w14:textId="77777777" w:rsidTr="0005753E">
        <w:tc>
          <w:tcPr>
            <w:tcW w:w="2967" w:type="dxa"/>
          </w:tcPr>
          <w:p w14:paraId="02B35F0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</w:t>
            </w:r>
          </w:p>
        </w:tc>
        <w:tc>
          <w:tcPr>
            <w:tcW w:w="3035" w:type="dxa"/>
          </w:tcPr>
          <w:p w14:paraId="365071D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Możliwość instalacji minimum 2 procesorów</w:t>
            </w:r>
          </w:p>
        </w:tc>
        <w:tc>
          <w:tcPr>
            <w:tcW w:w="3060" w:type="dxa"/>
          </w:tcPr>
          <w:p w14:paraId="472B519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386A2C50" w14:textId="77777777" w:rsidTr="0005753E">
        <w:tc>
          <w:tcPr>
            <w:tcW w:w="2967" w:type="dxa"/>
          </w:tcPr>
          <w:p w14:paraId="666634D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Procesor</w:t>
            </w:r>
          </w:p>
        </w:tc>
        <w:tc>
          <w:tcPr>
            <w:tcW w:w="3035" w:type="dxa"/>
          </w:tcPr>
          <w:p w14:paraId="7A0726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sztuki</w:t>
            </w:r>
          </w:p>
          <w:p w14:paraId="7F6F281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rdzeni : minimum 8</w:t>
            </w:r>
          </w:p>
          <w:p w14:paraId="66623AD8" w14:textId="41FA2332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Taktowanie: </w:t>
            </w:r>
            <w:r w:rsidRPr="00443DF0">
              <w:rPr>
                <w:rFonts w:ascii="Acumin Pro" w:hAnsi="Acumin Pro"/>
                <w:color w:val="FF0000"/>
                <w:sz w:val="20"/>
                <w:szCs w:val="20"/>
              </w:rPr>
              <w:t xml:space="preserve">minimum </w:t>
            </w:r>
            <w:r w:rsidR="00443DF0" w:rsidRPr="00443DF0">
              <w:rPr>
                <w:rFonts w:ascii="Acumin Pro" w:hAnsi="Acumin Pro"/>
                <w:color w:val="FF0000"/>
                <w:sz w:val="20"/>
                <w:szCs w:val="20"/>
              </w:rPr>
              <w:t>2.2 GHz</w:t>
            </w:r>
          </w:p>
          <w:p w14:paraId="617862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punktów w teście SPECrate2017: minimum 139</w:t>
            </w:r>
          </w:p>
        </w:tc>
        <w:tc>
          <w:tcPr>
            <w:tcW w:w="3060" w:type="dxa"/>
          </w:tcPr>
          <w:p w14:paraId="6270A03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5BF104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DDF893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Marka:………………..</w:t>
            </w:r>
          </w:p>
          <w:p w14:paraId="63A104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335F7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Model:………………..</w:t>
            </w:r>
          </w:p>
        </w:tc>
      </w:tr>
      <w:tr w:rsidR="0005753E" w:rsidRPr="0005753E" w14:paraId="65D18B32" w14:textId="77777777" w:rsidTr="0005753E">
        <w:tc>
          <w:tcPr>
            <w:tcW w:w="2967" w:type="dxa"/>
          </w:tcPr>
          <w:p w14:paraId="5C32DBD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RAM</w:t>
            </w:r>
          </w:p>
        </w:tc>
        <w:tc>
          <w:tcPr>
            <w:tcW w:w="3035" w:type="dxa"/>
          </w:tcPr>
          <w:p w14:paraId="2627CA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256 GB </w:t>
            </w:r>
          </w:p>
          <w:p w14:paraId="5F84E8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CE1A3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EB9300D" w14:textId="77777777" w:rsidTr="0005753E">
        <w:tc>
          <w:tcPr>
            <w:tcW w:w="2967" w:type="dxa"/>
          </w:tcPr>
          <w:p w14:paraId="32D5F2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Płyta Główna – RAM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sloty</w:t>
            </w:r>
            <w:proofErr w:type="spellEnd"/>
          </w:p>
        </w:tc>
        <w:tc>
          <w:tcPr>
            <w:tcW w:w="3035" w:type="dxa"/>
          </w:tcPr>
          <w:p w14:paraId="54CDA32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16 obsługujące do 1 TB RAM</w:t>
            </w:r>
          </w:p>
          <w:p w14:paraId="6FFA25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A7221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8184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2B2E21B" w14:textId="77777777" w:rsidTr="0005753E">
        <w:tc>
          <w:tcPr>
            <w:tcW w:w="2967" w:type="dxa"/>
          </w:tcPr>
          <w:p w14:paraId="217564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PCIe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x16</w:t>
            </w:r>
          </w:p>
        </w:tc>
        <w:tc>
          <w:tcPr>
            <w:tcW w:w="3035" w:type="dxa"/>
          </w:tcPr>
          <w:p w14:paraId="2F94AD8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5</w:t>
            </w:r>
          </w:p>
        </w:tc>
        <w:tc>
          <w:tcPr>
            <w:tcW w:w="3060" w:type="dxa"/>
          </w:tcPr>
          <w:p w14:paraId="75D183D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01BC5FC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48D9F1C8" w14:textId="77777777" w:rsidTr="0005753E">
        <w:tc>
          <w:tcPr>
            <w:tcW w:w="2967" w:type="dxa"/>
          </w:tcPr>
          <w:p w14:paraId="139901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 sieciowe</w:t>
            </w:r>
          </w:p>
        </w:tc>
        <w:tc>
          <w:tcPr>
            <w:tcW w:w="3035" w:type="dxa"/>
          </w:tcPr>
          <w:p w14:paraId="6FED87F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1Gb Ethernet RJ45</w:t>
            </w:r>
          </w:p>
          <w:p w14:paraId="06861F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10 Gb Ethernet SFP+</w:t>
            </w:r>
          </w:p>
        </w:tc>
        <w:tc>
          <w:tcPr>
            <w:tcW w:w="3060" w:type="dxa"/>
          </w:tcPr>
          <w:p w14:paraId="62649CA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132011DC" w14:textId="77777777" w:rsidTr="0005753E">
        <w:tc>
          <w:tcPr>
            <w:tcW w:w="2967" w:type="dxa"/>
          </w:tcPr>
          <w:p w14:paraId="6C1D53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Karta HBA FC</w:t>
            </w:r>
          </w:p>
        </w:tc>
        <w:tc>
          <w:tcPr>
            <w:tcW w:w="3035" w:type="dxa"/>
          </w:tcPr>
          <w:p w14:paraId="3C2AB0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porty 32Gb</w:t>
            </w:r>
          </w:p>
        </w:tc>
        <w:tc>
          <w:tcPr>
            <w:tcW w:w="3060" w:type="dxa"/>
          </w:tcPr>
          <w:p w14:paraId="4CCA976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37E32DAB" w14:textId="77777777" w:rsidTr="0005753E">
        <w:tc>
          <w:tcPr>
            <w:tcW w:w="2967" w:type="dxa"/>
          </w:tcPr>
          <w:p w14:paraId="5059CF8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Kontroler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dysków</w:t>
            </w:r>
            <w:proofErr w:type="spellEnd"/>
          </w:p>
        </w:tc>
        <w:tc>
          <w:tcPr>
            <w:tcW w:w="3035" w:type="dxa"/>
          </w:tcPr>
          <w:p w14:paraId="207C61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Obługuje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minimum dyski SAS,SATA,SSD w RAID 0, 1, 10</w:t>
            </w:r>
          </w:p>
        </w:tc>
        <w:tc>
          <w:tcPr>
            <w:tcW w:w="3060" w:type="dxa"/>
          </w:tcPr>
          <w:p w14:paraId="5EC7F3D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ADCB2D9" w14:textId="77777777" w:rsidTr="0005753E">
        <w:tc>
          <w:tcPr>
            <w:tcW w:w="2967" w:type="dxa"/>
          </w:tcPr>
          <w:p w14:paraId="215BBE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3035" w:type="dxa"/>
          </w:tcPr>
          <w:p w14:paraId="57A55C7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dyski SSD SATA o pojemności 480GB, 6Gb, 2.5” Hot-Plug każdy, skonfigurowane w RAID 1</w:t>
            </w:r>
          </w:p>
        </w:tc>
        <w:tc>
          <w:tcPr>
            <w:tcW w:w="3060" w:type="dxa"/>
          </w:tcPr>
          <w:p w14:paraId="7DD977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D63F10F" w14:textId="77777777" w:rsidTr="0005753E">
        <w:tc>
          <w:tcPr>
            <w:tcW w:w="2967" w:type="dxa"/>
          </w:tcPr>
          <w:p w14:paraId="1FC600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 -Pamięć masowa</w:t>
            </w:r>
          </w:p>
        </w:tc>
        <w:tc>
          <w:tcPr>
            <w:tcW w:w="3035" w:type="dxa"/>
          </w:tcPr>
          <w:p w14:paraId="0A110E2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Możliwość instalacji minimum 2 dysków M.2 SATA na płycie głównej lub dedykowanej karcie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PCIe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z możliwością skonfigurowania RAID 1</w:t>
            </w:r>
          </w:p>
        </w:tc>
        <w:tc>
          <w:tcPr>
            <w:tcW w:w="3060" w:type="dxa"/>
          </w:tcPr>
          <w:p w14:paraId="4B57ABB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3152087" w14:textId="77777777" w:rsidTr="0005753E">
        <w:tc>
          <w:tcPr>
            <w:tcW w:w="2967" w:type="dxa"/>
          </w:tcPr>
          <w:p w14:paraId="7E23BB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Porty </w:t>
            </w:r>
          </w:p>
        </w:tc>
        <w:tc>
          <w:tcPr>
            <w:tcW w:w="3035" w:type="dxa"/>
          </w:tcPr>
          <w:p w14:paraId="3BD4126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 USB, w tym 1 USB 3.0.</w:t>
            </w:r>
          </w:p>
          <w:p w14:paraId="51D3704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VGA, w tym jeden z przodu obudowy.</w:t>
            </w:r>
          </w:p>
        </w:tc>
        <w:tc>
          <w:tcPr>
            <w:tcW w:w="3060" w:type="dxa"/>
          </w:tcPr>
          <w:p w14:paraId="37884D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BB105BC" w14:textId="77777777" w:rsidTr="0005753E">
        <w:tc>
          <w:tcPr>
            <w:tcW w:w="2967" w:type="dxa"/>
          </w:tcPr>
          <w:p w14:paraId="5C8D94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Karta Graficzna</w:t>
            </w:r>
          </w:p>
        </w:tc>
        <w:tc>
          <w:tcPr>
            <w:tcW w:w="3035" w:type="dxa"/>
          </w:tcPr>
          <w:p w14:paraId="3E95AB0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Zintegrowana lub dedykowana karta graficzna umożliwiająca wyświetlanie w rozdzielczości minimum 1280x1024</w:t>
            </w:r>
          </w:p>
        </w:tc>
        <w:tc>
          <w:tcPr>
            <w:tcW w:w="3060" w:type="dxa"/>
          </w:tcPr>
          <w:p w14:paraId="0ECDE40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6EDE900E" w14:textId="77777777" w:rsidTr="0005753E">
        <w:tc>
          <w:tcPr>
            <w:tcW w:w="2967" w:type="dxa"/>
          </w:tcPr>
          <w:p w14:paraId="2135AB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Zasilanie</w:t>
            </w:r>
          </w:p>
        </w:tc>
        <w:tc>
          <w:tcPr>
            <w:tcW w:w="3035" w:type="dxa"/>
          </w:tcPr>
          <w:p w14:paraId="22F0F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Redundantne minimum 1100W w ilości 2 sztuk </w:t>
            </w:r>
          </w:p>
        </w:tc>
        <w:tc>
          <w:tcPr>
            <w:tcW w:w="3060" w:type="dxa"/>
          </w:tcPr>
          <w:p w14:paraId="115116A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C4012AF" w14:textId="77777777" w:rsidTr="0005753E">
        <w:tc>
          <w:tcPr>
            <w:tcW w:w="2967" w:type="dxa"/>
          </w:tcPr>
          <w:p w14:paraId="6B495A4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Spełnione normy, deklaracje oraz certyfikaty</w:t>
            </w:r>
          </w:p>
        </w:tc>
        <w:tc>
          <w:tcPr>
            <w:tcW w:w="3035" w:type="dxa"/>
          </w:tcPr>
          <w:p w14:paraId="781A277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ISO-9001:2015 oraz ISO-14001</w:t>
            </w:r>
          </w:p>
          <w:p w14:paraId="1E69FFC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Posiada deklaracje CE</w:t>
            </w:r>
          </w:p>
          <w:p w14:paraId="6386BB5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lastRenderedPageBreak/>
              <w:t xml:space="preserve">Jest „Certified for Windows”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dla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systemów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Microsoft windows 2016, 2019, 2022</w:t>
            </w:r>
          </w:p>
        </w:tc>
        <w:tc>
          <w:tcPr>
            <w:tcW w:w="3060" w:type="dxa"/>
          </w:tcPr>
          <w:p w14:paraId="42CD62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79F241C0" w14:textId="77777777" w:rsidTr="0005753E">
        <w:tc>
          <w:tcPr>
            <w:tcW w:w="2967" w:type="dxa"/>
          </w:tcPr>
          <w:p w14:paraId="2119BC1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System operacyjny</w:t>
            </w:r>
          </w:p>
        </w:tc>
        <w:tc>
          <w:tcPr>
            <w:tcW w:w="3035" w:type="dxa"/>
          </w:tcPr>
          <w:p w14:paraId="7350684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Windows Data Center nie starszy niż 2022 pozwalający na licencjonowanie 16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3060" w:type="dxa"/>
          </w:tcPr>
          <w:p w14:paraId="6EBD94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2F704C8" w14:textId="77777777" w:rsidTr="0005753E">
        <w:tc>
          <w:tcPr>
            <w:tcW w:w="2967" w:type="dxa"/>
          </w:tcPr>
          <w:p w14:paraId="5DD14D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35" w:type="dxa"/>
          </w:tcPr>
          <w:p w14:paraId="41A92099" w14:textId="661CEF9F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105470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27D7B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A52210C" w14:textId="5BF71E41" w:rsidR="002D5D3C" w:rsidRDefault="002D5D3C" w:rsidP="0005753E">
      <w:pPr>
        <w:rPr>
          <w:rFonts w:ascii="Acumin Pro" w:hAnsi="Acumin Pro"/>
          <w:sz w:val="20"/>
          <w:szCs w:val="20"/>
        </w:rPr>
      </w:pPr>
    </w:p>
    <w:p w14:paraId="6C329AD2" w14:textId="742B7BDE" w:rsidR="0005753E" w:rsidRPr="002D5D3C" w:rsidRDefault="002D5D3C" w:rsidP="002D5D3C">
      <w:pPr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>b)</w:t>
      </w:r>
      <w:r w:rsidR="0005753E" w:rsidRPr="002D5D3C">
        <w:rPr>
          <w:rFonts w:ascii="Acumin Pro" w:hAnsi="Acumin Pro"/>
          <w:b/>
          <w:bCs/>
          <w:sz w:val="20"/>
          <w:szCs w:val="20"/>
        </w:rPr>
        <w:t>Macierz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4"/>
        <w:gridCol w:w="2988"/>
        <w:gridCol w:w="3090"/>
      </w:tblGrid>
      <w:tr w:rsidR="0005753E" w:rsidRPr="0005753E" w14:paraId="44B28813" w14:textId="77777777" w:rsidTr="0005753E">
        <w:tc>
          <w:tcPr>
            <w:tcW w:w="2984" w:type="dxa"/>
          </w:tcPr>
          <w:p w14:paraId="260C9DD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2988" w:type="dxa"/>
          </w:tcPr>
          <w:p w14:paraId="4D0F8C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90" w:type="dxa"/>
          </w:tcPr>
          <w:p w14:paraId="689F5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0969E543" w14:textId="77777777" w:rsidTr="0005753E">
        <w:tc>
          <w:tcPr>
            <w:tcW w:w="2984" w:type="dxa"/>
          </w:tcPr>
          <w:p w14:paraId="101B221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2988" w:type="dxa"/>
          </w:tcPr>
          <w:p w14:paraId="7BF7700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14:paraId="5E915B5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90B0AD4" w14:textId="77777777" w:rsidTr="0005753E">
        <w:tc>
          <w:tcPr>
            <w:tcW w:w="2984" w:type="dxa"/>
          </w:tcPr>
          <w:p w14:paraId="3E8CE7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2988" w:type="dxa"/>
          </w:tcPr>
          <w:p w14:paraId="3EA745A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typu RACK </w:t>
            </w:r>
          </w:p>
        </w:tc>
        <w:tc>
          <w:tcPr>
            <w:tcW w:w="3090" w:type="dxa"/>
          </w:tcPr>
          <w:p w14:paraId="2AE1EC72" w14:textId="77777777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838A9E8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70DAF09C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A4D8DE1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3226E424" w14:textId="2C48B84C" w:rsidR="00283EF3" w:rsidRPr="0005753E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160071B4" w14:textId="77777777" w:rsidTr="0005753E">
        <w:tc>
          <w:tcPr>
            <w:tcW w:w="2984" w:type="dxa"/>
          </w:tcPr>
          <w:p w14:paraId="57AB210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Zatoki na dyski 2,5”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88" w:type="dxa"/>
          </w:tcPr>
          <w:p w14:paraId="5B1E3A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12</w:t>
            </w:r>
          </w:p>
        </w:tc>
        <w:tc>
          <w:tcPr>
            <w:tcW w:w="3090" w:type="dxa"/>
          </w:tcPr>
          <w:p w14:paraId="31AB5C4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5B6D842A" w14:textId="77777777" w:rsidTr="0005753E">
        <w:tc>
          <w:tcPr>
            <w:tcW w:w="2984" w:type="dxa"/>
          </w:tcPr>
          <w:p w14:paraId="2A16D2A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Macierzy</w:t>
            </w:r>
          </w:p>
        </w:tc>
        <w:tc>
          <w:tcPr>
            <w:tcW w:w="2988" w:type="dxa"/>
          </w:tcPr>
          <w:p w14:paraId="489CC08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Komunikacja z dyskami znajdującymi się w obudowie podstawowej odbywa się za pomocą protokołu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</w:t>
            </w:r>
          </w:p>
          <w:p w14:paraId="40924B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zbudowany jest z minimum dwóch kontrolerów pracujących w trybie Active-Active lub Dual Active.</w:t>
            </w:r>
          </w:p>
          <w:p w14:paraId="477A00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Umożliwia instalację nośników dyskowych w ramach jednej obudowy podstawowej w postaci : Flash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lub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SSD</w:t>
            </w:r>
          </w:p>
          <w:p w14:paraId="2E60D6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obsługuje RAID 1, 5, 6 i zapewnia zabezpieczenie przez awarią minimum dwóch dysków w ramach jednej grupy RAID (dyski typu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).</w:t>
            </w:r>
          </w:p>
          <w:p w14:paraId="5401918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minimum 2 kontrolery i ma możliwość rozbudowy do minimum 4, każdy z kontrolerów posiada co najmniej 96GB pamięci cache z możliwością rozbudowy do minimum 1TB</w:t>
            </w:r>
          </w:p>
        </w:tc>
        <w:tc>
          <w:tcPr>
            <w:tcW w:w="3090" w:type="dxa"/>
          </w:tcPr>
          <w:p w14:paraId="5B3A02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BC82E74" w14:textId="77777777" w:rsidTr="0005753E">
        <w:tc>
          <w:tcPr>
            <w:tcW w:w="2984" w:type="dxa"/>
          </w:tcPr>
          <w:p w14:paraId="1374182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Komponenty krytyczne</w:t>
            </w:r>
          </w:p>
        </w:tc>
        <w:tc>
          <w:tcPr>
            <w:tcW w:w="2988" w:type="dxa"/>
          </w:tcPr>
          <w:p w14:paraId="67CE4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macierzy.</w:t>
            </w:r>
            <w:r w:rsidRPr="0005753E">
              <w:rPr>
                <w:rFonts w:ascii="Arial" w:hAnsi="Arial" w:cs="Arial"/>
                <w:sz w:val="20"/>
                <w:szCs w:val="20"/>
              </w:rPr>
              <w:t> </w:t>
            </w:r>
            <w:r w:rsidRPr="0005753E">
              <w:rPr>
                <w:rFonts w:ascii="Acumin Pro" w:hAnsi="Acumin Pro" w:cs="Acumin Pro"/>
                <w:sz w:val="20"/>
                <w:szCs w:val="20"/>
              </w:rPr>
              <w:t> </w:t>
            </w:r>
          </w:p>
        </w:tc>
        <w:tc>
          <w:tcPr>
            <w:tcW w:w="3090" w:type="dxa"/>
          </w:tcPr>
          <w:p w14:paraId="6F9755E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9D5D125" w14:textId="77777777" w:rsidTr="0005753E">
        <w:tc>
          <w:tcPr>
            <w:tcW w:w="2984" w:type="dxa"/>
          </w:tcPr>
          <w:p w14:paraId="69AAEB6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Zarządzanie</w:t>
            </w:r>
          </w:p>
        </w:tc>
        <w:tc>
          <w:tcPr>
            <w:tcW w:w="2988" w:type="dxa"/>
          </w:tcPr>
          <w:p w14:paraId="5D1507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Możliwość zarządzania całością zasobów dyskowych z </w:t>
            </w: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 xml:space="preserve">jednej konsoli administracyjnej z wykorzystaniem interfejsu Ethernet. </w:t>
            </w:r>
          </w:p>
          <w:p w14:paraId="0AC3739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interfejsy: GUI,CLI oraz umożliwia tworzenie skryptów użytkownika.</w:t>
            </w:r>
          </w:p>
        </w:tc>
        <w:tc>
          <w:tcPr>
            <w:tcW w:w="3090" w:type="dxa"/>
          </w:tcPr>
          <w:p w14:paraId="07357BA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440CBD12" w14:textId="77777777" w:rsidTr="0005753E">
        <w:tc>
          <w:tcPr>
            <w:tcW w:w="2984" w:type="dxa"/>
          </w:tcPr>
          <w:p w14:paraId="0AC54E9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</w:t>
            </w:r>
          </w:p>
        </w:tc>
        <w:tc>
          <w:tcPr>
            <w:tcW w:w="2988" w:type="dxa"/>
          </w:tcPr>
          <w:p w14:paraId="4E658C2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 portów FC 32Gb/s na macierz</w:t>
            </w:r>
          </w:p>
        </w:tc>
        <w:tc>
          <w:tcPr>
            <w:tcW w:w="3090" w:type="dxa"/>
          </w:tcPr>
          <w:p w14:paraId="28BF0A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03135EF" w14:textId="77777777" w:rsidTr="0005753E">
        <w:tc>
          <w:tcPr>
            <w:tcW w:w="2984" w:type="dxa"/>
          </w:tcPr>
          <w:p w14:paraId="37BE3A6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2988" w:type="dxa"/>
          </w:tcPr>
          <w:p w14:paraId="17D3334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Pamięć masowa zbudowana jest jedynie z wykorzystaniem nośników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Flash lub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SSD bez uwzględnienia technik redukcji danych takich jak kompresja itp..</w:t>
            </w:r>
          </w:p>
          <w:p w14:paraId="1C61C9B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z uwzględnieniem RAID-6 (bądź tożsamego)oraz 2 dysków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” ma pojemność minimum 25 TB</w:t>
            </w:r>
          </w:p>
        </w:tc>
        <w:tc>
          <w:tcPr>
            <w:tcW w:w="3090" w:type="dxa"/>
          </w:tcPr>
          <w:p w14:paraId="6E840C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5AD0479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03581E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dysków: ……………..</w:t>
            </w:r>
          </w:p>
          <w:p w14:paraId="669E18C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A2A92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dysków: ……………………………..</w:t>
            </w:r>
          </w:p>
          <w:p w14:paraId="2E55F3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2632F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 z wykorzystaniem RAID-6 oraz 2 dysków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”:</w:t>
            </w:r>
          </w:p>
          <w:p w14:paraId="222713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……………………………….</w:t>
            </w:r>
          </w:p>
        </w:tc>
      </w:tr>
      <w:tr w:rsidR="0005753E" w:rsidRPr="0005753E" w14:paraId="6D28E2E2" w14:textId="77777777" w:rsidTr="0005753E">
        <w:tc>
          <w:tcPr>
            <w:tcW w:w="2984" w:type="dxa"/>
          </w:tcPr>
          <w:p w14:paraId="0AEF04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Bezpieczeństwo</w:t>
            </w:r>
          </w:p>
        </w:tc>
        <w:tc>
          <w:tcPr>
            <w:tcW w:w="2988" w:type="dxa"/>
          </w:tcPr>
          <w:p w14:paraId="0E855F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Urządzenie posiada wbudowany sprzętowo na nośnikach dyskowych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szyfrowanie AES-256</w:t>
            </w:r>
          </w:p>
          <w:p w14:paraId="2DBC2D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stworzenia LUN pomiędzy różnymi macierzami </w:t>
            </w:r>
          </w:p>
        </w:tc>
        <w:tc>
          <w:tcPr>
            <w:tcW w:w="3090" w:type="dxa"/>
          </w:tcPr>
          <w:p w14:paraId="2725B8A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6E827DE" w14:textId="77777777" w:rsidTr="0005753E">
        <w:tc>
          <w:tcPr>
            <w:tcW w:w="2984" w:type="dxa"/>
          </w:tcPr>
          <w:p w14:paraId="5494F5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Rozbudowa </w:t>
            </w:r>
          </w:p>
        </w:tc>
        <w:tc>
          <w:tcPr>
            <w:tcW w:w="2988" w:type="dxa"/>
          </w:tcPr>
          <w:p w14:paraId="719F1E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ma możliwość rozbudowy do minimum 200 dysków poprzez dodanie półek rozszerzeń.</w:t>
            </w:r>
          </w:p>
        </w:tc>
        <w:tc>
          <w:tcPr>
            <w:tcW w:w="3090" w:type="dxa"/>
          </w:tcPr>
          <w:p w14:paraId="006B13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12339A6" w14:textId="77777777" w:rsidTr="0005753E">
        <w:tc>
          <w:tcPr>
            <w:tcW w:w="2984" w:type="dxa"/>
          </w:tcPr>
          <w:p w14:paraId="334E2F0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Klaster HA</w:t>
            </w:r>
          </w:p>
        </w:tc>
        <w:tc>
          <w:tcPr>
            <w:tcW w:w="2988" w:type="dxa"/>
          </w:tcPr>
          <w:p w14:paraId="596F6B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implementacji klastra wysokiej dostępności. </w:t>
            </w:r>
          </w:p>
        </w:tc>
        <w:tc>
          <w:tcPr>
            <w:tcW w:w="3090" w:type="dxa"/>
          </w:tcPr>
          <w:p w14:paraId="2271C1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D72ACA9" w14:textId="77777777" w:rsidTr="0005753E">
        <w:tc>
          <w:tcPr>
            <w:tcW w:w="2984" w:type="dxa"/>
          </w:tcPr>
          <w:p w14:paraId="3F6746A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2988" w:type="dxa"/>
          </w:tcPr>
          <w:p w14:paraId="161F0008" w14:textId="5D4E6F0D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780F75F3" w14:textId="1543D8C4" w:rsidR="008B762F" w:rsidRPr="0005753E" w:rsidRDefault="008B762F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</w:t>
            </w:r>
            <w:r w:rsidRPr="008B762F">
              <w:rPr>
                <w:rFonts w:ascii="Acumin Pro" w:hAnsi="Acumin Pro"/>
                <w:b/>
                <w:bCs/>
                <w:sz w:val="20"/>
                <w:szCs w:val="20"/>
              </w:rPr>
              <w:t>UWAGA! Kryterium oceny ofert!)</w:t>
            </w:r>
          </w:p>
        </w:tc>
        <w:tc>
          <w:tcPr>
            <w:tcW w:w="3090" w:type="dxa"/>
          </w:tcPr>
          <w:p w14:paraId="042CD0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644EE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456FEA9E" w14:textId="77777777" w:rsidR="0005753E" w:rsidRDefault="0005753E" w:rsidP="0005753E">
      <w:pPr>
        <w:rPr>
          <w:rFonts w:ascii="Acumin Pro" w:hAnsi="Acumin Pro"/>
          <w:sz w:val="20"/>
          <w:szCs w:val="20"/>
        </w:rPr>
      </w:pPr>
    </w:p>
    <w:p w14:paraId="75879F63" w14:textId="247F5F18" w:rsidR="0005753E" w:rsidRPr="0005753E" w:rsidRDefault="0005753E" w:rsidP="0005753E">
      <w:pPr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c) UPS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3009"/>
        <w:gridCol w:w="3057"/>
      </w:tblGrid>
      <w:tr w:rsidR="0005753E" w:rsidRPr="0005753E" w14:paraId="0A897E17" w14:textId="77777777" w:rsidTr="0005753E">
        <w:tc>
          <w:tcPr>
            <w:tcW w:w="2996" w:type="dxa"/>
          </w:tcPr>
          <w:p w14:paraId="61263B7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09" w:type="dxa"/>
          </w:tcPr>
          <w:p w14:paraId="12C365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57" w:type="dxa"/>
          </w:tcPr>
          <w:p w14:paraId="6D20487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3E9CD720" w14:textId="77777777" w:rsidTr="0005753E">
        <w:tc>
          <w:tcPr>
            <w:tcW w:w="2996" w:type="dxa"/>
          </w:tcPr>
          <w:p w14:paraId="57B6DE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09" w:type="dxa"/>
          </w:tcPr>
          <w:p w14:paraId="1D93B24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2</w:t>
            </w:r>
          </w:p>
        </w:tc>
        <w:tc>
          <w:tcPr>
            <w:tcW w:w="3057" w:type="dxa"/>
          </w:tcPr>
          <w:p w14:paraId="462BD2E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A475BE3" w14:textId="41F7A885" w:rsidR="00283EF3" w:rsidRPr="0005753E" w:rsidRDefault="0005753E" w:rsidP="00283EF3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: ………………</w:t>
            </w:r>
          </w:p>
        </w:tc>
      </w:tr>
      <w:tr w:rsidR="00394A3B" w:rsidRPr="0005753E" w14:paraId="43BE1AE8" w14:textId="77777777" w:rsidTr="0005753E">
        <w:tc>
          <w:tcPr>
            <w:tcW w:w="2996" w:type="dxa"/>
          </w:tcPr>
          <w:p w14:paraId="704F67CB" w14:textId="404D3C1C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09" w:type="dxa"/>
          </w:tcPr>
          <w:p w14:paraId="314DCA5D" w14:textId="77777777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508DEF4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505E16B3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4499A59F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10590FC1" w14:textId="5573A15F" w:rsidR="00394A3B" w:rsidRPr="0005753E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75AF91E8" w14:textId="77777777" w:rsidTr="0005753E">
        <w:tc>
          <w:tcPr>
            <w:tcW w:w="2996" w:type="dxa"/>
          </w:tcPr>
          <w:p w14:paraId="21F5C1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wejściowe</w:t>
            </w:r>
          </w:p>
        </w:tc>
        <w:tc>
          <w:tcPr>
            <w:tcW w:w="3009" w:type="dxa"/>
          </w:tcPr>
          <w:p w14:paraId="6C05057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 400 V (3f+N+PE)</w:t>
            </w:r>
          </w:p>
        </w:tc>
        <w:tc>
          <w:tcPr>
            <w:tcW w:w="3057" w:type="dxa"/>
          </w:tcPr>
          <w:p w14:paraId="17B0121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8B3682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28E422F" w14:textId="77777777" w:rsidTr="0005753E">
        <w:tc>
          <w:tcPr>
            <w:tcW w:w="2996" w:type="dxa"/>
          </w:tcPr>
          <w:p w14:paraId="6B7D67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Częstotliwość</w:t>
            </w:r>
          </w:p>
        </w:tc>
        <w:tc>
          <w:tcPr>
            <w:tcW w:w="3009" w:type="dxa"/>
          </w:tcPr>
          <w:p w14:paraId="44EAC5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Wejściową pomiędzy 40 a 70 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Hz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 </w:t>
            </w:r>
          </w:p>
          <w:p w14:paraId="7DACFE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Wyjściową pomiędzy 50 a 60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Hz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</w:t>
            </w:r>
          </w:p>
          <w:p w14:paraId="70A360C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6C57A1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20EA2B5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07DF1E00" w14:textId="77777777" w:rsidTr="0005753E">
        <w:tc>
          <w:tcPr>
            <w:tcW w:w="2996" w:type="dxa"/>
          </w:tcPr>
          <w:p w14:paraId="368DF6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wyjściowe</w:t>
            </w:r>
          </w:p>
        </w:tc>
        <w:tc>
          <w:tcPr>
            <w:tcW w:w="3009" w:type="dxa"/>
          </w:tcPr>
          <w:p w14:paraId="7F28A09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380, 400, 415 V (3f+N+PE)</w:t>
            </w:r>
          </w:p>
        </w:tc>
        <w:tc>
          <w:tcPr>
            <w:tcW w:w="3057" w:type="dxa"/>
          </w:tcPr>
          <w:p w14:paraId="54A58EB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60851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FCD2734" w14:textId="77777777" w:rsidTr="0005753E">
        <w:tc>
          <w:tcPr>
            <w:tcW w:w="2996" w:type="dxa"/>
          </w:tcPr>
          <w:p w14:paraId="158E9A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Moc czynna i pozorna</w:t>
            </w:r>
          </w:p>
        </w:tc>
        <w:tc>
          <w:tcPr>
            <w:tcW w:w="3009" w:type="dxa"/>
          </w:tcPr>
          <w:p w14:paraId="1AD0AC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20 000W ; 20 000 VA.</w:t>
            </w:r>
          </w:p>
        </w:tc>
        <w:tc>
          <w:tcPr>
            <w:tcW w:w="3057" w:type="dxa"/>
          </w:tcPr>
          <w:p w14:paraId="5286BD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6308E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B5A7CD9" w14:textId="77777777" w:rsidTr="0005753E">
        <w:tc>
          <w:tcPr>
            <w:tcW w:w="2996" w:type="dxa"/>
          </w:tcPr>
          <w:p w14:paraId="5C65D17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Zarządzanie</w:t>
            </w:r>
          </w:p>
        </w:tc>
        <w:tc>
          <w:tcPr>
            <w:tcW w:w="3009" w:type="dxa"/>
          </w:tcPr>
          <w:p w14:paraId="492127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ma możliwość zarządzania przez sieć.</w:t>
            </w:r>
          </w:p>
        </w:tc>
        <w:tc>
          <w:tcPr>
            <w:tcW w:w="3057" w:type="dxa"/>
          </w:tcPr>
          <w:p w14:paraId="17FA393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57096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4C228DC" w14:textId="77777777" w:rsidTr="0005753E">
        <w:tc>
          <w:tcPr>
            <w:tcW w:w="2996" w:type="dxa"/>
          </w:tcPr>
          <w:p w14:paraId="59749C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Standardy</w:t>
            </w:r>
          </w:p>
        </w:tc>
        <w:tc>
          <w:tcPr>
            <w:tcW w:w="3009" w:type="dxa"/>
          </w:tcPr>
          <w:p w14:paraId="699644E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spełnia standardy EN 62040-1, EN 62040-2, EN 62040-3. </w:t>
            </w:r>
          </w:p>
        </w:tc>
        <w:tc>
          <w:tcPr>
            <w:tcW w:w="3057" w:type="dxa"/>
          </w:tcPr>
          <w:p w14:paraId="44DD29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392E0A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8B89A3A" w14:textId="77777777" w:rsidTr="0005753E">
        <w:tc>
          <w:tcPr>
            <w:tcW w:w="2996" w:type="dxa"/>
          </w:tcPr>
          <w:p w14:paraId="07A65BD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Czas pracy</w:t>
            </w:r>
          </w:p>
        </w:tc>
        <w:tc>
          <w:tcPr>
            <w:tcW w:w="3009" w:type="dxa"/>
          </w:tcPr>
          <w:p w14:paraId="141EDBE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Zapewnia autonomiczną pracę przez minimum 30 minut przy 100% obciążenia</w:t>
            </w:r>
          </w:p>
        </w:tc>
        <w:tc>
          <w:tcPr>
            <w:tcW w:w="3057" w:type="dxa"/>
          </w:tcPr>
          <w:p w14:paraId="7EE692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9F1A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AF02592" w14:textId="77777777" w:rsidTr="0005753E">
        <w:tc>
          <w:tcPr>
            <w:tcW w:w="2996" w:type="dxa"/>
          </w:tcPr>
          <w:p w14:paraId="0D0193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Baterie </w:t>
            </w:r>
          </w:p>
        </w:tc>
        <w:tc>
          <w:tcPr>
            <w:tcW w:w="3009" w:type="dxa"/>
          </w:tcPr>
          <w:p w14:paraId="1097207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Wykorzystuje baterie typu VRLA-AGM</w:t>
            </w:r>
          </w:p>
        </w:tc>
        <w:tc>
          <w:tcPr>
            <w:tcW w:w="3057" w:type="dxa"/>
          </w:tcPr>
          <w:p w14:paraId="10C60B2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8A632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C37ACF1" w14:textId="77777777" w:rsidTr="0005753E">
        <w:tc>
          <w:tcPr>
            <w:tcW w:w="2996" w:type="dxa"/>
          </w:tcPr>
          <w:p w14:paraId="29DE33E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Budowa </w:t>
            </w:r>
          </w:p>
        </w:tc>
        <w:tc>
          <w:tcPr>
            <w:tcW w:w="3009" w:type="dxa"/>
          </w:tcPr>
          <w:p w14:paraId="4C79BA9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UPS jest urządzeniem wolnostojącym posiadającym kółka oraz regulowane nóżki </w:t>
            </w:r>
          </w:p>
        </w:tc>
        <w:tc>
          <w:tcPr>
            <w:tcW w:w="3057" w:type="dxa"/>
          </w:tcPr>
          <w:p w14:paraId="74F75FD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12464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28361D9D" w14:textId="77777777" w:rsidTr="0005753E">
        <w:tc>
          <w:tcPr>
            <w:tcW w:w="2996" w:type="dxa"/>
          </w:tcPr>
          <w:p w14:paraId="7EF2A72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09" w:type="dxa"/>
          </w:tcPr>
          <w:p w14:paraId="3E03DBC9" w14:textId="34C981F8" w:rsidR="008B762F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</w:t>
            </w:r>
            <w:r w:rsidR="009A48D6">
              <w:rPr>
                <w:rFonts w:ascii="Acumin Pro" w:hAnsi="Acumin Pro"/>
                <w:sz w:val="20"/>
                <w:szCs w:val="20"/>
              </w:rPr>
              <w:t>6 miesięcy</w:t>
            </w:r>
          </w:p>
        </w:tc>
        <w:tc>
          <w:tcPr>
            <w:tcW w:w="3057" w:type="dxa"/>
          </w:tcPr>
          <w:p w14:paraId="35138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A07CC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0CBF74F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7A6C104B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982F4B" w14:textId="5D6C21EB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lastRenderedPageBreak/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433BE69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4F8FB3BD" w14:textId="6D0C9182" w:rsidR="001C3E8D" w:rsidRPr="00E3783A" w:rsidRDefault="001C3E8D" w:rsidP="002D5D3C">
      <w:pPr>
        <w:spacing w:after="0" w:line="240" w:lineRule="auto"/>
        <w:ind w:left="4956"/>
        <w:jc w:val="center"/>
        <w:rPr>
          <w:rFonts w:ascii="Acumin Pro" w:hAnsi="Acumin Pro"/>
          <w:color w:val="FF0000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F5"/>
    <w:multiLevelType w:val="hybridMultilevel"/>
    <w:tmpl w:val="90F69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F3B"/>
    <w:multiLevelType w:val="hybridMultilevel"/>
    <w:tmpl w:val="B0E6D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0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2FD9588B"/>
    <w:multiLevelType w:val="hybridMultilevel"/>
    <w:tmpl w:val="805255A2"/>
    <w:lvl w:ilvl="0" w:tplc="98D258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2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8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31"/>
  </w:num>
  <w:num w:numId="12">
    <w:abstractNumId w:val="18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2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32"/>
  </w:num>
  <w:num w:numId="23">
    <w:abstractNumId w:val="23"/>
  </w:num>
  <w:num w:numId="24">
    <w:abstractNumId w:val="26"/>
  </w:num>
  <w:num w:numId="25">
    <w:abstractNumId w:val="29"/>
  </w:num>
  <w:num w:numId="26">
    <w:abstractNumId w:val="13"/>
  </w:num>
  <w:num w:numId="27">
    <w:abstractNumId w:val="22"/>
  </w:num>
  <w:num w:numId="28">
    <w:abstractNumId w:val="30"/>
  </w:num>
  <w:num w:numId="29">
    <w:abstractNumId w:val="17"/>
  </w:num>
  <w:num w:numId="30">
    <w:abstractNumId w:val="28"/>
  </w:num>
  <w:num w:numId="31">
    <w:abstractNumId w:val="6"/>
  </w:num>
  <w:num w:numId="32">
    <w:abstractNumId w:val="2"/>
  </w:num>
  <w:num w:numId="33">
    <w:abstractNumId w:val="1"/>
  </w:num>
  <w:num w:numId="34">
    <w:abstractNumId w:val="15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5753E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3EF3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5D3C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4A3B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3DF0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2ACD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3AD3"/>
    <w:rsid w:val="006859B0"/>
    <w:rsid w:val="00690517"/>
    <w:rsid w:val="0069537B"/>
    <w:rsid w:val="00697857"/>
    <w:rsid w:val="006A60D4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6F"/>
    <w:rsid w:val="008A43BA"/>
    <w:rsid w:val="008A548F"/>
    <w:rsid w:val="008B0343"/>
    <w:rsid w:val="008B0447"/>
    <w:rsid w:val="008B7186"/>
    <w:rsid w:val="008B762F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A48D6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053DE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57C64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5347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97E89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32</cp:revision>
  <cp:lastPrinted>2023-04-25T06:08:00Z</cp:lastPrinted>
  <dcterms:created xsi:type="dcterms:W3CDTF">2023-10-19T05:42:00Z</dcterms:created>
  <dcterms:modified xsi:type="dcterms:W3CDTF">2024-09-20T06:04:00Z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