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58F" w:rsidRPr="009211F9" w:rsidRDefault="00F5758F" w:rsidP="00F5758F">
      <w:pPr>
        <w:jc w:val="right"/>
        <w:rPr>
          <w:rFonts w:ascii="Arial" w:hAnsi="Arial" w:cs="Arial"/>
          <w:b/>
          <w:sz w:val="20"/>
          <w:szCs w:val="20"/>
        </w:rPr>
      </w:pPr>
      <w:r w:rsidRPr="009211F9">
        <w:rPr>
          <w:rFonts w:ascii="Arial" w:hAnsi="Arial" w:cs="Arial"/>
          <w:b/>
          <w:sz w:val="20"/>
          <w:szCs w:val="20"/>
        </w:rPr>
        <w:t>Załą</w:t>
      </w:r>
      <w:r>
        <w:rPr>
          <w:rFonts w:ascii="Arial" w:hAnsi="Arial" w:cs="Arial"/>
          <w:b/>
          <w:sz w:val="20"/>
          <w:szCs w:val="20"/>
        </w:rPr>
        <w:t>cznik nr 5.3</w:t>
      </w:r>
    </w:p>
    <w:p w:rsidR="00F5758F" w:rsidRPr="002A243F" w:rsidRDefault="00F5758F" w:rsidP="00F5758F">
      <w:pPr>
        <w:rPr>
          <w:b/>
        </w:rPr>
      </w:pPr>
      <w:r>
        <w:rPr>
          <w:rFonts w:ascii="Arial" w:hAnsi="Arial" w:cs="Arial"/>
          <w:b/>
          <w:sz w:val="20"/>
          <w:szCs w:val="20"/>
        </w:rPr>
        <w:t>Inkubator noworodkowy otwarty</w:t>
      </w:r>
    </w:p>
    <w:tbl>
      <w:tblPr>
        <w:tblW w:w="97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5812"/>
        <w:gridCol w:w="3118"/>
      </w:tblGrid>
      <w:tr w:rsidR="00F5758F" w:rsidRPr="009211F9" w:rsidTr="00502299">
        <w:trPr>
          <w:trHeight w:val="339"/>
        </w:trPr>
        <w:tc>
          <w:tcPr>
            <w:tcW w:w="776" w:type="dxa"/>
            <w:shd w:val="clear" w:color="auto" w:fill="auto"/>
            <w:vAlign w:val="center"/>
          </w:tcPr>
          <w:p w:rsidR="00F5758F" w:rsidRPr="009211F9" w:rsidRDefault="00F5758F" w:rsidP="0050229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211F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5758F" w:rsidRPr="009211F9" w:rsidRDefault="00F5758F" w:rsidP="0050229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211F9">
              <w:rPr>
                <w:rFonts w:ascii="Arial" w:hAnsi="Arial" w:cs="Arial"/>
                <w:b/>
                <w:bCs/>
                <w:sz w:val="20"/>
                <w:szCs w:val="20"/>
              </w:rPr>
              <w:t>Wymagane parametry i właściwości urządzenia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02299" w:rsidRDefault="00502299" w:rsidP="0050229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 – 2 pkt.</w:t>
            </w:r>
          </w:p>
          <w:p w:rsidR="00F5758F" w:rsidRPr="009211F9" w:rsidRDefault="00502299" w:rsidP="0050229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 – 0 pkt.</w:t>
            </w:r>
          </w:p>
        </w:tc>
      </w:tr>
      <w:tr w:rsidR="00F5758F" w:rsidRPr="009211F9" w:rsidTr="005C58B2">
        <w:trPr>
          <w:trHeight w:val="342"/>
        </w:trPr>
        <w:tc>
          <w:tcPr>
            <w:tcW w:w="776" w:type="dxa"/>
            <w:vAlign w:val="center"/>
          </w:tcPr>
          <w:p w:rsidR="00F5758F" w:rsidRPr="009211F9" w:rsidRDefault="00F5758F" w:rsidP="00F5758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F5758F" w:rsidRPr="009211F9" w:rsidRDefault="00F5758F" w:rsidP="00F575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211F9">
              <w:rPr>
                <w:rFonts w:ascii="Arial" w:hAnsi="Arial" w:cs="Arial"/>
                <w:b/>
                <w:sz w:val="20"/>
                <w:szCs w:val="20"/>
              </w:rPr>
              <w:t>Wymagania funkcjonalne</w:t>
            </w:r>
          </w:p>
        </w:tc>
        <w:tc>
          <w:tcPr>
            <w:tcW w:w="3118" w:type="dxa"/>
            <w:vAlign w:val="center"/>
          </w:tcPr>
          <w:p w:rsidR="00F5758F" w:rsidRPr="009211F9" w:rsidRDefault="00F5758F" w:rsidP="00F575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5758F" w:rsidRPr="009211F9" w:rsidTr="005C58B2">
        <w:trPr>
          <w:trHeight w:val="275"/>
        </w:trPr>
        <w:tc>
          <w:tcPr>
            <w:tcW w:w="776" w:type="dxa"/>
            <w:vAlign w:val="center"/>
          </w:tcPr>
          <w:p w:rsidR="00F5758F" w:rsidRPr="009211F9" w:rsidRDefault="00F5758F" w:rsidP="00F575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F5758F" w:rsidRPr="009211F9" w:rsidRDefault="00F5758F" w:rsidP="00F575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Nowy lub używany pod warunkiem, że stan techniczny jest bardzo dobry</w:t>
            </w:r>
          </w:p>
        </w:tc>
        <w:tc>
          <w:tcPr>
            <w:tcW w:w="3118" w:type="dxa"/>
            <w:vAlign w:val="center"/>
          </w:tcPr>
          <w:p w:rsidR="00F5758F" w:rsidRPr="009211F9" w:rsidRDefault="00F5758F" w:rsidP="00F575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58F" w:rsidRPr="009211F9" w:rsidTr="005C58B2">
        <w:trPr>
          <w:trHeight w:val="276"/>
        </w:trPr>
        <w:tc>
          <w:tcPr>
            <w:tcW w:w="776" w:type="dxa"/>
            <w:vAlign w:val="center"/>
          </w:tcPr>
          <w:p w:rsidR="00F5758F" w:rsidRPr="009211F9" w:rsidRDefault="00F5758F" w:rsidP="00F575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F5758F" w:rsidRPr="009211F9" w:rsidRDefault="00F5758F" w:rsidP="00F575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 230V</w:t>
            </w:r>
          </w:p>
        </w:tc>
        <w:tc>
          <w:tcPr>
            <w:tcW w:w="3118" w:type="dxa"/>
            <w:vAlign w:val="center"/>
          </w:tcPr>
          <w:p w:rsidR="00F5758F" w:rsidRPr="009211F9" w:rsidRDefault="00F5758F" w:rsidP="00F575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58F" w:rsidRPr="009211F9" w:rsidTr="005C58B2">
        <w:trPr>
          <w:trHeight w:val="276"/>
        </w:trPr>
        <w:tc>
          <w:tcPr>
            <w:tcW w:w="776" w:type="dxa"/>
            <w:vAlign w:val="center"/>
          </w:tcPr>
          <w:p w:rsidR="00F5758F" w:rsidRPr="009211F9" w:rsidRDefault="00F5758F" w:rsidP="00F575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F5758F" w:rsidRPr="009211F9" w:rsidRDefault="00F5758F" w:rsidP="00F575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Ceramiczne elementy ogrzewające</w:t>
            </w:r>
          </w:p>
        </w:tc>
        <w:tc>
          <w:tcPr>
            <w:tcW w:w="3118" w:type="dxa"/>
            <w:vAlign w:val="center"/>
          </w:tcPr>
          <w:p w:rsidR="00F5758F" w:rsidRPr="009211F9" w:rsidRDefault="00F5758F" w:rsidP="00F575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58F" w:rsidRPr="009211F9" w:rsidTr="005C58B2">
        <w:trPr>
          <w:trHeight w:val="276"/>
        </w:trPr>
        <w:tc>
          <w:tcPr>
            <w:tcW w:w="776" w:type="dxa"/>
            <w:vAlign w:val="center"/>
          </w:tcPr>
          <w:p w:rsidR="00F5758F" w:rsidRPr="009211F9" w:rsidRDefault="00F5758F" w:rsidP="00F575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F5758F" w:rsidRPr="009211F9" w:rsidRDefault="00F5758F" w:rsidP="00F575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Złote reflektory zapewniające równomierne ogrzewanie powierzchni materacyka</w:t>
            </w:r>
          </w:p>
        </w:tc>
        <w:tc>
          <w:tcPr>
            <w:tcW w:w="3118" w:type="dxa"/>
            <w:vAlign w:val="center"/>
          </w:tcPr>
          <w:p w:rsidR="00F5758F" w:rsidRPr="009211F9" w:rsidRDefault="00F5758F" w:rsidP="00F575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58F" w:rsidRPr="009211F9" w:rsidTr="005C58B2">
        <w:trPr>
          <w:trHeight w:val="276"/>
        </w:trPr>
        <w:tc>
          <w:tcPr>
            <w:tcW w:w="776" w:type="dxa"/>
            <w:vAlign w:val="center"/>
          </w:tcPr>
          <w:p w:rsidR="00F5758F" w:rsidRPr="009211F9" w:rsidRDefault="00F5758F" w:rsidP="00F575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F5758F" w:rsidRPr="009211F9" w:rsidRDefault="00F5758F" w:rsidP="00F575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Zintegrowany podgrzewany materac żelowy</w:t>
            </w:r>
          </w:p>
        </w:tc>
        <w:tc>
          <w:tcPr>
            <w:tcW w:w="3118" w:type="dxa"/>
            <w:vAlign w:val="center"/>
          </w:tcPr>
          <w:p w:rsidR="00F5758F" w:rsidRPr="009211F9" w:rsidRDefault="00F5758F" w:rsidP="00F575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58F" w:rsidRPr="009211F9" w:rsidTr="005C58B2">
        <w:trPr>
          <w:trHeight w:val="288"/>
        </w:trPr>
        <w:tc>
          <w:tcPr>
            <w:tcW w:w="776" w:type="dxa"/>
            <w:vAlign w:val="center"/>
          </w:tcPr>
          <w:p w:rsidR="00F5758F" w:rsidRPr="009211F9" w:rsidRDefault="00F5758F" w:rsidP="00F575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F5758F" w:rsidRPr="009211F9" w:rsidRDefault="00F5758F" w:rsidP="00F575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jednoczesnej obserwacji temperatury centralnej oraz obwodowej</w:t>
            </w:r>
          </w:p>
        </w:tc>
        <w:tc>
          <w:tcPr>
            <w:tcW w:w="3118" w:type="dxa"/>
            <w:vAlign w:val="center"/>
          </w:tcPr>
          <w:p w:rsidR="00F5758F" w:rsidRPr="009211F9" w:rsidRDefault="00F5758F" w:rsidP="00F575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58F" w:rsidRPr="009211F9" w:rsidTr="005C58B2">
        <w:trPr>
          <w:trHeight w:val="278"/>
        </w:trPr>
        <w:tc>
          <w:tcPr>
            <w:tcW w:w="776" w:type="dxa"/>
            <w:vAlign w:val="center"/>
          </w:tcPr>
          <w:p w:rsidR="00F5758F" w:rsidRPr="009211F9" w:rsidRDefault="00F5758F" w:rsidP="00F575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F5758F" w:rsidRPr="009211F9" w:rsidRDefault="00F5758F" w:rsidP="00F575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Integracja informacji ze wszystkich urządzeń medycznych na stanowisku </w:t>
            </w:r>
          </w:p>
        </w:tc>
        <w:tc>
          <w:tcPr>
            <w:tcW w:w="3118" w:type="dxa"/>
            <w:vAlign w:val="center"/>
          </w:tcPr>
          <w:p w:rsidR="00F5758F" w:rsidRPr="009211F9" w:rsidRDefault="00F5758F" w:rsidP="00F575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58F" w:rsidRPr="009211F9" w:rsidTr="005C58B2">
        <w:trPr>
          <w:trHeight w:val="112"/>
        </w:trPr>
        <w:tc>
          <w:tcPr>
            <w:tcW w:w="776" w:type="dxa"/>
            <w:vAlign w:val="center"/>
          </w:tcPr>
          <w:p w:rsidR="00F5758F" w:rsidRPr="009211F9" w:rsidRDefault="00F5758F" w:rsidP="00F575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F5758F" w:rsidRPr="009211F9" w:rsidRDefault="00F5758F" w:rsidP="00F575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Mechanizm zapewniający ciągłe równomierne ogrzewanie pacjenta</w:t>
            </w:r>
            <w:r w:rsidR="008C00F8">
              <w:rPr>
                <w:rFonts w:ascii="Arial" w:hAnsi="Arial" w:cs="Arial"/>
                <w:sz w:val="20"/>
                <w:szCs w:val="20"/>
              </w:rPr>
              <w:t xml:space="preserve"> nawet po odsunięciu promiennika</w:t>
            </w:r>
          </w:p>
        </w:tc>
        <w:tc>
          <w:tcPr>
            <w:tcW w:w="3118" w:type="dxa"/>
            <w:vAlign w:val="center"/>
          </w:tcPr>
          <w:p w:rsidR="00F5758F" w:rsidRPr="009211F9" w:rsidRDefault="00F5758F" w:rsidP="00F575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58F" w:rsidRPr="009211F9" w:rsidTr="005C58B2">
        <w:trPr>
          <w:trHeight w:val="309"/>
        </w:trPr>
        <w:tc>
          <w:tcPr>
            <w:tcW w:w="776" w:type="dxa"/>
            <w:vAlign w:val="center"/>
          </w:tcPr>
          <w:p w:rsidR="00F5758F" w:rsidRPr="009211F9" w:rsidRDefault="00F5758F" w:rsidP="00F575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F5758F" w:rsidRPr="009211F9" w:rsidRDefault="008C00F8" w:rsidP="00F575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Oświetlenie robocze wyposażone w tryb dzienny oraz nocny</w:t>
            </w:r>
          </w:p>
        </w:tc>
        <w:tc>
          <w:tcPr>
            <w:tcW w:w="3118" w:type="dxa"/>
            <w:vAlign w:val="center"/>
          </w:tcPr>
          <w:p w:rsidR="00F5758F" w:rsidRPr="009211F9" w:rsidRDefault="00F5758F" w:rsidP="00F575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C14" w:rsidRPr="009211F9" w:rsidTr="005C58B2">
        <w:trPr>
          <w:trHeight w:val="309"/>
        </w:trPr>
        <w:tc>
          <w:tcPr>
            <w:tcW w:w="776" w:type="dxa"/>
            <w:vAlign w:val="center"/>
          </w:tcPr>
          <w:p w:rsidR="001B1C14" w:rsidRPr="009211F9" w:rsidRDefault="001B1C14" w:rsidP="00F575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1B1C14" w:rsidRDefault="001B1C14" w:rsidP="00F575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Menu co najmniej  w języku polskim lub angielskim</w:t>
            </w:r>
          </w:p>
        </w:tc>
        <w:tc>
          <w:tcPr>
            <w:tcW w:w="3118" w:type="dxa"/>
            <w:vAlign w:val="center"/>
          </w:tcPr>
          <w:p w:rsidR="001B1C14" w:rsidRPr="009211F9" w:rsidRDefault="001B1C14" w:rsidP="00F575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58F" w:rsidRPr="009211F9" w:rsidTr="005C58B2">
        <w:trPr>
          <w:trHeight w:val="276"/>
        </w:trPr>
        <w:tc>
          <w:tcPr>
            <w:tcW w:w="776" w:type="dxa"/>
            <w:vAlign w:val="center"/>
          </w:tcPr>
          <w:p w:rsidR="00F5758F" w:rsidRPr="008C00F8" w:rsidRDefault="008C00F8" w:rsidP="008C00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0F8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5812" w:type="dxa"/>
            <w:vAlign w:val="center"/>
          </w:tcPr>
          <w:p w:rsidR="00F5758F" w:rsidRPr="008C00F8" w:rsidRDefault="008C00F8" w:rsidP="00F575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C00F8">
              <w:rPr>
                <w:rFonts w:ascii="Arial" w:hAnsi="Arial" w:cs="Arial"/>
                <w:b/>
                <w:sz w:val="20"/>
                <w:szCs w:val="20"/>
              </w:rPr>
              <w:t xml:space="preserve"> Wyposażenie</w:t>
            </w:r>
          </w:p>
        </w:tc>
        <w:tc>
          <w:tcPr>
            <w:tcW w:w="3118" w:type="dxa"/>
            <w:vAlign w:val="center"/>
          </w:tcPr>
          <w:p w:rsidR="00F5758F" w:rsidRPr="009211F9" w:rsidRDefault="00F5758F" w:rsidP="00F575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58F" w:rsidRPr="009211F9" w:rsidTr="005C58B2">
        <w:trPr>
          <w:trHeight w:val="276"/>
        </w:trPr>
        <w:tc>
          <w:tcPr>
            <w:tcW w:w="776" w:type="dxa"/>
            <w:vAlign w:val="center"/>
          </w:tcPr>
          <w:p w:rsidR="00F5758F" w:rsidRPr="009211F9" w:rsidRDefault="00F5758F" w:rsidP="00F575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F5758F" w:rsidRPr="009211F9" w:rsidRDefault="008C00F8" w:rsidP="00F575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 sterująca umieszczona pod promiennikiem</w:t>
            </w:r>
          </w:p>
        </w:tc>
        <w:tc>
          <w:tcPr>
            <w:tcW w:w="3118" w:type="dxa"/>
            <w:vAlign w:val="center"/>
          </w:tcPr>
          <w:p w:rsidR="00F5758F" w:rsidRPr="009211F9" w:rsidRDefault="00F5758F" w:rsidP="00F575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58F" w:rsidRPr="009211F9" w:rsidTr="005C58B2">
        <w:trPr>
          <w:trHeight w:val="276"/>
        </w:trPr>
        <w:tc>
          <w:tcPr>
            <w:tcW w:w="776" w:type="dxa"/>
            <w:vAlign w:val="center"/>
          </w:tcPr>
          <w:p w:rsidR="00F5758F" w:rsidRPr="009211F9" w:rsidRDefault="00F5758F" w:rsidP="00F575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F5758F" w:rsidRPr="009211F9" w:rsidRDefault="008C00F8" w:rsidP="00F575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Półka z rantem pod jednostką sterującą </w:t>
            </w:r>
          </w:p>
        </w:tc>
        <w:tc>
          <w:tcPr>
            <w:tcW w:w="3118" w:type="dxa"/>
            <w:vAlign w:val="center"/>
          </w:tcPr>
          <w:p w:rsidR="00F5758F" w:rsidRPr="009211F9" w:rsidRDefault="00F5758F" w:rsidP="00F575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58F" w:rsidRPr="009211F9" w:rsidTr="005C58B2">
        <w:trPr>
          <w:trHeight w:val="276"/>
        </w:trPr>
        <w:tc>
          <w:tcPr>
            <w:tcW w:w="776" w:type="dxa"/>
            <w:vAlign w:val="center"/>
          </w:tcPr>
          <w:p w:rsidR="00F5758F" w:rsidRPr="009211F9" w:rsidRDefault="00F5758F" w:rsidP="00F575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F5758F" w:rsidRPr="009211F9" w:rsidRDefault="008C00F8" w:rsidP="00F575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Elektryczna regulacja wysokości za pomocą załączników nożnych</w:t>
            </w:r>
          </w:p>
        </w:tc>
        <w:tc>
          <w:tcPr>
            <w:tcW w:w="3118" w:type="dxa"/>
            <w:vAlign w:val="center"/>
          </w:tcPr>
          <w:p w:rsidR="00F5758F" w:rsidRPr="009211F9" w:rsidRDefault="00F5758F" w:rsidP="00F575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58F" w:rsidRPr="009211F9" w:rsidTr="005C58B2">
        <w:trPr>
          <w:trHeight w:val="276"/>
        </w:trPr>
        <w:tc>
          <w:tcPr>
            <w:tcW w:w="776" w:type="dxa"/>
            <w:vAlign w:val="center"/>
          </w:tcPr>
          <w:p w:rsidR="00F5758F" w:rsidRPr="009211F9" w:rsidRDefault="00F5758F" w:rsidP="00F575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F5758F" w:rsidRPr="009211F9" w:rsidRDefault="008C00F8" w:rsidP="00F575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Dwie obustronnie dostępne szafki z przegródkami oraz półkę obrotową </w:t>
            </w:r>
          </w:p>
        </w:tc>
        <w:tc>
          <w:tcPr>
            <w:tcW w:w="3118" w:type="dxa"/>
            <w:vAlign w:val="center"/>
          </w:tcPr>
          <w:p w:rsidR="00F5758F" w:rsidRPr="009211F9" w:rsidRDefault="00F5758F" w:rsidP="00F575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C14" w:rsidRPr="009211F9" w:rsidTr="005C58B2">
        <w:trPr>
          <w:trHeight w:val="276"/>
        </w:trPr>
        <w:tc>
          <w:tcPr>
            <w:tcW w:w="776" w:type="dxa"/>
            <w:vAlign w:val="center"/>
          </w:tcPr>
          <w:p w:rsidR="001B1C14" w:rsidRPr="009211F9" w:rsidRDefault="001B1C14" w:rsidP="00F575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1B1C14" w:rsidRDefault="001B1C14" w:rsidP="00F575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Mobilny na 4 kółkach w tym 2 z hamulcem</w:t>
            </w:r>
          </w:p>
        </w:tc>
        <w:tc>
          <w:tcPr>
            <w:tcW w:w="3118" w:type="dxa"/>
            <w:vAlign w:val="center"/>
          </w:tcPr>
          <w:p w:rsidR="001B1C14" w:rsidRPr="009211F9" w:rsidRDefault="001B1C14" w:rsidP="00F575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C14" w:rsidRPr="009211F9" w:rsidTr="005C58B2">
        <w:trPr>
          <w:trHeight w:val="276"/>
        </w:trPr>
        <w:tc>
          <w:tcPr>
            <w:tcW w:w="776" w:type="dxa"/>
            <w:vAlign w:val="center"/>
          </w:tcPr>
          <w:p w:rsidR="001B1C14" w:rsidRPr="009211F9" w:rsidRDefault="001B1C14" w:rsidP="00F575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1B1C14" w:rsidRDefault="001B1C14" w:rsidP="00F575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Materacyk żelowy</w:t>
            </w:r>
          </w:p>
        </w:tc>
        <w:tc>
          <w:tcPr>
            <w:tcW w:w="3118" w:type="dxa"/>
            <w:vAlign w:val="center"/>
          </w:tcPr>
          <w:p w:rsidR="001B1C14" w:rsidRPr="009211F9" w:rsidRDefault="001B1C14" w:rsidP="00F575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58F" w:rsidRPr="009211F9" w:rsidTr="005C58B2">
        <w:trPr>
          <w:trHeight w:val="276"/>
        </w:trPr>
        <w:tc>
          <w:tcPr>
            <w:tcW w:w="776" w:type="dxa"/>
            <w:vAlign w:val="center"/>
          </w:tcPr>
          <w:p w:rsidR="00F5758F" w:rsidRPr="009211F9" w:rsidRDefault="00F5758F" w:rsidP="00F575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F5758F" w:rsidRPr="009211F9" w:rsidRDefault="001B1C14" w:rsidP="00F575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Przewody zasilające</w:t>
            </w:r>
          </w:p>
        </w:tc>
        <w:tc>
          <w:tcPr>
            <w:tcW w:w="3118" w:type="dxa"/>
            <w:vAlign w:val="center"/>
          </w:tcPr>
          <w:p w:rsidR="00F5758F" w:rsidRPr="009211F9" w:rsidRDefault="00F5758F" w:rsidP="00F575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599C" w:rsidRDefault="009F599C" w:rsidP="00F5758F">
      <w:pPr>
        <w:spacing w:after="0"/>
      </w:pPr>
    </w:p>
    <w:sectPr w:rsidR="009F5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644BD"/>
    <w:multiLevelType w:val="hybridMultilevel"/>
    <w:tmpl w:val="780264BE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43902FA2"/>
    <w:multiLevelType w:val="hybridMultilevel"/>
    <w:tmpl w:val="B9A44A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762555C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8F"/>
    <w:rsid w:val="001B1C14"/>
    <w:rsid w:val="00502299"/>
    <w:rsid w:val="008C00F8"/>
    <w:rsid w:val="009F599C"/>
    <w:rsid w:val="00F5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9172C-18E8-4C56-B51B-FFDBE240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5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erChar">
    <w:name w:val="Footer Char"/>
    <w:uiPriority w:val="99"/>
    <w:rsid w:val="00F575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5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2</cp:revision>
  <dcterms:created xsi:type="dcterms:W3CDTF">2022-12-23T07:41:00Z</dcterms:created>
  <dcterms:modified xsi:type="dcterms:W3CDTF">2022-12-28T11:26:00Z</dcterms:modified>
</cp:coreProperties>
</file>