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b/>
          <w:lang w:eastAsia="pl-PL"/>
        </w:rPr>
      </w:pPr>
      <w:r w:rsidRPr="001B31EF">
        <w:rPr>
          <w:rFonts w:ascii="Centrale Sans Light" w:eastAsia="Times New Roman" w:hAnsi="Centrale Sans Light" w:cs="Verdana"/>
          <w:b/>
          <w:lang w:eastAsia="pl-PL"/>
        </w:rPr>
        <w:t>Wytyczne dotyczące wykonywania cięć drzew: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b/>
          <w:lang w:eastAsia="pl-PL"/>
        </w:rPr>
      </w:pPr>
      <w:r w:rsidRPr="001B31EF">
        <w:rPr>
          <w:rFonts w:ascii="Centrale Sans Light" w:eastAsia="Times New Roman" w:hAnsi="Centrale Sans Light" w:cs="Verdana"/>
          <w:b/>
          <w:lang w:eastAsia="pl-PL"/>
        </w:rPr>
        <w:t>W ramach realizacji zadania przewidywane są następujące rodzaje cięć: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- cięcia sanitarne, zapobiegające rozprzestrzenianiu czynnika chorobotwórczego, poprzez usuwanie gałęzi porażonych przez chorobę, połamanych lub martwych;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- cięcia korygujące, mające za zadanie poprawienie niewłaściwej konstrukcji drzewa, takich jak zaburzenie statyki drzewa przez pochylenie pnia, jednostronną lub asymetryczną koronę;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-</w:t>
      </w:r>
      <w:r w:rsidRPr="001B31EF">
        <w:rPr>
          <w:rFonts w:ascii="Centrale Sans Light" w:eastAsia="Times New Roman" w:hAnsi="Centrale Sans Light" w:cs="Symbol"/>
          <w:lang w:eastAsia="pl-PL"/>
        </w:rPr>
        <w:t xml:space="preserve"> </w:t>
      </w:r>
      <w:r w:rsidRPr="001B31EF">
        <w:rPr>
          <w:rFonts w:ascii="Centrale Sans Light" w:eastAsia="Times New Roman" w:hAnsi="Centrale Sans Light" w:cs="Verdana"/>
          <w:lang w:eastAsia="pl-PL"/>
        </w:rPr>
        <w:t xml:space="preserve">cięcia techniczne drzew dla zapewnienia bezpieczeństwa użytkowników pasa drogowego oraz elementów infrastruktury technicznej. 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b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b/>
          <w:lang w:eastAsia="pl-PL"/>
        </w:rPr>
      </w:pPr>
      <w:r w:rsidRPr="001B31EF">
        <w:rPr>
          <w:rFonts w:ascii="Centrale Sans Light" w:eastAsia="Times New Roman" w:hAnsi="Centrale Sans Light" w:cs="Verdana"/>
          <w:b/>
          <w:lang w:eastAsia="pl-PL"/>
        </w:rPr>
        <w:t>W czasie prowadzenia prac: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1) należy dążyć do pozostawienia na drzewach ran o jak najmniejszej średnicy;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2) cięcia wszystkich konarów i gałęzi należy wykonać na tzw. obrączkę tzn. pozostawienie nasady gałęzi nienaruszonej. Podobnie przy gałęziach suchych lub starych tylcach nie należy naruszać nabiegów kalusowych istniejących z reguły u ich nasady. Jest to uwarunkowane tworzeniem się warstwy drewna ochronnego. Konsekwencją prawidłowego cięcia jest zamknięty pierścień tkanki przyrannej (kalusa).</w:t>
      </w: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  <w:r>
        <w:rPr>
          <w:rFonts w:ascii="Centrale Sans Light" w:eastAsia="Times New Roman" w:hAnsi="Centrale Sans Light" w:cs="Times New Roman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11430</wp:posOffset>
            </wp:positionV>
            <wp:extent cx="4319905" cy="1828800"/>
            <wp:effectExtent l="0" t="0" r="4445" b="0"/>
            <wp:wrapTight wrapText="bothSides">
              <wp:wrapPolygon edited="0">
                <wp:start x="0" y="0"/>
                <wp:lineTo x="0" y="21375"/>
                <wp:lineTo x="21527" y="21375"/>
                <wp:lineTo x="2152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  <w:r>
        <w:rPr>
          <w:rFonts w:ascii="Centrale Sans Light" w:eastAsia="Times New Roman" w:hAnsi="Centrale Sans Light" w:cs="Times New Roman"/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97790</wp:posOffset>
            </wp:positionV>
            <wp:extent cx="3535680" cy="2249170"/>
            <wp:effectExtent l="0" t="0" r="7620" b="0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  <w:r>
        <w:rPr>
          <w:rFonts w:ascii="Centrale Sans Light" w:eastAsia="Times New Roman" w:hAnsi="Centrale Sans Light" w:cs="Times New Roman"/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69215</wp:posOffset>
            </wp:positionV>
            <wp:extent cx="3832225" cy="1817370"/>
            <wp:effectExtent l="0" t="0" r="0" b="0"/>
            <wp:wrapTight wrapText="bothSides">
              <wp:wrapPolygon edited="0">
                <wp:start x="0" y="0"/>
                <wp:lineTo x="0" y="21283"/>
                <wp:lineTo x="21475" y="21283"/>
                <wp:lineTo x="2147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tabs>
          <w:tab w:val="left" w:pos="2646"/>
        </w:tabs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  <w:r w:rsidRPr="001B31EF">
        <w:rPr>
          <w:rFonts w:ascii="Centrale Sans Light" w:eastAsia="Times New Roman" w:hAnsi="Centrale Sans Light" w:cs="Times New Roman"/>
          <w:lang w:eastAsia="pl-PL"/>
        </w:rPr>
        <w:tab/>
      </w: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  <w:r w:rsidRPr="001B31EF">
        <w:rPr>
          <w:rFonts w:ascii="Centrale Sans Light" w:eastAsia="Times New Roman" w:hAnsi="Centrale Sans Light" w:cs="Times New Roman"/>
          <w:lang w:eastAsia="pl-PL"/>
        </w:rPr>
        <w:t>3)</w:t>
      </w:r>
      <w:r w:rsidRPr="001B31EF">
        <w:rPr>
          <w:rFonts w:ascii="Centrale Sans Light" w:eastAsia="Times New Roman" w:hAnsi="Centrale Sans Light" w:cs="Times New Roman"/>
          <w:b/>
          <w:lang w:eastAsia="pl-PL"/>
        </w:rPr>
        <w:t xml:space="preserve"> </w:t>
      </w:r>
      <w:r w:rsidRPr="001B31EF">
        <w:rPr>
          <w:rFonts w:ascii="Centrale Sans Light" w:eastAsia="Times New Roman" w:hAnsi="Centrale Sans Light" w:cs="Verdana"/>
          <w:lang w:eastAsia="pl-PL"/>
        </w:rPr>
        <w:t>Cięcia należy dokonywać tam, gdzie znajduję się żywa gałąź przewidziana do pozostawienia, by produkowała asymilaty potrzebne do zabliźnienia rany, tzw. gałąź zabliźniająca.</w:t>
      </w: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  <w:r>
        <w:rPr>
          <w:rFonts w:ascii="Centrale Sans Light" w:eastAsia="Times New Roman" w:hAnsi="Centrale Sans Light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163195</wp:posOffset>
            </wp:positionV>
            <wp:extent cx="2258695" cy="2698750"/>
            <wp:effectExtent l="0" t="0" r="8255" b="6350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rale Sans Light" w:eastAsia="Times New Roman" w:hAnsi="Centrale Sans Light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163195</wp:posOffset>
            </wp:positionV>
            <wp:extent cx="2284095" cy="2698750"/>
            <wp:effectExtent l="0" t="0" r="1905" b="6350"/>
            <wp:wrapTight wrapText="bothSides">
              <wp:wrapPolygon edited="0">
                <wp:start x="0" y="0"/>
                <wp:lineTo x="0" y="21498"/>
                <wp:lineTo x="21438" y="21498"/>
                <wp:lineTo x="2143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Times New Roman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Times New Roman"/>
          <w:lang w:eastAsia="pl-PL"/>
        </w:rPr>
        <w:t xml:space="preserve">4) </w:t>
      </w:r>
      <w:r w:rsidRPr="001B31EF">
        <w:rPr>
          <w:rFonts w:ascii="Centrale Sans Light" w:eastAsia="Times New Roman" w:hAnsi="Centrale Sans Light" w:cs="Verdana"/>
          <w:lang w:eastAsia="pl-PL"/>
        </w:rPr>
        <w:t>Usuwanie grubszych gałęzi, tj. o średnicy powyżej 4 cm polega na wykonaniu trzech cięć, dzięki którym unikamy uszkodzeń nasad gałęzi oraz drzewa pni (tzw. obrywów):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- cięcie podcinające. wykonanie od dołu gałęzi do -1/3 grubości gałęzi. Cięcie takie wykonuje się w odległości około 10-15 cm od nasady ciętej gałęzi;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- cięcie docinające. Wykonane kilka centymetrów powyżej miejsca cięcia podcinającego. W wyniku tego cięcia gałąź odpada;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- cięcie usuwające tylec. Wykonując to cięcie pozostawiamy nieskaleczoną nasadę gałęzi (cięcie na obrączkę)</w:t>
      </w: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  <w:r>
        <w:rPr>
          <w:rFonts w:ascii="Centrale Sans Light" w:eastAsia="Times New Roman" w:hAnsi="Centrale Sans Light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138430</wp:posOffset>
            </wp:positionV>
            <wp:extent cx="1697355" cy="2336165"/>
            <wp:effectExtent l="0" t="0" r="0" b="6985"/>
            <wp:wrapTight wrapText="bothSides">
              <wp:wrapPolygon edited="0">
                <wp:start x="0" y="0"/>
                <wp:lineTo x="0" y="21488"/>
                <wp:lineTo x="21333" y="21488"/>
                <wp:lineTo x="2133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Times New Roman"/>
          <w:b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  <w:r>
        <w:rPr>
          <w:rFonts w:ascii="Centrale Sans Light" w:eastAsia="Times New Roman" w:hAnsi="Centrale Sans Light" w:cs="Times New Roman"/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36195</wp:posOffset>
            </wp:positionV>
            <wp:extent cx="293624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41" y="21377"/>
                <wp:lineTo x="214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" t="42944" r="30411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spacing w:after="0" w:line="240" w:lineRule="auto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5) Większe gałęzie należy usuwać odcinkami. Ciężkie części usuwanych gałęzi należy spuszczać na linach. Unika się w ten sposób niedopuszczalnego ranienia drzew i</w:t>
      </w:r>
      <w:r w:rsidRPr="001B31EF">
        <w:rPr>
          <w:rFonts w:ascii="Calibri" w:eastAsia="Times New Roman" w:hAnsi="Calibri" w:cs="Calibri"/>
          <w:lang w:eastAsia="pl-PL"/>
        </w:rPr>
        <w:t> </w:t>
      </w:r>
      <w:r w:rsidRPr="001B31EF">
        <w:rPr>
          <w:rFonts w:ascii="Centrale Sans Light" w:eastAsia="Times New Roman" w:hAnsi="Centrale Sans Light" w:cs="Verdana"/>
          <w:lang w:eastAsia="pl-PL"/>
        </w:rPr>
        <w:t>obłamywania gałęzi.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6) Podczas wykonywania prac na drzewach należy wykluczyć jakiekolwiek zagrożenie bezpieczeństwa ludzi, samochodów, urządzeń oraz samych drzew przez swobodnie zrzucane gałęzie. Należy w takim wypadku zastosować technikę cięcia sekcyjnego i</w:t>
      </w:r>
      <w:r w:rsidRPr="001B31EF">
        <w:rPr>
          <w:rFonts w:ascii="Calibri" w:eastAsia="Times New Roman" w:hAnsi="Calibri" w:cs="Calibri"/>
          <w:lang w:eastAsia="pl-PL"/>
        </w:rPr>
        <w:t> </w:t>
      </w:r>
      <w:r w:rsidRPr="001B31EF">
        <w:rPr>
          <w:rFonts w:ascii="Centrale Sans Light" w:eastAsia="Times New Roman" w:hAnsi="Centrale Sans Light" w:cs="Verdana"/>
          <w:lang w:eastAsia="pl-PL"/>
        </w:rPr>
        <w:t>spuszczania kontrolowanego gałęzi za pomocą lin.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7) Niedopuszczalne są: cięcia pozostawiające odarcia, wyłamania, progi, zawiasy, skaleczenia kalusa, cięcia naruszające tkankę pnia lub gałęzi, do której przycinana jest jej część oraz cięcia z pozostawieniem tylca (czopu) wyrastającego ponad obrączkę. Niedopuszczalne są cięcia wykonywana przy pomocy siekier, tasaków, maczet i tym podobnych narzędzi.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8) Dopuszcza się cięcie w więcej niż jednej płaszczyźnie w przypadku usuwania gałęzi martwej, na której nieregularnie narastający kalus uniemożliwia wykonanie zabiegu jednym cięciem.</w:t>
      </w:r>
    </w:p>
    <w:p w:rsidR="001B31EF" w:rsidRPr="001B31EF" w:rsidRDefault="001B31EF" w:rsidP="001B31EF">
      <w:pPr>
        <w:autoSpaceDE w:val="0"/>
        <w:autoSpaceDN w:val="0"/>
        <w:adjustRightInd w:val="0"/>
        <w:spacing w:after="0" w:line="240" w:lineRule="auto"/>
        <w:jc w:val="both"/>
        <w:rPr>
          <w:rFonts w:ascii="Centrale Sans Light" w:eastAsia="Times New Roman" w:hAnsi="Centrale Sans Light" w:cs="Verdana"/>
          <w:lang w:eastAsia="pl-PL"/>
        </w:rPr>
      </w:pPr>
      <w:r w:rsidRPr="001B31EF">
        <w:rPr>
          <w:rFonts w:ascii="Centrale Sans Light" w:eastAsia="Times New Roman" w:hAnsi="Centrale Sans Light" w:cs="Verdana"/>
          <w:lang w:eastAsia="pl-PL"/>
        </w:rPr>
        <w:t>9) Piły i sekatory używane do cięcia muszą być ostre, aby nie powodowały szarpania i</w:t>
      </w:r>
      <w:r w:rsidRPr="001B31EF">
        <w:rPr>
          <w:rFonts w:ascii="Calibri" w:eastAsia="Times New Roman" w:hAnsi="Calibri" w:cs="Calibri"/>
          <w:lang w:eastAsia="pl-PL"/>
        </w:rPr>
        <w:t> </w:t>
      </w:r>
      <w:r w:rsidRPr="001B31EF">
        <w:rPr>
          <w:rFonts w:ascii="Centrale Sans Light" w:eastAsia="Times New Roman" w:hAnsi="Centrale Sans Light" w:cs="Verdana"/>
          <w:lang w:eastAsia="pl-PL"/>
        </w:rPr>
        <w:t xml:space="preserve">uszkodzeń zdrowych tkanek konarów. W celu usunięcia zagrożenia ewentualnego rozprzestrzeniania się chorób wśród drzew, narzędzia należy dezynfekować po przycince każdego drzewa. </w:t>
      </w: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Arial"/>
          <w:lang w:eastAsia="pl-PL"/>
        </w:rPr>
      </w:pPr>
    </w:p>
    <w:p w:rsidR="001B31EF" w:rsidRPr="001B31EF" w:rsidRDefault="001B31EF" w:rsidP="001B31EF">
      <w:pPr>
        <w:spacing w:after="0" w:line="240" w:lineRule="auto"/>
        <w:jc w:val="both"/>
        <w:rPr>
          <w:rFonts w:ascii="Centrale Sans Light" w:eastAsia="Times New Roman" w:hAnsi="Centrale Sans Light" w:cs="Arial"/>
          <w:lang w:eastAsia="pl-PL"/>
        </w:rPr>
      </w:pPr>
      <w:r w:rsidRPr="001B31EF">
        <w:rPr>
          <w:rFonts w:ascii="Centrale Sans Light" w:eastAsia="Times New Roman" w:hAnsi="Centrale Sans Light" w:cs="Arial"/>
          <w:lang w:eastAsia="pl-PL"/>
        </w:rPr>
        <w:t>W celu wyeliminowania ewentualnych rozbieżności pomiędzy dokumentacją – wykazam</w:t>
      </w:r>
      <w:r w:rsidR="00A10928">
        <w:rPr>
          <w:rFonts w:ascii="Centrale Sans Light" w:eastAsia="Times New Roman" w:hAnsi="Centrale Sans Light" w:cs="Arial"/>
          <w:lang w:eastAsia="pl-PL"/>
        </w:rPr>
        <w:t>i drzew</w:t>
      </w:r>
      <w:r w:rsidRPr="001B31EF">
        <w:rPr>
          <w:rFonts w:ascii="Centrale Sans Light" w:eastAsia="Times New Roman" w:hAnsi="Centrale Sans Light" w:cs="Arial"/>
          <w:lang w:eastAsia="pl-PL"/>
        </w:rPr>
        <w:t>,</w:t>
      </w:r>
      <w:bookmarkStart w:id="0" w:name="_GoBack"/>
      <w:bookmarkEnd w:id="0"/>
      <w:r w:rsidRPr="001B31EF">
        <w:rPr>
          <w:rFonts w:ascii="Centrale Sans Light" w:eastAsia="Times New Roman" w:hAnsi="Centrale Sans Light" w:cs="Arial"/>
          <w:lang w:eastAsia="pl-PL"/>
        </w:rPr>
        <w:t xml:space="preserve"> a stanem faktycznym, wskazane jest by Wykonawca przed złożeniem oferty dokonał wizji w terenie.</w:t>
      </w:r>
    </w:p>
    <w:p w:rsidR="00DE4AFE" w:rsidRDefault="00DE4AFE"/>
    <w:sectPr w:rsidR="00DE4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rale Sans Light">
    <w:panose1 w:val="00000000000000000000"/>
    <w:charset w:val="00"/>
    <w:family w:val="modern"/>
    <w:notTrueType/>
    <w:pitch w:val="variable"/>
    <w:sig w:usb0="A000002F" w:usb1="5000000A" w:usb2="00000000" w:usb3="00000000" w:csb0="0000009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9A4"/>
    <w:rsid w:val="001B31EF"/>
    <w:rsid w:val="00A10928"/>
    <w:rsid w:val="00DE4AFE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481</Words>
  <Characters>2889</Characters>
  <Application>Microsoft Office Word</Application>
  <DocSecurity>0</DocSecurity>
  <Lines>24</Lines>
  <Paragraphs>6</Paragraphs>
  <ScaleCrop>false</ScaleCrop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Grzebyta Michalina</dc:creator>
  <cp:keywords/>
  <dc:description/>
  <cp:lastModifiedBy>Grzebyta Michalina</cp:lastModifiedBy>
  <cp:revision>3</cp:revision>
  <dcterms:created xsi:type="dcterms:W3CDTF">2018-10-31T10:42:00Z</dcterms:created>
  <dcterms:modified xsi:type="dcterms:W3CDTF">2018-10-31T10:44:00Z</dcterms:modified>
</cp:coreProperties>
</file>